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DAE" w:rsidP="00605DAE" w:rsidRDefault="00605DAE" w14:paraId="072A50B4" w14:textId="77777777">
      <w:pPr>
        <w:pStyle w:val="DoubleLine"/>
        <w:tabs>
          <w:tab w:val="left" w:pos="8333"/>
        </w:tabs>
        <w:spacing w:before="840" w:line="240" w:lineRule="auto"/>
      </w:pPr>
    </w:p>
    <w:p w:rsidRPr="00F46A76" w:rsidR="00605DAE" w:rsidP="00605DAE" w:rsidRDefault="00605DAE" w14:paraId="7D66B90B" w14:textId="77777777">
      <w:pPr>
        <w:pStyle w:val="CoverCenter"/>
        <w:spacing w:before="1520"/>
      </w:pPr>
      <w:r w:rsidRPr="00F46A76">
        <w:t>Indenture of Trust</w:t>
      </w:r>
    </w:p>
    <w:p w:rsidRPr="00F46A76" w:rsidR="00605DAE" w:rsidP="008A2681" w:rsidRDefault="00605DAE" w14:paraId="77854176" w14:textId="1BD9A5E3">
      <w:pPr>
        <w:spacing w:before="120" w:after="280"/>
        <w:jc w:val="center"/>
      </w:pPr>
      <w:r w:rsidRPr="00F46A76">
        <w:rPr>
          <w:smallCaps/>
        </w:rPr>
        <w:t xml:space="preserve">Dated as of </w:t>
      </w:r>
      <w:r w:rsidR="00E46865">
        <w:rPr>
          <w:smallCaps/>
        </w:rPr>
        <w:t>November 1, 2025</w:t>
      </w:r>
      <w:r w:rsidRPr="00F46A76">
        <w:rPr>
          <w:smallCaps/>
        </w:rPr>
        <w:br/>
      </w:r>
      <w:r w:rsidRPr="00F46A76">
        <w:rPr>
          <w:smallCaps/>
        </w:rPr>
        <w:br/>
      </w:r>
      <w:r w:rsidRPr="00F46A76">
        <w:rPr>
          <w:smallCaps/>
        </w:rPr>
        <w:br/>
      </w:r>
      <w:r w:rsidRPr="00F46A76">
        <w:t>between</w:t>
      </w:r>
      <w:r w:rsidRPr="00F46A76">
        <w:br/>
      </w:r>
      <w:r w:rsidRPr="00F46A76">
        <w:rPr>
          <w:smallCaps/>
        </w:rPr>
        <w:br/>
        <w:t>Utah Charter School Finance Authority</w:t>
      </w:r>
      <w:r w:rsidRPr="00F46A76">
        <w:t xml:space="preserve">, </w:t>
      </w:r>
      <w:r w:rsidRPr="00F46A76">
        <w:br/>
        <w:t>as Issuer</w:t>
      </w:r>
      <w:r w:rsidRPr="00F46A76">
        <w:br/>
      </w:r>
      <w:r w:rsidRPr="00F46A76">
        <w:rPr>
          <w:smallCaps/>
        </w:rPr>
        <w:br/>
      </w:r>
      <w:r w:rsidRPr="00F46A76">
        <w:t>and</w:t>
      </w:r>
      <w:r w:rsidRPr="00F46A76">
        <w:br/>
      </w:r>
      <w:r w:rsidRPr="00F46A76">
        <w:rPr>
          <w:smallCaps/>
        </w:rPr>
        <w:br/>
      </w:r>
      <w:r w:rsidRPr="00F46A76" w:rsidR="00845FEE">
        <w:rPr>
          <w:smallCaps/>
        </w:rPr>
        <w:t>Zions Bancorporation, National Association</w:t>
      </w:r>
      <w:r w:rsidRPr="00F46A76">
        <w:rPr>
          <w:smallCaps/>
        </w:rPr>
        <w:t xml:space="preserve">, </w:t>
      </w:r>
      <w:r w:rsidRPr="00F46A76">
        <w:rPr>
          <w:smallCaps/>
        </w:rPr>
        <w:br/>
      </w:r>
      <w:r w:rsidRPr="00F46A76">
        <w:t>as Trustee</w:t>
      </w:r>
      <w:r w:rsidRPr="00F46A76">
        <w:br/>
      </w:r>
      <w:r w:rsidRPr="00F46A76">
        <w:rPr>
          <w:smallCaps/>
        </w:rPr>
        <w:br/>
      </w:r>
      <w:r w:rsidRPr="00F46A76">
        <w:rPr>
          <w:smallCaps/>
        </w:rPr>
        <w:br/>
      </w:r>
      <w:r w:rsidRPr="00F46A76">
        <w:t>$</w:t>
      </w:r>
      <w:r w:rsidRPr="00F46A76" w:rsidR="000D25F2">
        <w:t>_________</w:t>
      </w:r>
      <w:r w:rsidRPr="00F46A76">
        <w:br/>
        <w:t>Charter School Revenue Bonds</w:t>
      </w:r>
      <w:r w:rsidRPr="00F46A76">
        <w:br/>
      </w:r>
      <w:r w:rsidRPr="00F46A76" w:rsidR="006D3364">
        <w:t>(Esperanza Elementary)</w:t>
      </w:r>
      <w:r w:rsidRPr="00F46A76">
        <w:t>,</w:t>
      </w:r>
      <w:r w:rsidRPr="00F46A76">
        <w:br/>
        <w:t xml:space="preserve">Series </w:t>
      </w:r>
      <w:r w:rsidRPr="00F46A76" w:rsidR="00845FEE">
        <w:t>2025</w:t>
      </w:r>
      <w:r w:rsidRPr="00F46A76">
        <w:t>A</w:t>
      </w:r>
    </w:p>
    <w:p w:rsidRPr="00F46A76" w:rsidR="006D3364" w:rsidP="008A2681" w:rsidRDefault="006D3364" w14:paraId="07275E13" w14:textId="71BC303C">
      <w:pPr>
        <w:spacing w:before="120" w:after="280"/>
        <w:jc w:val="center"/>
      </w:pPr>
      <w:r w:rsidRPr="00F46A76">
        <w:t>and</w:t>
      </w:r>
    </w:p>
    <w:p w:rsidRPr="00F46A76" w:rsidR="006D3364" w:rsidP="008A2681" w:rsidRDefault="006D3364" w14:paraId="5CED98EB" w14:textId="304B90BD">
      <w:pPr>
        <w:spacing w:before="120" w:after="280"/>
        <w:jc w:val="center"/>
      </w:pPr>
      <w:r w:rsidRPr="00F46A76">
        <w:t>$_________</w:t>
      </w:r>
      <w:r w:rsidRPr="00F46A76">
        <w:br/>
        <w:t>Taxable Charter School Revenue Bonds</w:t>
      </w:r>
      <w:r w:rsidRPr="00F46A76">
        <w:br/>
        <w:t>(Esperanza Elementary),</w:t>
      </w:r>
      <w:r w:rsidRPr="00F46A76">
        <w:br/>
        <w:t>Series 2025B</w:t>
      </w:r>
    </w:p>
    <w:p w:rsidRPr="00F46A76" w:rsidR="00605DAE" w:rsidP="00605DAE" w:rsidRDefault="00605DAE" w14:paraId="4E2D5429" w14:textId="77777777">
      <w:pPr>
        <w:pStyle w:val="CoverCenter"/>
        <w:spacing w:before="720"/>
        <w:rPr>
          <w:smallCaps w:val="0"/>
        </w:rPr>
      </w:pPr>
    </w:p>
    <w:p w:rsidRPr="00F46A76" w:rsidR="00605DAE" w:rsidP="00605DAE" w:rsidRDefault="00605DAE" w14:paraId="3C029252" w14:textId="77777777">
      <w:pPr>
        <w:pStyle w:val="CoverCenter"/>
        <w:spacing w:before="720"/>
        <w:rPr>
          <w:smallCaps w:val="0"/>
        </w:rPr>
      </w:pPr>
    </w:p>
    <w:p w:rsidRPr="00F46A76" w:rsidR="00605DAE" w:rsidP="00605DAE" w:rsidRDefault="00605DAE" w14:paraId="49B41D12" w14:textId="77777777">
      <w:pPr>
        <w:pStyle w:val="DoubleLine"/>
      </w:pPr>
    </w:p>
    <w:p w:rsidRPr="00F46A76" w:rsidR="00605DAE" w:rsidP="00605DAE" w:rsidRDefault="00605DAE" w14:paraId="1DCC07BE" w14:textId="77777777"/>
    <w:p w:rsidRPr="00F46A76" w:rsidR="00605DAE" w:rsidP="00605DAE" w:rsidRDefault="00605DAE" w14:paraId="3751D373" w14:textId="77777777">
      <w:pPr>
        <w:pStyle w:val="ParaNORMAL"/>
        <w:sectPr w:rsidRPr="00F46A76" w:rsidR="00605DAE" w:rsidSect="00D25F8E">
          <w:headerReference w:type="default" r:id="rId7"/>
          <w:footerReference w:type="default" r:id="rId8"/>
          <w:headerReference w:type="first" r:id="rId9"/>
          <w:footerReference w:type="first" r:id="rId10"/>
          <w:pgSz w:w="12240" w:h="15840"/>
          <w:pgMar w:top="1440" w:right="1440" w:bottom="1440" w:left="1440" w:header="720" w:footer="864" w:gutter="0"/>
          <w:pgNumType w:start="1"/>
          <w:cols w:space="720"/>
          <w:noEndnote/>
          <w:titlePg/>
          <w:docGrid w:linePitch="326"/>
        </w:sectPr>
      </w:pPr>
    </w:p>
    <w:p w:rsidRPr="00F46A76" w:rsidR="00605DAE" w:rsidP="00605DAE" w:rsidRDefault="00605DAE" w14:paraId="5929AAEF" w14:textId="77777777">
      <w:pPr>
        <w:pStyle w:val="NormalCenterBold"/>
      </w:pPr>
      <w:r w:rsidRPr="00F46A76">
        <w:lastRenderedPageBreak/>
        <w:t>Table of Contents</w:t>
      </w:r>
    </w:p>
    <w:p w:rsidRPr="00F46A76" w:rsidR="00605DAE" w:rsidP="00605DAE" w:rsidRDefault="00605DAE" w14:paraId="2E8F6998" w14:textId="77777777">
      <w:pPr>
        <w:pStyle w:val="ParaFLUSH"/>
        <w:tabs>
          <w:tab w:val="center" w:pos="4680"/>
          <w:tab w:val="right" w:pos="9360"/>
        </w:tabs>
        <w:rPr>
          <w:smallCaps/>
        </w:rPr>
      </w:pPr>
      <w:r w:rsidRPr="00F46A76">
        <w:rPr>
          <w:smallCaps/>
        </w:rPr>
        <w:t>Section</w:t>
      </w:r>
      <w:r w:rsidRPr="00F46A76">
        <w:rPr>
          <w:smallCaps/>
        </w:rPr>
        <w:tab/>
        <w:t>Heading</w:t>
      </w:r>
      <w:r w:rsidRPr="00F46A76">
        <w:rPr>
          <w:smallCaps/>
        </w:rPr>
        <w:tab/>
        <w:t>Page</w:t>
      </w:r>
    </w:p>
    <w:p w:rsidR="000F41CC" w:rsidRDefault="00605DAE" w14:paraId="5335019B" w14:textId="7991B39D">
      <w:pPr>
        <w:pStyle w:val="TOC1"/>
        <w:rPr>
          <w:rFonts w:asciiTheme="minorHAnsi" w:hAnsiTheme="minorHAnsi" w:eastAsiaTheme="minorEastAsia" w:cstheme="minorBidi"/>
          <w:smallCaps w:val="0"/>
          <w:kern w:val="2"/>
          <w:szCs w:val="24"/>
          <w14:ligatures w14:val="standardContextual"/>
        </w:rPr>
      </w:pPr>
      <w:r w:rsidRPr="00F46A76">
        <w:fldChar w:fldCharType="begin"/>
      </w:r>
      <w:r w:rsidRPr="00F46A76">
        <w:instrText xml:space="preserve"> TOC \f \w </w:instrText>
      </w:r>
      <w:r w:rsidRPr="00F46A76">
        <w:fldChar w:fldCharType="separate"/>
      </w:r>
      <w:r w:rsidR="000F41CC">
        <w:t>Article I</w:t>
      </w:r>
      <w:r w:rsidR="000F41CC">
        <w:tab/>
        <w:t>Definitions; Indenture to Constitute Contract</w:t>
      </w:r>
      <w:r w:rsidR="000F41CC">
        <w:tab/>
      </w:r>
      <w:r w:rsidR="000F41CC">
        <w:fldChar w:fldCharType="begin"/>
      </w:r>
      <w:r w:rsidR="000F41CC">
        <w:instrText xml:space="preserve"> PAGEREF _Toc196816306 \h </w:instrText>
      </w:r>
      <w:r w:rsidR="000F41CC">
        <w:fldChar w:fldCharType="separate"/>
      </w:r>
      <w:r w:rsidR="000F41CC">
        <w:t>3</w:t>
      </w:r>
      <w:r w:rsidR="000F41CC">
        <w:fldChar w:fldCharType="end"/>
      </w:r>
    </w:p>
    <w:p w:rsidR="000F41CC" w:rsidRDefault="000F41CC" w14:paraId="338B7DE3" w14:textId="60731F10">
      <w:pPr>
        <w:pStyle w:val="TOC2"/>
        <w:rPr>
          <w:rFonts w:asciiTheme="minorHAnsi" w:hAnsiTheme="minorHAnsi" w:eastAsiaTheme="minorEastAsia" w:cstheme="minorBidi"/>
          <w:kern w:val="2"/>
          <w:szCs w:val="24"/>
          <w14:ligatures w14:val="standardContextual"/>
        </w:rPr>
      </w:pPr>
      <w:r>
        <w:t>Section 1.01.</w:t>
      </w:r>
      <w:r>
        <w:tab/>
        <w:t>Definitions</w:t>
      </w:r>
      <w:r>
        <w:tab/>
      </w:r>
      <w:r>
        <w:fldChar w:fldCharType="begin"/>
      </w:r>
      <w:r>
        <w:instrText xml:space="preserve"> PAGEREF _Toc196816307 \h </w:instrText>
      </w:r>
      <w:r>
        <w:fldChar w:fldCharType="separate"/>
      </w:r>
      <w:r>
        <w:t>3</w:t>
      </w:r>
      <w:r>
        <w:fldChar w:fldCharType="end"/>
      </w:r>
    </w:p>
    <w:p w:rsidR="000F41CC" w:rsidRDefault="000F41CC" w14:paraId="09693A7F" w14:textId="5ED29928">
      <w:pPr>
        <w:pStyle w:val="TOC2"/>
        <w:rPr>
          <w:rFonts w:asciiTheme="minorHAnsi" w:hAnsiTheme="minorHAnsi" w:eastAsiaTheme="minorEastAsia" w:cstheme="minorBidi"/>
          <w:kern w:val="2"/>
          <w:szCs w:val="24"/>
          <w14:ligatures w14:val="standardContextual"/>
        </w:rPr>
      </w:pPr>
      <w:r>
        <w:t>Section 1.02.</w:t>
      </w:r>
      <w:r>
        <w:tab/>
        <w:t>Indenture to Constitute Contract</w:t>
      </w:r>
      <w:r>
        <w:tab/>
      </w:r>
      <w:r>
        <w:fldChar w:fldCharType="begin"/>
      </w:r>
      <w:r>
        <w:instrText xml:space="preserve"> PAGEREF _Toc196816308 \h </w:instrText>
      </w:r>
      <w:r>
        <w:fldChar w:fldCharType="separate"/>
      </w:r>
      <w:r>
        <w:t>17</w:t>
      </w:r>
      <w:r>
        <w:fldChar w:fldCharType="end"/>
      </w:r>
    </w:p>
    <w:p w:rsidR="000F41CC" w:rsidRDefault="000F41CC" w14:paraId="24F5C320" w14:textId="7E3D8736">
      <w:pPr>
        <w:pStyle w:val="TOC1"/>
        <w:rPr>
          <w:rFonts w:asciiTheme="minorHAnsi" w:hAnsiTheme="minorHAnsi" w:eastAsiaTheme="minorEastAsia" w:cstheme="minorBidi"/>
          <w:smallCaps w:val="0"/>
          <w:kern w:val="2"/>
          <w:szCs w:val="24"/>
          <w14:ligatures w14:val="standardContextual"/>
        </w:rPr>
      </w:pPr>
      <w:r>
        <w:t>Article II</w:t>
      </w:r>
      <w:r>
        <w:tab/>
        <w:t>Authorization, Terms, Execution and Issuance of Bonds</w:t>
      </w:r>
      <w:r>
        <w:tab/>
      </w:r>
      <w:r>
        <w:fldChar w:fldCharType="begin"/>
      </w:r>
      <w:r>
        <w:instrText xml:space="preserve"> PAGEREF _Toc196816309 \h </w:instrText>
      </w:r>
      <w:r>
        <w:fldChar w:fldCharType="separate"/>
      </w:r>
      <w:r>
        <w:t>17</w:t>
      </w:r>
      <w:r>
        <w:fldChar w:fldCharType="end"/>
      </w:r>
    </w:p>
    <w:p w:rsidR="000F41CC" w:rsidRDefault="000F41CC" w14:paraId="034B63D1" w14:textId="7122673F">
      <w:pPr>
        <w:pStyle w:val="TOC2"/>
        <w:rPr>
          <w:rFonts w:asciiTheme="minorHAnsi" w:hAnsiTheme="minorHAnsi" w:eastAsiaTheme="minorEastAsia" w:cstheme="minorBidi"/>
          <w:kern w:val="2"/>
          <w:szCs w:val="24"/>
          <w14:ligatures w14:val="standardContextual"/>
        </w:rPr>
      </w:pPr>
      <w:r>
        <w:t>Section 2.01.</w:t>
      </w:r>
      <w:r>
        <w:tab/>
        <w:t>Authorized Amount of Bonds</w:t>
      </w:r>
      <w:r>
        <w:tab/>
      </w:r>
      <w:r>
        <w:fldChar w:fldCharType="begin"/>
      </w:r>
      <w:r>
        <w:instrText xml:space="preserve"> PAGEREF _Toc196816310 \h </w:instrText>
      </w:r>
      <w:r>
        <w:fldChar w:fldCharType="separate"/>
      </w:r>
      <w:r>
        <w:t>17</w:t>
      </w:r>
      <w:r>
        <w:fldChar w:fldCharType="end"/>
      </w:r>
    </w:p>
    <w:p w:rsidR="000F41CC" w:rsidRDefault="000F41CC" w14:paraId="7E40FD72" w14:textId="084C20E5">
      <w:pPr>
        <w:pStyle w:val="TOC2"/>
        <w:rPr>
          <w:rFonts w:asciiTheme="minorHAnsi" w:hAnsiTheme="minorHAnsi" w:eastAsiaTheme="minorEastAsia" w:cstheme="minorBidi"/>
          <w:kern w:val="2"/>
          <w:szCs w:val="24"/>
          <w14:ligatures w14:val="standardContextual"/>
        </w:rPr>
      </w:pPr>
      <w:r>
        <w:t>Section 2.02.</w:t>
      </w:r>
      <w:r>
        <w:tab/>
        <w:t>All Bonds Equally and Ratably Secured by Trust Estate; Limited Obligation of Bonds and Pledges Securing the Same</w:t>
      </w:r>
      <w:r>
        <w:tab/>
      </w:r>
      <w:r>
        <w:fldChar w:fldCharType="begin"/>
      </w:r>
      <w:r>
        <w:instrText xml:space="preserve"> PAGEREF _Toc196816311 \h </w:instrText>
      </w:r>
      <w:r>
        <w:fldChar w:fldCharType="separate"/>
      </w:r>
      <w:r>
        <w:t>17</w:t>
      </w:r>
      <w:r>
        <w:fldChar w:fldCharType="end"/>
      </w:r>
    </w:p>
    <w:p w:rsidR="000F41CC" w:rsidRDefault="000F41CC" w14:paraId="1E480B49" w14:textId="235E6094">
      <w:pPr>
        <w:pStyle w:val="TOC2"/>
        <w:rPr>
          <w:rFonts w:asciiTheme="minorHAnsi" w:hAnsiTheme="minorHAnsi" w:eastAsiaTheme="minorEastAsia" w:cstheme="minorBidi"/>
          <w:kern w:val="2"/>
          <w:szCs w:val="24"/>
          <w14:ligatures w14:val="standardContextual"/>
        </w:rPr>
      </w:pPr>
      <w:r>
        <w:t>Section 2.03.</w:t>
      </w:r>
      <w:r>
        <w:tab/>
        <w:t>Authorization of Series 2025 Bonds; Payment of Bonds</w:t>
      </w:r>
      <w:r>
        <w:tab/>
      </w:r>
      <w:r>
        <w:fldChar w:fldCharType="begin"/>
      </w:r>
      <w:r>
        <w:instrText xml:space="preserve"> PAGEREF _Toc196816312 \h </w:instrText>
      </w:r>
      <w:r>
        <w:fldChar w:fldCharType="separate"/>
      </w:r>
      <w:r>
        <w:t>18</w:t>
      </w:r>
      <w:r>
        <w:fldChar w:fldCharType="end"/>
      </w:r>
    </w:p>
    <w:p w:rsidR="000F41CC" w:rsidRDefault="000F41CC" w14:paraId="4CE5A624" w14:textId="018263CA">
      <w:pPr>
        <w:pStyle w:val="TOC2"/>
        <w:rPr>
          <w:rFonts w:asciiTheme="minorHAnsi" w:hAnsiTheme="minorHAnsi" w:eastAsiaTheme="minorEastAsia" w:cstheme="minorBidi"/>
          <w:kern w:val="2"/>
          <w:szCs w:val="24"/>
          <w14:ligatures w14:val="standardContextual"/>
        </w:rPr>
      </w:pPr>
      <w:r>
        <w:t>Section 2.04.</w:t>
      </w:r>
      <w:r>
        <w:tab/>
        <w:t>Execution of Bonds</w:t>
      </w:r>
      <w:r>
        <w:tab/>
      </w:r>
      <w:r>
        <w:fldChar w:fldCharType="begin"/>
      </w:r>
      <w:r>
        <w:instrText xml:space="preserve"> PAGEREF _Toc196816313 \h </w:instrText>
      </w:r>
      <w:r>
        <w:fldChar w:fldCharType="separate"/>
      </w:r>
      <w:r>
        <w:t>19</w:t>
      </w:r>
      <w:r>
        <w:fldChar w:fldCharType="end"/>
      </w:r>
    </w:p>
    <w:p w:rsidR="000F41CC" w:rsidRDefault="000F41CC" w14:paraId="21239CE1" w14:textId="77774699">
      <w:pPr>
        <w:pStyle w:val="TOC2"/>
        <w:rPr>
          <w:rFonts w:asciiTheme="minorHAnsi" w:hAnsiTheme="minorHAnsi" w:eastAsiaTheme="minorEastAsia" w:cstheme="minorBidi"/>
          <w:kern w:val="2"/>
          <w:szCs w:val="24"/>
          <w14:ligatures w14:val="standardContextual"/>
        </w:rPr>
      </w:pPr>
      <w:r>
        <w:t>Section 2.05.</w:t>
      </w:r>
      <w:r>
        <w:tab/>
        <w:t>Registration, Transfer and Exchange of Bonds; Persons Treated as Owners</w:t>
      </w:r>
      <w:r>
        <w:tab/>
      </w:r>
      <w:r>
        <w:fldChar w:fldCharType="begin"/>
      </w:r>
      <w:r>
        <w:instrText xml:space="preserve"> PAGEREF _Toc196816314 \h </w:instrText>
      </w:r>
      <w:r>
        <w:fldChar w:fldCharType="separate"/>
      </w:r>
      <w:r>
        <w:t>19</w:t>
      </w:r>
      <w:r>
        <w:fldChar w:fldCharType="end"/>
      </w:r>
    </w:p>
    <w:p w:rsidR="000F41CC" w:rsidRDefault="000F41CC" w14:paraId="6E46297E" w14:textId="634E4F30">
      <w:pPr>
        <w:pStyle w:val="TOC2"/>
        <w:rPr>
          <w:rFonts w:asciiTheme="minorHAnsi" w:hAnsiTheme="minorHAnsi" w:eastAsiaTheme="minorEastAsia" w:cstheme="minorBidi"/>
          <w:kern w:val="2"/>
          <w:szCs w:val="24"/>
          <w14:ligatures w14:val="standardContextual"/>
        </w:rPr>
      </w:pPr>
      <w:r>
        <w:t>Section 2.06.</w:t>
      </w:r>
      <w:r>
        <w:tab/>
        <w:t>Lost, Stolen, Destroyed and Mutilated Bonds</w:t>
      </w:r>
      <w:r>
        <w:tab/>
      </w:r>
      <w:r>
        <w:fldChar w:fldCharType="begin"/>
      </w:r>
      <w:r>
        <w:instrText xml:space="preserve"> PAGEREF _Toc196816315 \h </w:instrText>
      </w:r>
      <w:r>
        <w:fldChar w:fldCharType="separate"/>
      </w:r>
      <w:r>
        <w:t>20</w:t>
      </w:r>
      <w:r>
        <w:fldChar w:fldCharType="end"/>
      </w:r>
    </w:p>
    <w:p w:rsidR="000F41CC" w:rsidRDefault="000F41CC" w14:paraId="14B2CB1A" w14:textId="0A9DA370">
      <w:pPr>
        <w:pStyle w:val="TOC2"/>
        <w:rPr>
          <w:rFonts w:asciiTheme="minorHAnsi" w:hAnsiTheme="minorHAnsi" w:eastAsiaTheme="minorEastAsia" w:cstheme="minorBidi"/>
          <w:kern w:val="2"/>
          <w:szCs w:val="24"/>
          <w14:ligatures w14:val="standardContextual"/>
        </w:rPr>
      </w:pPr>
      <w:r>
        <w:t>Section 2.07.</w:t>
      </w:r>
      <w:r>
        <w:tab/>
        <w:t>Delivery of Series 2025 Bonds</w:t>
      </w:r>
      <w:r>
        <w:tab/>
      </w:r>
      <w:r>
        <w:fldChar w:fldCharType="begin"/>
      </w:r>
      <w:r>
        <w:instrText xml:space="preserve"> PAGEREF _Toc196816316 \h </w:instrText>
      </w:r>
      <w:r>
        <w:fldChar w:fldCharType="separate"/>
      </w:r>
      <w:r>
        <w:t>20</w:t>
      </w:r>
      <w:r>
        <w:fldChar w:fldCharType="end"/>
      </w:r>
    </w:p>
    <w:p w:rsidR="000F41CC" w:rsidRDefault="000F41CC" w14:paraId="2A264F62" w14:textId="5E477ADD">
      <w:pPr>
        <w:pStyle w:val="TOC2"/>
        <w:rPr>
          <w:rFonts w:asciiTheme="minorHAnsi" w:hAnsiTheme="minorHAnsi" w:eastAsiaTheme="minorEastAsia" w:cstheme="minorBidi"/>
          <w:kern w:val="2"/>
          <w:szCs w:val="24"/>
          <w14:ligatures w14:val="standardContextual"/>
        </w:rPr>
      </w:pPr>
      <w:r>
        <w:t>Section 2.08.</w:t>
      </w:r>
      <w:r>
        <w:tab/>
        <w:t>Authentication Certificate</w:t>
      </w:r>
      <w:r>
        <w:tab/>
      </w:r>
      <w:r>
        <w:fldChar w:fldCharType="begin"/>
      </w:r>
      <w:r>
        <w:instrText xml:space="preserve"> PAGEREF _Toc196816317 \h </w:instrText>
      </w:r>
      <w:r>
        <w:fldChar w:fldCharType="separate"/>
      </w:r>
      <w:r>
        <w:t>21</w:t>
      </w:r>
      <w:r>
        <w:fldChar w:fldCharType="end"/>
      </w:r>
    </w:p>
    <w:p w:rsidR="000F41CC" w:rsidRDefault="000F41CC" w14:paraId="1AC01927" w14:textId="6C3F4B08">
      <w:pPr>
        <w:pStyle w:val="TOC2"/>
        <w:rPr>
          <w:rFonts w:asciiTheme="minorHAnsi" w:hAnsiTheme="minorHAnsi" w:eastAsiaTheme="minorEastAsia" w:cstheme="minorBidi"/>
          <w:kern w:val="2"/>
          <w:szCs w:val="24"/>
          <w14:ligatures w14:val="standardContextual"/>
        </w:rPr>
      </w:pPr>
      <w:r>
        <w:t>Section 2.09.</w:t>
      </w:r>
      <w:r>
        <w:tab/>
        <w:t>Cancellation and Destruction of Bonds</w:t>
      </w:r>
      <w:r>
        <w:tab/>
      </w:r>
      <w:r>
        <w:fldChar w:fldCharType="begin"/>
      </w:r>
      <w:r>
        <w:instrText xml:space="preserve"> PAGEREF _Toc196816318 \h </w:instrText>
      </w:r>
      <w:r>
        <w:fldChar w:fldCharType="separate"/>
      </w:r>
      <w:r>
        <w:t>21</w:t>
      </w:r>
      <w:r>
        <w:fldChar w:fldCharType="end"/>
      </w:r>
    </w:p>
    <w:p w:rsidR="000F41CC" w:rsidRDefault="000F41CC" w14:paraId="5691A9A2" w14:textId="69BE82F5">
      <w:pPr>
        <w:pStyle w:val="TOC2"/>
        <w:rPr>
          <w:rFonts w:asciiTheme="minorHAnsi" w:hAnsiTheme="minorHAnsi" w:eastAsiaTheme="minorEastAsia" w:cstheme="minorBidi"/>
          <w:kern w:val="2"/>
          <w:szCs w:val="24"/>
          <w14:ligatures w14:val="standardContextual"/>
        </w:rPr>
      </w:pPr>
      <w:r>
        <w:t>Section 2.10.</w:t>
      </w:r>
      <w:r>
        <w:tab/>
        <w:t>Additional Bonds Authorized</w:t>
      </w:r>
      <w:r>
        <w:tab/>
      </w:r>
      <w:r>
        <w:fldChar w:fldCharType="begin"/>
      </w:r>
      <w:r>
        <w:instrText xml:space="preserve"> PAGEREF _Toc196816319 \h </w:instrText>
      </w:r>
      <w:r>
        <w:fldChar w:fldCharType="separate"/>
      </w:r>
      <w:r>
        <w:t>21</w:t>
      </w:r>
      <w:r>
        <w:fldChar w:fldCharType="end"/>
      </w:r>
    </w:p>
    <w:p w:rsidR="000F41CC" w:rsidRDefault="000F41CC" w14:paraId="2D259C18" w14:textId="7786FDF8">
      <w:pPr>
        <w:pStyle w:val="TOC2"/>
        <w:rPr>
          <w:rFonts w:asciiTheme="minorHAnsi" w:hAnsiTheme="minorHAnsi" w:eastAsiaTheme="minorEastAsia" w:cstheme="minorBidi"/>
          <w:kern w:val="2"/>
          <w:szCs w:val="24"/>
          <w14:ligatures w14:val="standardContextual"/>
        </w:rPr>
      </w:pPr>
      <w:r>
        <w:t>Section 2.11.</w:t>
      </w:r>
      <w:r>
        <w:tab/>
        <w:t>Book</w:t>
      </w:r>
      <w:r>
        <w:noBreakHyphen/>
        <w:t>Entry System; Limited Obligation of Issuer</w:t>
      </w:r>
      <w:r>
        <w:tab/>
      </w:r>
      <w:r>
        <w:fldChar w:fldCharType="begin"/>
      </w:r>
      <w:r>
        <w:instrText xml:space="preserve"> PAGEREF _Toc196816320 \h </w:instrText>
      </w:r>
      <w:r>
        <w:fldChar w:fldCharType="separate"/>
      </w:r>
      <w:r>
        <w:t>23</w:t>
      </w:r>
      <w:r>
        <w:fldChar w:fldCharType="end"/>
      </w:r>
    </w:p>
    <w:p w:rsidR="000F41CC" w:rsidRDefault="000F41CC" w14:paraId="16E2224F" w14:textId="0C710E6C">
      <w:pPr>
        <w:pStyle w:val="TOC2"/>
        <w:rPr>
          <w:rFonts w:asciiTheme="minorHAnsi" w:hAnsiTheme="minorHAnsi" w:eastAsiaTheme="minorEastAsia" w:cstheme="minorBidi"/>
          <w:kern w:val="2"/>
          <w:szCs w:val="24"/>
          <w14:ligatures w14:val="standardContextual"/>
        </w:rPr>
      </w:pPr>
      <w:r>
        <w:t>Section 2.12.</w:t>
      </w:r>
      <w:r>
        <w:tab/>
        <w:t>Non-presentment of Bonds</w:t>
      </w:r>
      <w:r>
        <w:tab/>
      </w:r>
      <w:r>
        <w:fldChar w:fldCharType="begin"/>
      </w:r>
      <w:r>
        <w:instrText xml:space="preserve"> PAGEREF _Toc196816321 \h </w:instrText>
      </w:r>
      <w:r>
        <w:fldChar w:fldCharType="separate"/>
      </w:r>
      <w:r>
        <w:t>24</w:t>
      </w:r>
      <w:r>
        <w:fldChar w:fldCharType="end"/>
      </w:r>
    </w:p>
    <w:p w:rsidR="000F41CC" w:rsidRDefault="000F41CC" w14:paraId="7C4ADF27" w14:textId="41D231C6">
      <w:pPr>
        <w:pStyle w:val="TOC1"/>
        <w:rPr>
          <w:rFonts w:asciiTheme="minorHAnsi" w:hAnsiTheme="minorHAnsi" w:eastAsiaTheme="minorEastAsia" w:cstheme="minorBidi"/>
          <w:smallCaps w:val="0"/>
          <w:kern w:val="2"/>
          <w:szCs w:val="24"/>
          <w14:ligatures w14:val="standardContextual"/>
        </w:rPr>
      </w:pPr>
      <w:r>
        <w:t>Article III</w:t>
      </w:r>
      <w:r>
        <w:tab/>
        <w:t>Pledge of Revenues; Establishment of Funds and Application Thereof</w:t>
      </w:r>
      <w:r>
        <w:tab/>
      </w:r>
      <w:r>
        <w:fldChar w:fldCharType="begin"/>
      </w:r>
      <w:r>
        <w:instrText xml:space="preserve"> PAGEREF _Toc196816322 \h </w:instrText>
      </w:r>
      <w:r>
        <w:fldChar w:fldCharType="separate"/>
      </w:r>
      <w:r>
        <w:t>25</w:t>
      </w:r>
      <w:r>
        <w:fldChar w:fldCharType="end"/>
      </w:r>
    </w:p>
    <w:p w:rsidR="000F41CC" w:rsidRDefault="000F41CC" w14:paraId="5F5FCCAF" w14:textId="41FC4763">
      <w:pPr>
        <w:pStyle w:val="TOC2"/>
        <w:rPr>
          <w:rFonts w:asciiTheme="minorHAnsi" w:hAnsiTheme="minorHAnsi" w:eastAsiaTheme="minorEastAsia" w:cstheme="minorBidi"/>
          <w:kern w:val="2"/>
          <w:szCs w:val="24"/>
          <w14:ligatures w14:val="standardContextual"/>
        </w:rPr>
      </w:pPr>
      <w:r>
        <w:t>Section 3.01.</w:t>
      </w:r>
      <w:r>
        <w:tab/>
        <w:t>Pledge of Trust Estate</w:t>
      </w:r>
      <w:r>
        <w:tab/>
      </w:r>
      <w:r>
        <w:fldChar w:fldCharType="begin"/>
      </w:r>
      <w:r>
        <w:instrText xml:space="preserve"> PAGEREF _Toc196816323 \h </w:instrText>
      </w:r>
      <w:r>
        <w:fldChar w:fldCharType="separate"/>
      </w:r>
      <w:r>
        <w:t>25</w:t>
      </w:r>
      <w:r>
        <w:fldChar w:fldCharType="end"/>
      </w:r>
    </w:p>
    <w:p w:rsidR="000F41CC" w:rsidRDefault="000F41CC" w14:paraId="793C369A" w14:textId="4BAF01CB">
      <w:pPr>
        <w:pStyle w:val="TOC2"/>
        <w:rPr>
          <w:rFonts w:asciiTheme="minorHAnsi" w:hAnsiTheme="minorHAnsi" w:eastAsiaTheme="minorEastAsia" w:cstheme="minorBidi"/>
          <w:kern w:val="2"/>
          <w:szCs w:val="24"/>
          <w14:ligatures w14:val="standardContextual"/>
        </w:rPr>
      </w:pPr>
      <w:r>
        <w:t>Section 3.02.</w:t>
      </w:r>
      <w:r>
        <w:tab/>
        <w:t>Establishment of Funds</w:t>
      </w:r>
      <w:r>
        <w:tab/>
      </w:r>
      <w:r>
        <w:fldChar w:fldCharType="begin"/>
      </w:r>
      <w:r>
        <w:instrText xml:space="preserve"> PAGEREF _Toc196816324 \h </w:instrText>
      </w:r>
      <w:r>
        <w:fldChar w:fldCharType="separate"/>
      </w:r>
      <w:r>
        <w:t>25</w:t>
      </w:r>
      <w:r>
        <w:fldChar w:fldCharType="end"/>
      </w:r>
    </w:p>
    <w:p w:rsidR="000F41CC" w:rsidRDefault="000F41CC" w14:paraId="1607BAC4" w14:textId="64FBCD74">
      <w:pPr>
        <w:pStyle w:val="TOC2"/>
        <w:rPr>
          <w:rFonts w:asciiTheme="minorHAnsi" w:hAnsiTheme="minorHAnsi" w:eastAsiaTheme="minorEastAsia" w:cstheme="minorBidi"/>
          <w:kern w:val="2"/>
          <w:szCs w:val="24"/>
          <w14:ligatures w14:val="standardContextual"/>
        </w:rPr>
      </w:pPr>
      <w:r>
        <w:t>Section 3.03.</w:t>
      </w:r>
      <w:r>
        <w:tab/>
        <w:t>Application of Proceeds of Series 2025 Bonds</w:t>
      </w:r>
      <w:r>
        <w:tab/>
      </w:r>
      <w:r>
        <w:fldChar w:fldCharType="begin"/>
      </w:r>
      <w:r>
        <w:instrText xml:space="preserve"> PAGEREF _Toc196816325 \h </w:instrText>
      </w:r>
      <w:r>
        <w:fldChar w:fldCharType="separate"/>
      </w:r>
      <w:r>
        <w:t>26</w:t>
      </w:r>
      <w:r>
        <w:fldChar w:fldCharType="end"/>
      </w:r>
    </w:p>
    <w:p w:rsidR="000F41CC" w:rsidRDefault="000F41CC" w14:paraId="4194BE9B" w14:textId="22ABADF7">
      <w:pPr>
        <w:pStyle w:val="TOC2"/>
        <w:rPr>
          <w:rFonts w:asciiTheme="minorHAnsi" w:hAnsiTheme="minorHAnsi" w:eastAsiaTheme="minorEastAsia" w:cstheme="minorBidi"/>
          <w:kern w:val="2"/>
          <w:szCs w:val="24"/>
          <w14:ligatures w14:val="standardContextual"/>
        </w:rPr>
      </w:pPr>
      <w:r>
        <w:t>Section 3.04.</w:t>
      </w:r>
      <w:r>
        <w:tab/>
        <w:t>Project Fund</w:t>
      </w:r>
      <w:r>
        <w:tab/>
      </w:r>
      <w:r>
        <w:fldChar w:fldCharType="begin"/>
      </w:r>
      <w:r>
        <w:instrText xml:space="preserve"> PAGEREF _Toc196816326 \h </w:instrText>
      </w:r>
      <w:r>
        <w:fldChar w:fldCharType="separate"/>
      </w:r>
      <w:r>
        <w:t>26</w:t>
      </w:r>
      <w:r>
        <w:fldChar w:fldCharType="end"/>
      </w:r>
    </w:p>
    <w:p w:rsidR="000F41CC" w:rsidRDefault="000F41CC" w14:paraId="02610C24" w14:textId="2BBF2F89">
      <w:pPr>
        <w:pStyle w:val="TOC2"/>
        <w:rPr>
          <w:rFonts w:asciiTheme="minorHAnsi" w:hAnsiTheme="minorHAnsi" w:eastAsiaTheme="minorEastAsia" w:cstheme="minorBidi"/>
          <w:kern w:val="2"/>
          <w:szCs w:val="24"/>
          <w14:ligatures w14:val="standardContextual"/>
        </w:rPr>
      </w:pPr>
      <w:r>
        <w:t>Section 3.05.</w:t>
      </w:r>
      <w:r>
        <w:tab/>
        <w:t>Bond Fund - Debt Service Account</w:t>
      </w:r>
      <w:r>
        <w:tab/>
      </w:r>
      <w:r>
        <w:fldChar w:fldCharType="begin"/>
      </w:r>
      <w:r>
        <w:instrText xml:space="preserve"> PAGEREF _Toc196816327 \h </w:instrText>
      </w:r>
      <w:r>
        <w:fldChar w:fldCharType="separate"/>
      </w:r>
      <w:r>
        <w:t>27</w:t>
      </w:r>
      <w:r>
        <w:fldChar w:fldCharType="end"/>
      </w:r>
    </w:p>
    <w:p w:rsidR="000F41CC" w:rsidRDefault="000F41CC" w14:paraId="601B6DA9" w14:textId="6722DC59">
      <w:pPr>
        <w:pStyle w:val="TOC2"/>
        <w:rPr>
          <w:rFonts w:asciiTheme="minorHAnsi" w:hAnsiTheme="minorHAnsi" w:eastAsiaTheme="minorEastAsia" w:cstheme="minorBidi"/>
          <w:kern w:val="2"/>
          <w:szCs w:val="24"/>
          <w14:ligatures w14:val="standardContextual"/>
        </w:rPr>
      </w:pPr>
      <w:r>
        <w:t>Section 3.06.</w:t>
      </w:r>
      <w:r>
        <w:tab/>
        <w:t>Bond Fund - Debt Service Reserve Account</w:t>
      </w:r>
      <w:r>
        <w:tab/>
      </w:r>
      <w:r>
        <w:fldChar w:fldCharType="begin"/>
      </w:r>
      <w:r>
        <w:instrText xml:space="preserve"> PAGEREF _Toc196816328 \h </w:instrText>
      </w:r>
      <w:r>
        <w:fldChar w:fldCharType="separate"/>
      </w:r>
      <w:r>
        <w:t>27</w:t>
      </w:r>
      <w:r>
        <w:fldChar w:fldCharType="end"/>
      </w:r>
    </w:p>
    <w:p w:rsidR="000F41CC" w:rsidRDefault="000F41CC" w14:paraId="174AC929" w14:textId="1B69B548">
      <w:pPr>
        <w:pStyle w:val="TOC2"/>
        <w:rPr>
          <w:rFonts w:asciiTheme="minorHAnsi" w:hAnsiTheme="minorHAnsi" w:eastAsiaTheme="minorEastAsia" w:cstheme="minorBidi"/>
          <w:kern w:val="2"/>
          <w:szCs w:val="24"/>
          <w14:ligatures w14:val="standardContextual"/>
        </w:rPr>
      </w:pPr>
      <w:r>
        <w:t>Section 3.07.</w:t>
      </w:r>
      <w:r>
        <w:tab/>
        <w:t>Repair and Replacement Fund</w:t>
      </w:r>
      <w:r>
        <w:tab/>
      </w:r>
      <w:r>
        <w:fldChar w:fldCharType="begin"/>
      </w:r>
      <w:r>
        <w:instrText xml:space="preserve"> PAGEREF _Toc196816329 \h </w:instrText>
      </w:r>
      <w:r>
        <w:fldChar w:fldCharType="separate"/>
      </w:r>
      <w:r>
        <w:t>28</w:t>
      </w:r>
      <w:r>
        <w:fldChar w:fldCharType="end"/>
      </w:r>
    </w:p>
    <w:p w:rsidR="000F41CC" w:rsidRDefault="000F41CC" w14:paraId="2B13EF6E" w14:textId="239CA442">
      <w:pPr>
        <w:pStyle w:val="TOC2"/>
        <w:rPr>
          <w:rFonts w:asciiTheme="minorHAnsi" w:hAnsiTheme="minorHAnsi" w:eastAsiaTheme="minorEastAsia" w:cstheme="minorBidi"/>
          <w:kern w:val="2"/>
          <w:szCs w:val="24"/>
          <w14:ligatures w14:val="standardContextual"/>
        </w:rPr>
      </w:pPr>
      <w:r>
        <w:t>Section 3.08.</w:t>
      </w:r>
      <w:r>
        <w:tab/>
        <w:t>Costs of Issuance Fund</w:t>
      </w:r>
      <w:r>
        <w:tab/>
      </w:r>
      <w:r>
        <w:fldChar w:fldCharType="begin"/>
      </w:r>
      <w:r>
        <w:instrText xml:space="preserve"> PAGEREF _Toc196816330 \h </w:instrText>
      </w:r>
      <w:r>
        <w:fldChar w:fldCharType="separate"/>
      </w:r>
      <w:r>
        <w:t>29</w:t>
      </w:r>
      <w:r>
        <w:fldChar w:fldCharType="end"/>
      </w:r>
    </w:p>
    <w:p w:rsidR="000F41CC" w:rsidRDefault="000F41CC" w14:paraId="36D51804" w14:textId="513C6AC7">
      <w:pPr>
        <w:pStyle w:val="TOC2"/>
        <w:rPr>
          <w:rFonts w:asciiTheme="minorHAnsi" w:hAnsiTheme="minorHAnsi" w:eastAsiaTheme="minorEastAsia" w:cstheme="minorBidi"/>
          <w:kern w:val="2"/>
          <w:szCs w:val="24"/>
          <w14:ligatures w14:val="standardContextual"/>
        </w:rPr>
      </w:pPr>
      <w:r>
        <w:t>Section 3.09.</w:t>
      </w:r>
      <w:r>
        <w:tab/>
        <w:t>Rebate Fund</w:t>
      </w:r>
      <w:r>
        <w:tab/>
      </w:r>
      <w:r>
        <w:fldChar w:fldCharType="begin"/>
      </w:r>
      <w:r>
        <w:instrText xml:space="preserve"> PAGEREF _Toc196816331 \h </w:instrText>
      </w:r>
      <w:r>
        <w:fldChar w:fldCharType="separate"/>
      </w:r>
      <w:r>
        <w:t>29</w:t>
      </w:r>
      <w:r>
        <w:fldChar w:fldCharType="end"/>
      </w:r>
    </w:p>
    <w:p w:rsidR="000F41CC" w:rsidRDefault="000F41CC" w14:paraId="28072F1E" w14:textId="2244F599">
      <w:pPr>
        <w:pStyle w:val="TOC2"/>
        <w:rPr>
          <w:rFonts w:asciiTheme="minorHAnsi" w:hAnsiTheme="minorHAnsi" w:eastAsiaTheme="minorEastAsia" w:cstheme="minorBidi"/>
          <w:kern w:val="2"/>
          <w:szCs w:val="24"/>
          <w14:ligatures w14:val="standardContextual"/>
        </w:rPr>
      </w:pPr>
      <w:r>
        <w:t>Section 3.10.</w:t>
      </w:r>
      <w:r>
        <w:tab/>
        <w:t>Revenue Fund; Flow of Funds</w:t>
      </w:r>
      <w:r>
        <w:tab/>
      </w:r>
      <w:r>
        <w:fldChar w:fldCharType="begin"/>
      </w:r>
      <w:r>
        <w:instrText xml:space="preserve"> PAGEREF _Toc196816332 \h </w:instrText>
      </w:r>
      <w:r>
        <w:fldChar w:fldCharType="separate"/>
      </w:r>
      <w:r>
        <w:t>30</w:t>
      </w:r>
      <w:r>
        <w:fldChar w:fldCharType="end"/>
      </w:r>
    </w:p>
    <w:p w:rsidR="000F41CC" w:rsidRDefault="000F41CC" w14:paraId="36A74753" w14:textId="1DD49EB4">
      <w:pPr>
        <w:pStyle w:val="TOC2"/>
        <w:rPr>
          <w:rFonts w:asciiTheme="minorHAnsi" w:hAnsiTheme="minorHAnsi" w:eastAsiaTheme="minorEastAsia" w:cstheme="minorBidi"/>
          <w:kern w:val="2"/>
          <w:szCs w:val="24"/>
          <w14:ligatures w14:val="standardContextual"/>
        </w:rPr>
      </w:pPr>
      <w:r>
        <w:t>Section 3.11.</w:t>
      </w:r>
      <w:r>
        <w:tab/>
        <w:t>Expense Fund</w:t>
      </w:r>
      <w:r>
        <w:tab/>
      </w:r>
      <w:r>
        <w:fldChar w:fldCharType="begin"/>
      </w:r>
      <w:r>
        <w:instrText xml:space="preserve"> PAGEREF _Toc196816333 \h </w:instrText>
      </w:r>
      <w:r>
        <w:fldChar w:fldCharType="separate"/>
      </w:r>
      <w:r>
        <w:t>32</w:t>
      </w:r>
      <w:r>
        <w:fldChar w:fldCharType="end"/>
      </w:r>
    </w:p>
    <w:p w:rsidR="000F41CC" w:rsidRDefault="000F41CC" w14:paraId="4A68022F" w14:textId="61C2CB4B">
      <w:pPr>
        <w:pStyle w:val="TOC2"/>
        <w:rPr>
          <w:rFonts w:asciiTheme="minorHAnsi" w:hAnsiTheme="minorHAnsi" w:eastAsiaTheme="minorEastAsia" w:cstheme="minorBidi"/>
          <w:kern w:val="2"/>
          <w:szCs w:val="24"/>
          <w14:ligatures w14:val="standardContextual"/>
        </w:rPr>
      </w:pPr>
      <w:r>
        <w:t>Section 3.12.</w:t>
      </w:r>
      <w:r>
        <w:tab/>
        <w:t>Moneys to Be Held in Trust</w:t>
      </w:r>
      <w:r>
        <w:tab/>
      </w:r>
      <w:r>
        <w:fldChar w:fldCharType="begin"/>
      </w:r>
      <w:r>
        <w:instrText xml:space="preserve"> PAGEREF _Toc196816334 \h </w:instrText>
      </w:r>
      <w:r>
        <w:fldChar w:fldCharType="separate"/>
      </w:r>
      <w:r>
        <w:t>32</w:t>
      </w:r>
      <w:r>
        <w:fldChar w:fldCharType="end"/>
      </w:r>
    </w:p>
    <w:p w:rsidR="000F41CC" w:rsidRDefault="000F41CC" w14:paraId="1328A669" w14:textId="4B0693CC">
      <w:pPr>
        <w:pStyle w:val="TOC2"/>
        <w:rPr>
          <w:rFonts w:asciiTheme="minorHAnsi" w:hAnsiTheme="minorHAnsi" w:eastAsiaTheme="minorEastAsia" w:cstheme="minorBidi"/>
          <w:kern w:val="2"/>
          <w:szCs w:val="24"/>
          <w14:ligatures w14:val="standardContextual"/>
        </w:rPr>
      </w:pPr>
      <w:r>
        <w:t>Section 3.13.</w:t>
      </w:r>
      <w:r>
        <w:tab/>
        <w:t>Disbursement to the Borrower from the Funds</w:t>
      </w:r>
      <w:r>
        <w:tab/>
      </w:r>
      <w:r>
        <w:fldChar w:fldCharType="begin"/>
      </w:r>
      <w:r>
        <w:instrText xml:space="preserve"> PAGEREF _Toc196816335 \h </w:instrText>
      </w:r>
      <w:r>
        <w:fldChar w:fldCharType="separate"/>
      </w:r>
      <w:r>
        <w:t>32</w:t>
      </w:r>
      <w:r>
        <w:fldChar w:fldCharType="end"/>
      </w:r>
    </w:p>
    <w:p w:rsidR="000F41CC" w:rsidRDefault="000F41CC" w14:paraId="1984BBC0" w14:textId="12607C31">
      <w:pPr>
        <w:pStyle w:val="TOC1"/>
        <w:rPr>
          <w:rFonts w:asciiTheme="minorHAnsi" w:hAnsiTheme="minorHAnsi" w:eastAsiaTheme="minorEastAsia" w:cstheme="minorBidi"/>
          <w:smallCaps w:val="0"/>
          <w:kern w:val="2"/>
          <w:szCs w:val="24"/>
          <w14:ligatures w14:val="standardContextual"/>
        </w:rPr>
      </w:pPr>
      <w:r>
        <w:t>Article IV</w:t>
      </w:r>
      <w:r>
        <w:tab/>
        <w:t>Covenants of the Issuer</w:t>
      </w:r>
      <w:r>
        <w:tab/>
      </w:r>
      <w:r>
        <w:fldChar w:fldCharType="begin"/>
      </w:r>
      <w:r>
        <w:instrText xml:space="preserve"> PAGEREF _Toc196816336 \h </w:instrText>
      </w:r>
      <w:r>
        <w:fldChar w:fldCharType="separate"/>
      </w:r>
      <w:r>
        <w:t>32</w:t>
      </w:r>
      <w:r>
        <w:fldChar w:fldCharType="end"/>
      </w:r>
    </w:p>
    <w:p w:rsidR="000F41CC" w:rsidRDefault="000F41CC" w14:paraId="142371AB" w14:textId="4F95DF28">
      <w:pPr>
        <w:pStyle w:val="TOC2"/>
        <w:rPr>
          <w:rFonts w:asciiTheme="minorHAnsi" w:hAnsiTheme="minorHAnsi" w:eastAsiaTheme="minorEastAsia" w:cstheme="minorBidi"/>
          <w:kern w:val="2"/>
          <w:szCs w:val="24"/>
          <w14:ligatures w14:val="standardContextual"/>
        </w:rPr>
      </w:pPr>
      <w:r>
        <w:t>Section 4.01.</w:t>
      </w:r>
      <w:r>
        <w:tab/>
        <w:t>Performance of Covenants</w:t>
      </w:r>
      <w:r>
        <w:tab/>
      </w:r>
      <w:r>
        <w:fldChar w:fldCharType="begin"/>
      </w:r>
      <w:r>
        <w:instrText xml:space="preserve"> PAGEREF _Toc196816337 \h </w:instrText>
      </w:r>
      <w:r>
        <w:fldChar w:fldCharType="separate"/>
      </w:r>
      <w:r>
        <w:t>32</w:t>
      </w:r>
      <w:r>
        <w:fldChar w:fldCharType="end"/>
      </w:r>
    </w:p>
    <w:p w:rsidR="000F41CC" w:rsidRDefault="000F41CC" w14:paraId="2ECC7A73" w14:textId="4BBB2B15">
      <w:pPr>
        <w:pStyle w:val="TOC2"/>
        <w:rPr>
          <w:rFonts w:asciiTheme="minorHAnsi" w:hAnsiTheme="minorHAnsi" w:eastAsiaTheme="minorEastAsia" w:cstheme="minorBidi"/>
          <w:kern w:val="2"/>
          <w:szCs w:val="24"/>
          <w14:ligatures w14:val="standardContextual"/>
        </w:rPr>
      </w:pPr>
      <w:r>
        <w:t>Section 4.02.</w:t>
      </w:r>
      <w:r>
        <w:tab/>
        <w:t>Payment of Principal, Premium, if any and Interest</w:t>
      </w:r>
      <w:r>
        <w:tab/>
      </w:r>
      <w:r>
        <w:fldChar w:fldCharType="begin"/>
      </w:r>
      <w:r>
        <w:instrText xml:space="preserve"> PAGEREF _Toc196816338 \h </w:instrText>
      </w:r>
      <w:r>
        <w:fldChar w:fldCharType="separate"/>
      </w:r>
      <w:r>
        <w:t>33</w:t>
      </w:r>
      <w:r>
        <w:fldChar w:fldCharType="end"/>
      </w:r>
    </w:p>
    <w:p w:rsidR="000F41CC" w:rsidRDefault="000F41CC" w14:paraId="758252A2" w14:textId="6B2D1816">
      <w:pPr>
        <w:pStyle w:val="TOC2"/>
        <w:rPr>
          <w:rFonts w:asciiTheme="minorHAnsi" w:hAnsiTheme="minorHAnsi" w:eastAsiaTheme="minorEastAsia" w:cstheme="minorBidi"/>
          <w:kern w:val="2"/>
          <w:szCs w:val="24"/>
          <w14:ligatures w14:val="standardContextual"/>
        </w:rPr>
      </w:pPr>
      <w:r>
        <w:t>Section 4.03.</w:t>
      </w:r>
      <w:r>
        <w:tab/>
        <w:t>Security Instruments</w:t>
      </w:r>
      <w:r>
        <w:tab/>
      </w:r>
      <w:r>
        <w:fldChar w:fldCharType="begin"/>
      </w:r>
      <w:r>
        <w:instrText xml:space="preserve"> PAGEREF _Toc196816339 \h </w:instrText>
      </w:r>
      <w:r>
        <w:fldChar w:fldCharType="separate"/>
      </w:r>
      <w:r>
        <w:t>33</w:t>
      </w:r>
      <w:r>
        <w:fldChar w:fldCharType="end"/>
      </w:r>
    </w:p>
    <w:p w:rsidR="000F41CC" w:rsidRDefault="000F41CC" w14:paraId="23A90E49" w14:textId="7BFE1015">
      <w:pPr>
        <w:pStyle w:val="TOC2"/>
        <w:rPr>
          <w:rFonts w:asciiTheme="minorHAnsi" w:hAnsiTheme="minorHAnsi" w:eastAsiaTheme="minorEastAsia" w:cstheme="minorBidi"/>
          <w:kern w:val="2"/>
          <w:szCs w:val="24"/>
          <w14:ligatures w14:val="standardContextual"/>
        </w:rPr>
      </w:pPr>
      <w:r>
        <w:lastRenderedPageBreak/>
        <w:t>Section 4.04.</w:t>
      </w:r>
      <w:r>
        <w:tab/>
        <w:t>Rights under the Loan Agreement</w:t>
      </w:r>
      <w:r>
        <w:tab/>
      </w:r>
      <w:r>
        <w:fldChar w:fldCharType="begin"/>
      </w:r>
      <w:r>
        <w:instrText xml:space="preserve"> PAGEREF _Toc196816340 \h </w:instrText>
      </w:r>
      <w:r>
        <w:fldChar w:fldCharType="separate"/>
      </w:r>
      <w:r>
        <w:t>33</w:t>
      </w:r>
      <w:r>
        <w:fldChar w:fldCharType="end"/>
      </w:r>
    </w:p>
    <w:p w:rsidR="000F41CC" w:rsidRDefault="000F41CC" w14:paraId="2795BC8B" w14:textId="69151AB3">
      <w:pPr>
        <w:pStyle w:val="TOC2"/>
        <w:rPr>
          <w:rFonts w:asciiTheme="minorHAnsi" w:hAnsiTheme="minorHAnsi" w:eastAsiaTheme="minorEastAsia" w:cstheme="minorBidi"/>
          <w:kern w:val="2"/>
          <w:szCs w:val="24"/>
          <w14:ligatures w14:val="standardContextual"/>
        </w:rPr>
      </w:pPr>
      <w:r>
        <w:t>Section 4.05.</w:t>
      </w:r>
      <w:r>
        <w:tab/>
        <w:t>Performance Obligations</w:t>
      </w:r>
      <w:r>
        <w:tab/>
      </w:r>
      <w:r>
        <w:fldChar w:fldCharType="begin"/>
      </w:r>
      <w:r>
        <w:instrText xml:space="preserve"> PAGEREF _Toc196816341 \h </w:instrText>
      </w:r>
      <w:r>
        <w:fldChar w:fldCharType="separate"/>
      </w:r>
      <w:r>
        <w:t>33</w:t>
      </w:r>
      <w:r>
        <w:fldChar w:fldCharType="end"/>
      </w:r>
    </w:p>
    <w:p w:rsidR="000F41CC" w:rsidRDefault="000F41CC" w14:paraId="366EF8EA" w14:textId="6E49A5C1">
      <w:pPr>
        <w:pStyle w:val="TOC1"/>
        <w:rPr>
          <w:rFonts w:asciiTheme="minorHAnsi" w:hAnsiTheme="minorHAnsi" w:eastAsiaTheme="minorEastAsia" w:cstheme="minorBidi"/>
          <w:smallCaps w:val="0"/>
          <w:kern w:val="2"/>
          <w:szCs w:val="24"/>
          <w14:ligatures w14:val="standardContextual"/>
        </w:rPr>
      </w:pPr>
      <w:r>
        <w:t>Article V</w:t>
      </w:r>
      <w:r>
        <w:tab/>
        <w:t>Redemption of Bonds Prior to Maturity</w:t>
      </w:r>
      <w:r>
        <w:tab/>
      </w:r>
      <w:r>
        <w:fldChar w:fldCharType="begin"/>
      </w:r>
      <w:r>
        <w:instrText xml:space="preserve"> PAGEREF _Toc196816342 \h </w:instrText>
      </w:r>
      <w:r>
        <w:fldChar w:fldCharType="separate"/>
      </w:r>
      <w:r>
        <w:t>34</w:t>
      </w:r>
      <w:r>
        <w:fldChar w:fldCharType="end"/>
      </w:r>
    </w:p>
    <w:p w:rsidR="000F41CC" w:rsidRDefault="000F41CC" w14:paraId="5A4FE95F" w14:textId="3FABB23D">
      <w:pPr>
        <w:pStyle w:val="TOC2"/>
        <w:rPr>
          <w:rFonts w:asciiTheme="minorHAnsi" w:hAnsiTheme="minorHAnsi" w:eastAsiaTheme="minorEastAsia" w:cstheme="minorBidi"/>
          <w:kern w:val="2"/>
          <w:szCs w:val="24"/>
          <w14:ligatures w14:val="standardContextual"/>
        </w:rPr>
      </w:pPr>
      <w:r>
        <w:t>Section 5.01.</w:t>
      </w:r>
      <w:r>
        <w:tab/>
        <w:t>Optional Redemption of Bonds</w:t>
      </w:r>
      <w:r>
        <w:tab/>
      </w:r>
      <w:r>
        <w:fldChar w:fldCharType="begin"/>
      </w:r>
      <w:r>
        <w:instrText xml:space="preserve"> PAGEREF _Toc196816343 \h </w:instrText>
      </w:r>
      <w:r>
        <w:fldChar w:fldCharType="separate"/>
      </w:r>
      <w:r>
        <w:t>34</w:t>
      </w:r>
      <w:r>
        <w:fldChar w:fldCharType="end"/>
      </w:r>
    </w:p>
    <w:p w:rsidR="000F41CC" w:rsidRDefault="000F41CC" w14:paraId="46B8BC79" w14:textId="6FCB3AA8">
      <w:pPr>
        <w:pStyle w:val="TOC2"/>
        <w:rPr>
          <w:rFonts w:asciiTheme="minorHAnsi" w:hAnsiTheme="minorHAnsi" w:eastAsiaTheme="minorEastAsia" w:cstheme="minorBidi"/>
          <w:kern w:val="2"/>
          <w:szCs w:val="24"/>
          <w14:ligatures w14:val="standardContextual"/>
        </w:rPr>
      </w:pPr>
      <w:r>
        <w:t>Section 5.02.</w:t>
      </w:r>
      <w:r>
        <w:tab/>
        <w:t>Mandatory Sinking Fund Redemption</w:t>
      </w:r>
      <w:r>
        <w:tab/>
      </w:r>
      <w:r>
        <w:fldChar w:fldCharType="begin"/>
      </w:r>
      <w:r>
        <w:instrText xml:space="preserve"> PAGEREF _Toc196816344 \h </w:instrText>
      </w:r>
      <w:r>
        <w:fldChar w:fldCharType="separate"/>
      </w:r>
      <w:r>
        <w:t>34</w:t>
      </w:r>
      <w:r>
        <w:fldChar w:fldCharType="end"/>
      </w:r>
    </w:p>
    <w:p w:rsidR="000F41CC" w:rsidRDefault="000F41CC" w14:paraId="38235B6E" w14:textId="319276D8">
      <w:pPr>
        <w:pStyle w:val="TOC2"/>
        <w:rPr>
          <w:rFonts w:asciiTheme="minorHAnsi" w:hAnsiTheme="minorHAnsi" w:eastAsiaTheme="minorEastAsia" w:cstheme="minorBidi"/>
          <w:kern w:val="2"/>
          <w:szCs w:val="24"/>
          <w14:ligatures w14:val="standardContextual"/>
        </w:rPr>
      </w:pPr>
      <w:r>
        <w:t>Section 5.03.</w:t>
      </w:r>
      <w:r>
        <w:tab/>
        <w:t>Redemption of Bonds upon Damage, Destruction or Condemnation</w:t>
      </w:r>
      <w:r>
        <w:tab/>
      </w:r>
      <w:r>
        <w:fldChar w:fldCharType="begin"/>
      </w:r>
      <w:r>
        <w:instrText xml:space="preserve"> PAGEREF _Toc196816345 \h </w:instrText>
      </w:r>
      <w:r>
        <w:fldChar w:fldCharType="separate"/>
      </w:r>
      <w:r>
        <w:t>36</w:t>
      </w:r>
      <w:r>
        <w:fldChar w:fldCharType="end"/>
      </w:r>
    </w:p>
    <w:p w:rsidR="000F41CC" w:rsidRDefault="000F41CC" w14:paraId="3F774CE6" w14:textId="60E21E24">
      <w:pPr>
        <w:pStyle w:val="TOC2"/>
        <w:rPr>
          <w:rFonts w:asciiTheme="minorHAnsi" w:hAnsiTheme="minorHAnsi" w:eastAsiaTheme="minorEastAsia" w:cstheme="minorBidi"/>
          <w:kern w:val="2"/>
          <w:szCs w:val="24"/>
          <w14:ligatures w14:val="standardContextual"/>
        </w:rPr>
      </w:pPr>
      <w:r>
        <w:t>Section 5.04.</w:t>
      </w:r>
      <w:r>
        <w:tab/>
        <w:t>Method of Selecting Bonds; Credit to Sinking Fund Installments</w:t>
      </w:r>
      <w:r>
        <w:tab/>
      </w:r>
      <w:r>
        <w:fldChar w:fldCharType="begin"/>
      </w:r>
      <w:r>
        <w:instrText xml:space="preserve"> PAGEREF _Toc196816346 \h </w:instrText>
      </w:r>
      <w:r>
        <w:fldChar w:fldCharType="separate"/>
      </w:r>
      <w:r>
        <w:t>36</w:t>
      </w:r>
      <w:r>
        <w:fldChar w:fldCharType="end"/>
      </w:r>
    </w:p>
    <w:p w:rsidR="000F41CC" w:rsidRDefault="000F41CC" w14:paraId="5ECDE766" w14:textId="5593E698">
      <w:pPr>
        <w:pStyle w:val="TOC2"/>
        <w:rPr>
          <w:rFonts w:asciiTheme="minorHAnsi" w:hAnsiTheme="minorHAnsi" w:eastAsiaTheme="minorEastAsia" w:cstheme="minorBidi"/>
          <w:kern w:val="2"/>
          <w:szCs w:val="24"/>
          <w14:ligatures w14:val="standardContextual"/>
        </w:rPr>
      </w:pPr>
      <w:r>
        <w:t>Section 5.05.</w:t>
      </w:r>
      <w:r>
        <w:tab/>
        <w:t>Notice of Redemption</w:t>
      </w:r>
      <w:r>
        <w:tab/>
      </w:r>
      <w:r>
        <w:fldChar w:fldCharType="begin"/>
      </w:r>
      <w:r>
        <w:instrText xml:space="preserve"> PAGEREF _Toc196816347 \h </w:instrText>
      </w:r>
      <w:r>
        <w:fldChar w:fldCharType="separate"/>
      </w:r>
      <w:r>
        <w:t>36</w:t>
      </w:r>
      <w:r>
        <w:fldChar w:fldCharType="end"/>
      </w:r>
    </w:p>
    <w:p w:rsidR="000F41CC" w:rsidRDefault="000F41CC" w14:paraId="1C3317B6" w14:textId="36F104A1">
      <w:pPr>
        <w:pStyle w:val="TOC2"/>
        <w:rPr>
          <w:rFonts w:asciiTheme="minorHAnsi" w:hAnsiTheme="minorHAnsi" w:eastAsiaTheme="minorEastAsia" w:cstheme="minorBidi"/>
          <w:kern w:val="2"/>
          <w:szCs w:val="24"/>
          <w14:ligatures w14:val="standardContextual"/>
        </w:rPr>
      </w:pPr>
      <w:r>
        <w:t>Section 5.06.</w:t>
      </w:r>
      <w:r>
        <w:tab/>
        <w:t>Effect of Redemption</w:t>
      </w:r>
      <w:r>
        <w:tab/>
      </w:r>
      <w:r>
        <w:fldChar w:fldCharType="begin"/>
      </w:r>
      <w:r>
        <w:instrText xml:space="preserve"> PAGEREF _Toc196816348 \h </w:instrText>
      </w:r>
      <w:r>
        <w:fldChar w:fldCharType="separate"/>
      </w:r>
      <w:r>
        <w:t>37</w:t>
      </w:r>
      <w:r>
        <w:fldChar w:fldCharType="end"/>
      </w:r>
    </w:p>
    <w:p w:rsidR="000F41CC" w:rsidRDefault="000F41CC" w14:paraId="6F216AEB" w14:textId="4234BDA0">
      <w:pPr>
        <w:pStyle w:val="TOC2"/>
        <w:rPr>
          <w:rFonts w:asciiTheme="minorHAnsi" w:hAnsiTheme="minorHAnsi" w:eastAsiaTheme="minorEastAsia" w:cstheme="minorBidi"/>
          <w:kern w:val="2"/>
          <w:szCs w:val="24"/>
          <w14:ligatures w14:val="standardContextual"/>
        </w:rPr>
      </w:pPr>
      <w:r>
        <w:t>Section 5.07.</w:t>
      </w:r>
      <w:r>
        <w:tab/>
        <w:t>Cancellation</w:t>
      </w:r>
      <w:r>
        <w:tab/>
      </w:r>
      <w:r>
        <w:fldChar w:fldCharType="begin"/>
      </w:r>
      <w:r>
        <w:instrText xml:space="preserve"> PAGEREF _Toc196816349 \h </w:instrText>
      </w:r>
      <w:r>
        <w:fldChar w:fldCharType="separate"/>
      </w:r>
      <w:r>
        <w:t>37</w:t>
      </w:r>
      <w:r>
        <w:fldChar w:fldCharType="end"/>
      </w:r>
    </w:p>
    <w:p w:rsidR="000F41CC" w:rsidRDefault="000F41CC" w14:paraId="700FB659" w14:textId="00B3A8BF">
      <w:pPr>
        <w:pStyle w:val="TOC2"/>
        <w:rPr>
          <w:rFonts w:asciiTheme="minorHAnsi" w:hAnsiTheme="minorHAnsi" w:eastAsiaTheme="minorEastAsia" w:cstheme="minorBidi"/>
          <w:kern w:val="2"/>
          <w:szCs w:val="24"/>
          <w14:ligatures w14:val="standardContextual"/>
        </w:rPr>
      </w:pPr>
      <w:r>
        <w:t>Section 5.08.</w:t>
      </w:r>
      <w:r>
        <w:tab/>
        <w:t>Partial Redemption of Bonds</w:t>
      </w:r>
      <w:r>
        <w:tab/>
      </w:r>
      <w:r>
        <w:fldChar w:fldCharType="begin"/>
      </w:r>
      <w:r>
        <w:instrText xml:space="preserve"> PAGEREF _Toc196816350 \h </w:instrText>
      </w:r>
      <w:r>
        <w:fldChar w:fldCharType="separate"/>
      </w:r>
      <w:r>
        <w:t>37</w:t>
      </w:r>
      <w:r>
        <w:fldChar w:fldCharType="end"/>
      </w:r>
    </w:p>
    <w:p w:rsidR="000F41CC" w:rsidRDefault="000F41CC" w14:paraId="25D373A3" w14:textId="0CC3F289">
      <w:pPr>
        <w:pStyle w:val="TOC2"/>
        <w:rPr>
          <w:rFonts w:asciiTheme="minorHAnsi" w:hAnsiTheme="minorHAnsi" w:eastAsiaTheme="minorEastAsia" w:cstheme="minorBidi"/>
          <w:kern w:val="2"/>
          <w:szCs w:val="24"/>
          <w14:ligatures w14:val="standardContextual"/>
        </w:rPr>
      </w:pPr>
      <w:r>
        <w:t>Section 5.09.</w:t>
      </w:r>
      <w:r>
        <w:tab/>
        <w:t>Redemption Upon Failure to Reimburse the Issuer Under the Credit Enhancement Program</w:t>
      </w:r>
      <w:r>
        <w:tab/>
      </w:r>
      <w:r>
        <w:fldChar w:fldCharType="begin"/>
      </w:r>
      <w:r>
        <w:instrText xml:space="preserve"> PAGEREF _Toc196816351 \h </w:instrText>
      </w:r>
      <w:r>
        <w:fldChar w:fldCharType="separate"/>
      </w:r>
      <w:r>
        <w:t>37</w:t>
      </w:r>
      <w:r>
        <w:fldChar w:fldCharType="end"/>
      </w:r>
    </w:p>
    <w:p w:rsidR="000F41CC" w:rsidRDefault="000F41CC" w14:paraId="3C07FF12" w14:textId="65DC1724">
      <w:pPr>
        <w:pStyle w:val="TOC1"/>
        <w:rPr>
          <w:rFonts w:asciiTheme="minorHAnsi" w:hAnsiTheme="minorHAnsi" w:eastAsiaTheme="minorEastAsia" w:cstheme="minorBidi"/>
          <w:smallCaps w:val="0"/>
          <w:kern w:val="2"/>
          <w:szCs w:val="24"/>
          <w14:ligatures w14:val="standardContextual"/>
        </w:rPr>
      </w:pPr>
      <w:r>
        <w:t>Article VI</w:t>
      </w:r>
      <w:r>
        <w:tab/>
        <w:t>Investments</w:t>
      </w:r>
      <w:r>
        <w:tab/>
      </w:r>
      <w:r>
        <w:fldChar w:fldCharType="begin"/>
      </w:r>
      <w:r>
        <w:instrText xml:space="preserve"> PAGEREF _Toc196816352 \h </w:instrText>
      </w:r>
      <w:r>
        <w:fldChar w:fldCharType="separate"/>
      </w:r>
      <w:r>
        <w:t>38</w:t>
      </w:r>
      <w:r>
        <w:fldChar w:fldCharType="end"/>
      </w:r>
    </w:p>
    <w:p w:rsidR="000F41CC" w:rsidRDefault="000F41CC" w14:paraId="19D11AA0" w14:textId="20F36423">
      <w:pPr>
        <w:pStyle w:val="TOC2"/>
        <w:rPr>
          <w:rFonts w:asciiTheme="minorHAnsi" w:hAnsiTheme="minorHAnsi" w:eastAsiaTheme="minorEastAsia" w:cstheme="minorBidi"/>
          <w:kern w:val="2"/>
          <w:szCs w:val="24"/>
          <w14:ligatures w14:val="standardContextual"/>
        </w:rPr>
      </w:pPr>
      <w:r>
        <w:t>Section 6.01.</w:t>
      </w:r>
      <w:r>
        <w:tab/>
        <w:t>Investment of Funds</w:t>
      </w:r>
      <w:r>
        <w:tab/>
      </w:r>
      <w:r>
        <w:fldChar w:fldCharType="begin"/>
      </w:r>
      <w:r>
        <w:instrText xml:space="preserve"> PAGEREF _Toc196816353 \h </w:instrText>
      </w:r>
      <w:r>
        <w:fldChar w:fldCharType="separate"/>
      </w:r>
      <w:r>
        <w:t>38</w:t>
      </w:r>
      <w:r>
        <w:fldChar w:fldCharType="end"/>
      </w:r>
    </w:p>
    <w:p w:rsidR="000F41CC" w:rsidRDefault="000F41CC" w14:paraId="05F731BD" w14:textId="01C4DAFB">
      <w:pPr>
        <w:pStyle w:val="TOC1"/>
        <w:rPr>
          <w:rFonts w:asciiTheme="minorHAnsi" w:hAnsiTheme="minorHAnsi" w:eastAsiaTheme="minorEastAsia" w:cstheme="minorBidi"/>
          <w:smallCaps w:val="0"/>
          <w:kern w:val="2"/>
          <w:szCs w:val="24"/>
          <w14:ligatures w14:val="standardContextual"/>
        </w:rPr>
      </w:pPr>
      <w:r>
        <w:t>Article VII</w:t>
      </w:r>
      <w:r>
        <w:tab/>
        <w:t>Discharge of Indenture</w:t>
      </w:r>
      <w:r>
        <w:tab/>
      </w:r>
      <w:r>
        <w:fldChar w:fldCharType="begin"/>
      </w:r>
      <w:r>
        <w:instrText xml:space="preserve"> PAGEREF _Toc196816354 \h </w:instrText>
      </w:r>
      <w:r>
        <w:fldChar w:fldCharType="separate"/>
      </w:r>
      <w:r>
        <w:t>38</w:t>
      </w:r>
      <w:r>
        <w:fldChar w:fldCharType="end"/>
      </w:r>
    </w:p>
    <w:p w:rsidR="000F41CC" w:rsidRDefault="000F41CC" w14:paraId="773BC951" w14:textId="7FB331A3">
      <w:pPr>
        <w:pStyle w:val="TOC2"/>
        <w:rPr>
          <w:rFonts w:asciiTheme="minorHAnsi" w:hAnsiTheme="minorHAnsi" w:eastAsiaTheme="minorEastAsia" w:cstheme="minorBidi"/>
          <w:kern w:val="2"/>
          <w:szCs w:val="24"/>
          <w14:ligatures w14:val="standardContextual"/>
        </w:rPr>
      </w:pPr>
      <w:r>
        <w:t>Section 7.01.</w:t>
      </w:r>
      <w:r>
        <w:tab/>
        <w:t>Discharge of Indenture</w:t>
      </w:r>
      <w:r>
        <w:tab/>
      </w:r>
      <w:r>
        <w:fldChar w:fldCharType="begin"/>
      </w:r>
      <w:r>
        <w:instrText xml:space="preserve"> PAGEREF _Toc196816355 \h </w:instrText>
      </w:r>
      <w:r>
        <w:fldChar w:fldCharType="separate"/>
      </w:r>
      <w:r>
        <w:t>38</w:t>
      </w:r>
      <w:r>
        <w:fldChar w:fldCharType="end"/>
      </w:r>
    </w:p>
    <w:p w:rsidR="000F41CC" w:rsidRDefault="000F41CC" w14:paraId="4BA72854" w14:textId="7B2FCA76">
      <w:pPr>
        <w:pStyle w:val="TOC1"/>
        <w:rPr>
          <w:rFonts w:asciiTheme="minorHAnsi" w:hAnsiTheme="minorHAnsi" w:eastAsiaTheme="minorEastAsia" w:cstheme="minorBidi"/>
          <w:smallCaps w:val="0"/>
          <w:kern w:val="2"/>
          <w:szCs w:val="24"/>
          <w14:ligatures w14:val="standardContextual"/>
        </w:rPr>
      </w:pPr>
      <w:r>
        <w:t>Article VIII</w:t>
      </w:r>
      <w:r>
        <w:tab/>
        <w:t>Defaults and Remedies</w:t>
      </w:r>
      <w:r>
        <w:tab/>
      </w:r>
      <w:r>
        <w:fldChar w:fldCharType="begin"/>
      </w:r>
      <w:r>
        <w:instrText xml:space="preserve"> PAGEREF _Toc196816356 \h </w:instrText>
      </w:r>
      <w:r>
        <w:fldChar w:fldCharType="separate"/>
      </w:r>
      <w:r>
        <w:t>40</w:t>
      </w:r>
      <w:r>
        <w:fldChar w:fldCharType="end"/>
      </w:r>
    </w:p>
    <w:p w:rsidR="000F41CC" w:rsidRDefault="000F41CC" w14:paraId="66C2FAC0" w14:textId="379AE3CB">
      <w:pPr>
        <w:pStyle w:val="TOC2"/>
        <w:rPr>
          <w:rFonts w:asciiTheme="minorHAnsi" w:hAnsiTheme="minorHAnsi" w:eastAsiaTheme="minorEastAsia" w:cstheme="minorBidi"/>
          <w:kern w:val="2"/>
          <w:szCs w:val="24"/>
          <w14:ligatures w14:val="standardContextual"/>
        </w:rPr>
      </w:pPr>
      <w:r>
        <w:t>Section 8.01.</w:t>
      </w:r>
      <w:r>
        <w:tab/>
        <w:t>Events of Default</w:t>
      </w:r>
      <w:r>
        <w:tab/>
      </w:r>
      <w:r>
        <w:fldChar w:fldCharType="begin"/>
      </w:r>
      <w:r>
        <w:instrText xml:space="preserve"> PAGEREF _Toc196816357 \h </w:instrText>
      </w:r>
      <w:r>
        <w:fldChar w:fldCharType="separate"/>
      </w:r>
      <w:r>
        <w:t>40</w:t>
      </w:r>
      <w:r>
        <w:fldChar w:fldCharType="end"/>
      </w:r>
    </w:p>
    <w:p w:rsidR="000F41CC" w:rsidRDefault="000F41CC" w14:paraId="611A8897" w14:textId="75559CA8">
      <w:pPr>
        <w:pStyle w:val="TOC2"/>
        <w:rPr>
          <w:rFonts w:asciiTheme="minorHAnsi" w:hAnsiTheme="minorHAnsi" w:eastAsiaTheme="minorEastAsia" w:cstheme="minorBidi"/>
          <w:kern w:val="2"/>
          <w:szCs w:val="24"/>
          <w14:ligatures w14:val="standardContextual"/>
        </w:rPr>
      </w:pPr>
      <w:r>
        <w:t>Section 8.02.</w:t>
      </w:r>
      <w:r>
        <w:tab/>
        <w:t>Remedies for Events of Default under This Indenture</w:t>
      </w:r>
      <w:r>
        <w:tab/>
      </w:r>
      <w:r>
        <w:fldChar w:fldCharType="begin"/>
      </w:r>
      <w:r>
        <w:instrText xml:space="preserve"> PAGEREF _Toc196816358 \h </w:instrText>
      </w:r>
      <w:r>
        <w:fldChar w:fldCharType="separate"/>
      </w:r>
      <w:r>
        <w:t>41</w:t>
      </w:r>
      <w:r>
        <w:fldChar w:fldCharType="end"/>
      </w:r>
    </w:p>
    <w:p w:rsidR="000F41CC" w:rsidRDefault="000F41CC" w14:paraId="51F6F7D3" w14:textId="551433F6">
      <w:pPr>
        <w:pStyle w:val="TOC2"/>
        <w:rPr>
          <w:rFonts w:asciiTheme="minorHAnsi" w:hAnsiTheme="minorHAnsi" w:eastAsiaTheme="minorEastAsia" w:cstheme="minorBidi"/>
          <w:kern w:val="2"/>
          <w:szCs w:val="24"/>
          <w14:ligatures w14:val="standardContextual"/>
        </w:rPr>
      </w:pPr>
      <w:r>
        <w:t>Section 8.03.</w:t>
      </w:r>
      <w:r>
        <w:tab/>
        <w:t>Direction of Remedies</w:t>
      </w:r>
      <w:r>
        <w:tab/>
      </w:r>
      <w:r>
        <w:fldChar w:fldCharType="begin"/>
      </w:r>
      <w:r>
        <w:instrText xml:space="preserve"> PAGEREF _Toc196816359 \h </w:instrText>
      </w:r>
      <w:r>
        <w:fldChar w:fldCharType="separate"/>
      </w:r>
      <w:r>
        <w:t>42</w:t>
      </w:r>
      <w:r>
        <w:fldChar w:fldCharType="end"/>
      </w:r>
    </w:p>
    <w:p w:rsidR="000F41CC" w:rsidRDefault="000F41CC" w14:paraId="0A8E33DF" w14:textId="4E7EB774">
      <w:pPr>
        <w:pStyle w:val="TOC2"/>
        <w:rPr>
          <w:rFonts w:asciiTheme="minorHAnsi" w:hAnsiTheme="minorHAnsi" w:eastAsiaTheme="minorEastAsia" w:cstheme="minorBidi"/>
          <w:kern w:val="2"/>
          <w:szCs w:val="24"/>
          <w14:ligatures w14:val="standardContextual"/>
        </w:rPr>
      </w:pPr>
      <w:r>
        <w:t>Section 8.04.</w:t>
      </w:r>
      <w:r>
        <w:tab/>
        <w:t>Rights and Remedies of Bondholders</w:t>
      </w:r>
      <w:r>
        <w:tab/>
      </w:r>
      <w:r>
        <w:fldChar w:fldCharType="begin"/>
      </w:r>
      <w:r>
        <w:instrText xml:space="preserve"> PAGEREF _Toc196816360 \h </w:instrText>
      </w:r>
      <w:r>
        <w:fldChar w:fldCharType="separate"/>
      </w:r>
      <w:r>
        <w:t>42</w:t>
      </w:r>
      <w:r>
        <w:fldChar w:fldCharType="end"/>
      </w:r>
    </w:p>
    <w:p w:rsidR="000F41CC" w:rsidRDefault="000F41CC" w14:paraId="0C6899CD" w14:textId="5AD8082A">
      <w:pPr>
        <w:pStyle w:val="TOC2"/>
        <w:rPr>
          <w:rFonts w:asciiTheme="minorHAnsi" w:hAnsiTheme="minorHAnsi" w:eastAsiaTheme="minorEastAsia" w:cstheme="minorBidi"/>
          <w:kern w:val="2"/>
          <w:szCs w:val="24"/>
          <w14:ligatures w14:val="standardContextual"/>
        </w:rPr>
      </w:pPr>
      <w:r>
        <w:t>Section 8.05.</w:t>
      </w:r>
      <w:r>
        <w:tab/>
        <w:t>Application of Moneys</w:t>
      </w:r>
      <w:r>
        <w:tab/>
      </w:r>
      <w:r>
        <w:fldChar w:fldCharType="begin"/>
      </w:r>
      <w:r>
        <w:instrText xml:space="preserve"> PAGEREF _Toc196816361 \h </w:instrText>
      </w:r>
      <w:r>
        <w:fldChar w:fldCharType="separate"/>
      </w:r>
      <w:r>
        <w:t>43</w:t>
      </w:r>
      <w:r>
        <w:fldChar w:fldCharType="end"/>
      </w:r>
    </w:p>
    <w:p w:rsidR="000F41CC" w:rsidRDefault="000F41CC" w14:paraId="23E11242" w14:textId="49B72B00">
      <w:pPr>
        <w:pStyle w:val="TOC2"/>
        <w:rPr>
          <w:rFonts w:asciiTheme="minorHAnsi" w:hAnsiTheme="minorHAnsi" w:eastAsiaTheme="minorEastAsia" w:cstheme="minorBidi"/>
          <w:kern w:val="2"/>
          <w:szCs w:val="24"/>
          <w14:ligatures w14:val="standardContextual"/>
        </w:rPr>
      </w:pPr>
      <w:r>
        <w:t>Section 8.06.</w:t>
      </w:r>
      <w:r>
        <w:tab/>
        <w:t>Trustee May Enforce Rights Without Bonds</w:t>
      </w:r>
      <w:r>
        <w:tab/>
      </w:r>
      <w:r>
        <w:fldChar w:fldCharType="begin"/>
      </w:r>
      <w:r>
        <w:instrText xml:space="preserve"> PAGEREF _Toc196816362 \h </w:instrText>
      </w:r>
      <w:r>
        <w:fldChar w:fldCharType="separate"/>
      </w:r>
      <w:r>
        <w:t>44</w:t>
      </w:r>
      <w:r>
        <w:fldChar w:fldCharType="end"/>
      </w:r>
    </w:p>
    <w:p w:rsidR="000F41CC" w:rsidRDefault="000F41CC" w14:paraId="0C863E14" w14:textId="1BEE1610">
      <w:pPr>
        <w:pStyle w:val="TOC2"/>
        <w:rPr>
          <w:rFonts w:asciiTheme="minorHAnsi" w:hAnsiTheme="minorHAnsi" w:eastAsiaTheme="minorEastAsia" w:cstheme="minorBidi"/>
          <w:kern w:val="2"/>
          <w:szCs w:val="24"/>
          <w14:ligatures w14:val="standardContextual"/>
        </w:rPr>
      </w:pPr>
      <w:r>
        <w:t>Section 8.07.</w:t>
      </w:r>
      <w:r>
        <w:tab/>
        <w:t>Proofs of Claim</w:t>
      </w:r>
      <w:r>
        <w:tab/>
      </w:r>
      <w:r>
        <w:fldChar w:fldCharType="begin"/>
      </w:r>
      <w:r>
        <w:instrText xml:space="preserve"> PAGEREF _Toc196816363 \h </w:instrText>
      </w:r>
      <w:r>
        <w:fldChar w:fldCharType="separate"/>
      </w:r>
      <w:r>
        <w:t>44</w:t>
      </w:r>
      <w:r>
        <w:fldChar w:fldCharType="end"/>
      </w:r>
    </w:p>
    <w:p w:rsidR="000F41CC" w:rsidRDefault="000F41CC" w14:paraId="15083F6A" w14:textId="25C6FDCE">
      <w:pPr>
        <w:pStyle w:val="TOC2"/>
        <w:rPr>
          <w:rFonts w:asciiTheme="minorHAnsi" w:hAnsiTheme="minorHAnsi" w:eastAsiaTheme="minorEastAsia" w:cstheme="minorBidi"/>
          <w:kern w:val="2"/>
          <w:szCs w:val="24"/>
          <w14:ligatures w14:val="standardContextual"/>
        </w:rPr>
      </w:pPr>
      <w:r>
        <w:t>Section 8.08.</w:t>
      </w:r>
      <w:r>
        <w:tab/>
        <w:t>Delay or Omission No Waiver</w:t>
      </w:r>
      <w:r>
        <w:tab/>
      </w:r>
      <w:r>
        <w:fldChar w:fldCharType="begin"/>
      </w:r>
      <w:r>
        <w:instrText xml:space="preserve"> PAGEREF _Toc196816364 \h </w:instrText>
      </w:r>
      <w:r>
        <w:fldChar w:fldCharType="separate"/>
      </w:r>
      <w:r>
        <w:t>45</w:t>
      </w:r>
      <w:r>
        <w:fldChar w:fldCharType="end"/>
      </w:r>
    </w:p>
    <w:p w:rsidR="000F41CC" w:rsidRDefault="000F41CC" w14:paraId="7875772F" w14:textId="2F59B6CA">
      <w:pPr>
        <w:pStyle w:val="TOC2"/>
        <w:rPr>
          <w:rFonts w:asciiTheme="minorHAnsi" w:hAnsiTheme="minorHAnsi" w:eastAsiaTheme="minorEastAsia" w:cstheme="minorBidi"/>
          <w:kern w:val="2"/>
          <w:szCs w:val="24"/>
          <w14:ligatures w14:val="standardContextual"/>
        </w:rPr>
      </w:pPr>
      <w:r>
        <w:t>Section 8.09.</w:t>
      </w:r>
      <w:r>
        <w:tab/>
        <w:t>No Waiver of One Default to Affect Another</w:t>
      </w:r>
      <w:r>
        <w:tab/>
      </w:r>
      <w:r>
        <w:fldChar w:fldCharType="begin"/>
      </w:r>
      <w:r>
        <w:instrText xml:space="preserve"> PAGEREF _Toc196816365 \h </w:instrText>
      </w:r>
      <w:r>
        <w:fldChar w:fldCharType="separate"/>
      </w:r>
      <w:r>
        <w:t>45</w:t>
      </w:r>
      <w:r>
        <w:fldChar w:fldCharType="end"/>
      </w:r>
    </w:p>
    <w:p w:rsidR="000F41CC" w:rsidRDefault="000F41CC" w14:paraId="4D6A3052" w14:textId="0E376F0B">
      <w:pPr>
        <w:pStyle w:val="TOC2"/>
        <w:rPr>
          <w:rFonts w:asciiTheme="minorHAnsi" w:hAnsiTheme="minorHAnsi" w:eastAsiaTheme="minorEastAsia" w:cstheme="minorBidi"/>
          <w:kern w:val="2"/>
          <w:szCs w:val="24"/>
          <w14:ligatures w14:val="standardContextual"/>
        </w:rPr>
      </w:pPr>
      <w:r>
        <w:t>Section 8.10.</w:t>
      </w:r>
      <w:r>
        <w:tab/>
        <w:t>Discontinuance of Proceedings on Default; Position of Parties Restored</w:t>
      </w:r>
      <w:r>
        <w:tab/>
      </w:r>
      <w:r>
        <w:fldChar w:fldCharType="begin"/>
      </w:r>
      <w:r>
        <w:instrText xml:space="preserve"> PAGEREF _Toc196816366 \h </w:instrText>
      </w:r>
      <w:r>
        <w:fldChar w:fldCharType="separate"/>
      </w:r>
      <w:r>
        <w:t>45</w:t>
      </w:r>
      <w:r>
        <w:fldChar w:fldCharType="end"/>
      </w:r>
    </w:p>
    <w:p w:rsidR="000F41CC" w:rsidRDefault="000F41CC" w14:paraId="7DCCA95B" w14:textId="5F2230F1">
      <w:pPr>
        <w:pStyle w:val="TOC2"/>
        <w:rPr>
          <w:rFonts w:asciiTheme="minorHAnsi" w:hAnsiTheme="minorHAnsi" w:eastAsiaTheme="minorEastAsia" w:cstheme="minorBidi"/>
          <w:kern w:val="2"/>
          <w:szCs w:val="24"/>
          <w14:ligatures w14:val="standardContextual"/>
        </w:rPr>
      </w:pPr>
      <w:r>
        <w:t>Section 8.11.</w:t>
      </w:r>
      <w:r>
        <w:tab/>
        <w:t>Waivers of Events of Default</w:t>
      </w:r>
      <w:r>
        <w:tab/>
      </w:r>
      <w:r>
        <w:fldChar w:fldCharType="begin"/>
      </w:r>
      <w:r>
        <w:instrText xml:space="preserve"> PAGEREF _Toc196816367 \h </w:instrText>
      </w:r>
      <w:r>
        <w:fldChar w:fldCharType="separate"/>
      </w:r>
      <w:r>
        <w:t>45</w:t>
      </w:r>
      <w:r>
        <w:fldChar w:fldCharType="end"/>
      </w:r>
    </w:p>
    <w:p w:rsidR="000F41CC" w:rsidRDefault="000F41CC" w14:paraId="2F89F3A8" w14:textId="31D94F8C">
      <w:pPr>
        <w:pStyle w:val="TOC1"/>
        <w:rPr>
          <w:rFonts w:asciiTheme="minorHAnsi" w:hAnsiTheme="minorHAnsi" w:eastAsiaTheme="minorEastAsia" w:cstheme="minorBidi"/>
          <w:smallCaps w:val="0"/>
          <w:kern w:val="2"/>
          <w:szCs w:val="24"/>
          <w14:ligatures w14:val="standardContextual"/>
        </w:rPr>
      </w:pPr>
      <w:r>
        <w:t>Article IX</w:t>
      </w:r>
      <w:r>
        <w:tab/>
        <w:t>Trustee</w:t>
      </w:r>
      <w:r>
        <w:tab/>
      </w:r>
      <w:r>
        <w:fldChar w:fldCharType="begin"/>
      </w:r>
      <w:r>
        <w:instrText xml:space="preserve"> PAGEREF _Toc196816368 \h </w:instrText>
      </w:r>
      <w:r>
        <w:fldChar w:fldCharType="separate"/>
      </w:r>
      <w:r>
        <w:t>46</w:t>
      </w:r>
      <w:r>
        <w:fldChar w:fldCharType="end"/>
      </w:r>
    </w:p>
    <w:p w:rsidR="000F41CC" w:rsidRDefault="000F41CC" w14:paraId="5A554793" w14:textId="6737CF64">
      <w:pPr>
        <w:pStyle w:val="TOC2"/>
        <w:rPr>
          <w:rFonts w:asciiTheme="minorHAnsi" w:hAnsiTheme="minorHAnsi" w:eastAsiaTheme="minorEastAsia" w:cstheme="minorBidi"/>
          <w:kern w:val="2"/>
          <w:szCs w:val="24"/>
          <w14:ligatures w14:val="standardContextual"/>
        </w:rPr>
      </w:pPr>
      <w:r>
        <w:t>Section 9.01.</w:t>
      </w:r>
      <w:r>
        <w:tab/>
        <w:t>Appointment of Trustee</w:t>
      </w:r>
      <w:r>
        <w:tab/>
      </w:r>
      <w:r>
        <w:fldChar w:fldCharType="begin"/>
      </w:r>
      <w:r>
        <w:instrText xml:space="preserve"> PAGEREF _Toc196816369 \h </w:instrText>
      </w:r>
      <w:r>
        <w:fldChar w:fldCharType="separate"/>
      </w:r>
      <w:r>
        <w:t>46</w:t>
      </w:r>
      <w:r>
        <w:fldChar w:fldCharType="end"/>
      </w:r>
    </w:p>
    <w:p w:rsidR="000F41CC" w:rsidRDefault="000F41CC" w14:paraId="14A7C08D" w14:textId="2A2BC200">
      <w:pPr>
        <w:pStyle w:val="TOC2"/>
        <w:rPr>
          <w:rFonts w:asciiTheme="minorHAnsi" w:hAnsiTheme="minorHAnsi" w:eastAsiaTheme="minorEastAsia" w:cstheme="minorBidi"/>
          <w:kern w:val="2"/>
          <w:szCs w:val="24"/>
          <w14:ligatures w14:val="standardContextual"/>
        </w:rPr>
      </w:pPr>
      <w:r>
        <w:t>Section 9.02.</w:t>
      </w:r>
      <w:r>
        <w:tab/>
        <w:t>Terms and Conditions of the Trusts</w:t>
      </w:r>
      <w:r>
        <w:tab/>
      </w:r>
      <w:r>
        <w:fldChar w:fldCharType="begin"/>
      </w:r>
      <w:r>
        <w:instrText xml:space="preserve"> PAGEREF _Toc196816370 \h </w:instrText>
      </w:r>
      <w:r>
        <w:fldChar w:fldCharType="separate"/>
      </w:r>
      <w:r>
        <w:t>47</w:t>
      </w:r>
      <w:r>
        <w:fldChar w:fldCharType="end"/>
      </w:r>
    </w:p>
    <w:p w:rsidR="000F41CC" w:rsidRDefault="000F41CC" w14:paraId="02929527" w14:textId="5A31676C">
      <w:pPr>
        <w:pStyle w:val="TOC2"/>
        <w:rPr>
          <w:rFonts w:asciiTheme="minorHAnsi" w:hAnsiTheme="minorHAnsi" w:eastAsiaTheme="minorEastAsia" w:cstheme="minorBidi"/>
          <w:kern w:val="2"/>
          <w:szCs w:val="24"/>
          <w14:ligatures w14:val="standardContextual"/>
        </w:rPr>
      </w:pPr>
      <w:r>
        <w:t>Section 9.03.</w:t>
      </w:r>
      <w:r>
        <w:tab/>
        <w:t>Intervention by the Trustee</w:t>
      </w:r>
      <w:r>
        <w:tab/>
      </w:r>
      <w:r>
        <w:fldChar w:fldCharType="begin"/>
      </w:r>
      <w:r>
        <w:instrText xml:space="preserve"> PAGEREF _Toc196816371 \h </w:instrText>
      </w:r>
      <w:r>
        <w:fldChar w:fldCharType="separate"/>
      </w:r>
      <w:r>
        <w:t>50</w:t>
      </w:r>
      <w:r>
        <w:fldChar w:fldCharType="end"/>
      </w:r>
    </w:p>
    <w:p w:rsidR="000F41CC" w:rsidRDefault="000F41CC" w14:paraId="4C70A7EC" w14:textId="0CE785D7">
      <w:pPr>
        <w:pStyle w:val="TOC2"/>
        <w:rPr>
          <w:rFonts w:asciiTheme="minorHAnsi" w:hAnsiTheme="minorHAnsi" w:eastAsiaTheme="minorEastAsia" w:cstheme="minorBidi"/>
          <w:kern w:val="2"/>
          <w:szCs w:val="24"/>
          <w14:ligatures w14:val="standardContextual"/>
        </w:rPr>
      </w:pPr>
      <w:r>
        <w:t>Section 9.04.</w:t>
      </w:r>
      <w:r>
        <w:tab/>
        <w:t>Successor Trustee</w:t>
      </w:r>
      <w:r>
        <w:tab/>
      </w:r>
      <w:r>
        <w:fldChar w:fldCharType="begin"/>
      </w:r>
      <w:r>
        <w:instrText xml:space="preserve"> PAGEREF _Toc196816372 \h </w:instrText>
      </w:r>
      <w:r>
        <w:fldChar w:fldCharType="separate"/>
      </w:r>
      <w:r>
        <w:t>50</w:t>
      </w:r>
      <w:r>
        <w:fldChar w:fldCharType="end"/>
      </w:r>
    </w:p>
    <w:p w:rsidR="000F41CC" w:rsidRDefault="000F41CC" w14:paraId="18E6EFC4" w14:textId="5458B4F8">
      <w:pPr>
        <w:pStyle w:val="TOC2"/>
        <w:rPr>
          <w:rFonts w:asciiTheme="minorHAnsi" w:hAnsiTheme="minorHAnsi" w:eastAsiaTheme="minorEastAsia" w:cstheme="minorBidi"/>
          <w:kern w:val="2"/>
          <w:szCs w:val="24"/>
          <w14:ligatures w14:val="standardContextual"/>
        </w:rPr>
      </w:pPr>
      <w:r>
        <w:t>Section 9.05.</w:t>
      </w:r>
      <w:r>
        <w:tab/>
        <w:t>Concerning Any Successor Trustee</w:t>
      </w:r>
      <w:r>
        <w:tab/>
      </w:r>
      <w:r>
        <w:fldChar w:fldCharType="begin"/>
      </w:r>
      <w:r>
        <w:instrText xml:space="preserve"> PAGEREF _Toc196816373 \h </w:instrText>
      </w:r>
      <w:r>
        <w:fldChar w:fldCharType="separate"/>
      </w:r>
      <w:r>
        <w:t>50</w:t>
      </w:r>
      <w:r>
        <w:fldChar w:fldCharType="end"/>
      </w:r>
    </w:p>
    <w:p w:rsidR="000F41CC" w:rsidRDefault="000F41CC" w14:paraId="6E88F350" w14:textId="267F340B">
      <w:pPr>
        <w:pStyle w:val="TOC2"/>
        <w:rPr>
          <w:rFonts w:asciiTheme="minorHAnsi" w:hAnsiTheme="minorHAnsi" w:eastAsiaTheme="minorEastAsia" w:cstheme="minorBidi"/>
          <w:kern w:val="2"/>
          <w:szCs w:val="24"/>
          <w14:ligatures w14:val="standardContextual"/>
        </w:rPr>
      </w:pPr>
      <w:r>
        <w:t>Section 9.06.</w:t>
      </w:r>
      <w:r>
        <w:tab/>
        <w:t>Fees and Expenses of Trustee</w:t>
      </w:r>
      <w:r>
        <w:tab/>
      </w:r>
      <w:r>
        <w:fldChar w:fldCharType="begin"/>
      </w:r>
      <w:r>
        <w:instrText xml:space="preserve"> PAGEREF _Toc196816374 \h </w:instrText>
      </w:r>
      <w:r>
        <w:fldChar w:fldCharType="separate"/>
      </w:r>
      <w:r>
        <w:t>51</w:t>
      </w:r>
      <w:r>
        <w:fldChar w:fldCharType="end"/>
      </w:r>
    </w:p>
    <w:p w:rsidR="000F41CC" w:rsidRDefault="000F41CC" w14:paraId="16EB3E59" w14:textId="6ECB1A39">
      <w:pPr>
        <w:pStyle w:val="TOC1"/>
        <w:rPr>
          <w:rFonts w:asciiTheme="minorHAnsi" w:hAnsiTheme="minorHAnsi" w:eastAsiaTheme="minorEastAsia" w:cstheme="minorBidi"/>
          <w:smallCaps w:val="0"/>
          <w:kern w:val="2"/>
          <w:szCs w:val="24"/>
          <w14:ligatures w14:val="standardContextual"/>
        </w:rPr>
      </w:pPr>
      <w:r>
        <w:lastRenderedPageBreak/>
        <w:t>Article X</w:t>
      </w:r>
      <w:r>
        <w:tab/>
        <w:t>Supplemental Indentures and Amendments of the Loan Agreement and the Deed of Trust</w:t>
      </w:r>
      <w:r>
        <w:tab/>
      </w:r>
      <w:r>
        <w:fldChar w:fldCharType="begin"/>
      </w:r>
      <w:r>
        <w:instrText xml:space="preserve"> PAGEREF _Toc196816375 \h </w:instrText>
      </w:r>
      <w:r>
        <w:fldChar w:fldCharType="separate"/>
      </w:r>
      <w:r>
        <w:t>51</w:t>
      </w:r>
      <w:r>
        <w:fldChar w:fldCharType="end"/>
      </w:r>
    </w:p>
    <w:p w:rsidR="000F41CC" w:rsidRDefault="000F41CC" w14:paraId="59C3A097" w14:textId="6AF4B18F">
      <w:pPr>
        <w:pStyle w:val="TOC2"/>
        <w:rPr>
          <w:rFonts w:asciiTheme="minorHAnsi" w:hAnsiTheme="minorHAnsi" w:eastAsiaTheme="minorEastAsia" w:cstheme="minorBidi"/>
          <w:kern w:val="2"/>
          <w:szCs w:val="24"/>
          <w14:ligatures w14:val="standardContextual"/>
        </w:rPr>
      </w:pPr>
      <w:r>
        <w:t>Section 10.01.</w:t>
      </w:r>
      <w:r>
        <w:tab/>
        <w:t>Supplemental Indentures Not Requiring Consent of Owners</w:t>
      </w:r>
      <w:r>
        <w:tab/>
      </w:r>
      <w:r>
        <w:fldChar w:fldCharType="begin"/>
      </w:r>
      <w:r>
        <w:instrText xml:space="preserve"> PAGEREF _Toc196816376 \h </w:instrText>
      </w:r>
      <w:r>
        <w:fldChar w:fldCharType="separate"/>
      </w:r>
      <w:r>
        <w:t>51</w:t>
      </w:r>
      <w:r>
        <w:fldChar w:fldCharType="end"/>
      </w:r>
    </w:p>
    <w:p w:rsidR="000F41CC" w:rsidRDefault="000F41CC" w14:paraId="40F4ACE7" w14:textId="5B237D3A">
      <w:pPr>
        <w:pStyle w:val="TOC2"/>
        <w:rPr>
          <w:rFonts w:asciiTheme="minorHAnsi" w:hAnsiTheme="minorHAnsi" w:eastAsiaTheme="minorEastAsia" w:cstheme="minorBidi"/>
          <w:kern w:val="2"/>
          <w:szCs w:val="24"/>
          <w14:ligatures w14:val="standardContextual"/>
        </w:rPr>
      </w:pPr>
      <w:r>
        <w:t>Section 10.02.</w:t>
      </w:r>
      <w:r>
        <w:tab/>
        <w:t>Supplemental Indentures Requiring Consent of Owners</w:t>
      </w:r>
      <w:r>
        <w:tab/>
      </w:r>
      <w:r>
        <w:fldChar w:fldCharType="begin"/>
      </w:r>
      <w:r>
        <w:instrText xml:space="preserve"> PAGEREF _Toc196816377 \h </w:instrText>
      </w:r>
      <w:r>
        <w:fldChar w:fldCharType="separate"/>
      </w:r>
      <w:r>
        <w:t>51</w:t>
      </w:r>
      <w:r>
        <w:fldChar w:fldCharType="end"/>
      </w:r>
    </w:p>
    <w:p w:rsidR="000F41CC" w:rsidRDefault="000F41CC" w14:paraId="0599F0EA" w14:textId="04F2FA2C">
      <w:pPr>
        <w:pStyle w:val="TOC2"/>
        <w:rPr>
          <w:rFonts w:asciiTheme="minorHAnsi" w:hAnsiTheme="minorHAnsi" w:eastAsiaTheme="minorEastAsia" w:cstheme="minorBidi"/>
          <w:kern w:val="2"/>
          <w:szCs w:val="24"/>
          <w14:ligatures w14:val="standardContextual"/>
        </w:rPr>
      </w:pPr>
      <w:r>
        <w:t>Section 10.03.</w:t>
      </w:r>
      <w:r>
        <w:tab/>
        <w:t>Execution of Supplemental Indentures</w:t>
      </w:r>
      <w:r>
        <w:tab/>
      </w:r>
      <w:r>
        <w:fldChar w:fldCharType="begin"/>
      </w:r>
      <w:r>
        <w:instrText xml:space="preserve"> PAGEREF _Toc196816378 \h </w:instrText>
      </w:r>
      <w:r>
        <w:fldChar w:fldCharType="separate"/>
      </w:r>
      <w:r>
        <w:t>52</w:t>
      </w:r>
      <w:r>
        <w:fldChar w:fldCharType="end"/>
      </w:r>
    </w:p>
    <w:p w:rsidR="000F41CC" w:rsidRDefault="000F41CC" w14:paraId="7DBBF00F" w14:textId="01CD9F44">
      <w:pPr>
        <w:pStyle w:val="TOC2"/>
        <w:rPr>
          <w:rFonts w:asciiTheme="minorHAnsi" w:hAnsiTheme="minorHAnsi" w:eastAsiaTheme="minorEastAsia" w:cstheme="minorBidi"/>
          <w:kern w:val="2"/>
          <w:szCs w:val="24"/>
          <w14:ligatures w14:val="standardContextual"/>
        </w:rPr>
      </w:pPr>
      <w:r>
        <w:t>Section 10.04.</w:t>
      </w:r>
      <w:r>
        <w:tab/>
        <w:t>Consent of Borrower</w:t>
      </w:r>
      <w:r>
        <w:tab/>
      </w:r>
      <w:r>
        <w:fldChar w:fldCharType="begin"/>
      </w:r>
      <w:r>
        <w:instrText xml:space="preserve"> PAGEREF _Toc196816379 \h </w:instrText>
      </w:r>
      <w:r>
        <w:fldChar w:fldCharType="separate"/>
      </w:r>
      <w:r>
        <w:t>53</w:t>
      </w:r>
      <w:r>
        <w:fldChar w:fldCharType="end"/>
      </w:r>
    </w:p>
    <w:p w:rsidR="000F41CC" w:rsidRDefault="000F41CC" w14:paraId="2DF5725A" w14:textId="327EE523">
      <w:pPr>
        <w:pStyle w:val="TOC2"/>
        <w:rPr>
          <w:rFonts w:asciiTheme="minorHAnsi" w:hAnsiTheme="minorHAnsi" w:eastAsiaTheme="minorEastAsia" w:cstheme="minorBidi"/>
          <w:kern w:val="2"/>
          <w:szCs w:val="24"/>
          <w14:ligatures w14:val="standardContextual"/>
        </w:rPr>
      </w:pPr>
      <w:r>
        <w:t>Section 10.05.</w:t>
      </w:r>
      <w:r>
        <w:tab/>
        <w:t>Amendments of the Loan Agreement or Deed of Trust Not Requiring Consent of Owners</w:t>
      </w:r>
      <w:r>
        <w:tab/>
      </w:r>
      <w:r>
        <w:fldChar w:fldCharType="begin"/>
      </w:r>
      <w:r>
        <w:instrText xml:space="preserve"> PAGEREF _Toc196816380 \h </w:instrText>
      </w:r>
      <w:r>
        <w:fldChar w:fldCharType="separate"/>
      </w:r>
      <w:r>
        <w:t>53</w:t>
      </w:r>
      <w:r>
        <w:fldChar w:fldCharType="end"/>
      </w:r>
    </w:p>
    <w:p w:rsidR="000F41CC" w:rsidRDefault="000F41CC" w14:paraId="3C30A6C2" w14:textId="22F62240">
      <w:pPr>
        <w:pStyle w:val="TOC2"/>
        <w:rPr>
          <w:rFonts w:asciiTheme="minorHAnsi" w:hAnsiTheme="minorHAnsi" w:eastAsiaTheme="minorEastAsia" w:cstheme="minorBidi"/>
          <w:kern w:val="2"/>
          <w:szCs w:val="24"/>
          <w14:ligatures w14:val="standardContextual"/>
        </w:rPr>
      </w:pPr>
      <w:r>
        <w:t>Section 10.06.</w:t>
      </w:r>
      <w:r>
        <w:tab/>
        <w:t>Amendments of the Loan Agreement or Deed of Trust Requiring Consent of Owners</w:t>
      </w:r>
      <w:r>
        <w:tab/>
      </w:r>
      <w:r>
        <w:fldChar w:fldCharType="begin"/>
      </w:r>
      <w:r>
        <w:instrText xml:space="preserve"> PAGEREF _Toc196816381 \h </w:instrText>
      </w:r>
      <w:r>
        <w:fldChar w:fldCharType="separate"/>
      </w:r>
      <w:r>
        <w:t>53</w:t>
      </w:r>
      <w:r>
        <w:fldChar w:fldCharType="end"/>
      </w:r>
    </w:p>
    <w:p w:rsidR="000F41CC" w:rsidRDefault="000F41CC" w14:paraId="317A45EE" w14:textId="72D16A55">
      <w:pPr>
        <w:pStyle w:val="TOC2"/>
        <w:rPr>
          <w:rFonts w:asciiTheme="minorHAnsi" w:hAnsiTheme="minorHAnsi" w:eastAsiaTheme="minorEastAsia" w:cstheme="minorBidi"/>
          <w:kern w:val="2"/>
          <w:szCs w:val="24"/>
          <w14:ligatures w14:val="standardContextual"/>
        </w:rPr>
      </w:pPr>
      <w:r>
        <w:t>Section 10.07.</w:t>
      </w:r>
      <w:r>
        <w:tab/>
        <w:t>Copies of Supplements and Amendments to the Rating Agency</w:t>
      </w:r>
      <w:r>
        <w:tab/>
      </w:r>
      <w:r>
        <w:fldChar w:fldCharType="begin"/>
      </w:r>
      <w:r>
        <w:instrText xml:space="preserve"> PAGEREF _Toc196816382 \h </w:instrText>
      </w:r>
      <w:r>
        <w:fldChar w:fldCharType="separate"/>
      </w:r>
      <w:r>
        <w:t>53</w:t>
      </w:r>
      <w:r>
        <w:fldChar w:fldCharType="end"/>
      </w:r>
    </w:p>
    <w:p w:rsidR="000F41CC" w:rsidRDefault="000F41CC" w14:paraId="3AD9930E" w14:textId="5E206358">
      <w:pPr>
        <w:pStyle w:val="TOC1"/>
        <w:rPr>
          <w:rFonts w:asciiTheme="minorHAnsi" w:hAnsiTheme="minorHAnsi" w:eastAsiaTheme="minorEastAsia" w:cstheme="minorBidi"/>
          <w:smallCaps w:val="0"/>
          <w:kern w:val="2"/>
          <w:szCs w:val="24"/>
          <w14:ligatures w14:val="standardContextual"/>
        </w:rPr>
      </w:pPr>
      <w:r>
        <w:t>Article XI</w:t>
      </w:r>
      <w:r>
        <w:tab/>
        <w:t xml:space="preserve"> Miscellaneous</w:t>
      </w:r>
      <w:r>
        <w:tab/>
      </w:r>
      <w:r>
        <w:fldChar w:fldCharType="begin"/>
      </w:r>
      <w:r>
        <w:instrText xml:space="preserve"> PAGEREF _Toc196816383 \h </w:instrText>
      </w:r>
      <w:r>
        <w:fldChar w:fldCharType="separate"/>
      </w:r>
      <w:r>
        <w:t>54</w:t>
      </w:r>
      <w:r>
        <w:fldChar w:fldCharType="end"/>
      </w:r>
    </w:p>
    <w:p w:rsidR="000F41CC" w:rsidRDefault="000F41CC" w14:paraId="47EB4086" w14:textId="7DBBB346">
      <w:pPr>
        <w:pStyle w:val="TOC2"/>
        <w:rPr>
          <w:rFonts w:asciiTheme="minorHAnsi" w:hAnsiTheme="minorHAnsi" w:eastAsiaTheme="minorEastAsia" w:cstheme="minorBidi"/>
          <w:kern w:val="2"/>
          <w:szCs w:val="24"/>
          <w14:ligatures w14:val="standardContextual"/>
        </w:rPr>
      </w:pPr>
      <w:r>
        <w:t>Section 11.01.</w:t>
      </w:r>
      <w:r>
        <w:tab/>
        <w:t>Execution of Documents by Bondholders</w:t>
      </w:r>
      <w:r>
        <w:tab/>
      </w:r>
      <w:r>
        <w:fldChar w:fldCharType="begin"/>
      </w:r>
      <w:r>
        <w:instrText xml:space="preserve"> PAGEREF _Toc196816384 \h </w:instrText>
      </w:r>
      <w:r>
        <w:fldChar w:fldCharType="separate"/>
      </w:r>
      <w:r>
        <w:t>54</w:t>
      </w:r>
      <w:r>
        <w:fldChar w:fldCharType="end"/>
      </w:r>
    </w:p>
    <w:p w:rsidR="000F41CC" w:rsidRDefault="000F41CC" w14:paraId="2717369D" w14:textId="690DEB26">
      <w:pPr>
        <w:pStyle w:val="TOC2"/>
        <w:rPr>
          <w:rFonts w:asciiTheme="minorHAnsi" w:hAnsiTheme="minorHAnsi" w:eastAsiaTheme="minorEastAsia" w:cstheme="minorBidi"/>
          <w:kern w:val="2"/>
          <w:szCs w:val="24"/>
          <w14:ligatures w14:val="standardContextual"/>
        </w:rPr>
      </w:pPr>
      <w:r>
        <w:t>Section 11.02.</w:t>
      </w:r>
      <w:r>
        <w:tab/>
        <w:t>Limitation of Liability of Officials of Issuer</w:t>
      </w:r>
      <w:r>
        <w:tab/>
      </w:r>
      <w:r>
        <w:fldChar w:fldCharType="begin"/>
      </w:r>
      <w:r>
        <w:instrText xml:space="preserve"> PAGEREF _Toc196816385 \h </w:instrText>
      </w:r>
      <w:r>
        <w:fldChar w:fldCharType="separate"/>
      </w:r>
      <w:r>
        <w:t>54</w:t>
      </w:r>
      <w:r>
        <w:fldChar w:fldCharType="end"/>
      </w:r>
    </w:p>
    <w:p w:rsidR="000F41CC" w:rsidRDefault="000F41CC" w14:paraId="4096E805" w14:textId="2960DA81">
      <w:pPr>
        <w:pStyle w:val="TOC2"/>
        <w:rPr>
          <w:rFonts w:asciiTheme="minorHAnsi" w:hAnsiTheme="minorHAnsi" w:eastAsiaTheme="minorEastAsia" w:cstheme="minorBidi"/>
          <w:kern w:val="2"/>
          <w:szCs w:val="24"/>
          <w14:ligatures w14:val="standardContextual"/>
        </w:rPr>
      </w:pPr>
      <w:r>
        <w:t>Section 11.03.</w:t>
      </w:r>
      <w:r>
        <w:tab/>
        <w:t>No Personal Liability of Officials of the Issuer or the Trustee</w:t>
      </w:r>
      <w:r>
        <w:tab/>
      </w:r>
      <w:r>
        <w:fldChar w:fldCharType="begin"/>
      </w:r>
      <w:r>
        <w:instrText xml:space="preserve"> PAGEREF _Toc196816386 \h </w:instrText>
      </w:r>
      <w:r>
        <w:fldChar w:fldCharType="separate"/>
      </w:r>
      <w:r>
        <w:t>55</w:t>
      </w:r>
      <w:r>
        <w:fldChar w:fldCharType="end"/>
      </w:r>
    </w:p>
    <w:p w:rsidR="000F41CC" w:rsidRDefault="000F41CC" w14:paraId="784FF07D" w14:textId="31BB6674">
      <w:pPr>
        <w:pStyle w:val="TOC2"/>
        <w:rPr>
          <w:rFonts w:asciiTheme="minorHAnsi" w:hAnsiTheme="minorHAnsi" w:eastAsiaTheme="minorEastAsia" w:cstheme="minorBidi"/>
          <w:kern w:val="2"/>
          <w:szCs w:val="24"/>
          <w14:ligatures w14:val="standardContextual"/>
        </w:rPr>
      </w:pPr>
      <w:r>
        <w:t>Section 11.04.</w:t>
      </w:r>
      <w:r>
        <w:tab/>
        <w:t>Parties Interested Herein</w:t>
      </w:r>
      <w:r>
        <w:tab/>
      </w:r>
      <w:r>
        <w:fldChar w:fldCharType="begin"/>
      </w:r>
      <w:r>
        <w:instrText xml:space="preserve"> PAGEREF _Toc196816387 \h </w:instrText>
      </w:r>
      <w:r>
        <w:fldChar w:fldCharType="separate"/>
      </w:r>
      <w:r>
        <w:t>55</w:t>
      </w:r>
      <w:r>
        <w:fldChar w:fldCharType="end"/>
      </w:r>
    </w:p>
    <w:p w:rsidR="000F41CC" w:rsidRDefault="000F41CC" w14:paraId="2DC9E219" w14:textId="6B681E38">
      <w:pPr>
        <w:pStyle w:val="TOC2"/>
        <w:rPr>
          <w:rFonts w:asciiTheme="minorHAnsi" w:hAnsiTheme="minorHAnsi" w:eastAsiaTheme="minorEastAsia" w:cstheme="minorBidi"/>
          <w:kern w:val="2"/>
          <w:szCs w:val="24"/>
          <w14:ligatures w14:val="standardContextual"/>
        </w:rPr>
      </w:pPr>
      <w:r>
        <w:t>Section 11.05.</w:t>
      </w:r>
      <w:r>
        <w:tab/>
        <w:t>Undertaking to Provide Ongoing Disclosure</w:t>
      </w:r>
      <w:r>
        <w:tab/>
      </w:r>
      <w:r>
        <w:fldChar w:fldCharType="begin"/>
      </w:r>
      <w:r>
        <w:instrText xml:space="preserve"> PAGEREF _Toc196816388 \h </w:instrText>
      </w:r>
      <w:r>
        <w:fldChar w:fldCharType="separate"/>
      </w:r>
      <w:r>
        <w:t>55</w:t>
      </w:r>
      <w:r>
        <w:fldChar w:fldCharType="end"/>
      </w:r>
    </w:p>
    <w:p w:rsidR="000F41CC" w:rsidRDefault="000F41CC" w14:paraId="34F3A822" w14:textId="6DC80AE8">
      <w:pPr>
        <w:pStyle w:val="TOC2"/>
        <w:rPr>
          <w:rFonts w:asciiTheme="minorHAnsi" w:hAnsiTheme="minorHAnsi" w:eastAsiaTheme="minorEastAsia" w:cstheme="minorBidi"/>
          <w:kern w:val="2"/>
          <w:szCs w:val="24"/>
          <w14:ligatures w14:val="standardContextual"/>
        </w:rPr>
      </w:pPr>
      <w:r>
        <w:t>Section 11.06.</w:t>
      </w:r>
      <w:r>
        <w:tab/>
        <w:t>Notices</w:t>
      </w:r>
      <w:r>
        <w:tab/>
      </w:r>
      <w:r>
        <w:fldChar w:fldCharType="begin"/>
      </w:r>
      <w:r>
        <w:instrText xml:space="preserve"> PAGEREF _Toc196816389 \h </w:instrText>
      </w:r>
      <w:r>
        <w:fldChar w:fldCharType="separate"/>
      </w:r>
      <w:r>
        <w:t>55</w:t>
      </w:r>
      <w:r>
        <w:fldChar w:fldCharType="end"/>
      </w:r>
    </w:p>
    <w:p w:rsidR="000F41CC" w:rsidRDefault="000F41CC" w14:paraId="0285EC09" w14:textId="5B78C64E">
      <w:pPr>
        <w:pStyle w:val="TOC2"/>
        <w:rPr>
          <w:rFonts w:asciiTheme="minorHAnsi" w:hAnsiTheme="minorHAnsi" w:eastAsiaTheme="minorEastAsia" w:cstheme="minorBidi"/>
          <w:kern w:val="2"/>
          <w:szCs w:val="24"/>
          <w14:ligatures w14:val="standardContextual"/>
        </w:rPr>
      </w:pPr>
      <w:r>
        <w:t>Section 11.07.</w:t>
      </w:r>
      <w:r>
        <w:tab/>
        <w:t>Right to Inspect</w:t>
      </w:r>
      <w:r>
        <w:tab/>
      </w:r>
      <w:r>
        <w:fldChar w:fldCharType="begin"/>
      </w:r>
      <w:r>
        <w:instrText xml:space="preserve"> PAGEREF _Toc196816390 \h </w:instrText>
      </w:r>
      <w:r>
        <w:fldChar w:fldCharType="separate"/>
      </w:r>
      <w:r>
        <w:t>56</w:t>
      </w:r>
      <w:r>
        <w:fldChar w:fldCharType="end"/>
      </w:r>
    </w:p>
    <w:p w:rsidR="000F41CC" w:rsidRDefault="000F41CC" w14:paraId="66BCB3EA" w14:textId="7440DB48">
      <w:pPr>
        <w:pStyle w:val="TOC2"/>
        <w:rPr>
          <w:rFonts w:asciiTheme="minorHAnsi" w:hAnsiTheme="minorHAnsi" w:eastAsiaTheme="minorEastAsia" w:cstheme="minorBidi"/>
          <w:kern w:val="2"/>
          <w:szCs w:val="24"/>
          <w14:ligatures w14:val="standardContextual"/>
        </w:rPr>
      </w:pPr>
      <w:r>
        <w:t>Section 11.08.</w:t>
      </w:r>
      <w:r>
        <w:tab/>
        <w:t>Provisions Relating to the Credit Enhancement Program</w:t>
      </w:r>
      <w:r>
        <w:tab/>
      </w:r>
      <w:r>
        <w:fldChar w:fldCharType="begin"/>
      </w:r>
      <w:r>
        <w:instrText xml:space="preserve"> PAGEREF _Toc196816391 \h </w:instrText>
      </w:r>
      <w:r>
        <w:fldChar w:fldCharType="separate"/>
      </w:r>
      <w:r>
        <w:t>56</w:t>
      </w:r>
      <w:r>
        <w:fldChar w:fldCharType="end"/>
      </w:r>
    </w:p>
    <w:p w:rsidR="000F41CC" w:rsidRDefault="000F41CC" w14:paraId="704EFD03" w14:textId="05940773">
      <w:pPr>
        <w:pStyle w:val="TOC2"/>
        <w:rPr>
          <w:rFonts w:asciiTheme="minorHAnsi" w:hAnsiTheme="minorHAnsi" w:eastAsiaTheme="minorEastAsia" w:cstheme="minorBidi"/>
          <w:kern w:val="2"/>
          <w:szCs w:val="24"/>
          <w14:ligatures w14:val="standardContextual"/>
        </w:rPr>
      </w:pPr>
      <w:r>
        <w:t>Section 11.09.</w:t>
      </w:r>
      <w:r>
        <w:tab/>
        <w:t>Boycott Restrictions</w:t>
      </w:r>
      <w:r>
        <w:tab/>
      </w:r>
      <w:r>
        <w:fldChar w:fldCharType="begin"/>
      </w:r>
      <w:r>
        <w:instrText xml:space="preserve"> PAGEREF _Toc196816392 \h </w:instrText>
      </w:r>
      <w:r>
        <w:fldChar w:fldCharType="separate"/>
      </w:r>
      <w:r>
        <w:t>57</w:t>
      </w:r>
      <w:r>
        <w:fldChar w:fldCharType="end"/>
      </w:r>
    </w:p>
    <w:p w:rsidR="000F41CC" w:rsidRDefault="000F41CC" w14:paraId="214D473D" w14:textId="06F2A405">
      <w:pPr>
        <w:pStyle w:val="TOC2"/>
        <w:rPr>
          <w:rFonts w:asciiTheme="minorHAnsi" w:hAnsiTheme="minorHAnsi" w:eastAsiaTheme="minorEastAsia" w:cstheme="minorBidi"/>
          <w:kern w:val="2"/>
          <w:szCs w:val="24"/>
          <w14:ligatures w14:val="standardContextual"/>
        </w:rPr>
      </w:pPr>
      <w:r>
        <w:t>Section 11.10.</w:t>
      </w:r>
      <w:r>
        <w:tab/>
        <w:t>Article and Section Headings</w:t>
      </w:r>
      <w:r>
        <w:tab/>
      </w:r>
      <w:r>
        <w:fldChar w:fldCharType="begin"/>
      </w:r>
      <w:r>
        <w:instrText xml:space="preserve"> PAGEREF _Toc196816393 \h </w:instrText>
      </w:r>
      <w:r>
        <w:fldChar w:fldCharType="separate"/>
      </w:r>
      <w:r>
        <w:t>57</w:t>
      </w:r>
      <w:r>
        <w:fldChar w:fldCharType="end"/>
      </w:r>
    </w:p>
    <w:p w:rsidR="000F41CC" w:rsidRDefault="000F41CC" w14:paraId="2CB2BF43" w14:textId="2521E244">
      <w:pPr>
        <w:pStyle w:val="TOC2"/>
        <w:rPr>
          <w:rFonts w:asciiTheme="minorHAnsi" w:hAnsiTheme="minorHAnsi" w:eastAsiaTheme="minorEastAsia" w:cstheme="minorBidi"/>
          <w:kern w:val="2"/>
          <w:szCs w:val="24"/>
          <w14:ligatures w14:val="standardContextual"/>
        </w:rPr>
      </w:pPr>
      <w:r>
        <w:t>Section 11.11.</w:t>
      </w:r>
      <w:r>
        <w:tab/>
        <w:t>Severability</w:t>
      </w:r>
      <w:r>
        <w:tab/>
      </w:r>
      <w:r>
        <w:fldChar w:fldCharType="begin"/>
      </w:r>
      <w:r>
        <w:instrText xml:space="preserve"> PAGEREF _Toc196816394 \h </w:instrText>
      </w:r>
      <w:r>
        <w:fldChar w:fldCharType="separate"/>
      </w:r>
      <w:r>
        <w:t>57</w:t>
      </w:r>
      <w:r>
        <w:fldChar w:fldCharType="end"/>
      </w:r>
    </w:p>
    <w:p w:rsidR="000F41CC" w:rsidRDefault="000F41CC" w14:paraId="6060277C" w14:textId="452F2672">
      <w:pPr>
        <w:pStyle w:val="TOC2"/>
        <w:rPr>
          <w:rFonts w:asciiTheme="minorHAnsi" w:hAnsiTheme="minorHAnsi" w:eastAsiaTheme="minorEastAsia" w:cstheme="minorBidi"/>
          <w:kern w:val="2"/>
          <w:szCs w:val="24"/>
          <w14:ligatures w14:val="standardContextual"/>
        </w:rPr>
      </w:pPr>
      <w:r>
        <w:t>Section 11.12.</w:t>
      </w:r>
      <w:r>
        <w:tab/>
        <w:t>Third Party Beneficiaries</w:t>
      </w:r>
      <w:r>
        <w:tab/>
      </w:r>
      <w:r>
        <w:fldChar w:fldCharType="begin"/>
      </w:r>
      <w:r>
        <w:instrText xml:space="preserve"> PAGEREF _Toc196816395 \h </w:instrText>
      </w:r>
      <w:r>
        <w:fldChar w:fldCharType="separate"/>
      </w:r>
      <w:r>
        <w:t>58</w:t>
      </w:r>
      <w:r>
        <w:fldChar w:fldCharType="end"/>
      </w:r>
    </w:p>
    <w:p w:rsidR="000F41CC" w:rsidRDefault="000F41CC" w14:paraId="63D79816" w14:textId="02515C20">
      <w:pPr>
        <w:pStyle w:val="TOC2"/>
        <w:rPr>
          <w:rFonts w:asciiTheme="minorHAnsi" w:hAnsiTheme="minorHAnsi" w:eastAsiaTheme="minorEastAsia" w:cstheme="minorBidi"/>
          <w:kern w:val="2"/>
          <w:szCs w:val="24"/>
          <w14:ligatures w14:val="standardContextual"/>
        </w:rPr>
      </w:pPr>
      <w:r>
        <w:t>Section 11.13.</w:t>
      </w:r>
      <w:r>
        <w:tab/>
        <w:t>Governing Law</w:t>
      </w:r>
      <w:r>
        <w:tab/>
      </w:r>
      <w:r>
        <w:fldChar w:fldCharType="begin"/>
      </w:r>
      <w:r>
        <w:instrText xml:space="preserve"> PAGEREF _Toc196816396 \h </w:instrText>
      </w:r>
      <w:r>
        <w:fldChar w:fldCharType="separate"/>
      </w:r>
      <w:r>
        <w:t>58</w:t>
      </w:r>
      <w:r>
        <w:fldChar w:fldCharType="end"/>
      </w:r>
    </w:p>
    <w:p w:rsidR="000F41CC" w:rsidRDefault="000F41CC" w14:paraId="60F26E3D" w14:textId="1D810358">
      <w:pPr>
        <w:pStyle w:val="TOC2"/>
        <w:rPr>
          <w:rFonts w:asciiTheme="minorHAnsi" w:hAnsiTheme="minorHAnsi" w:eastAsiaTheme="minorEastAsia" w:cstheme="minorBidi"/>
          <w:kern w:val="2"/>
          <w:szCs w:val="24"/>
          <w14:ligatures w14:val="standardContextual"/>
        </w:rPr>
      </w:pPr>
      <w:r>
        <w:t>Section 11.14.</w:t>
      </w:r>
      <w:r>
        <w:tab/>
        <w:t>Execution in Counterparts</w:t>
      </w:r>
      <w:r>
        <w:tab/>
      </w:r>
      <w:r>
        <w:fldChar w:fldCharType="begin"/>
      </w:r>
      <w:r>
        <w:instrText xml:space="preserve"> PAGEREF _Toc196816397 \h </w:instrText>
      </w:r>
      <w:r>
        <w:fldChar w:fldCharType="separate"/>
      </w:r>
      <w:r>
        <w:t>58</w:t>
      </w:r>
      <w:r>
        <w:fldChar w:fldCharType="end"/>
      </w:r>
    </w:p>
    <w:p w:rsidR="000F41CC" w:rsidRDefault="000F41CC" w14:paraId="4F7C09BA" w14:textId="66F3785E">
      <w:pPr>
        <w:pStyle w:val="TOC2"/>
        <w:rPr>
          <w:rFonts w:asciiTheme="minorHAnsi" w:hAnsiTheme="minorHAnsi" w:eastAsiaTheme="minorEastAsia" w:cstheme="minorBidi"/>
          <w:kern w:val="2"/>
          <w:szCs w:val="24"/>
          <w14:ligatures w14:val="standardContextual"/>
        </w:rPr>
      </w:pPr>
      <w:r>
        <w:t>Section 11.15.</w:t>
      </w:r>
      <w:r>
        <w:tab/>
        <w:t>Electronic Signatures</w:t>
      </w:r>
      <w:r>
        <w:tab/>
      </w:r>
      <w:r>
        <w:fldChar w:fldCharType="begin"/>
      </w:r>
      <w:r>
        <w:instrText xml:space="preserve"> PAGEREF _Toc196816398 \h </w:instrText>
      </w:r>
      <w:r>
        <w:fldChar w:fldCharType="separate"/>
      </w:r>
      <w:r>
        <w:t>58</w:t>
      </w:r>
      <w:r>
        <w:fldChar w:fldCharType="end"/>
      </w:r>
    </w:p>
    <w:p w:rsidRPr="00F46A76" w:rsidR="00605DAE" w:rsidP="00605DAE" w:rsidRDefault="00605DAE" w14:paraId="67A7264D" w14:textId="648E102A">
      <w:r w:rsidRPr="00F46A76">
        <w:fldChar w:fldCharType="end"/>
      </w:r>
    </w:p>
    <w:p w:rsidRPr="00F46A76" w:rsidR="00605DAE" w:rsidP="00605DAE" w:rsidRDefault="00605DAE" w14:paraId="1275509C" w14:textId="63B6D564">
      <w:pPr>
        <w:tabs>
          <w:tab w:val="left" w:pos="1350"/>
          <w:tab w:val="left" w:pos="1710"/>
          <w:tab w:val="right" w:leader="dot" w:pos="9360"/>
        </w:tabs>
        <w:spacing w:before="420"/>
        <w:rPr>
          <w:smallCaps/>
        </w:rPr>
      </w:pPr>
      <w:r w:rsidRPr="00F46A76">
        <w:rPr>
          <w:smallCaps/>
        </w:rPr>
        <w:t>Exhibit A</w:t>
      </w:r>
      <w:r w:rsidRPr="00F46A76">
        <w:rPr>
          <w:smallCaps/>
        </w:rPr>
        <w:tab/>
        <w:t>–</w:t>
      </w:r>
      <w:r w:rsidRPr="00F46A76">
        <w:rPr>
          <w:smallCaps/>
        </w:rPr>
        <w:tab/>
        <w:t xml:space="preserve">Form of </w:t>
      </w:r>
      <w:r w:rsidRPr="00F46A76" w:rsidR="008A2681">
        <w:rPr>
          <w:smallCaps/>
        </w:rPr>
        <w:t xml:space="preserve">Series </w:t>
      </w:r>
      <w:r w:rsidRPr="00F46A76" w:rsidR="00845FEE">
        <w:rPr>
          <w:smallCaps/>
        </w:rPr>
        <w:t>2025</w:t>
      </w:r>
      <w:r w:rsidRPr="00F46A76" w:rsidR="008A2681">
        <w:rPr>
          <w:smallCaps/>
        </w:rPr>
        <w:t xml:space="preserve"> Bond</w:t>
      </w:r>
      <w:r w:rsidRPr="00F46A76" w:rsidR="007532D1">
        <w:rPr>
          <w:smallCaps/>
        </w:rPr>
        <w:t>s</w:t>
      </w:r>
    </w:p>
    <w:p w:rsidRPr="00F46A76" w:rsidR="00605DAE" w:rsidP="00605DAE" w:rsidRDefault="00605DAE" w14:paraId="39A23515" w14:textId="77777777">
      <w:pPr>
        <w:tabs>
          <w:tab w:val="left" w:pos="1350"/>
          <w:tab w:val="left" w:pos="1710"/>
          <w:tab w:val="right" w:leader="dot" w:pos="9360"/>
        </w:tabs>
        <w:rPr>
          <w:smallCaps/>
        </w:rPr>
      </w:pPr>
      <w:r w:rsidRPr="00F46A76">
        <w:rPr>
          <w:smallCaps/>
        </w:rPr>
        <w:t>Exhibit B</w:t>
      </w:r>
      <w:r w:rsidRPr="00F46A76">
        <w:rPr>
          <w:smallCaps/>
        </w:rPr>
        <w:tab/>
        <w:t>–</w:t>
      </w:r>
      <w:r w:rsidRPr="00F46A76">
        <w:rPr>
          <w:smallCaps/>
        </w:rPr>
        <w:tab/>
        <w:t>Costs of Issuance Requisition</w:t>
      </w:r>
    </w:p>
    <w:p w:rsidRPr="00F46A76" w:rsidR="00605DAE" w:rsidP="00605DAE" w:rsidRDefault="00605DAE" w14:paraId="1EDB3A40" w14:textId="77777777">
      <w:pPr>
        <w:tabs>
          <w:tab w:val="left" w:pos="1350"/>
          <w:tab w:val="left" w:pos="1710"/>
          <w:tab w:val="right" w:leader="dot" w:pos="9360"/>
        </w:tabs>
        <w:rPr>
          <w:smallCaps/>
        </w:rPr>
      </w:pPr>
    </w:p>
    <w:p w:rsidRPr="00F46A76" w:rsidR="00605DAE" w:rsidP="00605DAE" w:rsidRDefault="00605DAE" w14:paraId="5B567800" w14:textId="77777777">
      <w:pPr>
        <w:pStyle w:val="ParaNORMAL"/>
        <w:sectPr w:rsidRPr="00F46A76" w:rsidR="00605DAE" w:rsidSect="00D25F8E">
          <w:footerReference w:type="default" r:id="rId11"/>
          <w:headerReference w:type="first" r:id="rId12"/>
          <w:footerReference w:type="first" r:id="rId13"/>
          <w:pgSz w:w="12240" w:h="15840"/>
          <w:pgMar w:top="1440" w:right="1440" w:bottom="1440" w:left="1440" w:header="720" w:footer="864" w:gutter="0"/>
          <w:pgNumType w:fmt="lowerRoman" w:start="1"/>
          <w:cols w:space="720"/>
          <w:noEndnote/>
          <w:titlePg/>
          <w:docGrid w:linePitch="326"/>
        </w:sectPr>
      </w:pPr>
    </w:p>
    <w:p w:rsidRPr="00F46A76" w:rsidR="00605DAE" w:rsidP="00AF3EDE" w:rsidRDefault="00605DAE" w14:paraId="1F466E2B" w14:textId="77777777">
      <w:pPr>
        <w:pStyle w:val="TitleCenterBold"/>
        <w:spacing w:before="0"/>
      </w:pPr>
      <w:r w:rsidRPr="00F46A76">
        <w:lastRenderedPageBreak/>
        <w:t>Indenture of Trust</w:t>
      </w:r>
    </w:p>
    <w:p w:rsidRPr="00F46A76" w:rsidR="00605DAE" w:rsidP="00605DAE" w:rsidRDefault="00605DAE" w14:paraId="6BFD3D1D" w14:textId="1606492F">
      <w:pPr>
        <w:pStyle w:val="ParaNORMAL"/>
      </w:pPr>
      <w:r w:rsidRPr="00F46A76">
        <w:rPr>
          <w:smallCaps/>
        </w:rPr>
        <w:t>This Indenture of Trust</w:t>
      </w:r>
      <w:r w:rsidRPr="00F46A76">
        <w:t xml:space="preserve">, dated as of </w:t>
      </w:r>
      <w:r w:rsidR="00E46865">
        <w:t>November 1, 2025</w:t>
      </w:r>
      <w:r w:rsidRPr="00F46A76">
        <w:t xml:space="preserve"> (the </w:t>
      </w:r>
      <w:r w:rsidRPr="00F46A76">
        <w:rPr>
          <w:i/>
        </w:rPr>
        <w:t>“Indenture”</w:t>
      </w:r>
      <w:r w:rsidRPr="00F46A76">
        <w:t xml:space="preserve">), is entered into between </w:t>
      </w:r>
      <w:r w:rsidRPr="00F46A76">
        <w:rPr>
          <w:smallCaps/>
        </w:rPr>
        <w:t>Utah Charter School Finance Authority</w:t>
      </w:r>
      <w:r w:rsidRPr="00F46A76">
        <w:t xml:space="preserve"> (the </w:t>
      </w:r>
      <w:r w:rsidRPr="00F46A76">
        <w:rPr>
          <w:i/>
        </w:rPr>
        <w:t>“Issuer”</w:t>
      </w:r>
      <w:r w:rsidRPr="00F46A76">
        <w:t xml:space="preserve">), a body politic and corporate organized and existing under the laws of the State of Utah (the </w:t>
      </w:r>
      <w:r w:rsidRPr="00F46A76">
        <w:rPr>
          <w:i/>
        </w:rPr>
        <w:t>“State”</w:t>
      </w:r>
      <w:r w:rsidRPr="00F46A76">
        <w:t xml:space="preserve">) and </w:t>
      </w:r>
      <w:r w:rsidRPr="00F46A76" w:rsidR="00845FEE">
        <w:rPr>
          <w:smallCaps/>
        </w:rPr>
        <w:t>Zions Bancorporation, National Association</w:t>
      </w:r>
      <w:r w:rsidRPr="00F46A76">
        <w:t>, a national banking association, duly organized and existing under the laws of the United States of America, with a principal corporate trust office located in Salt Lake City, Utah and authorized under such laws to accept and execute trusts of the character herein set out.</w:t>
      </w:r>
    </w:p>
    <w:p w:rsidRPr="00F46A76" w:rsidR="00605DAE" w:rsidP="00AF3EDE" w:rsidRDefault="00605DAE" w14:paraId="6D1E650A" w14:textId="77777777">
      <w:pPr>
        <w:pStyle w:val="TitleCenterBold"/>
        <w:spacing w:before="240"/>
        <w:rPr>
          <w:spacing w:val="40"/>
        </w:rPr>
      </w:pPr>
      <w:r w:rsidRPr="00F46A76">
        <w:rPr>
          <w:spacing w:val="40"/>
        </w:rPr>
        <w:t>Witnesseth:</w:t>
      </w:r>
    </w:p>
    <w:p w:rsidRPr="00F46A76" w:rsidR="00605DAE" w:rsidP="00AF3EDE" w:rsidRDefault="00605DAE" w14:paraId="421712DD" w14:textId="11D5AC03">
      <w:pPr>
        <w:pStyle w:val="ParaNORMAL"/>
        <w:spacing w:before="200"/>
      </w:pPr>
      <w:r w:rsidRPr="00F46A76">
        <w:rPr>
          <w:smallCaps/>
        </w:rPr>
        <w:t>Whereas</w:t>
      </w:r>
      <w:r w:rsidRPr="00F46A76">
        <w:t xml:space="preserve">, pursuant to the Utah Industrial Facilities and Development Act, Title 11, Chapter 17, Utah Code Annotated 1953, as amended, and </w:t>
      </w:r>
      <w:r w:rsidRPr="00F46A76">
        <w:rPr>
          <w:rFonts w:cs="Helvetica"/>
          <w:bCs/>
          <w:szCs w:val="24"/>
        </w:rPr>
        <w:t>Title 53G, Chapter 5, Part 6, Utah Code Annotated 1953, as amended</w:t>
      </w:r>
      <w:r w:rsidRPr="00F46A76">
        <w:t xml:space="preserve"> (collectively, the </w:t>
      </w:r>
      <w:r w:rsidRPr="00F46A76">
        <w:rPr>
          <w:i/>
        </w:rPr>
        <w:t>“Act”</w:t>
      </w:r>
      <w:r w:rsidRPr="00F46A76">
        <w:t>), the Issuer is authorized to issue revenue bonds to finance or refinance the acquisition, construction or rehabilitation of buildings, structures, facilities, improvements and equipment owned, or to be acquired by, a charter school for any of its business purposes or to provide educational services to the general public; and</w:t>
      </w:r>
    </w:p>
    <w:p w:rsidRPr="00F46A76" w:rsidR="00746828" w:rsidP="00746828" w:rsidRDefault="00746828" w14:paraId="3CF255B2" w14:textId="7365EA1C">
      <w:pPr>
        <w:pStyle w:val="ParaNORMAL"/>
      </w:pPr>
      <w:r w:rsidRPr="00F46A76">
        <w:rPr>
          <w:smallCaps/>
        </w:rPr>
        <w:t>Whereas</w:t>
      </w:r>
      <w:r w:rsidRPr="00F46A76">
        <w:t xml:space="preserve">, the Issuer previously issued its Charter School Revenue Bonds (Esperanza Elementary School Project) Series 2018A (the </w:t>
      </w:r>
      <w:r w:rsidRPr="00F46A76">
        <w:rPr>
          <w:i/>
        </w:rPr>
        <w:t>“Series 2018A Bonds”</w:t>
      </w:r>
      <w:r w:rsidRPr="00F46A76">
        <w:t xml:space="preserve">); </w:t>
      </w:r>
      <w:r w:rsidR="008102B4">
        <w:t>and</w:t>
      </w:r>
    </w:p>
    <w:p w:rsidRPr="00F46A76" w:rsidR="00605DAE" w:rsidP="00AF3EDE" w:rsidRDefault="00605DAE" w14:paraId="0A3B8739" w14:textId="0A67A224">
      <w:pPr>
        <w:pStyle w:val="ParaNORMAL"/>
        <w:spacing w:before="200"/>
      </w:pPr>
      <w:r w:rsidRPr="00F46A76">
        <w:rPr>
          <w:smallCaps/>
        </w:rPr>
        <w:t>Whereas</w:t>
      </w:r>
      <w:r w:rsidRPr="00F46A76">
        <w:t xml:space="preserve">, </w:t>
      </w:r>
      <w:r w:rsidRPr="00F46A76" w:rsidR="00845FEE">
        <w:t>Generacion Floreciente dba Esperanza Elementary</w:t>
      </w:r>
      <w:r w:rsidRPr="00F46A76">
        <w:t xml:space="preserve"> (the </w:t>
      </w:r>
      <w:r w:rsidRPr="00F46A76">
        <w:rPr>
          <w:i/>
        </w:rPr>
        <w:t>“Borrower”</w:t>
      </w:r>
      <w:r w:rsidRPr="00F46A76">
        <w:t xml:space="preserve">) is a nonprofit corporation organized under the laws of the State and authorized to do business as a charter school in the State under Title 53G, Chapter 5, Utah Code Annotated, as amended (the </w:t>
      </w:r>
      <w:r w:rsidRPr="00F46A76">
        <w:rPr>
          <w:i/>
        </w:rPr>
        <w:t>“Charter Schools Act”</w:t>
      </w:r>
      <w:r w:rsidRPr="00F46A76">
        <w:t xml:space="preserve">) and has requested that the Issuer issue its bonds and loan the proceeds therefrom to the Borrower for the </w:t>
      </w:r>
      <w:r w:rsidRPr="00F46A76" w:rsidR="003D0763">
        <w:t xml:space="preserve">purpose of </w:t>
      </w:r>
      <w:r w:rsidRPr="00F46A76" w:rsidR="007532D1">
        <w:t xml:space="preserve">(i) </w:t>
      </w:r>
      <w:r w:rsidRPr="00F46A76" w:rsidR="007532D1">
        <w:rPr>
          <w:szCs w:val="24"/>
        </w:rPr>
        <w:t xml:space="preserve">acquiring and constructing an expansion (the </w:t>
      </w:r>
      <w:r w:rsidRPr="00F46A76" w:rsidR="007532D1">
        <w:rPr>
          <w:i/>
          <w:iCs/>
          <w:szCs w:val="24"/>
        </w:rPr>
        <w:t>“</w:t>
      </w:r>
      <w:r w:rsidRPr="00F46A76" w:rsidR="002E114A">
        <w:rPr>
          <w:i/>
          <w:iCs/>
          <w:szCs w:val="24"/>
        </w:rPr>
        <w:t>Series 2025</w:t>
      </w:r>
      <w:r w:rsidRPr="00F46A76" w:rsidR="007532D1">
        <w:rPr>
          <w:i/>
          <w:iCs/>
          <w:szCs w:val="24"/>
        </w:rPr>
        <w:t xml:space="preserve"> Project”</w:t>
      </w:r>
      <w:r w:rsidRPr="00F46A76" w:rsidR="007532D1">
        <w:rPr>
          <w:szCs w:val="24"/>
        </w:rPr>
        <w:t xml:space="preserve">) to the </w:t>
      </w:r>
      <w:r w:rsidR="00CA6A57">
        <w:rPr>
          <w:szCs w:val="24"/>
        </w:rPr>
        <w:t>Borrower’</w:t>
      </w:r>
      <w:r w:rsidRPr="00F46A76" w:rsidR="007532D1">
        <w:rPr>
          <w:szCs w:val="24"/>
        </w:rPr>
        <w:t xml:space="preserve">s existing West Valley City Campus (the </w:t>
      </w:r>
      <w:r w:rsidRPr="00F46A76" w:rsidR="007532D1">
        <w:rPr>
          <w:i/>
          <w:iCs/>
          <w:szCs w:val="24"/>
        </w:rPr>
        <w:t xml:space="preserve">“Existing </w:t>
      </w:r>
      <w:r w:rsidRPr="00F46A76" w:rsidR="002E114A">
        <w:rPr>
          <w:i/>
          <w:iCs/>
          <w:szCs w:val="24"/>
        </w:rPr>
        <w:t>Facilities</w:t>
      </w:r>
      <w:r w:rsidRPr="00F46A76" w:rsidR="007532D1">
        <w:rPr>
          <w:i/>
          <w:iCs/>
          <w:szCs w:val="24"/>
        </w:rPr>
        <w:t>”</w:t>
      </w:r>
      <w:r w:rsidRPr="00F46A76" w:rsidR="007532D1">
        <w:rPr>
          <w:szCs w:val="24"/>
        </w:rPr>
        <w:t>),</w:t>
      </w:r>
      <w:r w:rsidRPr="00F46A76" w:rsidR="007532D1">
        <w:t xml:space="preserve"> (ii) providing for capitalized interest, (iii) refunding the </w:t>
      </w:r>
      <w:r w:rsidRPr="00F46A76" w:rsidR="006D3CB3">
        <w:t xml:space="preserve">outstanding </w:t>
      </w:r>
      <w:r w:rsidRPr="00F46A76" w:rsidR="007532D1">
        <w:t xml:space="preserve">Series 2018A Bonds (the </w:t>
      </w:r>
      <w:r w:rsidRPr="00F46A76" w:rsidR="007532D1">
        <w:rPr>
          <w:i/>
          <w:iCs/>
        </w:rPr>
        <w:t>“Refunded Bonds”</w:t>
      </w:r>
      <w:r w:rsidRPr="00F46A76" w:rsidR="007532D1">
        <w:t>), (iv) funding a debt service reserve for the Series 2025 Bonds, and (v) paying costs of issuance of the Series 2025 Bonds;</w:t>
      </w:r>
      <w:r w:rsidRPr="00F46A76">
        <w:t xml:space="preserve"> and</w:t>
      </w:r>
      <w:r w:rsidRPr="00F46A76" w:rsidR="0006161D">
        <w:t xml:space="preserve"> </w:t>
      </w:r>
    </w:p>
    <w:p w:rsidRPr="00F46A76" w:rsidR="00605DAE" w:rsidP="00AF3EDE" w:rsidRDefault="00605DAE" w14:paraId="28BF4E81" w14:textId="7173342E">
      <w:pPr>
        <w:pStyle w:val="ParaNORMAL"/>
        <w:spacing w:before="200"/>
      </w:pPr>
      <w:r w:rsidRPr="00F46A76">
        <w:rPr>
          <w:smallCaps/>
        </w:rPr>
        <w:t>Whereas</w:t>
      </w:r>
      <w:r w:rsidRPr="00F46A76">
        <w:t>, the Issuer has agreed to issue its $</w:t>
      </w:r>
      <w:r w:rsidRPr="00F46A76" w:rsidR="000D25F2">
        <w:t>_________</w:t>
      </w:r>
      <w:r w:rsidRPr="00F46A76">
        <w:t xml:space="preserve"> aggregate principal amount of Charter School Revenue Bonds </w:t>
      </w:r>
      <w:r w:rsidRPr="00F46A76" w:rsidR="006D3364">
        <w:t>(Esperanza Elementary)</w:t>
      </w:r>
      <w:r w:rsidRPr="00F46A76">
        <w:t xml:space="preserve">, Series </w:t>
      </w:r>
      <w:r w:rsidRPr="00F46A76" w:rsidR="00845FEE">
        <w:t>2025</w:t>
      </w:r>
      <w:r w:rsidRPr="00F46A76">
        <w:t xml:space="preserve">A </w:t>
      </w:r>
      <w:r w:rsidRPr="00F46A76" w:rsidR="008A2681">
        <w:t>(</w:t>
      </w:r>
      <w:r w:rsidRPr="00F46A76">
        <w:rPr>
          <w:iCs/>
        </w:rPr>
        <w:t xml:space="preserve">the </w:t>
      </w:r>
      <w:r w:rsidRPr="00F46A76">
        <w:rPr>
          <w:i/>
        </w:rPr>
        <w:t>“</w:t>
      </w:r>
      <w:r w:rsidRPr="00F46A76" w:rsidR="00D27672">
        <w:rPr>
          <w:i/>
        </w:rPr>
        <w:t>Series 2025</w:t>
      </w:r>
      <w:r w:rsidRPr="00F46A76" w:rsidR="00C60C90">
        <w:rPr>
          <w:i/>
        </w:rPr>
        <w:t>A</w:t>
      </w:r>
      <w:r w:rsidRPr="00F46A76" w:rsidR="00D27672">
        <w:rPr>
          <w:i/>
        </w:rPr>
        <w:t xml:space="preserve"> Bonds</w:t>
      </w:r>
      <w:r w:rsidRPr="00F46A76">
        <w:rPr>
          <w:i/>
        </w:rPr>
        <w:t>”</w:t>
      </w:r>
      <w:r w:rsidRPr="00F46A76">
        <w:t>)</w:t>
      </w:r>
      <w:r w:rsidRPr="00F46A76" w:rsidR="006D3CB3">
        <w:t xml:space="preserve"> and $_________ aggregate principal amount of Taxable Charter School Revenue Bonds (Esperanza Elementary), Series 2025</w:t>
      </w:r>
      <w:r w:rsidRPr="00F46A76" w:rsidR="00C60C90">
        <w:t>B</w:t>
      </w:r>
      <w:r w:rsidRPr="00F46A76" w:rsidR="006D3CB3">
        <w:t xml:space="preserve"> (</w:t>
      </w:r>
      <w:r w:rsidRPr="00F46A76" w:rsidR="006D3CB3">
        <w:rPr>
          <w:iCs/>
        </w:rPr>
        <w:t xml:space="preserve">the </w:t>
      </w:r>
      <w:r w:rsidRPr="00F46A76" w:rsidR="006D3CB3">
        <w:rPr>
          <w:i/>
        </w:rPr>
        <w:t>“Series 2025B Bonds”</w:t>
      </w:r>
      <w:r w:rsidRPr="00F46A76" w:rsidR="00D27672">
        <w:rPr>
          <w:iCs/>
        </w:rPr>
        <w:t xml:space="preserve"> and, together with the Series 2025</w:t>
      </w:r>
      <w:r w:rsidRPr="00F46A76" w:rsidR="00C60C90">
        <w:rPr>
          <w:iCs/>
        </w:rPr>
        <w:t>A</w:t>
      </w:r>
      <w:r w:rsidRPr="00F46A76" w:rsidR="00D27672">
        <w:rPr>
          <w:iCs/>
        </w:rPr>
        <w:t xml:space="preserve"> Bonds, the </w:t>
      </w:r>
      <w:r w:rsidRPr="00F46A76" w:rsidR="00D27672">
        <w:rPr>
          <w:i/>
        </w:rPr>
        <w:t>“Series 2025 Bonds”</w:t>
      </w:r>
      <w:r w:rsidRPr="00F46A76" w:rsidR="006D3CB3">
        <w:t>)</w:t>
      </w:r>
      <w:r w:rsidRPr="00F46A76">
        <w:t>,</w:t>
      </w:r>
      <w:r w:rsidRPr="00F46A76">
        <w:rPr>
          <w:szCs w:val="24"/>
        </w:rPr>
        <w:t xml:space="preserve"> </w:t>
      </w:r>
      <w:r w:rsidRPr="00F46A76">
        <w:t>pursuant to and secured by this Indenture, for the purposes described above; and</w:t>
      </w:r>
    </w:p>
    <w:p w:rsidRPr="00F46A76" w:rsidR="00605DAE" w:rsidP="00AF3EDE" w:rsidRDefault="00605DAE" w14:paraId="4E337890" w14:textId="0EEF6F4D">
      <w:pPr>
        <w:pStyle w:val="ParaNORMAL"/>
        <w:spacing w:before="200"/>
      </w:pPr>
      <w:r w:rsidRPr="00F46A76">
        <w:rPr>
          <w:smallCaps/>
        </w:rPr>
        <w:t>Whereas</w:t>
      </w:r>
      <w:r w:rsidRPr="00F46A76">
        <w:t xml:space="preserve">, the </w:t>
      </w:r>
      <w:r w:rsidRPr="00F46A76" w:rsidR="00D27672">
        <w:t>Series 2025 Bonds</w:t>
      </w:r>
      <w:r w:rsidRPr="00F46A76">
        <w:t xml:space="preserve"> and the authentication certificates are to be substantially in the form of </w:t>
      </w:r>
      <w:r w:rsidRPr="00F46A76">
        <w:rPr>
          <w:i/>
        </w:rPr>
        <w:t xml:space="preserve">Exhibit A </w:t>
      </w:r>
      <w:r w:rsidRPr="00F46A76">
        <w:t>hereto, with such necessary or appropriate variations, omissions and insertions as permitted or required by this Indenture; and</w:t>
      </w:r>
    </w:p>
    <w:p w:rsidRPr="00F46A76" w:rsidR="00605DAE" w:rsidP="00AF3EDE" w:rsidRDefault="00605DAE" w14:paraId="27A51404" w14:textId="2B88407D">
      <w:pPr>
        <w:pStyle w:val="ParaNORMAL"/>
        <w:spacing w:before="200"/>
      </w:pPr>
      <w:r w:rsidRPr="00F46A76">
        <w:rPr>
          <w:smallCaps/>
        </w:rPr>
        <w:t>Whereas</w:t>
      </w:r>
      <w:r w:rsidRPr="00F46A76">
        <w:t xml:space="preserve">, all things necessary to make the </w:t>
      </w:r>
      <w:r w:rsidRPr="00F46A76" w:rsidR="00D27672">
        <w:t>Series 2025 Bonds</w:t>
      </w:r>
      <w:r w:rsidRPr="00F46A76">
        <w:t xml:space="preserve">, when authenticated by the Trustee and issued as provided in this Indenture, the valid, binding and legal obligations of the Issuer and to constitute this Indenture a valid, binding and legal instrument for the security of the </w:t>
      </w:r>
      <w:r w:rsidRPr="00F46A76" w:rsidR="00D27672">
        <w:t>Series 2025 Bonds</w:t>
      </w:r>
      <w:r w:rsidRPr="00F46A76">
        <w:t xml:space="preserve"> in accordance with its terms, have been done and performed;</w:t>
      </w:r>
    </w:p>
    <w:p w:rsidRPr="00F46A76" w:rsidR="00605DAE" w:rsidP="00AF3EDE" w:rsidRDefault="00605DAE" w14:paraId="02FD9FEB" w14:textId="77777777">
      <w:pPr>
        <w:pStyle w:val="ParaNORMAL"/>
        <w:keepNext/>
        <w:keepLines/>
        <w:spacing w:before="200"/>
        <w:rPr>
          <w:smallCaps/>
        </w:rPr>
      </w:pPr>
      <w:r w:rsidRPr="00F46A76">
        <w:rPr>
          <w:smallCaps/>
        </w:rPr>
        <w:lastRenderedPageBreak/>
        <w:t>Now, Therefore, This Indenture of Trust Witnesseth:</w:t>
      </w:r>
    </w:p>
    <w:p w:rsidRPr="00F46A76" w:rsidR="00605DAE" w:rsidP="00AF3EDE" w:rsidRDefault="00605DAE" w14:paraId="56ECB244" w14:textId="76F1FF21">
      <w:pPr>
        <w:pStyle w:val="ParaNORMAL"/>
        <w:spacing w:before="200"/>
      </w:pPr>
      <w:r w:rsidRPr="00F46A76">
        <w:t>That the Issuer, in consideration of the premises and of the mutual covenants contained herein and of the purchase and acceptance of the Bonds</w:t>
      </w:r>
      <w:r w:rsidRPr="00F46A76" w:rsidR="00F4041A">
        <w:t xml:space="preserve"> (as defined below)</w:t>
      </w:r>
      <w:r w:rsidRPr="00F46A76">
        <w:t xml:space="preserve"> by the Owners and for other good and valuable consideration, the receipt of which is hereby acknowledged, in order to secure the payment of the principal of, premium, if any and interest on all Bonds at any time Outstanding under this Indenture, according to their tenor and effect, to secure the performance and observance of all the covenants and conditions in the Bonds and herein contained and to declare the terms and conditions upon and subject to which the Bonds are issued and secured, has executed and delivered this Indenture and has granted, bargained, sold, alienated, assigned, pledged, set over and confirmed and by these presents does grant, bargain, sell, assign, pledge, set over and confirm unto </w:t>
      </w:r>
      <w:r w:rsidRPr="00F46A76" w:rsidR="00845FEE">
        <w:t>Zions Bancorporation, National Association</w:t>
      </w:r>
      <w:r w:rsidRPr="00F46A76">
        <w:t>, as Trustee, for the benefit of the Owners from time to time of the Bonds (as defined below) on a parity basis and to its successors and assigns forever, all and singular the Trust Estate</w:t>
      </w:r>
      <w:r w:rsidRPr="00F46A76" w:rsidR="00F4041A">
        <w:t xml:space="preserve"> (as defined below)</w:t>
      </w:r>
      <w:r w:rsidRPr="00F46A76">
        <w:t>,</w:t>
      </w:r>
    </w:p>
    <w:p w:rsidRPr="00F46A76" w:rsidR="00605DAE" w:rsidP="00AF3EDE" w:rsidRDefault="00605DAE" w14:paraId="517FC7E0" w14:textId="77777777">
      <w:pPr>
        <w:pStyle w:val="ParaNORMAL"/>
        <w:spacing w:before="200"/>
      </w:pPr>
      <w:r w:rsidRPr="00F46A76">
        <w:rPr>
          <w:smallCaps/>
        </w:rPr>
        <w:t>To Have and to Hold</w:t>
      </w:r>
      <w:r w:rsidRPr="00F46A76">
        <w:t xml:space="preserve"> the same with all privileges and appurtenances hereby conveyed and assigned, or agreed or intended to be, to the Trustee and its successors in said trust and assigns forever,</w:t>
      </w:r>
    </w:p>
    <w:p w:rsidRPr="00F46A76" w:rsidR="00605DAE" w:rsidP="00AF3EDE" w:rsidRDefault="00605DAE" w14:paraId="2E23BFCE" w14:textId="77777777">
      <w:pPr>
        <w:pStyle w:val="ParaNORMAL"/>
        <w:spacing w:before="200"/>
      </w:pPr>
      <w:r w:rsidRPr="00F46A76">
        <w:rPr>
          <w:smallCaps/>
        </w:rPr>
        <w:t>In Trust, Nevertheless</w:t>
      </w:r>
      <w:r w:rsidRPr="00F46A76">
        <w:t>, upon the terms herein set forth for the equal and proportionate benefit, security and protection of all Owners of the Bonds issued under and secured by this Indenture without privilege, priority or distinction as to the lien or otherwise of any of the Bonds over any other of the Bonds except as otherwise provided in Article VII hereof or with respect to moneys otherwise held to redeem or pay particular Bonds hereunder;</w:t>
      </w:r>
    </w:p>
    <w:p w:rsidRPr="00F46A76" w:rsidR="00605DAE" w:rsidP="00AF3EDE" w:rsidRDefault="00605DAE" w14:paraId="2C821D1A" w14:textId="77777777">
      <w:pPr>
        <w:pStyle w:val="ParaNORMAL"/>
        <w:spacing w:before="200"/>
      </w:pPr>
      <w:r w:rsidRPr="00F46A76">
        <w:rPr>
          <w:i/>
          <w:smallCaps/>
        </w:rPr>
        <w:t>Provided, However</w:t>
      </w:r>
      <w:r w:rsidRPr="00F46A76">
        <w:rPr>
          <w:i/>
        </w:rPr>
        <w:t>,</w:t>
      </w:r>
      <w:r w:rsidRPr="00F46A76">
        <w:t xml:space="preserve"> that if the Issuer, its successors or assigns shall well and truly pay, or cause to be paid, solely from the Trust Estate established herein, the principal of the Bonds and the premium, if any and the interest due or to become due thereon, at the times and in the manner mentioned in the Bonds according to the true intent and meaning thereof and shall cause the payments to be made into the Debt Service Account as hereinafter required or shall provide, as permitted hereby, for the payment thereof by depositing with the Trustee the entire amount due or to become due thereon, or certain securities as herein permitted and shall well and truly keep, perform and observe all the covenants and conditions pursuant to the terms of this Indenture to be kept, performed and observed by it and shall pay or cause to be paid to the Trustee, the Issuer and the United States of America all sums of money due or to become due to it in accordance with the terms and provisions hereof, then upon such final payments this Indenture and the rights hereby granted shall cease, terminate and be void, but otherwise this Indenture shall be and remain in full force and effect.</w:t>
      </w:r>
    </w:p>
    <w:p w:rsidRPr="00F46A76" w:rsidR="00605DAE" w:rsidP="00AF3EDE" w:rsidRDefault="00605DAE" w14:paraId="16A32B11" w14:textId="77777777">
      <w:pPr>
        <w:pStyle w:val="ParaNORMAL"/>
        <w:spacing w:before="200"/>
      </w:pPr>
      <w:r w:rsidRPr="00F46A76">
        <w:rPr>
          <w:smallCaps/>
        </w:rPr>
        <w:t>It Is Hereby Expressly Acknowledged</w:t>
      </w:r>
      <w:r w:rsidRPr="00F46A76">
        <w:t xml:space="preserve"> that the Issuer has entered into this Indenture and issued the Bonds to fulfill the public purposes of the Act and the Trustee hereby accepts such trust and covenants to enforce the provisions of this Indenture and the Loan Agreement so as to effect the public purposes of the Act.</w:t>
      </w:r>
    </w:p>
    <w:p w:rsidRPr="00F46A76" w:rsidR="00605DAE" w:rsidP="00AF3EDE" w:rsidRDefault="00605DAE" w14:paraId="0CB7DCA2" w14:textId="77777777">
      <w:pPr>
        <w:pStyle w:val="ParaNORMAL"/>
        <w:spacing w:before="200"/>
      </w:pPr>
      <w:r w:rsidRPr="00F46A76">
        <w:rPr>
          <w:smallCaps/>
        </w:rPr>
        <w:t>This Indenture Further Witnesseth</w:t>
      </w:r>
      <w:r w:rsidRPr="00F46A76">
        <w:t xml:space="preserve"> and it is expressly declared, that all Bonds issued and secured hereunder are to be issued, authenticated and delivered, and all said property, rights, interests and revenues and funds hereby pledged, assigned and mortgaged are to be dealt with and disposed of under, upon and subject to the terms, conditions, stipulations, covenants, agreements, </w:t>
      </w:r>
      <w:r w:rsidRPr="00F46A76">
        <w:lastRenderedPageBreak/>
        <w:t>trusts, uses and purposes as hereinafter expressed, and the Issuer has agreed and covenanted and does hereby agree and covenant with the Trustee for the benefit of the Owners from time to time of the Bonds as follows:</w:t>
      </w:r>
    </w:p>
    <w:p w:rsidRPr="00F46A76" w:rsidR="00605DAE" w:rsidP="000D2E5D" w:rsidRDefault="00605DAE" w14:paraId="0497E1D6" w14:textId="77777777">
      <w:pPr>
        <w:pStyle w:val="TitleCenterBold"/>
        <w:keepNext w:val="0"/>
        <w:spacing w:before="280"/>
      </w:pPr>
      <w:r w:rsidRPr="00F46A76">
        <w:t>Article I</w:t>
      </w:r>
      <w:r w:rsidRPr="00F46A76">
        <w:br/>
      </w:r>
      <w:r w:rsidRPr="00F46A76">
        <w:br/>
        <w:t>Definitions; Indenture to Constitute Contract</w:t>
      </w:r>
      <w:r w:rsidRPr="00F46A76">
        <w:fldChar w:fldCharType="begin"/>
      </w:r>
      <w:r w:rsidRPr="00F46A76">
        <w:instrText xml:space="preserve"> TC "</w:instrText>
      </w:r>
      <w:bookmarkStart w:name="_Toc196816306" w:id="0"/>
      <w:r w:rsidRPr="00F46A76">
        <w:instrText>Article I</w:instrText>
      </w:r>
      <w:r w:rsidRPr="00F46A76">
        <w:tab/>
        <w:instrText>Definitions; Indenture to Constitute Contract</w:instrText>
      </w:r>
      <w:bookmarkEnd w:id="0"/>
      <w:r w:rsidRPr="00F46A76">
        <w:instrText xml:space="preserve">" \f C \l "1" </w:instrText>
      </w:r>
      <w:r w:rsidRPr="00F46A76">
        <w:fldChar w:fldCharType="end"/>
      </w:r>
    </w:p>
    <w:p w:rsidRPr="00F46A76" w:rsidR="00605DAE" w:rsidP="00AF3EDE" w:rsidRDefault="00605DAE" w14:paraId="51BF7DF2" w14:textId="77777777">
      <w:pPr>
        <w:pStyle w:val="ParaSECTION"/>
        <w:spacing w:before="200"/>
      </w:pPr>
      <w:r w:rsidRPr="00F46A76">
        <w:tab/>
      </w:r>
      <w:r w:rsidRPr="00F46A76">
        <w:rPr>
          <w:i/>
        </w:rPr>
        <w:t>Section 1.01.</w:t>
      </w:r>
      <w:r w:rsidRPr="00F46A76">
        <w:rPr>
          <w:i/>
        </w:rPr>
        <w:tab/>
        <w:t>Definitions</w:t>
      </w:r>
      <w:r w:rsidRPr="00F46A76">
        <w:fldChar w:fldCharType="begin"/>
      </w:r>
      <w:r w:rsidRPr="00F46A76">
        <w:instrText xml:space="preserve"> TC "</w:instrText>
      </w:r>
      <w:bookmarkStart w:name="_Toc196816307" w:id="1"/>
      <w:r w:rsidRPr="00F46A76">
        <w:instrText>Section 1.01.</w:instrText>
      </w:r>
      <w:r w:rsidRPr="00F46A76">
        <w:tab/>
        <w:instrText>Definitions</w:instrText>
      </w:r>
      <w:bookmarkEnd w:id="1"/>
      <w:r w:rsidRPr="00F46A76">
        <w:instrText xml:space="preserve">" \f C \l "2" </w:instrText>
      </w:r>
      <w:r w:rsidRPr="00F46A76">
        <w:fldChar w:fldCharType="end"/>
      </w:r>
      <w:r w:rsidRPr="00F46A76">
        <w:t>.  Certain terms are defined in the recitals hereto.  In addition, the following terms, except where the context indicates otherwise, shall have the respective meanings set forth below:</w:t>
      </w:r>
    </w:p>
    <w:p w:rsidRPr="00F46A76" w:rsidR="00605DAE" w:rsidP="00AF3EDE" w:rsidRDefault="00605DAE" w14:paraId="3A4F9763" w14:textId="77777777">
      <w:pPr>
        <w:pStyle w:val="ParaNORMAL"/>
        <w:spacing w:before="200"/>
        <w:rPr>
          <w:rFonts w:eastAsia="Times"/>
        </w:rPr>
      </w:pPr>
      <w:r w:rsidRPr="00F46A76">
        <w:rPr>
          <w:rFonts w:eastAsia="Times"/>
          <w:i/>
        </w:rPr>
        <w:t xml:space="preserve">“Acceleration Price” </w:t>
      </w:r>
      <w:r w:rsidRPr="00F46A76">
        <w:rPr>
          <w:rFonts w:eastAsia="Times"/>
        </w:rPr>
        <w:t xml:space="preserve">has the meaning set forth in Section 8.02. </w:t>
      </w:r>
    </w:p>
    <w:p w:rsidRPr="00F46A76" w:rsidR="00605DAE" w:rsidP="00AF3EDE" w:rsidRDefault="00605DAE" w14:paraId="1A6F8F14" w14:textId="77777777">
      <w:pPr>
        <w:pStyle w:val="ParaNORMAL"/>
        <w:spacing w:before="200"/>
        <w:rPr>
          <w:i/>
        </w:rPr>
      </w:pPr>
      <w:r w:rsidRPr="00F46A76">
        <w:rPr>
          <w:i/>
        </w:rPr>
        <w:t xml:space="preserve">“Accrued Debt Service” </w:t>
      </w:r>
      <w:r w:rsidRPr="00F46A76">
        <w:t>means, as of any date of calculation, the amount of Debt Service that has accrued with respect to any Series of Bonds, calculating the Debt Service that has accrued with respect to each Series of Bonds as an amount equal to the sum of (1) the interest on the Bonds of such Series that has accrued and is unpaid and that will have accrued by the end of the then current calendar month, and (2) that portion of the principal of the Bonds that is payable within the twelve-month period following the date of calculation for the Bonds of such Series that would have accrued (if deemed to accrue in the same manner as interest accrues) by the end of the then current calendar month.</w:t>
      </w:r>
    </w:p>
    <w:p w:rsidRPr="00F46A76" w:rsidR="00605DAE" w:rsidP="00AF3EDE" w:rsidRDefault="00605DAE" w14:paraId="44D0AB23" w14:textId="77777777">
      <w:pPr>
        <w:pStyle w:val="ParaNORMAL"/>
        <w:spacing w:before="200"/>
      </w:pPr>
      <w:r w:rsidRPr="00F46A76">
        <w:rPr>
          <w:i/>
        </w:rPr>
        <w:t>“Act”</w:t>
      </w:r>
      <w:r w:rsidRPr="00F46A76">
        <w:t xml:space="preserve"> means Title 53G, Chapter 5, Part 6, Utah Code Annotated 1953, as amended, and the Utah Industrial Facilities and Development Act, Title 11, Chapter 17, Utah Code Annotated 1953, as amended.</w:t>
      </w:r>
    </w:p>
    <w:p w:rsidRPr="00F46A76" w:rsidR="00605DAE" w:rsidP="00AF3EDE" w:rsidRDefault="00605DAE" w14:paraId="14423263" w14:textId="77777777">
      <w:pPr>
        <w:pStyle w:val="ParaNORMAL"/>
        <w:spacing w:before="200"/>
      </w:pPr>
      <w:r w:rsidRPr="00F46A76">
        <w:rPr>
          <w:i/>
        </w:rPr>
        <w:t>“Act of Bankruptcy”</w:t>
      </w:r>
      <w:r w:rsidRPr="00F46A76">
        <w:t xml:space="preserve"> means one of the following shall have occurred:</w:t>
      </w:r>
    </w:p>
    <w:p w:rsidRPr="00F46A76" w:rsidR="00605DAE" w:rsidP="00AF3EDE" w:rsidRDefault="00605DAE" w14:paraId="4A93BD2E" w14:textId="77777777">
      <w:pPr>
        <w:pStyle w:val="SubParaLevel1"/>
        <w:spacing w:before="200"/>
      </w:pPr>
      <w:r w:rsidRPr="00F46A76">
        <w:tab/>
        <w:t>(a)</w:t>
      </w:r>
      <w:r w:rsidRPr="00F46A76">
        <w:tab/>
        <w:t>The Borrower shall file a voluntary petition in bankruptcy, or shall be adjudicated bankrupt or insolvent, or shall file any petition or agreement seeking any reorganization, incorporation, readjustment, liquidation or similar relief for itself under any present or future statutes, laws or regulations or shall seek or consent to or acquiesce in the appointment of any trustee, receiver or liquidator of the Borrower or of all or any substantial part of its properties, or shall make any general assignment for the benefit of creditors, or shall admit in writing its inability to pay its debts generally as they become due; or</w:t>
      </w:r>
    </w:p>
    <w:p w:rsidRPr="00F46A76" w:rsidR="00605DAE" w:rsidP="00AF3EDE" w:rsidRDefault="00605DAE" w14:paraId="20CD76EA" w14:textId="77777777">
      <w:pPr>
        <w:pStyle w:val="SubParaLevel1"/>
        <w:spacing w:before="200"/>
      </w:pPr>
      <w:r w:rsidRPr="00F46A76">
        <w:tab/>
        <w:t>(b)</w:t>
      </w:r>
      <w:r w:rsidRPr="00F46A76">
        <w:tab/>
        <w:t>A petition shall be filed against the Borrower seeking any reorganization, composition, readjustment, liquidation or similar relief under any present or future statute, law or regulation and shall remain undismissed or unstayed for an aggregate period of 60 days (whether or not consecutive), or if any trustee, receiver or liquidator of the Borrower or of all or any substantial part of its properties shall be appointed without the consent or acquiescence of the Borrower and such appointment shall remain undismissed or unstayed for an aggregate period of 60 days (whether or not consecutive).</w:t>
      </w:r>
    </w:p>
    <w:p w:rsidRPr="00F46A76" w:rsidR="00605DAE" w:rsidP="00AF3EDE" w:rsidRDefault="00605DAE" w14:paraId="0557A363" w14:textId="77777777">
      <w:pPr>
        <w:pStyle w:val="ParaNORMAL"/>
        <w:spacing w:before="200"/>
      </w:pPr>
      <w:r w:rsidRPr="00F46A76">
        <w:rPr>
          <w:i/>
        </w:rPr>
        <w:t>“Additional Bonds”</w:t>
      </w:r>
      <w:r w:rsidRPr="00F46A76">
        <w:t xml:space="preserve"> means any Additional Bonds authorized and issued pursuant to Section 2.10 herein.</w:t>
      </w:r>
    </w:p>
    <w:p w:rsidRPr="00F46A76" w:rsidR="00605DAE" w:rsidP="00AF3EDE" w:rsidRDefault="00605DAE" w14:paraId="0E23BF2C" w14:textId="1DC6AD4B">
      <w:pPr>
        <w:pStyle w:val="ParaNORMAL"/>
        <w:spacing w:before="200"/>
      </w:pPr>
      <w:r w:rsidRPr="00F46A76">
        <w:rPr>
          <w:i/>
        </w:rPr>
        <w:lastRenderedPageBreak/>
        <w:t>“Additional Promissory Notes”</w:t>
      </w:r>
      <w:r w:rsidRPr="00F46A76">
        <w:t xml:space="preserve"> means any promissory note or notes, in addition to the Series </w:t>
      </w:r>
      <w:r w:rsidRPr="00F46A76" w:rsidR="00845FEE">
        <w:t>2025</w:t>
      </w:r>
      <w:r w:rsidRPr="00F46A76">
        <w:t xml:space="preserve"> Promissory Note, delivered by the Borrower to the Issuer in connection with the issuance of Additional Bonds, as provided in the related Loan Agreement.</w:t>
      </w:r>
    </w:p>
    <w:p w:rsidRPr="00F46A76" w:rsidR="00605DAE" w:rsidP="00AF3EDE" w:rsidRDefault="00605DAE" w14:paraId="0C69A2ED" w14:textId="77777777">
      <w:pPr>
        <w:pStyle w:val="ParaNORMAL"/>
        <w:spacing w:before="200"/>
      </w:pPr>
      <w:r w:rsidRPr="00F46A76">
        <w:rPr>
          <w:i/>
        </w:rPr>
        <w:t>“Authorized Borrower Representative”</w:t>
      </w:r>
      <w:r w:rsidRPr="00F46A76">
        <w:t xml:space="preserve"> means the Chair of the Board, the Vice Chair of the Board, Director of the Borrower, the Secretary of the Borrower, or any officer, employee or other person authorized by the Borrower to perform such act, discharge such duty or execute such certificate or other document.</w:t>
      </w:r>
    </w:p>
    <w:p w:rsidRPr="00F46A76" w:rsidR="00605DAE" w:rsidP="00AF3EDE" w:rsidRDefault="00605DAE" w14:paraId="4B9C0A74" w14:textId="77777777">
      <w:pPr>
        <w:pStyle w:val="ParaNORMAL"/>
        <w:spacing w:before="200"/>
      </w:pPr>
      <w:r w:rsidRPr="00F46A76">
        <w:rPr>
          <w:i/>
        </w:rPr>
        <w:t xml:space="preserve">“Authorized </w:t>
      </w:r>
      <w:bookmarkStart w:name="OLE_LINK1" w:id="2"/>
      <w:r w:rsidRPr="00F46A76">
        <w:rPr>
          <w:i/>
        </w:rPr>
        <w:t>Denomination</w:t>
      </w:r>
      <w:bookmarkEnd w:id="2"/>
      <w:r w:rsidRPr="00F46A76">
        <w:rPr>
          <w:i/>
        </w:rPr>
        <w:t>”</w:t>
      </w:r>
      <w:r w:rsidRPr="00F46A76">
        <w:t xml:space="preserve"> means, unless otherwise provided in a Supplemental Indenture providing for the issuance of Bonds, $5,000 or any integral multiple of $1,000 in excess thereof.</w:t>
      </w:r>
    </w:p>
    <w:p w:rsidRPr="00F46A76" w:rsidR="00605DAE" w:rsidP="00AF3EDE" w:rsidRDefault="00605DAE" w14:paraId="3C49F25C" w14:textId="77777777">
      <w:pPr>
        <w:pStyle w:val="ParaNORMAL"/>
        <w:spacing w:before="200"/>
      </w:pPr>
      <w:r w:rsidRPr="00F46A76">
        <w:rPr>
          <w:i/>
        </w:rPr>
        <w:t>“Authorized Issuer Representative”</w:t>
      </w:r>
      <w:r w:rsidRPr="00F46A76">
        <w:t xml:space="preserve"> means any officer of the Issuer or any other person at the time designated to act on behalf of the Issuer by written certificate furnished to the Trustee containing the specimen signature of such person and signed on behalf of the Issuer by one of its authorized signatories, which certificate may designate an alternate or alternates and, when used with reference to the performance of any act, the discharge of any duty or the execution of any certificate or other document, any officer, employee or other person authorized to perform such act, discharge such duty or execute such certificate or other document.</w:t>
      </w:r>
    </w:p>
    <w:p w:rsidRPr="00F46A76" w:rsidR="00605DAE" w:rsidP="00AF3EDE" w:rsidRDefault="00605DAE" w14:paraId="7BE394AD" w14:textId="77777777">
      <w:pPr>
        <w:pStyle w:val="ParaNORMAL"/>
        <w:spacing w:before="200"/>
      </w:pPr>
      <w:r w:rsidRPr="00F46A76">
        <w:rPr>
          <w:i/>
        </w:rPr>
        <w:t>“Beneficial Owner(s)”</w:t>
      </w:r>
      <w:r w:rsidRPr="00F46A76">
        <w:t xml:space="preserve"> means the person or entity for whom the Bonds were deposited with DTC (in the name of its nominee, Cede &amp; Co.). </w:t>
      </w:r>
    </w:p>
    <w:p w:rsidRPr="00F46A76" w:rsidR="00605DAE" w:rsidP="00AF3EDE" w:rsidRDefault="00605DAE" w14:paraId="64CBA835" w14:textId="4EFBF614">
      <w:pPr>
        <w:pStyle w:val="ParaNORMAL"/>
        <w:spacing w:before="200"/>
      </w:pPr>
      <w:r w:rsidRPr="00F46A76">
        <w:rPr>
          <w:rFonts w:eastAsia="Times"/>
          <w:i/>
        </w:rPr>
        <w:t>“Board”</w:t>
      </w:r>
      <w:r w:rsidRPr="00F46A76">
        <w:rPr>
          <w:rFonts w:eastAsia="Times"/>
        </w:rPr>
        <w:t xml:space="preserve"> or </w:t>
      </w:r>
      <w:r w:rsidRPr="00F46A76">
        <w:rPr>
          <w:rFonts w:eastAsia="Times"/>
          <w:i/>
        </w:rPr>
        <w:t>“</w:t>
      </w:r>
      <w:r w:rsidRPr="00F46A76" w:rsidR="001356A2">
        <w:rPr>
          <w:rFonts w:eastAsia="Times"/>
          <w:i/>
        </w:rPr>
        <w:t xml:space="preserve">Board of </w:t>
      </w:r>
      <w:r w:rsidR="00177C12">
        <w:rPr>
          <w:rFonts w:eastAsia="Times"/>
          <w:i/>
        </w:rPr>
        <w:t>Directors</w:t>
      </w:r>
      <w:r w:rsidRPr="00F46A76">
        <w:rPr>
          <w:rFonts w:eastAsia="Times"/>
          <w:i/>
        </w:rPr>
        <w:t>”</w:t>
      </w:r>
      <w:r w:rsidRPr="00F46A76">
        <w:rPr>
          <w:rFonts w:eastAsia="Times"/>
        </w:rPr>
        <w:t xml:space="preserve"> means the </w:t>
      </w:r>
      <w:r w:rsidRPr="00F46A76" w:rsidR="001356A2">
        <w:rPr>
          <w:rFonts w:eastAsia="Times"/>
        </w:rPr>
        <w:t xml:space="preserve">Board of </w:t>
      </w:r>
      <w:r w:rsidR="00177C12">
        <w:rPr>
          <w:rFonts w:eastAsia="Times"/>
        </w:rPr>
        <w:t>Directors</w:t>
      </w:r>
      <w:r w:rsidRPr="00F46A76">
        <w:rPr>
          <w:rFonts w:eastAsia="Times"/>
        </w:rPr>
        <w:t xml:space="preserve"> of the Borrower.</w:t>
      </w:r>
    </w:p>
    <w:p w:rsidRPr="00F46A76" w:rsidR="00605DAE" w:rsidP="00AF3EDE" w:rsidRDefault="00605DAE" w14:paraId="7400E0BA" w14:textId="77777777">
      <w:pPr>
        <w:pStyle w:val="ParaNORMAL"/>
        <w:spacing w:before="200"/>
      </w:pPr>
      <w:r w:rsidRPr="00F46A76">
        <w:rPr>
          <w:i/>
        </w:rPr>
        <w:t>“Bond Counsel”</w:t>
      </w:r>
      <w:r w:rsidRPr="00F46A76">
        <w:t xml:space="preserve"> means Chapman and Cutler LLP or such other firm of nationally recognized attorneys with a proven reputation in the field of municipal finance and experienced in the financing of facilities for non-exempt persons through the issuance of tax</w:t>
      </w:r>
      <w:r w:rsidRPr="00F46A76">
        <w:noBreakHyphen/>
        <w:t>exempt revenue bonds under the exemption provided under Section 103 of the Code and approved by the Issuer.</w:t>
      </w:r>
    </w:p>
    <w:p w:rsidRPr="00F46A76" w:rsidR="00A87931" w:rsidP="00A87931" w:rsidRDefault="00A87931" w14:paraId="38C6D61F" w14:textId="77777777">
      <w:pPr>
        <w:pStyle w:val="ParaNORMAL"/>
        <w:spacing w:before="200"/>
        <w:rPr>
          <w:i/>
        </w:rPr>
      </w:pPr>
      <w:r w:rsidRPr="00F46A76">
        <w:rPr>
          <w:i/>
        </w:rPr>
        <w:t xml:space="preserve">“Bond Fund” </w:t>
      </w:r>
      <w:r w:rsidRPr="00F46A76">
        <w:t>means the fund by that name created pursuant to Section 3.02 of this Indenture, consisting of the Debt Service Account and the Debt Service Reserve Account.</w:t>
      </w:r>
    </w:p>
    <w:p w:rsidRPr="00F46A76" w:rsidR="00605DAE" w:rsidP="00AF3EDE" w:rsidRDefault="00605DAE" w14:paraId="60BA39DA" w14:textId="47D6213B">
      <w:pPr>
        <w:pStyle w:val="ParaNORMAL"/>
        <w:spacing w:before="200"/>
      </w:pPr>
      <w:r w:rsidRPr="00F46A76">
        <w:rPr>
          <w:i/>
        </w:rPr>
        <w:t>“Bond Purchase Agreement”</w:t>
      </w:r>
      <w:r w:rsidRPr="00F46A76">
        <w:t xml:space="preserve"> means, as to the </w:t>
      </w:r>
      <w:r w:rsidRPr="00F46A76" w:rsidR="00D27672">
        <w:t>Series 2025 Bonds</w:t>
      </w:r>
      <w:r w:rsidRPr="00F46A76">
        <w:t xml:space="preserve">, the Bond Purchase Agreement, dated </w:t>
      </w:r>
      <w:r w:rsidRPr="00F46A76" w:rsidR="006E3B81">
        <w:t>_______</w:t>
      </w:r>
      <w:r w:rsidRPr="00F46A76">
        <w:t xml:space="preserve">, </w:t>
      </w:r>
      <w:r w:rsidRPr="00F46A76" w:rsidR="00845FEE">
        <w:t>2025</w:t>
      </w:r>
      <w:r w:rsidRPr="00F46A76">
        <w:t xml:space="preserve"> among the Issuer, the Borrower and the Underwriter, and as to a Series of Additional Bonds, the Bond Purchase Agreement among the Issuer, the Borrower and the Underwriter related to such Series of Additional Bonds.</w:t>
      </w:r>
    </w:p>
    <w:p w:rsidRPr="00F46A76" w:rsidR="00605DAE" w:rsidP="00AF3EDE" w:rsidRDefault="00605DAE" w14:paraId="634A4AD1" w14:textId="1074B879">
      <w:pPr>
        <w:pStyle w:val="ParaNORMAL"/>
        <w:spacing w:before="200"/>
      </w:pPr>
      <w:r w:rsidRPr="00F46A76">
        <w:rPr>
          <w:i/>
        </w:rPr>
        <w:t>“Bonds”</w:t>
      </w:r>
      <w:r w:rsidRPr="00F46A76">
        <w:t xml:space="preserve"> means, collectively, the </w:t>
      </w:r>
      <w:r w:rsidRPr="00F46A76" w:rsidR="00D27672">
        <w:t>Series 2025 Bonds</w:t>
      </w:r>
      <w:r w:rsidRPr="00F46A76">
        <w:t xml:space="preserve"> and any Additional Bonds.</w:t>
      </w:r>
    </w:p>
    <w:p w:rsidRPr="00F46A76" w:rsidR="00605DAE" w:rsidP="00AF3EDE" w:rsidRDefault="00605DAE" w14:paraId="34251FF9" w14:textId="3B98EB9E">
      <w:pPr>
        <w:pStyle w:val="ParaNORMAL"/>
        <w:spacing w:before="200"/>
      </w:pPr>
      <w:r w:rsidRPr="00F46A76">
        <w:rPr>
          <w:i/>
        </w:rPr>
        <w:t>“Borrower”</w:t>
      </w:r>
      <w:r w:rsidRPr="00F46A76">
        <w:t xml:space="preserve"> has the meaning set forth in the Recitals, and shall include any surviving, resulting or transferee corporation, as provided in Section 8.02 of the Loan Agreement.</w:t>
      </w:r>
    </w:p>
    <w:p w:rsidRPr="00F46A76" w:rsidR="00605DAE" w:rsidP="00AF3EDE" w:rsidRDefault="00605DAE" w14:paraId="0F486A74" w14:textId="745FCEC4">
      <w:pPr>
        <w:pStyle w:val="ParaNORMAL"/>
        <w:spacing w:before="200"/>
      </w:pPr>
      <w:r w:rsidRPr="00F46A76">
        <w:rPr>
          <w:i/>
        </w:rPr>
        <w:t>“Borrower Documents”</w:t>
      </w:r>
      <w:r w:rsidRPr="00F46A76">
        <w:t xml:space="preserve"> means, with respect to a Series of Bonds, the Loan Agreement, the Deed of Trust, the Promissory Notes, the Bond Purchase Agreement, the Tax Certificate, the Continuing </w:t>
      </w:r>
      <w:r w:rsidRPr="00F46A76" w:rsidR="006E3B81">
        <w:t>Disclosure Agreement</w:t>
      </w:r>
      <w:r w:rsidRPr="00F46A76">
        <w:t xml:space="preserve">, and each of the other agreements, certificates, contracts or instruments to be executed by the Borrower in connection with the issuance of such Series of </w:t>
      </w:r>
      <w:r w:rsidRPr="00F46A76">
        <w:lastRenderedPageBreak/>
        <w:t>Bonds or the financing of all or a portion of the expenses associated with the Project to be financed or refinanced by such Bonds.</w:t>
      </w:r>
    </w:p>
    <w:p w:rsidRPr="00F46A76" w:rsidR="00605DAE" w:rsidP="00AF3EDE" w:rsidRDefault="00605DAE" w14:paraId="68289332" w14:textId="77777777">
      <w:pPr>
        <w:pStyle w:val="ParaNORMAL"/>
        <w:spacing w:before="200"/>
      </w:pPr>
      <w:r w:rsidRPr="00F46A76">
        <w:rPr>
          <w:i/>
        </w:rPr>
        <w:t>“Building”</w:t>
      </w:r>
      <w:r w:rsidRPr="00F46A76">
        <w:t xml:space="preserve"> means that certain building or buildings and all other structures and facilities now owned or hereafter acquired or constructed (including all fixtures, heating and air conditioning equipment and all other equipment and machinery affixed to the Land or Building) which are located on the Land, as they may from time to time exist.</w:t>
      </w:r>
    </w:p>
    <w:p w:rsidRPr="00F46A76" w:rsidR="00605DAE" w:rsidP="00AF3EDE" w:rsidRDefault="00605DAE" w14:paraId="77A3C1B3" w14:textId="77777777">
      <w:pPr>
        <w:pStyle w:val="ParaNORMAL"/>
        <w:spacing w:before="200"/>
      </w:pPr>
      <w:r w:rsidRPr="00F46A76">
        <w:rPr>
          <w:i/>
        </w:rPr>
        <w:t>“Business Day”</w:t>
      </w:r>
      <w:r w:rsidRPr="00F46A76">
        <w:t xml:space="preserve"> means any day other than (i) a Saturday or Sunday, (ii) a day on which the Federal Reserve System is closed, or (iii) a day on which commercial banks in the State or in the city in which the corporate trust office of the Trustee is authorized by law to close.</w:t>
      </w:r>
    </w:p>
    <w:p w:rsidRPr="00F46A76" w:rsidR="00605DAE" w:rsidP="00AF3EDE" w:rsidRDefault="00605DAE" w14:paraId="604AD661" w14:textId="48BD8DE9">
      <w:pPr>
        <w:pStyle w:val="ParaNORMAL"/>
        <w:spacing w:before="200"/>
      </w:pPr>
      <w:r w:rsidRPr="00F46A76">
        <w:rPr>
          <w:i/>
        </w:rPr>
        <w:t>“Cash on Hand”</w:t>
      </w:r>
      <w:r w:rsidRPr="00F46A76">
        <w:t xml:space="preserve"> means the sum of cash, cash equivalents, liquid investments and unrestricted marketable securities (valued at the lower of cost or market) of the Borrower.</w:t>
      </w:r>
    </w:p>
    <w:p w:rsidRPr="00F46A76" w:rsidR="00605DAE" w:rsidP="00AF3EDE" w:rsidRDefault="00605DAE" w14:paraId="320F25E0" w14:textId="77777777">
      <w:pPr>
        <w:pStyle w:val="ParaNORMAL"/>
        <w:spacing w:before="200"/>
      </w:pPr>
      <w:r w:rsidRPr="00F46A76">
        <w:rPr>
          <w:i/>
        </w:rPr>
        <w:t>“Cede &amp; Co.”</w:t>
      </w:r>
      <w:r w:rsidRPr="00F46A76">
        <w:t xml:space="preserve"> means Cede &amp; Co., the nominee of DTC and any successor nominee of DTC.</w:t>
      </w:r>
    </w:p>
    <w:p w:rsidRPr="00F46A76" w:rsidR="00605DAE" w:rsidP="00AF3EDE" w:rsidRDefault="00605DAE" w14:paraId="0A2CC5AA" w14:textId="77777777">
      <w:pPr>
        <w:pStyle w:val="ParaNORMAL"/>
        <w:spacing w:before="200"/>
      </w:pPr>
      <w:r w:rsidRPr="00F46A76">
        <w:rPr>
          <w:i/>
        </w:rPr>
        <w:t>“Closing Date”</w:t>
      </w:r>
      <w:r w:rsidRPr="00F46A76">
        <w:t xml:space="preserve"> means, as to a Series of Bonds, the date of issuance of such Series.</w:t>
      </w:r>
    </w:p>
    <w:p w:rsidRPr="00F46A76" w:rsidR="00605DAE" w:rsidP="00AF3EDE" w:rsidRDefault="00605DAE" w14:paraId="72A7C294" w14:textId="77777777">
      <w:pPr>
        <w:pStyle w:val="ParaNORMAL"/>
        <w:spacing w:before="200"/>
      </w:pPr>
      <w:r w:rsidRPr="00F46A76">
        <w:rPr>
          <w:i/>
        </w:rPr>
        <w:t>“Code”</w:t>
      </w:r>
      <w:r w:rsidRPr="00F46A76">
        <w:t xml:space="preserve"> means the Internal Revenue Code of 1986, as amended.  References to the Code and Sections of the Code include relevant applicable regulations and proposed regulations thereunder and under the Internal Revenue Code of 1954, as amended and any successor provisions to those Sections, regulations, or proposed regulations and, in addition, all revenue rulings, announcements, notices, procedures and judicial determinations under the foregoing applicable to the Bonds.</w:t>
      </w:r>
    </w:p>
    <w:p w:rsidRPr="00F46A76" w:rsidR="00384646" w:rsidP="00384646" w:rsidRDefault="00384646" w14:paraId="7410A6DD" w14:textId="72CAE940">
      <w:pPr>
        <w:pStyle w:val="ParaNORMAL"/>
        <w:spacing w:before="200"/>
      </w:pPr>
      <w:r w:rsidRPr="00F46A76">
        <w:rPr>
          <w:i/>
        </w:rPr>
        <w:t xml:space="preserve">“Continuing </w:t>
      </w:r>
      <w:r w:rsidRPr="00F46A76" w:rsidR="006E3B81">
        <w:rPr>
          <w:i/>
        </w:rPr>
        <w:t>Disclosure Agreement</w:t>
      </w:r>
      <w:r w:rsidRPr="00F46A76">
        <w:rPr>
          <w:i/>
        </w:rPr>
        <w:t>”</w:t>
      </w:r>
      <w:r w:rsidRPr="00F46A76">
        <w:t xml:space="preserve"> means, as to the </w:t>
      </w:r>
      <w:r w:rsidRPr="00F46A76" w:rsidR="00D27672">
        <w:t>Series 2025 Bonds</w:t>
      </w:r>
      <w:r w:rsidRPr="00F46A76">
        <w:t xml:space="preserve">, the Continuing </w:t>
      </w:r>
      <w:r w:rsidRPr="00F46A76" w:rsidR="006E3B81">
        <w:t>Disclosure Agreement</w:t>
      </w:r>
      <w:r w:rsidRPr="00F46A76">
        <w:t xml:space="preserve">, between the Borrower and </w:t>
      </w:r>
      <w:r w:rsidRPr="00F46A76" w:rsidR="00845FEE">
        <w:t>Zions Bancorporation, National Association</w:t>
      </w:r>
      <w:r w:rsidRPr="00F46A76">
        <w:t xml:space="preserve">, as dissemination agent, relating thereto, and, as to any Series of Additional Bonds, the continuing </w:t>
      </w:r>
      <w:r w:rsidRPr="00F46A76" w:rsidR="00735652">
        <w:t>d</w:t>
      </w:r>
      <w:r w:rsidRPr="00F46A76" w:rsidR="006E3B81">
        <w:t xml:space="preserve">isclosure </w:t>
      </w:r>
      <w:r w:rsidRPr="00F46A76" w:rsidR="00735652">
        <w:t>undertaking</w:t>
      </w:r>
      <w:r w:rsidRPr="00F46A76">
        <w:t xml:space="preserve"> or agreement entered into by the Borrower in connection with such Series of Additional Bonds.</w:t>
      </w:r>
    </w:p>
    <w:p w:rsidRPr="00F46A76" w:rsidR="00605DAE" w:rsidP="00AF3EDE" w:rsidRDefault="00605DAE" w14:paraId="49B333A4" w14:textId="77777777">
      <w:pPr>
        <w:pStyle w:val="ParaNORMAL"/>
        <w:spacing w:before="200"/>
      </w:pPr>
      <w:r w:rsidRPr="00F46A76">
        <w:rPr>
          <w:i/>
        </w:rPr>
        <w:t>“Costs of Issuance Fund”</w:t>
      </w:r>
      <w:r w:rsidRPr="00F46A76">
        <w:t xml:space="preserve"> means the fund by that name created pursuant to Section 3.02 of this Indenture.</w:t>
      </w:r>
    </w:p>
    <w:p w:rsidRPr="00F46A76" w:rsidR="00605DAE" w:rsidP="00AF3EDE" w:rsidRDefault="00605DAE" w14:paraId="7AD0FE87" w14:textId="77777777">
      <w:pPr>
        <w:pStyle w:val="ParaNORMAL"/>
        <w:spacing w:before="200"/>
      </w:pPr>
      <w:r w:rsidRPr="00F46A76">
        <w:rPr>
          <w:i/>
        </w:rPr>
        <w:t>“Cost of the Project”</w:t>
      </w:r>
      <w:r w:rsidRPr="00F46A76">
        <w:t xml:space="preserve"> means the sum total of all reasonable or necessary costs incidental to the Project which may be financed pursuant to the Act and the Code.</w:t>
      </w:r>
    </w:p>
    <w:p w:rsidRPr="00F46A76" w:rsidR="00605DAE" w:rsidP="00AF3EDE" w:rsidRDefault="00605DAE" w14:paraId="3EC18D16" w14:textId="77777777">
      <w:pPr>
        <w:pStyle w:val="ParaNORMAL"/>
        <w:spacing w:before="200"/>
        <w:rPr>
          <w:i/>
        </w:rPr>
      </w:pPr>
      <w:r w:rsidRPr="00F46A76">
        <w:rPr>
          <w:i/>
        </w:rPr>
        <w:t>“Credit Enhancement Program”</w:t>
      </w:r>
      <w:r w:rsidRPr="00F46A76">
        <w:t xml:space="preserve"> means the Charter School Credit Enhancement Program established under Title 53G, Chapter 5, Part 6, Utah Code Annotated 1953, as amended.</w:t>
      </w:r>
    </w:p>
    <w:p w:rsidRPr="00F46A76" w:rsidR="00605DAE" w:rsidP="00AF3EDE" w:rsidRDefault="00605DAE" w14:paraId="224E4B34" w14:textId="77777777">
      <w:pPr>
        <w:pStyle w:val="ParaNORMAL"/>
        <w:spacing w:before="200"/>
      </w:pPr>
      <w:r w:rsidRPr="00F46A76">
        <w:rPr>
          <w:i/>
        </w:rPr>
        <w:t>“Days Cash on Hand”</w:t>
      </w:r>
      <w:r w:rsidRPr="00F46A76">
        <w:t xml:space="preserve"> means (a) Cash on Hand of the Borrower, as shown on the financial statements for each Fiscal Year divided by (b) the quotient of Operating Expenses, as shown on the financial statements for such Fiscal Year, divided by 365.</w:t>
      </w:r>
    </w:p>
    <w:p w:rsidRPr="00F46A76" w:rsidR="00F90AAA" w:rsidP="00F90AAA" w:rsidRDefault="00F90AAA" w14:paraId="0C5EEE6A" w14:textId="77777777">
      <w:pPr>
        <w:pStyle w:val="ParaNORMAL"/>
        <w:spacing w:before="200"/>
      </w:pPr>
      <w:r w:rsidRPr="00F46A76">
        <w:rPr>
          <w:i/>
        </w:rPr>
        <w:t>“Debt Service”</w:t>
      </w:r>
      <w:r w:rsidRPr="00F46A76">
        <w:t xml:space="preserve"> means, for the indicated period, the amount of the principal of and interest due on Indebtedness, less (i) with respect to a period that includes the final maturity date of a Series of Bonds, amounts on deposit in, and anticipated to be available for release at the time of the final </w:t>
      </w:r>
      <w:r w:rsidRPr="00F46A76">
        <w:lastRenderedPageBreak/>
        <w:t xml:space="preserve">payment of such Series of Bonds from, the Debt Service Reserve Account, to the extent the Debt Service Reserve Account is not less than the Debt Service Reserve Requirement at the time of calculation, and (ii) capitalized interest on deposit in, and anticipated to be available for payment of interest on the Bonds; </w:t>
      </w:r>
      <w:r w:rsidRPr="00F46A76">
        <w:rPr>
          <w:i/>
        </w:rPr>
        <w:t xml:space="preserve">provided, however, </w:t>
      </w:r>
      <w:r w:rsidRPr="00F46A76">
        <w:t>that, a</w:t>
      </w:r>
      <w:r w:rsidRPr="00F46A76">
        <w:rPr>
          <w:szCs w:val="22"/>
        </w:rPr>
        <w:t>s to any Indebtedness that bears interest at a variable interest rate which cannot be ascertained at the time of calculation, an interest rate equal to the weighted average rate of interest born by such Indebtedness (or other indebtedness of comparable credit quality, maturity and purchase terms in the event that such debt was not outstanding) during the preceding Fiscal Year (or any period of comparable length ending within 180 days) prior to the date of calculation shall be presumed to apply for all future dates, and the principal shall be amortized on a level debt service basis over the life of the Indebtedness but solely for the purpose of spreading the principal requirements for calculation of coverage.</w:t>
      </w:r>
    </w:p>
    <w:p w:rsidRPr="00F46A76" w:rsidR="00605DAE" w:rsidP="00AF3EDE" w:rsidRDefault="00605DAE" w14:paraId="2F3AE3C2" w14:textId="168EDE07">
      <w:pPr>
        <w:pStyle w:val="ParaNORMAL"/>
        <w:spacing w:before="200"/>
      </w:pPr>
      <w:r w:rsidRPr="00F46A76">
        <w:rPr>
          <w:i/>
        </w:rPr>
        <w:t>“Debt Service Account”</w:t>
      </w:r>
      <w:r w:rsidRPr="00F46A76">
        <w:t xml:space="preserve"> means the </w:t>
      </w:r>
      <w:r w:rsidRPr="00F46A76" w:rsidR="009D7F83">
        <w:t>account</w:t>
      </w:r>
      <w:r w:rsidRPr="00F46A76">
        <w:t xml:space="preserve"> by that name created </w:t>
      </w:r>
      <w:r w:rsidRPr="00F46A76" w:rsidR="009D7F83">
        <w:t xml:space="preserve">in the Bond Fund </w:t>
      </w:r>
      <w:r w:rsidRPr="00F46A76">
        <w:t>pursuant to Section 3.02 herein.</w:t>
      </w:r>
    </w:p>
    <w:p w:rsidRPr="00F46A76" w:rsidR="00605DAE" w:rsidP="00AF3EDE" w:rsidRDefault="00605DAE" w14:paraId="014068A4" w14:textId="3A504314">
      <w:pPr>
        <w:pStyle w:val="ParaNORMAL"/>
        <w:spacing w:before="200"/>
      </w:pPr>
      <w:r w:rsidRPr="00F46A76">
        <w:rPr>
          <w:i/>
        </w:rPr>
        <w:t>“Debt Service Reserve Account”</w:t>
      </w:r>
      <w:r w:rsidRPr="00F46A76">
        <w:t xml:space="preserve"> means the </w:t>
      </w:r>
      <w:r w:rsidRPr="00F46A76" w:rsidR="009D7F83">
        <w:t>account</w:t>
      </w:r>
      <w:r w:rsidRPr="00F46A76">
        <w:t xml:space="preserve"> by that name created </w:t>
      </w:r>
      <w:r w:rsidRPr="00F46A76" w:rsidR="009D7F83">
        <w:t xml:space="preserve">in the Bond Fund </w:t>
      </w:r>
      <w:r w:rsidRPr="00F46A76">
        <w:t>pursuant to Section 3.02 herein.</w:t>
      </w:r>
    </w:p>
    <w:p w:rsidRPr="00F46A76" w:rsidR="00605DAE" w:rsidP="00AF3EDE" w:rsidRDefault="00605DAE" w14:paraId="1EFB02EB" w14:textId="44F3AF0F">
      <w:pPr>
        <w:pStyle w:val="ParaNORMAL"/>
        <w:spacing w:before="200"/>
      </w:pPr>
      <w:r w:rsidRPr="00F46A76">
        <w:rPr>
          <w:i/>
        </w:rPr>
        <w:t>“Debt Service Reserve Requirement”</w:t>
      </w:r>
      <w:r w:rsidRPr="00F46A76">
        <w:t xml:space="preserve"> means, with respect to the </w:t>
      </w:r>
      <w:r w:rsidRPr="00F46A76" w:rsidR="00D27672">
        <w:t>Series 2025 Bonds</w:t>
      </w:r>
      <w:r w:rsidRPr="00F46A76">
        <w:t>,</w:t>
      </w:r>
      <w:r w:rsidRPr="00F46A76" w:rsidR="0014581C">
        <w:t xml:space="preserve"> </w:t>
      </w:r>
      <w:r w:rsidRPr="00F46A76">
        <w:t>(a) $</w:t>
      </w:r>
      <w:r w:rsidRPr="00F46A76" w:rsidR="0029041F">
        <w:t>______</w:t>
      </w:r>
      <w:r w:rsidRPr="00F46A76">
        <w:t xml:space="preserve">, or (b) if less than the amount in (a), the maximum annual Debt Service of the </w:t>
      </w:r>
      <w:r w:rsidRPr="00F46A76" w:rsidR="00D27672">
        <w:t>Series 2025 Bonds</w:t>
      </w:r>
      <w:r w:rsidRPr="00F46A76">
        <w:t xml:space="preserve">, calculated from time to time as of any date on which a portion of the </w:t>
      </w:r>
      <w:r w:rsidRPr="00F46A76" w:rsidR="00D27672">
        <w:t>Series 2025 Bonds</w:t>
      </w:r>
      <w:r w:rsidRPr="00F46A76">
        <w:t xml:space="preserve"> is refunded or defeased and deemed no longer Outstanding, as applicable.  Debt Service Reserve Requirement means with respect to a Series of Additional Bonds for which a separate subaccount is established in the Debt Service Reserve Account, the Debt Service Reserve Requirement established for that Series of Bonds in the related Supplemental Indenture.</w:t>
      </w:r>
    </w:p>
    <w:p w:rsidRPr="00F46A76" w:rsidR="00605DAE" w:rsidP="00AF3EDE" w:rsidRDefault="00605DAE" w14:paraId="1EABB2B6" w14:textId="77777777">
      <w:pPr>
        <w:pStyle w:val="ParaNORMAL"/>
        <w:spacing w:before="200"/>
      </w:pPr>
      <w:r w:rsidRPr="00F46A76">
        <w:rPr>
          <w:i/>
        </w:rPr>
        <w:t>“Debt Service Reserve Subaccount”</w:t>
      </w:r>
      <w:r w:rsidRPr="00F46A76">
        <w:t xml:space="preserve"> means the subaccount established in the Debt Service Reserve Account with respect to a Series of Bonds. </w:t>
      </w:r>
    </w:p>
    <w:p w:rsidRPr="00F46A76" w:rsidR="00F90AAA" w:rsidP="00F90AAA" w:rsidRDefault="00F90AAA" w14:paraId="6E0EDE1C" w14:textId="49A0587E">
      <w:pPr>
        <w:pStyle w:val="ParaNORMAL"/>
        <w:spacing w:before="200"/>
      </w:pPr>
      <w:r w:rsidRPr="00F46A76">
        <w:rPr>
          <w:i/>
        </w:rPr>
        <w:t>“Deed of Trust”</w:t>
      </w:r>
      <w:r w:rsidRPr="00F46A76">
        <w:t xml:space="preserve"> means the Deed of Trust, Security Agreement, Assignment of Rents and Leases, and Fixture Filing, dated as of </w:t>
      </w:r>
      <w:r w:rsidR="00E46865">
        <w:t>November 1, 2025</w:t>
      </w:r>
      <w:r w:rsidRPr="00F46A76">
        <w:t xml:space="preserve">, from the Borrower, as trustor in favor of </w:t>
      </w:r>
      <w:r w:rsidRPr="00F46A76" w:rsidR="00845FEE">
        <w:t>Zions Bancorporation, National Association</w:t>
      </w:r>
      <w:r w:rsidRPr="00F46A76">
        <w:t>, as trustee, for the benefit of the Issuer, and any modification to such Deed of Trust and any other deed of trust or mortgage delivered by the Borrower to the Issuer or the Trustee in connection with the issuance of Additional Bonds or to provide additional security.</w:t>
      </w:r>
    </w:p>
    <w:p w:rsidRPr="00F46A76" w:rsidR="00605DAE" w:rsidP="00AF3EDE" w:rsidRDefault="00605DAE" w14:paraId="10CFF22D" w14:textId="657DA416">
      <w:pPr>
        <w:pStyle w:val="ParaNORMAL"/>
        <w:spacing w:before="200"/>
      </w:pPr>
      <w:r w:rsidRPr="00F46A76">
        <w:t>“</w:t>
      </w:r>
      <w:r w:rsidRPr="00F46A76">
        <w:rPr>
          <w:i/>
          <w:iCs/>
        </w:rPr>
        <w:t>Determination of Taxability</w:t>
      </w:r>
      <w:r w:rsidRPr="00F46A76">
        <w:t xml:space="preserve">” shall have been deemed to occur if a final decree or judgment of any federal court or a final action of the Internal Revenue Service determines that interest paid or payable on any Tax-Exempt Bond is or was includable in the gross income of the Bondowner of said Tax-Exempt Bond for federal income tax purposes under the Code; </w:t>
      </w:r>
      <w:r w:rsidRPr="00F46A76">
        <w:rPr>
          <w:i/>
        </w:rPr>
        <w:t>provided</w:t>
      </w:r>
      <w:r w:rsidRPr="00F46A76">
        <w:t xml:space="preserve">, </w:t>
      </w:r>
      <w:r w:rsidRPr="00F46A76">
        <w:rPr>
          <w:i/>
        </w:rPr>
        <w:t>however</w:t>
      </w:r>
      <w:r w:rsidRPr="00F46A76">
        <w:t xml:space="preserve">, no such decree or action will be considered final for this purpose unless the Issuer and the Borrower have been given written notice and, if it is so desired and is legally allowed, have been afforded the opportunity to contest the same, </w:t>
      </w:r>
      <w:r w:rsidRPr="00F46A76" w:rsidR="009D7F83">
        <w:t xml:space="preserve">at the expense of the Borrower, </w:t>
      </w:r>
      <w:r w:rsidRPr="00F46A76">
        <w:t>either directly or in the name of any Bondowner of a Tax-Exempt Bond, and until conclusion of any appellate review, if sought.</w:t>
      </w:r>
    </w:p>
    <w:p w:rsidRPr="00F46A76" w:rsidR="00605DAE" w:rsidP="00AF3EDE" w:rsidRDefault="00605DAE" w14:paraId="148A6F88" w14:textId="77777777">
      <w:pPr>
        <w:pStyle w:val="ParaNORMAL"/>
        <w:spacing w:before="200"/>
      </w:pPr>
      <w:r w:rsidRPr="00F46A76">
        <w:rPr>
          <w:i/>
        </w:rPr>
        <w:t>“DTC”</w:t>
      </w:r>
      <w:r w:rsidRPr="00F46A76">
        <w:t xml:space="preserve"> means The Depository Trust Company, New York, New York and its successors and assigns.</w:t>
      </w:r>
    </w:p>
    <w:p w:rsidRPr="00F46A76" w:rsidR="00605DAE" w:rsidP="00AF3EDE" w:rsidRDefault="00605DAE" w14:paraId="1DE57D50" w14:textId="77777777">
      <w:pPr>
        <w:pStyle w:val="ParaNORMAL"/>
        <w:spacing w:before="200"/>
      </w:pPr>
      <w:r w:rsidRPr="00F46A76">
        <w:rPr>
          <w:i/>
        </w:rPr>
        <w:lastRenderedPageBreak/>
        <w:t>“Event of Default”</w:t>
      </w:r>
      <w:r w:rsidRPr="00F46A76">
        <w:t xml:space="preserve"> means those defaults specified in Section 10.01 of the Loan Agreement and in Section 8.01 of this Indenture.</w:t>
      </w:r>
    </w:p>
    <w:p w:rsidRPr="00F46A76" w:rsidR="00605DAE" w:rsidP="00AF3EDE" w:rsidRDefault="00605DAE" w14:paraId="080535CA" w14:textId="77777777">
      <w:pPr>
        <w:pStyle w:val="ParaNORMAL"/>
        <w:spacing w:before="200"/>
      </w:pPr>
      <w:r w:rsidRPr="00F46A76">
        <w:rPr>
          <w:i/>
        </w:rPr>
        <w:t xml:space="preserve">“Expense Fund” </w:t>
      </w:r>
      <w:r w:rsidRPr="00F46A76">
        <w:t>means the fund by that name created pursuant to Section 3.02 herein.</w:t>
      </w:r>
    </w:p>
    <w:p w:rsidRPr="00F46A76" w:rsidR="00605DAE" w:rsidP="00AF3EDE" w:rsidRDefault="00605DAE" w14:paraId="4AED440C" w14:textId="4D1DA332">
      <w:pPr>
        <w:pStyle w:val="ParaNORMAL"/>
        <w:spacing w:before="200"/>
        <w:rPr>
          <w:szCs w:val="22"/>
        </w:rPr>
      </w:pPr>
      <w:r w:rsidRPr="00F46A76">
        <w:rPr>
          <w:i/>
          <w:szCs w:val="22"/>
        </w:rPr>
        <w:t>“Facilities”</w:t>
      </w:r>
      <w:r w:rsidRPr="00F46A76">
        <w:rPr>
          <w:szCs w:val="22"/>
        </w:rPr>
        <w:t xml:space="preserve"> means the Existing Facilities, the </w:t>
      </w:r>
      <w:r w:rsidRPr="00F46A76" w:rsidR="00845FEE">
        <w:rPr>
          <w:szCs w:val="22"/>
        </w:rPr>
        <w:t>2025</w:t>
      </w:r>
      <w:r w:rsidRPr="00F46A76">
        <w:rPr>
          <w:szCs w:val="22"/>
        </w:rPr>
        <w:t xml:space="preserve"> Project, and all additional land, buildings and equipment owned or leased by the Borrower at any time in connection with its operation of charter school facilities.</w:t>
      </w:r>
    </w:p>
    <w:p w:rsidRPr="00F46A76" w:rsidR="00605DAE" w:rsidP="00AF3EDE" w:rsidRDefault="00605DAE" w14:paraId="0B586D02" w14:textId="77777777">
      <w:pPr>
        <w:pStyle w:val="ParaNORMAL"/>
        <w:spacing w:before="200"/>
      </w:pPr>
      <w:r w:rsidRPr="00F46A76">
        <w:rPr>
          <w:i/>
        </w:rPr>
        <w:t>“Federal Securities”</w:t>
      </w:r>
      <w:r w:rsidRPr="00F46A76">
        <w:t xml:space="preserve"> means investments set forth in paragraphs (a) through (f) of the definition of Permitted Investments.</w:t>
      </w:r>
    </w:p>
    <w:p w:rsidRPr="00F46A76" w:rsidR="00605DAE" w:rsidP="00AF3EDE" w:rsidRDefault="00605DAE" w14:paraId="5A5AA7BD" w14:textId="77777777">
      <w:pPr>
        <w:pStyle w:val="ParaNORMAL"/>
        <w:spacing w:before="200"/>
      </w:pPr>
      <w:r w:rsidRPr="00F46A76">
        <w:rPr>
          <w:i/>
        </w:rPr>
        <w:t>“Fiscal Year”</w:t>
      </w:r>
      <w:r w:rsidRPr="00F46A76">
        <w:t xml:space="preserve"> means the Borrower’s fiscal year, which currently begins on July 1 and ends on June 30 of each calendar year.</w:t>
      </w:r>
    </w:p>
    <w:p w:rsidRPr="00F46A76" w:rsidR="00605DAE" w:rsidP="00AF3EDE" w:rsidRDefault="00605DAE" w14:paraId="62E1D879" w14:textId="77777777">
      <w:pPr>
        <w:pStyle w:val="ParaNORMAL"/>
        <w:spacing w:before="200"/>
      </w:pPr>
      <w:r w:rsidRPr="00F46A76">
        <w:rPr>
          <w:i/>
        </w:rPr>
        <w:t>“Fitch”</w:t>
      </w:r>
      <w:r w:rsidRPr="00F46A76">
        <w:t xml:space="preserve"> means Fitch Ratings, its successors and assigns and, if such corporation shall be dissolved or liquidated or shall no longer perform the functions of a securities rating agency, “Fitch” shall be deemed to refer to any other nationally recognized securities rating agency designated by the Borrower by notice to the Trustee.</w:t>
      </w:r>
    </w:p>
    <w:p w:rsidRPr="00F46A76" w:rsidR="00605DAE" w:rsidP="00AF3EDE" w:rsidRDefault="00605DAE" w14:paraId="0D3A797E" w14:textId="741893BB">
      <w:pPr>
        <w:pStyle w:val="ParaNORMAL"/>
        <w:spacing w:before="200"/>
      </w:pPr>
      <w:r w:rsidRPr="00F46A76">
        <w:rPr>
          <w:i/>
        </w:rPr>
        <w:t>“Funds”</w:t>
      </w:r>
      <w:r w:rsidRPr="00F46A76">
        <w:t xml:space="preserve"> means the </w:t>
      </w:r>
      <w:r w:rsidRPr="00F46A76" w:rsidR="00F1345A">
        <w:t>Bond Fund,</w:t>
      </w:r>
      <w:r w:rsidRPr="00F46A76">
        <w:t xml:space="preserve"> the Project Fund, the Costs of Issuance Fund,</w:t>
      </w:r>
      <w:r w:rsidR="003D2DBF">
        <w:t xml:space="preserve"> the Repair and Replacement Fund,</w:t>
      </w:r>
      <w:r w:rsidRPr="00F46A76">
        <w:t xml:space="preserve"> the Rebate Fund, the Revenue Fund, the Expense Fund, and any other funds, accounts or subaccounts established hereunder.</w:t>
      </w:r>
    </w:p>
    <w:p w:rsidRPr="00F46A76" w:rsidR="00605DAE" w:rsidP="00AF3EDE" w:rsidRDefault="00605DAE" w14:paraId="1753A0F5" w14:textId="77777777">
      <w:pPr>
        <w:pStyle w:val="ParaNORMAL"/>
        <w:spacing w:before="200"/>
      </w:pPr>
      <w:r w:rsidRPr="00F46A76">
        <w:rPr>
          <w:i/>
        </w:rPr>
        <w:t>“Generally Accepted Accounting Principles”</w:t>
      </w:r>
      <w:r w:rsidRPr="00F46A76">
        <w:t xml:space="preserve"> means those accounting principles applicable in the preparation of financial statements of the Borrower, as promulgated by the Financial Accounting Standards Board or such other body recognized as authoritative by the American Institute of Certified Public Accountants. </w:t>
      </w:r>
    </w:p>
    <w:p w:rsidRPr="00F46A76" w:rsidR="00605DAE" w:rsidP="00AF3EDE" w:rsidRDefault="00605DAE" w14:paraId="7E5283BC" w14:textId="77777777">
      <w:pPr>
        <w:pStyle w:val="ParaNORMAL"/>
        <w:spacing w:before="200"/>
      </w:pPr>
      <w:r w:rsidRPr="00F46A76">
        <w:rPr>
          <w:i/>
        </w:rPr>
        <w:t>“Government Obligations”</w:t>
      </w:r>
      <w:r w:rsidRPr="00F46A76">
        <w:t xml:space="preserve"> means direct non-callable obligations of or direct non-callable obligations the timely payment of the principal of and interest on which is fully and unconditionally guaranteed by the United States of America.</w:t>
      </w:r>
    </w:p>
    <w:p w:rsidRPr="00F46A76" w:rsidR="00605DAE" w:rsidP="00AF3EDE" w:rsidRDefault="00605DAE" w14:paraId="3E94ADFF" w14:textId="77777777">
      <w:pPr>
        <w:pStyle w:val="ParaNORMAL"/>
        <w:spacing w:before="200"/>
      </w:pPr>
      <w:r w:rsidRPr="00F46A76">
        <w:rPr>
          <w:i/>
        </w:rPr>
        <w:t>“Indebtedness”</w:t>
      </w:r>
      <w:r w:rsidRPr="00F46A76">
        <w:t xml:space="preserve"> means (i) indebtedness incurred or assumed by the Borrower for borrowed money or for the acquisition, construction or improvement of the Facilities or property related thereto other than goods that are acquired in the ordinary course of business of the Borrower, including indebtedness subordinate as to security and payment to other Indebtedness, (ii) lease obligations of the Borrower that, in accordance with Generally Accepted Accounting Principles, are shown on the liability side of a balance sheet, (iii) all indebtedness (other than indebtedness otherwise treated as Indebtedness hereunder) for capitalized lease obligations guaranteed, directly or indirectly, in any manner by the Borrower, or in effect guaranteed, directly or indirectly, by the Borrower through an agreement, contingent or otherwise, to purchase any such indebtedness or to advance or supply funds for the payment or purchase of any such indebtedness or to purchase property or services primarily for the purpose of enabling the debtor or seller to make payment of such indebtedness, or to assure the owner of the indebtedness against loss, or to supply funds to or in any other manner invest in the debtor (including any agreement to pay for property or services irrespective of whether or not such property is delivered or such services are rendered), or otherwise; and (iv) all indebtedness secured by any mortgage, lien, charge, encumbrance, pledge </w:t>
      </w:r>
      <w:r w:rsidRPr="00F46A76">
        <w:lastRenderedPageBreak/>
        <w:t>or other security interest upon the Facilities or property related thereto owned by the Borrower whether or not the Borrower has assumed or become liable for the payment thereof.  For the purpose of computing “Indebtedness,” there shall be excluded any particular Indebtedness if, upon or prior to the maturity thereof, there shall have been deposited with the proper depository in trust the necessary funds (or evidences of such Indebtedness or investments that will provide sufficient funds, if permitted by the instrument creating such Indebtedness) for the payment, redemption or satisfaction of such Indebtedness; and thereafter such funds, evidences of Indebtedness and investments so deposited shall not be included in any computation of the assets of the Borrower, and the income from any such deposits shall not be included in the calculation of Net Income Available for Debt Service.</w:t>
      </w:r>
    </w:p>
    <w:p w:rsidRPr="00F46A76" w:rsidR="00605DAE" w:rsidP="00AF3EDE" w:rsidRDefault="00605DAE" w14:paraId="68E3DC49" w14:textId="77777777">
      <w:pPr>
        <w:pStyle w:val="ParaNORMAL"/>
        <w:spacing w:before="200"/>
        <w:rPr>
          <w:rFonts w:eastAsia="Times"/>
        </w:rPr>
      </w:pPr>
      <w:r w:rsidRPr="00F46A76">
        <w:rPr>
          <w:i/>
        </w:rPr>
        <w:t>“Indemnified Parties”</w:t>
      </w:r>
      <w:r w:rsidRPr="00F46A76">
        <w:rPr>
          <w:rFonts w:eastAsia="Times"/>
          <w:i/>
        </w:rPr>
        <w:t xml:space="preserve"> </w:t>
      </w:r>
      <w:r w:rsidRPr="00F46A76">
        <w:rPr>
          <w:rFonts w:eastAsia="Times"/>
        </w:rPr>
        <w:t>has the meaning set forth in Section 6.06 of the Loan Agreement.</w:t>
      </w:r>
    </w:p>
    <w:p w:rsidRPr="00F46A76" w:rsidR="00605DAE" w:rsidP="00AF3EDE" w:rsidRDefault="00605DAE" w14:paraId="0886D5C2" w14:textId="4B337697">
      <w:pPr>
        <w:pStyle w:val="ParaNORMAL"/>
        <w:spacing w:before="200"/>
      </w:pPr>
      <w:r w:rsidRPr="00F46A76">
        <w:rPr>
          <w:i/>
        </w:rPr>
        <w:t>“Interest Payment Date”</w:t>
      </w:r>
      <w:r w:rsidRPr="00F46A76">
        <w:t xml:space="preserve"> means, as to the </w:t>
      </w:r>
      <w:r w:rsidRPr="00F46A76" w:rsidR="00D27672">
        <w:t>Series 2025 Bonds</w:t>
      </w:r>
      <w:r w:rsidRPr="00F46A76">
        <w:t>, each April 15 and October</w:t>
      </w:r>
      <w:r w:rsidRPr="00F46A76" w:rsidR="00CB5259">
        <w:t> </w:t>
      </w:r>
      <w:r w:rsidRPr="00F46A76">
        <w:t xml:space="preserve">15, commencing </w:t>
      </w:r>
      <w:r w:rsidRPr="00F46A76" w:rsidR="008747CC">
        <w:t>_________</w:t>
      </w:r>
      <w:r w:rsidRPr="00F46A76">
        <w:t>, and as to a Series of Additional Bonds, the interest payment date established in the related Supplemental Indenture.</w:t>
      </w:r>
    </w:p>
    <w:p w:rsidRPr="00F46A76" w:rsidR="00605DAE" w:rsidP="00AF3EDE" w:rsidRDefault="00605DAE" w14:paraId="37C322E8" w14:textId="77777777">
      <w:pPr>
        <w:pStyle w:val="ParaNORMAL"/>
        <w:spacing w:before="200"/>
      </w:pPr>
      <w:r w:rsidRPr="00F46A76">
        <w:rPr>
          <w:i/>
        </w:rPr>
        <w:t>“Investment”</w:t>
      </w:r>
      <w:r w:rsidRPr="00F46A76">
        <w:t xml:space="preserve"> has the meaning set forth in Section 1.148</w:t>
      </w:r>
      <w:r w:rsidRPr="00F46A76">
        <w:noBreakHyphen/>
        <w:t>1(b) of the Treasury Regulations.</w:t>
      </w:r>
    </w:p>
    <w:p w:rsidRPr="00F46A76" w:rsidR="00605DAE" w:rsidP="00AF3EDE" w:rsidRDefault="00605DAE" w14:paraId="541EF74C" w14:textId="77777777">
      <w:pPr>
        <w:pStyle w:val="ParaNORMAL"/>
        <w:spacing w:before="200"/>
      </w:pPr>
      <w:r w:rsidRPr="00F46A76">
        <w:rPr>
          <w:i/>
        </w:rPr>
        <w:t>“Investment Grade Rating”</w:t>
      </w:r>
      <w:r w:rsidRPr="00F46A76">
        <w:t xml:space="preserve"> means a rating on the Bonds of “BBB</w:t>
      </w:r>
      <w:r w:rsidRPr="00F46A76">
        <w:noBreakHyphen/>
        <w:t>” or higher by S&amp;P or Fitch, or “Baa3” or higher by Moody’s.</w:t>
      </w:r>
    </w:p>
    <w:p w:rsidRPr="00F46A76" w:rsidR="00605DAE" w:rsidP="00AF3EDE" w:rsidRDefault="00605DAE" w14:paraId="4301F05B" w14:textId="77777777">
      <w:pPr>
        <w:pStyle w:val="ParaNORMAL"/>
        <w:spacing w:before="200"/>
      </w:pPr>
      <w:r w:rsidRPr="00F46A76">
        <w:rPr>
          <w:i/>
        </w:rPr>
        <w:t>“Issuer”</w:t>
      </w:r>
      <w:r w:rsidRPr="00F46A76">
        <w:t xml:space="preserve"> means the Utah Charter School Finance Authority.</w:t>
      </w:r>
    </w:p>
    <w:p w:rsidRPr="00F46A76" w:rsidR="00605DAE" w:rsidP="00AF3EDE" w:rsidRDefault="00605DAE" w14:paraId="3C6EB36B" w14:textId="77777777">
      <w:pPr>
        <w:pStyle w:val="ParaNORMAL"/>
        <w:spacing w:before="200"/>
      </w:pPr>
      <w:r w:rsidRPr="00F46A76">
        <w:rPr>
          <w:i/>
        </w:rPr>
        <w:t>“Issuer Documents”</w:t>
      </w:r>
      <w:r w:rsidRPr="00F46A76">
        <w:t xml:space="preserve"> means, with respect to a Series of Bonds, the Loan Agreement, the Indenture, the Bond Purchase Agreement and any other agreement, certificate, contract, or instrument to be executed by the Issuer in connection with the issuance of the Bonds or the financing of a portion of the expense associated with the Project.</w:t>
      </w:r>
    </w:p>
    <w:p w:rsidRPr="00F46A76" w:rsidR="00605DAE" w:rsidP="00AF3EDE" w:rsidRDefault="00605DAE" w14:paraId="7DE5D9F9" w14:textId="77777777">
      <w:pPr>
        <w:pStyle w:val="ParaNORMAL"/>
        <w:spacing w:before="200"/>
      </w:pPr>
      <w:r w:rsidRPr="00F46A76">
        <w:rPr>
          <w:i/>
        </w:rPr>
        <w:t>“Issuer Indemnified Party”</w:t>
      </w:r>
      <w:r w:rsidRPr="00F46A76">
        <w:t xml:space="preserve"> or </w:t>
      </w:r>
      <w:r w:rsidRPr="00F46A76">
        <w:rPr>
          <w:i/>
        </w:rPr>
        <w:t>“Issuer Indemnified Parties”</w:t>
      </w:r>
      <w:r w:rsidRPr="00F46A76">
        <w:t xml:space="preserve"> means the Issuer, its past, present and future directors, board members, officers, counsel, advisors, employees and agents, individually and collectively.</w:t>
      </w:r>
    </w:p>
    <w:p w:rsidRPr="00F46A76" w:rsidR="00605DAE" w:rsidP="00AF3EDE" w:rsidRDefault="00605DAE" w14:paraId="75E817F2" w14:textId="514D082F">
      <w:pPr>
        <w:pStyle w:val="ParaNORMAL"/>
        <w:spacing w:before="200"/>
      </w:pPr>
      <w:r w:rsidRPr="00F46A76">
        <w:rPr>
          <w:i/>
        </w:rPr>
        <w:t>“Issuer’s Administration Fee”</w:t>
      </w:r>
      <w:r w:rsidRPr="00F46A76">
        <w:t xml:space="preserve"> means (i) the Issuer’s administration fee payable on the issuance of the </w:t>
      </w:r>
      <w:r w:rsidRPr="00F46A76" w:rsidR="00D27672">
        <w:t>Series 2025 Bonds</w:t>
      </w:r>
      <w:r w:rsidRPr="00F46A76">
        <w:t xml:space="preserve"> in the amount of 1.5% of the original principal amount of the </w:t>
      </w:r>
      <w:r w:rsidRPr="00F46A76" w:rsidR="00D27672">
        <w:t>Series 2025 Bonds</w:t>
      </w:r>
      <w:r w:rsidRPr="00F46A76">
        <w:t xml:space="preserve"> at the time of issuance of the </w:t>
      </w:r>
      <w:r w:rsidRPr="00F46A76" w:rsidR="00D27672">
        <w:t>Series 2025 Bonds</w:t>
      </w:r>
      <w:r w:rsidRPr="00F46A76">
        <w:t xml:space="preserve"> and (ii) any Issuer’s Administration Fee payable in connection with the issuance of Additional Bonds.</w:t>
      </w:r>
    </w:p>
    <w:p w:rsidRPr="00F46A76" w:rsidR="00605DAE" w:rsidP="00AF3EDE" w:rsidRDefault="00605DAE" w14:paraId="63EB8DBB" w14:textId="483F6C59">
      <w:pPr>
        <w:pStyle w:val="ParaNORMAL"/>
        <w:spacing w:before="200"/>
      </w:pPr>
      <w:r w:rsidRPr="00F46A76">
        <w:rPr>
          <w:i/>
        </w:rPr>
        <w:t>“Issuer’s Annual Fee”</w:t>
      </w:r>
      <w:r w:rsidRPr="00F46A76">
        <w:t xml:space="preserve"> means the Issuer’s annual fee in an annual amount equal to </w:t>
      </w:r>
      <w:r w:rsidRPr="00F46A76" w:rsidR="00FD51D2">
        <w:t>[</w:t>
      </w:r>
      <w:r w:rsidRPr="00F46A76">
        <w:t>0.2</w:t>
      </w:r>
      <w:r w:rsidRPr="00F46A76" w:rsidR="00FD51D2">
        <w:t>5]</w:t>
      </w:r>
      <w:r w:rsidRPr="00F46A76">
        <w:t xml:space="preserve">% of the then outstanding principal amount of the Bonds, payable to the Issuer on July 1 of each year the Bonds are outstanding from the Expense Fund; </w:t>
      </w:r>
      <w:r w:rsidRPr="00F46A76">
        <w:rPr>
          <w:i/>
        </w:rPr>
        <w:t>provided, however,</w:t>
      </w:r>
      <w:r w:rsidRPr="00F46A76">
        <w:t xml:space="preserve"> that if the Borrower fails to meet any of its covenants contained in the Borrower Documents or in its charter contract, the Issuer may increase the Issuer’s Annual Fee up to an annual amount equal to 0.50% of the outstanding principal amount of the Bonds.</w:t>
      </w:r>
    </w:p>
    <w:p w:rsidRPr="00F46A76" w:rsidR="00605DAE" w:rsidP="00AF3EDE" w:rsidRDefault="00605DAE" w14:paraId="5EA931A6" w14:textId="77777777">
      <w:pPr>
        <w:pStyle w:val="ParaNORMAL"/>
        <w:spacing w:before="200"/>
      </w:pPr>
      <w:r w:rsidRPr="00F46A76">
        <w:rPr>
          <w:i/>
        </w:rPr>
        <w:t>“Issuer’s Unassigned Rights”</w:t>
      </w:r>
      <w:r w:rsidRPr="00F46A76">
        <w:t xml:space="preserve"> means the rights of the Issuer to (a) inspect books and records, (b) give or receive notices, approvals, consents, requests, and other communications, (c) receive payment or reimbursement for expenses or appropriations under the Credit Enhancement Program (d) receive payment of the Issuer’s Administration Fee and the Issuer’s </w:t>
      </w:r>
      <w:r w:rsidRPr="00F46A76">
        <w:lastRenderedPageBreak/>
        <w:t>Annual Fee, (e) immunity from and limitation of liability, (f) indemnification from liability by the Borrower, (g) security for the Borrower’s indemnification obligation, (h) take any action as provided under the Credit Enhancement Program, and (i) be reimbursed for expenses described in Section 5.01(c) of the Loan Agreement.</w:t>
      </w:r>
    </w:p>
    <w:p w:rsidRPr="00F46A76" w:rsidR="00605DAE" w:rsidP="00AF3EDE" w:rsidRDefault="00605DAE" w14:paraId="1BE28AAB" w14:textId="77777777">
      <w:pPr>
        <w:pStyle w:val="ParaNORMAL"/>
        <w:spacing w:before="200"/>
      </w:pPr>
      <w:r w:rsidRPr="00F46A76">
        <w:rPr>
          <w:i/>
        </w:rPr>
        <w:t>“Land”</w:t>
      </w:r>
      <w:r w:rsidRPr="00F46A76">
        <w:t xml:space="preserve"> means, collectively, the real estate, interests in real estate and other real property rights described in </w:t>
      </w:r>
      <w:r w:rsidRPr="00F46A76">
        <w:rPr>
          <w:i/>
        </w:rPr>
        <w:t>Exhibit A</w:t>
      </w:r>
      <w:r w:rsidRPr="00F46A76">
        <w:t xml:space="preserve"> to the Loan Agreement, together with all real estate, interests in real estate, interests in real property and other real property rights made a part of the Land in connection with the substitution of such real estate and other real property rights pursuant to Section 8.10 of the Loan Agreement or as the result of replacement of property taken in condemnation, or otherwise, less such real estate, interests in real estate and other real property rights released under the provisions of Section 8.10 of the Loan Agreement or taken by the exercise of the power of eminent domain as provided in Section 7.01 of the Loan Agreement.</w:t>
      </w:r>
    </w:p>
    <w:p w:rsidRPr="00F46A76" w:rsidR="00605DAE" w:rsidP="00AF3EDE" w:rsidRDefault="00605DAE" w14:paraId="5CEE8209" w14:textId="77777777">
      <w:pPr>
        <w:pStyle w:val="ParaNORMAL"/>
        <w:spacing w:before="200"/>
      </w:pPr>
      <w:r w:rsidRPr="00F46A76">
        <w:rPr>
          <w:i/>
        </w:rPr>
        <w:t>“Lien”</w:t>
      </w:r>
      <w:r w:rsidRPr="00F46A76">
        <w:t xml:space="preserve"> means any mortgage or pledge of, security interest in, or lien or encumbrance on, any property which secures any Indebtedness or other obligation of the Borrower or which secures any obligation of any Person other than an obligation to the Borrower excluding liens applicable to property in which the Borrower has only a leasehold interest unless the lien secures Indebtedness of the Borrower.</w:t>
      </w:r>
    </w:p>
    <w:p w:rsidRPr="00F46A76" w:rsidR="00605DAE" w:rsidP="00AF3EDE" w:rsidRDefault="00605DAE" w14:paraId="44FF6AC9" w14:textId="77777777">
      <w:pPr>
        <w:pStyle w:val="ParaNORMAL"/>
        <w:spacing w:before="200"/>
      </w:pPr>
      <w:r w:rsidRPr="00F46A76">
        <w:rPr>
          <w:i/>
        </w:rPr>
        <w:t>“Loan”</w:t>
      </w:r>
      <w:r w:rsidRPr="00F46A76">
        <w:t xml:space="preserve"> means the loan made by the Issuer to the Borrower of the proceeds from the sale of the Bonds pursuant to the Loan Agreement.</w:t>
      </w:r>
    </w:p>
    <w:p w:rsidRPr="00F46A76" w:rsidR="00605DAE" w:rsidP="00AF3EDE" w:rsidRDefault="00605DAE" w14:paraId="15B080DB" w14:textId="030562D1">
      <w:pPr>
        <w:pStyle w:val="ParaNORMAL"/>
        <w:spacing w:before="200"/>
      </w:pPr>
      <w:r w:rsidRPr="00F46A76">
        <w:rPr>
          <w:i/>
        </w:rPr>
        <w:t>“Loan Agreement”</w:t>
      </w:r>
      <w:r w:rsidRPr="00F46A76">
        <w:t xml:space="preserve"> means, with respect to the </w:t>
      </w:r>
      <w:r w:rsidRPr="00F46A76" w:rsidR="00D27672">
        <w:t>Series 2025 Bonds</w:t>
      </w:r>
      <w:r w:rsidRPr="00F46A76">
        <w:t xml:space="preserve">, the Loan Agreement dated as of </w:t>
      </w:r>
      <w:r w:rsidR="00E46865">
        <w:t>November 1, 2025</w:t>
      </w:r>
      <w:r w:rsidRPr="00F46A76">
        <w:t>, between the Borrower and the Issuer and any amendments and supplements thereto made in conformity with the requirements thereof and of this Indenture and, as to any Series of Additional Bonds, the loan agreement or supplement or amendment to Loan Agreement entered into between the Borrower and the Issuer in connection with such Series of Additional Bonds.</w:t>
      </w:r>
    </w:p>
    <w:p w:rsidRPr="00F46A76" w:rsidR="00605DAE" w:rsidP="00AF3EDE" w:rsidRDefault="00605DAE" w14:paraId="2F4C1140" w14:textId="77777777">
      <w:pPr>
        <w:pStyle w:val="ParaNORMAL"/>
        <w:spacing w:before="200"/>
      </w:pPr>
      <w:r w:rsidRPr="00F46A76">
        <w:rPr>
          <w:i/>
        </w:rPr>
        <w:t>“Loan Payments”</w:t>
      </w:r>
      <w:r w:rsidRPr="00F46A76">
        <w:t xml:space="preserve"> means those payments required to be paid by the Borrower pursuant to Section 5.01 of the Loan Agreement.</w:t>
      </w:r>
    </w:p>
    <w:p w:rsidRPr="00F46A76" w:rsidR="00605DAE" w:rsidP="00AF3EDE" w:rsidRDefault="00605DAE" w14:paraId="143E86DD" w14:textId="77777777">
      <w:pPr>
        <w:pStyle w:val="ParaNORMAL"/>
        <w:spacing w:before="200"/>
      </w:pPr>
      <w:r w:rsidRPr="00F46A76">
        <w:rPr>
          <w:i/>
        </w:rPr>
        <w:t>“Long-Term Indebtedness”</w:t>
      </w:r>
      <w:r w:rsidRPr="00F46A76">
        <w:t xml:space="preserve"> means all Indebtedness created, assumed or guaranteed by the Borrower that matures by its terms (in the absence of the exercise of any earlier right of demand), or is renewable at the option of the Borrower to a date, more than one year after the original creation, assumption, or guarantee of such Indebtedness by the Borrower.</w:t>
      </w:r>
    </w:p>
    <w:p w:rsidRPr="00F46A76" w:rsidR="00605DAE" w:rsidP="00AF3EDE" w:rsidRDefault="00605DAE" w14:paraId="3DC8921E" w14:textId="77777777">
      <w:pPr>
        <w:pStyle w:val="ParaNORMAL"/>
        <w:spacing w:before="200"/>
      </w:pPr>
      <w:r w:rsidRPr="00F46A76">
        <w:rPr>
          <w:i/>
        </w:rPr>
        <w:t>“Maximum Annual Debt Service”</w:t>
      </w:r>
      <w:r w:rsidRPr="00F46A76">
        <w:t xml:space="preserve"> means, as of any date of calculation, the highest annual Debt Service requirements (excluding all or a portion of the final maturity payment for any Indebtedness in an amount equal to funds on deposit in a Debt Service Reserve Subaccount that are permitted to be applied to the payment of such final maturity at the time of such final maturity) with respect to all outstanding Indebtedness for any succeeding Fiscal Year.</w:t>
      </w:r>
    </w:p>
    <w:p w:rsidRPr="00F46A76" w:rsidR="00605DAE" w:rsidP="00AF3EDE" w:rsidRDefault="00605DAE" w14:paraId="529A6DD3" w14:textId="77777777">
      <w:pPr>
        <w:pStyle w:val="ParaNORMAL"/>
        <w:spacing w:before="200"/>
      </w:pPr>
      <w:r w:rsidRPr="00F46A76">
        <w:rPr>
          <w:i/>
        </w:rPr>
        <w:t>“Monthly Disbursement Date”</w:t>
      </w:r>
      <w:r w:rsidRPr="00F46A76">
        <w:t xml:space="preserve"> means a date not later than two business days after receipt by the Borrower (or the Trustee on behalf of the Borrower) of State Payments (and in no event later than the fifth day of each month).</w:t>
      </w:r>
    </w:p>
    <w:p w:rsidRPr="00F46A76" w:rsidR="00605DAE" w:rsidP="00AF3EDE" w:rsidRDefault="00605DAE" w14:paraId="09742B32" w14:textId="491EB96D">
      <w:pPr>
        <w:pStyle w:val="ParaNORMAL"/>
        <w:spacing w:before="200"/>
      </w:pPr>
      <w:r w:rsidRPr="00F46A76">
        <w:rPr>
          <w:i/>
        </w:rPr>
        <w:lastRenderedPageBreak/>
        <w:t>“Moody’s”</w:t>
      </w:r>
      <w:r w:rsidRPr="00F46A76">
        <w:t xml:space="preserve"> means Moody’s </w:t>
      </w:r>
      <w:r w:rsidRPr="00F46A76" w:rsidR="00C7623A">
        <w:t>Ratings</w:t>
      </w:r>
      <w:r w:rsidRPr="00F46A76">
        <w:t>, its successors and assigns and, if such corporation shall be dissolved or liquidated or shall no longer perform the functions of a securities rating agency, “Moody’s” shall be deemed to refer to any other nationally recognized securities rating agency designated by the Borrower by notice to the Trustee.</w:t>
      </w:r>
    </w:p>
    <w:p w:rsidRPr="00F46A76" w:rsidR="00605DAE" w:rsidP="00AF3EDE" w:rsidRDefault="00605DAE" w14:paraId="48A9D416" w14:textId="77777777">
      <w:pPr>
        <w:pStyle w:val="ParaNORMAL"/>
        <w:spacing w:before="200"/>
      </w:pPr>
      <w:r w:rsidRPr="00F46A76">
        <w:rPr>
          <w:i/>
        </w:rPr>
        <w:t>“Net Income Available for Debt Service”</w:t>
      </w:r>
      <w:r w:rsidRPr="00F46A76">
        <w:t xml:space="preserve"> means, for any period of determination thereof, Pledged Revenues of the Borrower for such period, plus all interest earnings on moneys held in the Debt Service Reserve Account established under this Indenture, plus proceeds of Indebtedness set aside for the payment of interest on the Bonds, minus its total Operating Expenses for such period but excluding (i) any profits or losses which would be regarded as extraordinary items under Generally Accepted Accounting Principles, (ii) cancellation of indebtedness income, (iii) proceeds of Bonds and any other Indebtedness permitted by the Loan Agreement, and (iv) proceeds of insurance policies, other than policies for business interruption insurance, maintained by or for the benefit of the Borrower, the proceeds of any sale, transfer or other disposition of the Facilities or any other of the Borrower’s assets by the Borrower, and any condemnation or any other damage award received by or owing to the Borrower.</w:t>
      </w:r>
    </w:p>
    <w:p w:rsidRPr="00F46A76" w:rsidR="00605DAE" w:rsidP="00AF3EDE" w:rsidRDefault="00605DAE" w14:paraId="363A2F4D" w14:textId="74BAB0D8">
      <w:pPr>
        <w:pStyle w:val="ParaNORMAL"/>
        <w:spacing w:before="200"/>
      </w:pPr>
      <w:r w:rsidRPr="00F46A76">
        <w:rPr>
          <w:i/>
        </w:rPr>
        <w:t>“Net Proceeds”</w:t>
      </w:r>
      <w:r w:rsidRPr="00F46A76">
        <w:t xml:space="preserve"> means, when used with respect to any insurance payment or condemnation award, the gross proceeds thereof less the expenses (including attorneys’ fees) incurred in the collection of such gross proceeds.</w:t>
      </w:r>
    </w:p>
    <w:p w:rsidRPr="00F46A76" w:rsidR="00605DAE" w:rsidP="00AF3EDE" w:rsidRDefault="00605DAE" w14:paraId="7135789B" w14:textId="46434D1F">
      <w:pPr>
        <w:pStyle w:val="ParaNORMAL"/>
        <w:spacing w:before="200"/>
      </w:pPr>
      <w:r w:rsidRPr="00F46A76">
        <w:rPr>
          <w:i/>
        </w:rPr>
        <w:t>“Non-Appropriation”</w:t>
      </w:r>
      <w:r w:rsidRPr="00F46A76">
        <w:t xml:space="preserve"> means, with respect to any Series of Bonds, (i) the Issuer does not timely certify to the governor of the State the amount, if any, required to restore amounts on deposit in the Debt Service Reserve Subaccount to the Debt Service Reserve Requirement, (ii) the governor does not timely request from the legislature of the State an appropriation at least equal to the certified amount, or (iii) the legislature of the State does not appropriate money to the Issuer under the Credit Enhancement Program to restore amounts on deposit in the Debt Service Reserve Subaccount to the Debt Service Reserve Requirement with respect to such Bonds.</w:t>
      </w:r>
    </w:p>
    <w:p w:rsidRPr="00F46A76" w:rsidR="00605DAE" w:rsidP="00AF3EDE" w:rsidRDefault="00605DAE" w14:paraId="2B60D822" w14:textId="36E8FA05">
      <w:pPr>
        <w:pStyle w:val="ParaNORMAL"/>
        <w:spacing w:before="200"/>
      </w:pPr>
      <w:r w:rsidRPr="00F46A76">
        <w:rPr>
          <w:i/>
        </w:rPr>
        <w:t>“Offering Document”</w:t>
      </w:r>
      <w:r w:rsidRPr="00F46A76">
        <w:t xml:space="preserve"> means, as to the </w:t>
      </w:r>
      <w:r w:rsidRPr="00F46A76" w:rsidR="00D27672">
        <w:t>Series 2025 Bonds</w:t>
      </w:r>
      <w:r w:rsidRPr="00F46A76">
        <w:t xml:space="preserve">, the Official Statement dated </w:t>
      </w:r>
      <w:r w:rsidRPr="00F46A76" w:rsidR="00615EB6">
        <w:t>_______</w:t>
      </w:r>
      <w:r w:rsidRPr="00F46A76">
        <w:t xml:space="preserve">, </w:t>
      </w:r>
      <w:r w:rsidRPr="00F46A76" w:rsidR="00845FEE">
        <w:t>2025</w:t>
      </w:r>
      <w:r w:rsidRPr="00F46A76">
        <w:t>, and, as to a Series of Additional Bonds, the applicable offering document prepared in connection with the sale of such Series of Bonds.</w:t>
      </w:r>
    </w:p>
    <w:p w:rsidRPr="00F46A76" w:rsidR="00605DAE" w:rsidP="00AF3EDE" w:rsidRDefault="00605DAE" w14:paraId="3D5053B6" w14:textId="0C7D1C2C">
      <w:pPr>
        <w:pStyle w:val="ParaNORMAL"/>
        <w:spacing w:before="200"/>
      </w:pPr>
      <w:r w:rsidRPr="00F46A76">
        <w:rPr>
          <w:i/>
        </w:rPr>
        <w:t>“Operating Expenses”</w:t>
      </w:r>
      <w:r w:rsidRPr="00F46A76">
        <w:t xml:space="preserve"> means fees and expenses of the Borrower, incurred with respect to the Facilities, including maintenance, repair expenses, utility expenses, real estate taxes, insurance premiums, administrative and legal expenses, miscellaneous operating expenses, advertising costs, payroll expenses, the cost of material and supplies used for current operations of the Borrower, the cost of vehicles, equipment leases and service contracts, taxes upon the operations of the Borrower not otherwise mentioned herein, charges for the accumulation of appropriate reserves  for current expenses not annually recurrent, but which are such as may reasonably be expected to be incurred in accordance with Generally Accepted Accounting Principles, all in such amounts as reasonably determined by the Borrower; provided, however, “Operating Expenses” shall not include depreciation and amortization expenses, </w:t>
      </w:r>
      <w:r w:rsidRPr="00F46A76" w:rsidR="00CB5259">
        <w:t xml:space="preserve">interest expense, </w:t>
      </w:r>
      <w:r w:rsidRPr="00F46A76">
        <w:t>expenses incurred in connection with capital improvements, expenses paid from grants from state, federal or local sources, and expenses paid from the proceeds of any insurance or condemnation awards.</w:t>
      </w:r>
    </w:p>
    <w:p w:rsidRPr="00F46A76" w:rsidR="00605DAE" w:rsidP="00AF3EDE" w:rsidRDefault="00605DAE" w14:paraId="4DA85245" w14:textId="36AE69E6">
      <w:pPr>
        <w:pStyle w:val="ParaNORMAL"/>
        <w:spacing w:before="200"/>
      </w:pPr>
      <w:r w:rsidRPr="00F46A76">
        <w:rPr>
          <w:i/>
        </w:rPr>
        <w:t>“Opinion of Counsel”</w:t>
      </w:r>
      <w:r w:rsidRPr="00F46A76">
        <w:t xml:space="preserve"> means an opinion in writing of legal counsel, who may be counsel to the Issuer, the Trustee or the Borrower.</w:t>
      </w:r>
    </w:p>
    <w:p w:rsidRPr="00F46A76" w:rsidR="00605DAE" w:rsidP="00AF3EDE" w:rsidRDefault="00605DAE" w14:paraId="4D690326" w14:textId="77777777">
      <w:pPr>
        <w:pStyle w:val="ParaNORMAL"/>
        <w:keepNext/>
        <w:spacing w:before="200"/>
      </w:pPr>
      <w:r w:rsidRPr="00F46A76">
        <w:rPr>
          <w:i/>
        </w:rPr>
        <w:lastRenderedPageBreak/>
        <w:t>“Outstanding”</w:t>
      </w:r>
      <w:r w:rsidRPr="00F46A76">
        <w:t xml:space="preserve"> or </w:t>
      </w:r>
      <w:r w:rsidRPr="00F46A76">
        <w:rPr>
          <w:i/>
        </w:rPr>
        <w:t>“outstanding”</w:t>
      </w:r>
      <w:r w:rsidRPr="00F46A76">
        <w:t xml:space="preserve"> means when used with respect to the Bonds, as of any particular time, all Bonds which have been duly authenticated and delivered by the Trustee under this Indenture, except:</w:t>
      </w:r>
    </w:p>
    <w:p w:rsidRPr="00F46A76" w:rsidR="00605DAE" w:rsidP="00AF3EDE" w:rsidRDefault="00605DAE" w14:paraId="50AA99BA" w14:textId="77777777">
      <w:pPr>
        <w:pStyle w:val="SubParaLevel1"/>
        <w:spacing w:before="200"/>
      </w:pPr>
      <w:r w:rsidRPr="00F46A76">
        <w:tab/>
        <w:t>(a)</w:t>
      </w:r>
      <w:r w:rsidRPr="00F46A76">
        <w:tab/>
        <w:t>Bonds theretofore cancelled by the Trustee or delivered to the Trustee for cancellation after purchase in the open market or because of payment at, or redemption prior to, maturity;</w:t>
      </w:r>
    </w:p>
    <w:p w:rsidRPr="00F46A76" w:rsidR="00605DAE" w:rsidP="00AF3EDE" w:rsidRDefault="00605DAE" w14:paraId="3BD85501" w14:textId="77777777">
      <w:pPr>
        <w:pStyle w:val="SubParaLevel1"/>
        <w:spacing w:before="200"/>
      </w:pPr>
      <w:r w:rsidRPr="00F46A76">
        <w:tab/>
        <w:t>(b)</w:t>
      </w:r>
      <w:r w:rsidRPr="00F46A76">
        <w:tab/>
        <w:t xml:space="preserve">Bonds for the payment or redemption of which cash funds (or securities to the extent permitted in Section 7.01 hereof) shall have been theretofore deposited with the Trustee (whether upon or prior to the maturity or redemption date of any such Bonds); </w:t>
      </w:r>
      <w:r w:rsidRPr="00F46A76">
        <w:rPr>
          <w:i/>
        </w:rPr>
        <w:t>provided</w:t>
      </w:r>
      <w:r w:rsidRPr="00F46A76">
        <w:t xml:space="preserve"> that if such Bonds are to be redeemed prior to the maturity thereof, notice of such redemption shall have been given or arrangements satisfactory to the Trustee shall have been made therefor, or waiver of such notice satisfactory in form to the Trustee, shall have been filed with the Trustee;</w:t>
      </w:r>
    </w:p>
    <w:p w:rsidRPr="00F46A76" w:rsidR="00605DAE" w:rsidP="00AF3EDE" w:rsidRDefault="00605DAE" w14:paraId="7541D86F" w14:textId="77777777">
      <w:pPr>
        <w:pStyle w:val="SubParaLevel1"/>
        <w:spacing w:before="200"/>
      </w:pPr>
      <w:r w:rsidRPr="00F46A76">
        <w:tab/>
        <w:t>(c)</w:t>
      </w:r>
      <w:r w:rsidRPr="00F46A76">
        <w:tab/>
        <w:t>Bonds in lieu of which other Bonds have been authenticated under Section 2.05 or 2.06 herein; and</w:t>
      </w:r>
    </w:p>
    <w:p w:rsidRPr="00F46A76" w:rsidR="00605DAE" w:rsidP="00AF3EDE" w:rsidRDefault="00605DAE" w14:paraId="7A1908B1" w14:textId="77777777">
      <w:pPr>
        <w:pStyle w:val="SubParaLevel1"/>
        <w:spacing w:before="200"/>
      </w:pPr>
      <w:r w:rsidRPr="00F46A76">
        <w:tab/>
        <w:t>(d)</w:t>
      </w:r>
      <w:r w:rsidRPr="00F46A76">
        <w:tab/>
        <w:t>Bonds owned by the Borrower.</w:t>
      </w:r>
    </w:p>
    <w:p w:rsidRPr="00F46A76" w:rsidR="00605DAE" w:rsidP="00AF3EDE" w:rsidRDefault="00605DAE" w14:paraId="2D6F5D92" w14:textId="77777777">
      <w:pPr>
        <w:pStyle w:val="ParaNORMAL"/>
        <w:spacing w:before="200"/>
      </w:pPr>
      <w:r w:rsidRPr="00F46A76">
        <w:rPr>
          <w:i/>
        </w:rPr>
        <w:t>“Participants”</w:t>
      </w:r>
      <w:r w:rsidRPr="00F46A76">
        <w:t xml:space="preserve"> means those broker-dealers, banks and other financial institutions from time to time for which DTC holds Bonds as a securities depository.</w:t>
      </w:r>
    </w:p>
    <w:p w:rsidRPr="00F46A76" w:rsidR="00605DAE" w:rsidP="00AF3EDE" w:rsidRDefault="00605DAE" w14:paraId="246579D7" w14:textId="77777777">
      <w:pPr>
        <w:pStyle w:val="ParaNORMAL"/>
        <w:keepNext/>
        <w:spacing w:before="200"/>
      </w:pPr>
      <w:r w:rsidRPr="00F46A76">
        <w:rPr>
          <w:i/>
        </w:rPr>
        <w:t>“Permitted Encumbrance”</w:t>
      </w:r>
      <w:r w:rsidRPr="00F46A76">
        <w:t xml:space="preserve"> means, as of any particular time, any of the following:</w:t>
      </w:r>
    </w:p>
    <w:p w:rsidRPr="00F46A76" w:rsidR="00605DAE" w:rsidP="00AF3EDE" w:rsidRDefault="00605DAE" w14:paraId="63FFF1BD" w14:textId="77777777">
      <w:pPr>
        <w:pStyle w:val="SubParaLevel1"/>
        <w:spacing w:before="200"/>
      </w:pPr>
      <w:r w:rsidRPr="00F46A76">
        <w:tab/>
        <w:t>(a)</w:t>
      </w:r>
      <w:r w:rsidRPr="00F46A76">
        <w:tab/>
        <w:t xml:space="preserve">Liens for taxes and special assessments on the Facilities, not then delinquent; </w:t>
      </w:r>
    </w:p>
    <w:p w:rsidRPr="00F46A76" w:rsidR="00605DAE" w:rsidP="00AF3EDE" w:rsidRDefault="00605DAE" w14:paraId="6CE9C82F" w14:textId="77777777">
      <w:pPr>
        <w:pStyle w:val="SubParaLevel1"/>
        <w:spacing w:before="200"/>
      </w:pPr>
      <w:r w:rsidRPr="00F46A76">
        <w:rPr>
          <w:szCs w:val="21"/>
        </w:rPr>
        <w:tab/>
        <w:t>(b)</w:t>
      </w:r>
      <w:r w:rsidRPr="00F46A76">
        <w:rPr>
          <w:szCs w:val="21"/>
        </w:rPr>
        <w:tab/>
      </w:r>
      <w:r w:rsidRPr="00F46A76">
        <w:t xml:space="preserve">the Deed of Trust; </w:t>
      </w:r>
    </w:p>
    <w:p w:rsidRPr="00F46A76" w:rsidR="00605DAE" w:rsidP="00AF3EDE" w:rsidRDefault="00605DAE" w14:paraId="5FB19BD3" w14:textId="77777777">
      <w:pPr>
        <w:pStyle w:val="SubParaLevel1"/>
        <w:spacing w:before="200"/>
      </w:pPr>
      <w:r w:rsidRPr="00F46A76">
        <w:tab/>
        <w:t>(c)</w:t>
      </w:r>
      <w:r w:rsidRPr="00F46A76">
        <w:tab/>
        <w:t xml:space="preserve">purchase money security interests related to the Facilities; </w:t>
      </w:r>
    </w:p>
    <w:p w:rsidRPr="00F46A76" w:rsidR="00605DAE" w:rsidP="00AF3EDE" w:rsidRDefault="00605DAE" w14:paraId="3BB3C518" w14:textId="77777777">
      <w:pPr>
        <w:pStyle w:val="SubParaLevel1"/>
        <w:spacing w:before="200"/>
      </w:pPr>
      <w:r w:rsidRPr="00F46A76">
        <w:tab/>
        <w:t>(d)</w:t>
      </w:r>
      <w:r w:rsidRPr="00F46A76">
        <w:tab/>
        <w:t>utility, access and other easements and rights-of-way, mineral rights and reservations, restrictions and exceptions which would not in the aggregate (i) materially interfere with or impair any present use of the Facilities or any reasonably probable future use of the Facilities, or (ii) materially reduce the value which would be reasonably expected to be received for the Facilities upon any sale (including any foreclosure of the mortgage granted by the Deed of Trust);</w:t>
      </w:r>
    </w:p>
    <w:p w:rsidRPr="00F46A76" w:rsidR="00605DAE" w:rsidP="00AF3EDE" w:rsidRDefault="00605DAE" w14:paraId="7A9D0295" w14:textId="77777777">
      <w:pPr>
        <w:pStyle w:val="SubParaLevel1"/>
        <w:spacing w:before="200"/>
      </w:pPr>
      <w:r w:rsidRPr="00F46A76">
        <w:tab/>
        <w:t>(e)</w:t>
      </w:r>
      <w:r w:rsidRPr="00F46A76">
        <w:tab/>
        <w:t>mechanics’ and materialmen’s Liens related to the Facilities when payment of the related bill is not overdue;</w:t>
      </w:r>
    </w:p>
    <w:p w:rsidRPr="00F46A76" w:rsidR="00605DAE" w:rsidP="00AF3EDE" w:rsidRDefault="00605DAE" w14:paraId="7478F84D" w14:textId="77777777">
      <w:pPr>
        <w:pStyle w:val="SubParaLevel1"/>
        <w:spacing w:before="200"/>
      </w:pPr>
      <w:r w:rsidRPr="00F46A76">
        <w:tab/>
        <w:t>(f)</w:t>
      </w:r>
      <w:r w:rsidRPr="00F46A76">
        <w:tab/>
        <w:t>mechanics’ and materialmen’s Liens, security interests or other encumbrances related to the Facilities to the extent permitted in Section 6.01 of the Loan Agreement;</w:t>
      </w:r>
    </w:p>
    <w:p w:rsidRPr="00F46A76" w:rsidR="00605DAE" w:rsidP="00AF3EDE" w:rsidRDefault="00605DAE" w14:paraId="5FDA8AA5" w14:textId="77777777">
      <w:pPr>
        <w:pStyle w:val="SubParaLevel1"/>
        <w:spacing w:before="200"/>
      </w:pPr>
      <w:r w:rsidRPr="00F46A76">
        <w:tab/>
        <w:t>(g)</w:t>
      </w:r>
      <w:r w:rsidRPr="00F46A76">
        <w:tab/>
        <w:t>judgment liens against the Borrower so long as such judgment is being contested and execution thereon is stayed or while the period for responsive pleading has not lapsed;</w:t>
      </w:r>
    </w:p>
    <w:p w:rsidRPr="00F46A76" w:rsidR="00605DAE" w:rsidP="00AF3EDE" w:rsidRDefault="00605DAE" w14:paraId="5E05D2B4" w14:textId="77777777">
      <w:pPr>
        <w:pStyle w:val="SubParaLevel1"/>
        <w:spacing w:before="200"/>
      </w:pPr>
      <w:r w:rsidRPr="00F46A76">
        <w:lastRenderedPageBreak/>
        <w:tab/>
        <w:t>(h)</w:t>
      </w:r>
      <w:r w:rsidRPr="00F46A76">
        <w:tab/>
        <w:t xml:space="preserve">(i) Rights reserved to or vested in any municipality or public authority by the terms of any right, power, franchise, grant, license or permit, or provision of law, affecting the Facilities, to (A) terminate such right, power, franchise, grant, license or permit, </w:t>
      </w:r>
      <w:r w:rsidRPr="00F46A76">
        <w:rPr>
          <w:i/>
        </w:rPr>
        <w:t>provided</w:t>
      </w:r>
      <w:r w:rsidRPr="00F46A76">
        <w:t xml:space="preserve"> that the exercise of such right would not materially impair the use of the Facilities or materially and adversely affect the value thereof, or (B) purchase, condemn, appropriate, or recapture, or designate a purchaser of, the Facilities; (ii) Liens on the Facilities for taxes, assessments, levies, fees, water and sewer charges and other governmental and similar charges not yet due or delinquent; (iii) easements, rights</w:t>
      </w:r>
      <w:r w:rsidRPr="00F46A76">
        <w:noBreakHyphen/>
        <w:t>of</w:t>
      </w:r>
      <w:r w:rsidRPr="00F46A76">
        <w:noBreakHyphen/>
        <w:t>way, servitudes, restrictions and other minor defects, encumbrances and irregularities in the title to the Facilities which do not materially impair the use of the Facilities or materially and adversely affect the value thereof; or (iv) rights reserved to or vested in any municipality or public authority to control or regulate the Facilities or to use the Facilities in any manner, which rights do not materially impair the use of the Facilities or materially and adversely affect the value thereof;</w:t>
      </w:r>
    </w:p>
    <w:p w:rsidRPr="00F46A76" w:rsidR="00605DAE" w:rsidP="00AF3EDE" w:rsidRDefault="00605DAE" w14:paraId="20711969" w14:textId="77777777">
      <w:pPr>
        <w:pStyle w:val="SubParaLevel1"/>
        <w:spacing w:before="200"/>
      </w:pPr>
      <w:r w:rsidRPr="00F46A76">
        <w:tab/>
        <w:t>(i)</w:t>
      </w:r>
      <w:r w:rsidRPr="00F46A76">
        <w:tab/>
        <w:t xml:space="preserve">Liens and any other restrictions, exceptions, leases, easements or encumbrances which are existing on the date of initial issuance and delivery of the Bonds and set forth in the related title commitment, </w:t>
      </w:r>
      <w:r w:rsidRPr="00F46A76">
        <w:rPr>
          <w:i/>
        </w:rPr>
        <w:t>provided</w:t>
      </w:r>
      <w:r w:rsidRPr="00F46A76">
        <w:t xml:space="preserve"> that no such Lien (or the amount of Indebtedness secured thereby), restriction, exception, lease, easement or encumbrance may be increased, extended, renewed or modified to apply to the Facilities not subject to such Lien on such date, unless such Lien as so extended, renewed or modified or otherwise qualified as a Permitted Encumbrance hereunder;</w:t>
      </w:r>
    </w:p>
    <w:p w:rsidRPr="00F46A76" w:rsidR="00605DAE" w:rsidP="00AF3EDE" w:rsidRDefault="00605DAE" w14:paraId="2DE898B4" w14:textId="77777777">
      <w:pPr>
        <w:pStyle w:val="SubParaLevel1"/>
        <w:spacing w:before="200"/>
      </w:pPr>
      <w:r w:rsidRPr="00F46A76">
        <w:tab/>
        <w:t>(j)</w:t>
      </w:r>
      <w:r w:rsidRPr="00F46A76">
        <w:tab/>
        <w:t>Liens arising by reason of an irrevocable deposit in trust of cash in an amount (or Government Obligations, the principal of and interest on which will be in an amount) and under terms sufficient to pay all or a specified portion of the principal of, premium, if any and/or the interest on, as the same shall become due, any Indebtedness which would otherwise be considered Outstanding; and</w:t>
      </w:r>
    </w:p>
    <w:p w:rsidRPr="00F46A76" w:rsidR="00605DAE" w:rsidP="00AF3EDE" w:rsidRDefault="00605DAE" w14:paraId="4F36F6C6" w14:textId="77777777">
      <w:pPr>
        <w:pStyle w:val="SubParaLevel1"/>
        <w:spacing w:before="200"/>
      </w:pPr>
      <w:r w:rsidRPr="00F46A76">
        <w:tab/>
        <w:t>(k)</w:t>
      </w:r>
      <w:r w:rsidRPr="00F46A76">
        <w:tab/>
        <w:t>Liens on the Facilities or the Pledged Revenues to secure payment of indebtedness subordinate to the obligations of the Borrower under the Loan Agreement to the extent such subordinate indebtedness is permitted to be incurred under Section 8.12 of the Loan Agreement.</w:t>
      </w:r>
    </w:p>
    <w:p w:rsidRPr="00F46A76" w:rsidR="00605DAE" w:rsidP="00AF3EDE" w:rsidRDefault="00605DAE" w14:paraId="0AA5EB6A" w14:textId="77777777">
      <w:pPr>
        <w:pStyle w:val="ParaNORMAL"/>
        <w:keepNext/>
        <w:spacing w:before="200"/>
      </w:pPr>
      <w:r w:rsidRPr="00F46A76">
        <w:rPr>
          <w:i/>
        </w:rPr>
        <w:t>“Permitted Investments”</w:t>
      </w:r>
      <w:r w:rsidRPr="00F46A76">
        <w:t xml:space="preserve"> means to the extent from time to time permitted by applicable law:</w:t>
      </w:r>
    </w:p>
    <w:p w:rsidRPr="00F46A76" w:rsidR="00605DAE" w:rsidP="00AF3EDE" w:rsidRDefault="00605DAE" w14:paraId="1A45010D" w14:textId="77777777">
      <w:pPr>
        <w:pStyle w:val="SubParaLevel1"/>
        <w:spacing w:before="200"/>
      </w:pPr>
      <w:r w:rsidRPr="00F46A76">
        <w:tab/>
        <w:t>(a)</w:t>
      </w:r>
      <w:r w:rsidRPr="00F46A76">
        <w:tab/>
        <w:t xml:space="preserve">Government Obligations; </w:t>
      </w:r>
    </w:p>
    <w:p w:rsidRPr="00F46A76" w:rsidR="00605DAE" w:rsidP="00AF3EDE" w:rsidRDefault="00605DAE" w14:paraId="64460465" w14:textId="77777777">
      <w:pPr>
        <w:pStyle w:val="SubParaLevel1"/>
        <w:spacing w:before="200"/>
        <w:rPr>
          <w:szCs w:val="23"/>
        </w:rPr>
      </w:pPr>
      <w:r w:rsidRPr="00F46A76">
        <w:rPr>
          <w:szCs w:val="21"/>
        </w:rPr>
        <w:tab/>
        <w:t>(b)</w:t>
      </w:r>
      <w:r w:rsidRPr="00F46A76">
        <w:rPr>
          <w:szCs w:val="21"/>
        </w:rPr>
        <w:tab/>
      </w:r>
      <w:r w:rsidRPr="00F46A76">
        <w:rPr>
          <w:szCs w:val="23"/>
        </w:rPr>
        <w:t xml:space="preserve">obligations of the Federal National Mortgage Association; </w:t>
      </w:r>
    </w:p>
    <w:p w:rsidRPr="00F46A76" w:rsidR="00605DAE" w:rsidP="00AF3EDE" w:rsidRDefault="00605DAE" w14:paraId="6D238B21" w14:textId="77777777">
      <w:pPr>
        <w:pStyle w:val="SubParaLevel1"/>
        <w:spacing w:before="200"/>
        <w:rPr>
          <w:szCs w:val="23"/>
        </w:rPr>
      </w:pPr>
      <w:r w:rsidRPr="00F46A76">
        <w:rPr>
          <w:szCs w:val="23"/>
        </w:rPr>
        <w:tab/>
        <w:t>(c)</w:t>
      </w:r>
      <w:r w:rsidRPr="00F46A76">
        <w:rPr>
          <w:szCs w:val="23"/>
        </w:rPr>
        <w:tab/>
        <w:t xml:space="preserve">obligations of the Federal Intermediate Credit Corporation; </w:t>
      </w:r>
    </w:p>
    <w:p w:rsidRPr="00F46A76" w:rsidR="00605DAE" w:rsidP="00AF3EDE" w:rsidRDefault="00605DAE" w14:paraId="079D552C" w14:textId="77777777">
      <w:pPr>
        <w:pStyle w:val="SubParaLevel1"/>
        <w:spacing w:before="200"/>
        <w:rPr>
          <w:szCs w:val="23"/>
        </w:rPr>
      </w:pPr>
      <w:r w:rsidRPr="00F46A76">
        <w:rPr>
          <w:szCs w:val="23"/>
        </w:rPr>
        <w:tab/>
        <w:t>(d)</w:t>
      </w:r>
      <w:r w:rsidRPr="00F46A76">
        <w:rPr>
          <w:szCs w:val="23"/>
        </w:rPr>
        <w:tab/>
        <w:t xml:space="preserve">obligations of Federal Banks for Cooperatives; </w:t>
      </w:r>
    </w:p>
    <w:p w:rsidRPr="00F46A76" w:rsidR="00605DAE" w:rsidP="00AF3EDE" w:rsidRDefault="00605DAE" w14:paraId="39D926EB" w14:textId="77777777">
      <w:pPr>
        <w:pStyle w:val="SubParaLevel1"/>
        <w:spacing w:before="200"/>
        <w:rPr>
          <w:szCs w:val="23"/>
        </w:rPr>
      </w:pPr>
      <w:r w:rsidRPr="00F46A76">
        <w:rPr>
          <w:szCs w:val="23"/>
        </w:rPr>
        <w:tab/>
        <w:t>(e)</w:t>
      </w:r>
      <w:r w:rsidRPr="00F46A76">
        <w:rPr>
          <w:szCs w:val="23"/>
        </w:rPr>
        <w:tab/>
        <w:t xml:space="preserve">obligations of Federal Land Banks; </w:t>
      </w:r>
    </w:p>
    <w:p w:rsidRPr="00F46A76" w:rsidR="00605DAE" w:rsidP="00AF3EDE" w:rsidRDefault="00605DAE" w14:paraId="5AB6C61C" w14:textId="77777777">
      <w:pPr>
        <w:pStyle w:val="SubParaLevel1"/>
        <w:spacing w:before="200"/>
      </w:pPr>
      <w:r w:rsidRPr="00F46A76">
        <w:rPr>
          <w:szCs w:val="22"/>
        </w:rPr>
        <w:tab/>
        <w:t>(f)</w:t>
      </w:r>
      <w:r w:rsidRPr="00F46A76">
        <w:rPr>
          <w:szCs w:val="22"/>
        </w:rPr>
        <w:tab/>
      </w:r>
      <w:r w:rsidRPr="00F46A76">
        <w:t>obligations of Federal Home Loan Banks (</w:t>
      </w:r>
      <w:r w:rsidRPr="00F46A76">
        <w:rPr>
          <w:i/>
        </w:rPr>
        <w:t>provided</w:t>
      </w:r>
      <w:r w:rsidRPr="00F46A76">
        <w:t xml:space="preserve"> that obligations described in clauses (b) through (f) above shall constitute Permitted Investments only to </w:t>
      </w:r>
      <w:r w:rsidRPr="00F46A76">
        <w:lastRenderedPageBreak/>
        <w:t>the extent that S&amp;P and Moody’s have assigned a rating to such obligations which is “AA” or better by S&amp;P and “Aa2” or better by Moody’s or if such obligations are secured by a pledge of the full faith and credit of the United States of America);</w:t>
      </w:r>
    </w:p>
    <w:p w:rsidRPr="00F46A76" w:rsidR="00605DAE" w:rsidP="00AF3EDE" w:rsidRDefault="00605DAE" w14:paraId="30DAF79D" w14:textId="77777777">
      <w:pPr>
        <w:pStyle w:val="SubParaLevel1"/>
        <w:spacing w:before="200"/>
      </w:pPr>
      <w:r w:rsidRPr="00F46A76">
        <w:tab/>
        <w:t>(g)</w:t>
      </w:r>
      <w:r w:rsidRPr="00F46A76">
        <w:tab/>
        <w:t>certificates of deposit or time deposits of any bank or trust company which, to the extent not insured by the Federal Deposit Insurance Corporation, are secured by at least an equal amount of Federal Securities in the same manner as is required for repurchase agreements under clause (j) below, said Federal Securities having a market value at all times at least equal to the uninsured amount of such deposit;</w:t>
      </w:r>
    </w:p>
    <w:p w:rsidRPr="00F46A76" w:rsidR="00605DAE" w:rsidP="00AF3EDE" w:rsidRDefault="00605DAE" w14:paraId="5B5A1AE6" w14:textId="77777777">
      <w:pPr>
        <w:pStyle w:val="SubParaLevel1"/>
        <w:spacing w:before="200"/>
      </w:pPr>
      <w:r w:rsidRPr="00F46A76">
        <w:tab/>
        <w:t>(h)</w:t>
      </w:r>
      <w:r w:rsidRPr="00F46A76">
        <w:tab/>
        <w:t>investment agreements (which term, for purposes of this clause (h), shall not include repurchase agreements) with banks, non-bank financial institutions and insurance companies that have long-term debt (or claims paying ability for insurance companies) rated at least “A-” and “A3” by S&amp;P and Moody’s, respectively.  In the case of a guaranty corporation, the long-term debt (or claims paying ability for insurance companies) of the guarantor must be rated at least “A-” and “A3” by S&amp;P and Moody’s, respectively;</w:t>
      </w:r>
    </w:p>
    <w:p w:rsidRPr="00F46A76" w:rsidR="00605DAE" w:rsidP="00AF3EDE" w:rsidRDefault="00605DAE" w14:paraId="2AC6D3BB" w14:textId="77777777">
      <w:pPr>
        <w:pStyle w:val="SubParaLevel1"/>
        <w:spacing w:before="200"/>
      </w:pPr>
      <w:r w:rsidRPr="00F46A76">
        <w:tab/>
        <w:t>(i)</w:t>
      </w:r>
      <w:r w:rsidRPr="00F46A76">
        <w:tab/>
        <w:t>shares of an investment company which are rated in one of the three top rating categories by S&amp;P and Moody’s;</w:t>
      </w:r>
    </w:p>
    <w:p w:rsidRPr="00F46A76" w:rsidR="00605DAE" w:rsidP="00AF3EDE" w:rsidRDefault="00605DAE" w14:paraId="28B56F2C" w14:textId="77777777">
      <w:pPr>
        <w:pStyle w:val="SubParaLevel1"/>
        <w:spacing w:before="200"/>
      </w:pPr>
      <w:r w:rsidRPr="00F46A76">
        <w:tab/>
        <w:t>(j)</w:t>
      </w:r>
      <w:r w:rsidRPr="00F46A76">
        <w:tab/>
        <w:t xml:space="preserve">repurchase agreements with banks or other financial institutions, including but not limited to the Trustee, </w:t>
      </w:r>
      <w:r w:rsidRPr="00F46A76">
        <w:rPr>
          <w:i/>
        </w:rPr>
        <w:t>provided</w:t>
      </w:r>
      <w:r w:rsidRPr="00F46A76">
        <w:t xml:space="preserve"> that each such repurchase agreement (A) is in commercially reasonable form and is for a commercially reasonable period and (B) results in transfer to the Trustee of legal title to, or the grant to the Trustee of a prior perfected security interest in, identified Government Obligations that are free and clear of any claims by third parties and are segregated in a custodial or trust account held by a third party (other than the repurchaser) as the agent solely of, or in trust solely for the benefit of, the Trustee;</w:t>
      </w:r>
    </w:p>
    <w:p w:rsidRPr="00F46A76" w:rsidR="00605DAE" w:rsidP="00AF3EDE" w:rsidRDefault="00605DAE" w14:paraId="5376B457" w14:textId="77777777">
      <w:pPr>
        <w:pStyle w:val="SubParaLevel1"/>
        <w:spacing w:before="200"/>
      </w:pPr>
      <w:r w:rsidRPr="00F46A76">
        <w:tab/>
        <w:t>(k)</w:t>
      </w:r>
      <w:r w:rsidRPr="00F46A76">
        <w:tab/>
        <w:t>commercial paper issued by United States corporations or their Canadian subsidiaries that mature in 270 days or less and are rated “A</w:t>
      </w:r>
      <w:r w:rsidRPr="00F46A76">
        <w:noBreakHyphen/>
        <w:t>1” by S&amp;P and “P</w:t>
      </w:r>
      <w:r w:rsidRPr="00F46A76">
        <w:noBreakHyphen/>
        <w:t>1” by Moody’s or commercial paper backed by a Letter of Credit or line of credit rated “A</w:t>
      </w:r>
      <w:r w:rsidRPr="00F46A76">
        <w:noBreakHyphen/>
        <w:t>1” by S&amp;P and “P</w:t>
      </w:r>
      <w:r w:rsidRPr="00F46A76">
        <w:noBreakHyphen/>
        <w:t xml:space="preserve">1” by Moody’s; </w:t>
      </w:r>
    </w:p>
    <w:p w:rsidRPr="00F46A76" w:rsidR="00605DAE" w:rsidP="00AF3EDE" w:rsidRDefault="00605DAE" w14:paraId="0BF140C8" w14:textId="77777777">
      <w:pPr>
        <w:pStyle w:val="SubParaLevel1"/>
        <w:spacing w:before="200"/>
      </w:pPr>
      <w:r w:rsidRPr="00F46A76">
        <w:tab/>
        <w:t>(l)</w:t>
      </w:r>
      <w:r w:rsidRPr="00F46A76">
        <w:tab/>
        <w:t xml:space="preserve">bond or notes issued by any state or municipality which are rated “A-” or better by S&amp;P or “A3” or better by Moody’s; </w:t>
      </w:r>
    </w:p>
    <w:p w:rsidRPr="00F46A76" w:rsidR="00605DAE" w:rsidP="00AF3EDE" w:rsidRDefault="00605DAE" w14:paraId="414EDD99" w14:textId="77777777">
      <w:pPr>
        <w:pStyle w:val="SubParaLevel1"/>
        <w:spacing w:before="200"/>
      </w:pPr>
      <w:r w:rsidRPr="00F46A76">
        <w:tab/>
        <w:t>(m)</w:t>
      </w:r>
      <w:r w:rsidRPr="00F46A76">
        <w:tab/>
        <w:t>the Utah Public Treasurer’s Investment Fund; and</w:t>
      </w:r>
    </w:p>
    <w:p w:rsidRPr="00F46A76" w:rsidR="00605DAE" w:rsidP="00AF3EDE" w:rsidRDefault="00605DAE" w14:paraId="0997FF1E" w14:textId="77777777">
      <w:pPr>
        <w:pStyle w:val="SubParaLevel1"/>
        <w:spacing w:before="200"/>
      </w:pPr>
      <w:r w:rsidRPr="00F46A76">
        <w:tab/>
        <w:t>(n)</w:t>
      </w:r>
      <w:r w:rsidRPr="00F46A76">
        <w:tab/>
        <w:t>any other investment permitted under the State Money Management Act, Title 51, Chapter 7, Utah Code Annotated 1953, as amended.</w:t>
      </w:r>
    </w:p>
    <w:p w:rsidRPr="00F46A76" w:rsidR="00605DAE" w:rsidP="00AF3EDE" w:rsidRDefault="00605DAE" w14:paraId="2722CEC8" w14:textId="77777777">
      <w:pPr>
        <w:pStyle w:val="ParaFLUSH"/>
        <w:spacing w:before="200"/>
      </w:pPr>
      <w:r w:rsidRPr="00F46A76">
        <w:rPr>
          <w:i/>
        </w:rPr>
        <w:t>provided</w:t>
      </w:r>
      <w:r w:rsidRPr="00F46A76">
        <w:t xml:space="preserve"> that “Permitted Investments” shall not include a financial instrument, commonly known as a “derivative,” whose performance is derived, at least in part, from the performance of any underlying asset, including, without limitation, futures, options on securities, options on futures, forward contracts, swap agreements, structure notes and participations in pools of mortgages or other assets.</w:t>
      </w:r>
    </w:p>
    <w:p w:rsidRPr="00F46A76" w:rsidR="00605DAE" w:rsidP="00AF3EDE" w:rsidRDefault="00605DAE" w14:paraId="7D63A0ED" w14:textId="77777777">
      <w:pPr>
        <w:pStyle w:val="ParaNORMAL"/>
        <w:spacing w:before="200"/>
      </w:pPr>
      <w:r w:rsidRPr="00F46A76">
        <w:rPr>
          <w:i/>
        </w:rPr>
        <w:lastRenderedPageBreak/>
        <w:t>“Person”</w:t>
      </w:r>
      <w:r w:rsidRPr="00F46A76">
        <w:t xml:space="preserve"> includes an individual, association, corporation, partnership, joint venture or a government or an agency or a political subdivision thereof.</w:t>
      </w:r>
    </w:p>
    <w:p w:rsidRPr="00F46A76" w:rsidR="009D6B10" w:rsidP="009D6B10" w:rsidRDefault="009D6B10" w14:paraId="3C0E4134" w14:textId="1F1CC57E">
      <w:pPr>
        <w:pStyle w:val="ParaNORMAL"/>
        <w:spacing w:before="200"/>
      </w:pPr>
      <w:r w:rsidRPr="00F46A76">
        <w:t>“</w:t>
      </w:r>
      <w:r w:rsidRPr="00F46A76">
        <w:rPr>
          <w:i/>
          <w:iCs/>
        </w:rPr>
        <w:t>Phase I Report</w:t>
      </w:r>
      <w:r w:rsidRPr="00F46A76">
        <w:t xml:space="preserve">” means the Phase I Environmental Site Assessment, dated </w:t>
      </w:r>
      <w:r w:rsidRPr="00F46A76" w:rsidR="00615EB6">
        <w:t>__________</w:t>
      </w:r>
      <w:r w:rsidRPr="00F46A76">
        <w:t>, prepared in connection with the Facilities.</w:t>
      </w:r>
    </w:p>
    <w:p w:rsidRPr="00F46A76" w:rsidR="009D6B10" w:rsidP="009D6B10" w:rsidRDefault="009D6B10" w14:paraId="0AE0DEE9" w14:textId="77777777">
      <w:pPr>
        <w:pStyle w:val="ParaNORMAL"/>
        <w:spacing w:before="200"/>
      </w:pPr>
      <w:r w:rsidRPr="00F46A76">
        <w:rPr>
          <w:i/>
        </w:rPr>
        <w:t>“Pledged Revenues”</w:t>
      </w:r>
      <w:r w:rsidRPr="00F46A76">
        <w:t xml:space="preserve"> means all revenues, rentals, fees, third-party payments, receipts, donations, contributions or other income of the Borrower or derived from the Facilities, including the rights to receive such revenues, all as calculated in accordance with sound accounting practices, including, but not limited to, State Payments (whether paid to the Trustee by the Borrower or on behalf of the Borrower), proceeds derived from insurance, condemnation proceeds, accounts, contract rights and other rights and assets, whether now or hereafter owned, held or possessed by the Borrower which are derived from the Facilities, including all amounts received by the Trustee, as assignee with respect to the Deed of Trust; and all gifts, grants, bequests and contributions (including income and profits therefrom), to the extent not specifically restricted by the donor or maker thereof to a particular purpose inconsistent with their use for any of the payments required hereunder, but not including any of the Issuer’s Unassigned Rights, including the Issuer’s Administration Fee and the Issuer’s Annual Fees, or any moneys required to be deposited in the Rebate Fund.</w:t>
      </w:r>
    </w:p>
    <w:p w:rsidRPr="00F46A76" w:rsidR="00605DAE" w:rsidP="00AF3EDE" w:rsidRDefault="00605DAE" w14:paraId="2C56F98C" w14:textId="09031077">
      <w:pPr>
        <w:pStyle w:val="ParaNORMAL"/>
        <w:spacing w:before="200"/>
      </w:pPr>
      <w:r w:rsidRPr="00F46A76">
        <w:rPr>
          <w:i/>
        </w:rPr>
        <w:t>“Principal Payment Date”</w:t>
      </w:r>
      <w:r w:rsidRPr="00F46A76">
        <w:t xml:space="preserve"> or </w:t>
      </w:r>
      <w:r w:rsidRPr="00F46A76">
        <w:rPr>
          <w:i/>
        </w:rPr>
        <w:t>“sinking fund payment date”</w:t>
      </w:r>
      <w:r w:rsidRPr="00F46A76">
        <w:t xml:space="preserve"> means, with respect to the </w:t>
      </w:r>
      <w:r w:rsidRPr="00F46A76" w:rsidR="00D27672">
        <w:t>Series 2025 Bonds</w:t>
      </w:r>
      <w:r w:rsidRPr="00F46A76">
        <w:t>, each October 15, as set forth herein, and, with respect to a Series of Additional Bonds, the principal payment date or sinking fund date established for that Series of Bonds in the related Supplemental Indenture.</w:t>
      </w:r>
    </w:p>
    <w:p w:rsidRPr="00F46A76" w:rsidR="00605DAE" w:rsidP="00AF3EDE" w:rsidRDefault="00605DAE" w14:paraId="1FB048E0" w14:textId="77777777">
      <w:pPr>
        <w:pStyle w:val="ParaNORMAL"/>
        <w:spacing w:before="200"/>
      </w:pPr>
      <w:r w:rsidRPr="00F46A76">
        <w:rPr>
          <w:i/>
        </w:rPr>
        <w:t>“Project”</w:t>
      </w:r>
      <w:r w:rsidRPr="00F46A76">
        <w:t xml:space="preserve"> means, individually or collectively, as the context requires, the portion of the Facilities financed or refinanced with a Series of Bonds.</w:t>
      </w:r>
    </w:p>
    <w:p w:rsidRPr="00F46A76" w:rsidR="00605DAE" w:rsidP="00AF3EDE" w:rsidRDefault="00605DAE" w14:paraId="48E88B1F" w14:textId="77777777">
      <w:pPr>
        <w:pStyle w:val="ParaNORMAL"/>
        <w:spacing w:before="200"/>
      </w:pPr>
      <w:r w:rsidRPr="00F46A76">
        <w:rPr>
          <w:i/>
        </w:rPr>
        <w:t>“Project Fund”</w:t>
      </w:r>
      <w:r w:rsidRPr="00F46A76">
        <w:t xml:space="preserve"> means the fund by that name created pursuant to Section 3.02 herein.</w:t>
      </w:r>
    </w:p>
    <w:p w:rsidRPr="00F46A76" w:rsidR="00605DAE" w:rsidP="00AF3EDE" w:rsidRDefault="00605DAE" w14:paraId="1C2E049F" w14:textId="7A61D9D9">
      <w:pPr>
        <w:pStyle w:val="ParaNORMAL"/>
        <w:spacing w:before="200"/>
      </w:pPr>
      <w:r w:rsidRPr="00F46A76">
        <w:rPr>
          <w:i/>
        </w:rPr>
        <w:t>“Promissory Note(s)”</w:t>
      </w:r>
      <w:r w:rsidRPr="00F46A76">
        <w:t xml:space="preserve"> or </w:t>
      </w:r>
      <w:r w:rsidRPr="00F46A76">
        <w:rPr>
          <w:i/>
        </w:rPr>
        <w:t>“Note(s)”</w:t>
      </w:r>
      <w:r w:rsidRPr="00F46A76">
        <w:t xml:space="preserve"> means, together, the Series </w:t>
      </w:r>
      <w:r w:rsidRPr="00F46A76" w:rsidR="00845FEE">
        <w:t>2025</w:t>
      </w:r>
      <w:r w:rsidRPr="00F46A76">
        <w:t xml:space="preserve"> Promissory Note and any Additional Promissory Notes.</w:t>
      </w:r>
    </w:p>
    <w:p w:rsidRPr="00F46A76" w:rsidR="00605DAE" w:rsidP="00AF3EDE" w:rsidRDefault="00605DAE" w14:paraId="2C7411DE" w14:textId="77777777">
      <w:pPr>
        <w:pStyle w:val="ParaNORMAL"/>
        <w:spacing w:before="200"/>
      </w:pPr>
      <w:r w:rsidRPr="00F46A76">
        <w:rPr>
          <w:i/>
        </w:rPr>
        <w:t>“Rating Agency”</w:t>
      </w:r>
      <w:r w:rsidRPr="00F46A76">
        <w:t xml:space="preserve"> means S&amp;P, Fitch or Moody’s.</w:t>
      </w:r>
    </w:p>
    <w:p w:rsidRPr="00F46A76" w:rsidR="00605DAE" w:rsidP="00AF3EDE" w:rsidRDefault="00605DAE" w14:paraId="7BDE3DC6" w14:textId="742C8ACC">
      <w:pPr>
        <w:pStyle w:val="ParaNORMAL"/>
        <w:spacing w:before="200"/>
      </w:pPr>
      <w:r w:rsidRPr="00F46A76">
        <w:rPr>
          <w:i/>
        </w:rPr>
        <w:t>“Rebate Amount”</w:t>
      </w:r>
      <w:r w:rsidRPr="00F46A76">
        <w:t xml:space="preserve"> means the amount of arbitrage computed annually for payment as of the last day of every fifth Rebate Year and required to be rebated to the United States pursuant to Section 148 of the Code and Treasury Regulation </w:t>
      </w:r>
      <w:r w:rsidRPr="00F46A76" w:rsidR="003427B4">
        <w:t>S</w:t>
      </w:r>
      <w:r w:rsidRPr="00F46A76">
        <w:t>ection 1.148</w:t>
      </w:r>
      <w:r w:rsidRPr="00F46A76">
        <w:noBreakHyphen/>
        <w:t>2 and any successor regulation as may be applicable thereto.</w:t>
      </w:r>
    </w:p>
    <w:p w:rsidRPr="00F46A76" w:rsidR="00605DAE" w:rsidP="00AF3EDE" w:rsidRDefault="00605DAE" w14:paraId="17F4C3C0" w14:textId="77777777">
      <w:pPr>
        <w:pStyle w:val="ParaNORMAL"/>
        <w:spacing w:before="200"/>
      </w:pPr>
      <w:r w:rsidRPr="00F46A76">
        <w:rPr>
          <w:i/>
        </w:rPr>
        <w:t xml:space="preserve">“Rebate Analyst” </w:t>
      </w:r>
      <w:r w:rsidRPr="00F46A76">
        <w:t xml:space="preserve">means an independent certified public accountant, financial analyst, or Bond Counsel, or any firm of the foregoing, or financial institution, experienced in making the arbitrage and rebate calculations required pursuant to Section 148(f) of the Code. </w:t>
      </w:r>
    </w:p>
    <w:p w:rsidRPr="00F46A76" w:rsidR="00605DAE" w:rsidP="00AF3EDE" w:rsidRDefault="00605DAE" w14:paraId="2406691B" w14:textId="77777777">
      <w:pPr>
        <w:pStyle w:val="ParaNORMAL"/>
        <w:spacing w:before="200"/>
      </w:pPr>
      <w:r w:rsidRPr="00F46A76">
        <w:rPr>
          <w:i/>
        </w:rPr>
        <w:t>“Rebate Fund”</w:t>
      </w:r>
      <w:r w:rsidRPr="00F46A76">
        <w:t xml:space="preserve"> means the fund, if any, by that name created pursuant to Section 3.02 herein.</w:t>
      </w:r>
    </w:p>
    <w:p w:rsidRPr="00F46A76" w:rsidR="00605DAE" w:rsidP="00AF3EDE" w:rsidRDefault="00605DAE" w14:paraId="24FAE7CF" w14:textId="77777777">
      <w:pPr>
        <w:pStyle w:val="ParaNORMAL"/>
        <w:spacing w:before="200"/>
      </w:pPr>
      <w:r w:rsidRPr="00F46A76">
        <w:rPr>
          <w:i/>
        </w:rPr>
        <w:t>“Rebate Year”</w:t>
      </w:r>
      <w:r w:rsidRPr="00F46A76">
        <w:t xml:space="preserve"> means, as to a Series of Tax-Exempt Bonds, the period beginning on the date of issuance of that Series of Tax-Exempt Bonds and ending on the day immediately prior to </w:t>
      </w:r>
      <w:r w:rsidRPr="00F46A76">
        <w:lastRenderedPageBreak/>
        <w:t xml:space="preserve">the next succeeding anniversary of such date of issuance, and for all other Rebate Years, the one year period beginning on the day after the end of the preceding Rebate Year and ending on the day immediately prior to the following anniversary of the issuance date, as the case may be, unless the Borrower, the Issuer and the Trustee are advised by the Rebate Analyst that another period is required by law; </w:t>
      </w:r>
      <w:r w:rsidRPr="00F46A76">
        <w:rPr>
          <w:i/>
        </w:rPr>
        <w:t>provided, however,</w:t>
      </w:r>
      <w:r w:rsidRPr="00F46A76">
        <w:t xml:space="preserve"> that the last Rebate Year for a Series of Tax</w:t>
      </w:r>
      <w:r w:rsidRPr="00F46A76">
        <w:noBreakHyphen/>
        <w:t>Exempt Bonds shall end on the date on which such Series of Tax</w:t>
      </w:r>
      <w:r w:rsidRPr="00F46A76">
        <w:noBreakHyphen/>
        <w:t>Exempt Bonds is paid and cancelled.</w:t>
      </w:r>
    </w:p>
    <w:p w:rsidRPr="00F46A76" w:rsidR="00605DAE" w:rsidP="00AF3EDE" w:rsidRDefault="00605DAE" w14:paraId="489BB01D" w14:textId="77777777">
      <w:pPr>
        <w:pStyle w:val="ParaNORMAL"/>
        <w:spacing w:before="200"/>
      </w:pPr>
      <w:r w:rsidRPr="00F46A76">
        <w:rPr>
          <w:i/>
        </w:rPr>
        <w:t>“Registered Owner,”</w:t>
      </w:r>
      <w:r w:rsidRPr="00F46A76">
        <w:t xml:space="preserve"> </w:t>
      </w:r>
      <w:r w:rsidRPr="00F46A76">
        <w:rPr>
          <w:i/>
        </w:rPr>
        <w:t xml:space="preserve">“Bondholder” </w:t>
      </w:r>
      <w:r w:rsidRPr="00F46A76">
        <w:t xml:space="preserve">or </w:t>
      </w:r>
      <w:r w:rsidRPr="00F46A76">
        <w:rPr>
          <w:i/>
        </w:rPr>
        <w:t>“Owner”</w:t>
      </w:r>
      <w:r w:rsidRPr="00F46A76">
        <w:t xml:space="preserve"> means the person or persons in whose name or names a particular Bond is registered on the registration records maintained for that purpose pursuant to Section 2.05 hereof.</w:t>
      </w:r>
    </w:p>
    <w:p w:rsidRPr="00F46A76" w:rsidR="009E19E4" w:rsidP="009E19E4" w:rsidRDefault="009E19E4" w14:paraId="5AD4D1E6" w14:textId="43FA45AD">
      <w:pPr>
        <w:pStyle w:val="ParaNORMAL"/>
        <w:spacing w:before="200"/>
      </w:pPr>
      <w:r w:rsidRPr="00F46A76">
        <w:rPr>
          <w:i/>
        </w:rPr>
        <w:t>“Regular Record Date”</w:t>
      </w:r>
      <w:r w:rsidRPr="00F46A76">
        <w:t xml:space="preserve"> means, as to the </w:t>
      </w:r>
      <w:r w:rsidRPr="00F46A76" w:rsidR="00D27672">
        <w:t>Series 2025 Bonds</w:t>
      </w:r>
      <w:r w:rsidRPr="00F46A76">
        <w:t>, the 1st calendar day of the month of each Interest Payment Date, and as to a Series of Additional Bonds, the record dates established in the related Supplemental Indenture.</w:t>
      </w:r>
    </w:p>
    <w:p w:rsidRPr="00F46A76" w:rsidR="00071871" w:rsidP="00071871" w:rsidRDefault="00071871" w14:paraId="46913E93" w14:textId="77777777">
      <w:pPr>
        <w:pStyle w:val="ParaNORMAL"/>
      </w:pPr>
      <w:r w:rsidRPr="00F46A76">
        <w:rPr>
          <w:i/>
        </w:rPr>
        <w:t>“Repair and Replacement Fund”</w:t>
      </w:r>
      <w:r w:rsidRPr="00F46A76">
        <w:t xml:space="preserve"> means the Repair and Replacement Fund established pursuant to Section 3.02 herein.</w:t>
      </w:r>
    </w:p>
    <w:p w:rsidRPr="00F46A76" w:rsidR="00071871" w:rsidP="00071871" w:rsidRDefault="00071871" w14:paraId="4D1A74BA" w14:textId="3C577C76">
      <w:pPr>
        <w:pStyle w:val="ParaNORMAL"/>
      </w:pPr>
      <w:r w:rsidRPr="00F46A76">
        <w:rPr>
          <w:i/>
        </w:rPr>
        <w:t>“Repair and Replacement Monthly Deposit”</w:t>
      </w:r>
      <w:r w:rsidRPr="00F46A76">
        <w:t xml:space="preserve"> means the amount required to be deposited in the Repair and Replacement Fund pursuant to Section 8.1</w:t>
      </w:r>
      <w:r w:rsidRPr="00F46A76" w:rsidR="00627CE1">
        <w:t>4</w:t>
      </w:r>
      <w:r w:rsidRPr="00F46A76">
        <w:t xml:space="preserve"> of the Loan Agreement.</w:t>
      </w:r>
    </w:p>
    <w:p w:rsidRPr="00F46A76" w:rsidR="00071871" w:rsidP="00071871" w:rsidRDefault="00071871" w14:paraId="0AFCEFEC" w14:textId="561F9C79">
      <w:pPr>
        <w:pStyle w:val="ParaNORMAL"/>
        <w:rPr>
          <w:b/>
        </w:rPr>
      </w:pPr>
      <w:r w:rsidRPr="00F46A76">
        <w:rPr>
          <w:i/>
        </w:rPr>
        <w:t>“Repair and Replacement Requirement”</w:t>
      </w:r>
      <w:r w:rsidRPr="00F46A76">
        <w:t xml:space="preserve"> means, initially, $</w:t>
      </w:r>
      <w:r w:rsidRPr="00F46A76" w:rsidR="007E413C">
        <w:t>100,000</w:t>
      </w:r>
      <w:r w:rsidRPr="00F46A76">
        <w:t>, or such other amount as the Board shall determine from time to time by resolution of the Board.</w:t>
      </w:r>
    </w:p>
    <w:p w:rsidRPr="00F46A76" w:rsidR="00605DAE" w:rsidP="00AF3EDE" w:rsidRDefault="00605DAE" w14:paraId="409A728E" w14:textId="6E196746">
      <w:pPr>
        <w:pStyle w:val="ParaNORMAL"/>
        <w:spacing w:before="200"/>
      </w:pPr>
      <w:r w:rsidRPr="00F46A76">
        <w:rPr>
          <w:i/>
        </w:rPr>
        <w:t>“Revenue Fund”</w:t>
      </w:r>
      <w:r w:rsidRPr="00F46A76">
        <w:t xml:space="preserve"> means the fund by that name created pursuant to Section 3.02 herein.</w:t>
      </w:r>
    </w:p>
    <w:p w:rsidRPr="00F46A76" w:rsidR="00605DAE" w:rsidP="00AF3EDE" w:rsidRDefault="00605DAE" w14:paraId="002997A4" w14:textId="77777777">
      <w:pPr>
        <w:pStyle w:val="ParaNORMAL"/>
        <w:spacing w:before="200"/>
      </w:pPr>
      <w:r w:rsidRPr="00F46A76">
        <w:rPr>
          <w:i/>
        </w:rPr>
        <w:t>“Series”</w:t>
      </w:r>
      <w:r w:rsidRPr="00F46A76">
        <w:t xml:space="preserve"> means a series of Bonds issued pursuant to this Indenture.</w:t>
      </w:r>
    </w:p>
    <w:p w:rsidRPr="00F46A76" w:rsidR="00605DAE" w:rsidP="00AF3EDE" w:rsidRDefault="00605DAE" w14:paraId="56AB3130" w14:textId="44954D5B">
      <w:pPr>
        <w:pStyle w:val="ParaNORMAL"/>
        <w:spacing w:before="200"/>
      </w:pPr>
      <w:r w:rsidRPr="00F46A76">
        <w:rPr>
          <w:i/>
        </w:rPr>
        <w:t xml:space="preserve">“Series </w:t>
      </w:r>
      <w:r w:rsidRPr="00F46A76" w:rsidR="00845FEE">
        <w:rPr>
          <w:i/>
        </w:rPr>
        <w:t>2025</w:t>
      </w:r>
      <w:r w:rsidRPr="00F46A76">
        <w:rPr>
          <w:i/>
        </w:rPr>
        <w:t xml:space="preserve"> Promissory Note”</w:t>
      </w:r>
      <w:r w:rsidRPr="00F46A76">
        <w:t xml:space="preserve"> means the Series </w:t>
      </w:r>
      <w:r w:rsidRPr="00F46A76" w:rsidR="00845FEE">
        <w:t>2025</w:t>
      </w:r>
      <w:r w:rsidRPr="00F46A76">
        <w:t xml:space="preserve"> Promissory Note, executed by the Borrower in the aggregate principal amount of $</w:t>
      </w:r>
      <w:r w:rsidRPr="00F46A76" w:rsidR="000D25F2">
        <w:t>_________</w:t>
      </w:r>
      <w:r w:rsidRPr="00F46A76">
        <w:t xml:space="preserve"> and made payable to the order of the Issuer, a form of which is attached to the Loan Agreement as </w:t>
      </w:r>
      <w:r w:rsidRPr="00F46A76">
        <w:rPr>
          <w:i/>
        </w:rPr>
        <w:t>Exhibit C</w:t>
      </w:r>
      <w:r w:rsidRPr="00F46A76">
        <w:t>.</w:t>
      </w:r>
    </w:p>
    <w:p w:rsidRPr="00F46A76" w:rsidR="00605DAE" w:rsidP="00AF3EDE" w:rsidRDefault="00605DAE" w14:paraId="008AEAA4" w14:textId="77777777">
      <w:pPr>
        <w:pStyle w:val="ParaNORMAL"/>
        <w:spacing w:before="200"/>
      </w:pPr>
      <w:r w:rsidRPr="00F46A76">
        <w:rPr>
          <w:i/>
        </w:rPr>
        <w:t>“Short-Term Debt”</w:t>
      </w:r>
      <w:r w:rsidRPr="00F46A76">
        <w:t xml:space="preserve"> means any indebtedness other than Long-Term Indebtedness, consisting of notes, commercial paper, a bank line of credit or any other instrument to finance operating costs of the Borrower and including deposits into the Debt Service Account.</w:t>
      </w:r>
    </w:p>
    <w:p w:rsidRPr="00F46A76" w:rsidR="00605DAE" w:rsidP="00AF3EDE" w:rsidRDefault="00605DAE" w14:paraId="6C583C2A" w14:textId="77777777">
      <w:pPr>
        <w:pStyle w:val="ParaNORMAL"/>
        <w:spacing w:before="200"/>
      </w:pPr>
      <w:r w:rsidRPr="00F46A76">
        <w:rPr>
          <w:i/>
        </w:rPr>
        <w:t>“S&amp;P”</w:t>
      </w:r>
      <w:r w:rsidRPr="00F46A76">
        <w:t xml:space="preserve"> means S&amp;P Global Ratings, a corporation organized and existing under the laws of the State of New York, its successors and assigns and, if such corporation shall be dissolved or liquidated or shall no longer perform the functions of a securities rating agency, “S&amp;P” shall be deemed to refer to any other nationally recognized securities rating agency designated by the Borrower by notice to the Trustee.</w:t>
      </w:r>
    </w:p>
    <w:p w:rsidRPr="00F46A76" w:rsidR="00605DAE" w:rsidP="00AF3EDE" w:rsidRDefault="00605DAE" w14:paraId="10090602" w14:textId="77777777">
      <w:pPr>
        <w:pStyle w:val="ParaNORMAL"/>
        <w:spacing w:before="200"/>
      </w:pPr>
      <w:r w:rsidRPr="00F46A76">
        <w:rPr>
          <w:i/>
        </w:rPr>
        <w:t xml:space="preserve">“Special Record Date” </w:t>
      </w:r>
      <w:r w:rsidRPr="00F46A76">
        <w:t>means a special record date, which shall be a business day, fixed to determine the names and addresses of owners for purposes of paying interest on a special Interest Payment Date for the payment of defaulted interest, all as further provided in Section 2.03 hereof.</w:t>
      </w:r>
    </w:p>
    <w:p w:rsidRPr="00F46A76" w:rsidR="00605DAE" w:rsidP="00AF3EDE" w:rsidRDefault="00605DAE" w14:paraId="45382536" w14:textId="77777777">
      <w:pPr>
        <w:pStyle w:val="ParaNORMAL"/>
        <w:spacing w:before="200"/>
      </w:pPr>
      <w:r w:rsidRPr="00F46A76">
        <w:rPr>
          <w:i/>
        </w:rPr>
        <w:t xml:space="preserve">“State” </w:t>
      </w:r>
      <w:r w:rsidRPr="00F46A76">
        <w:t>means the State of Utah.</w:t>
      </w:r>
    </w:p>
    <w:p w:rsidRPr="00F46A76" w:rsidR="00605DAE" w:rsidP="00AF3EDE" w:rsidRDefault="00605DAE" w14:paraId="15F86216" w14:textId="77777777">
      <w:pPr>
        <w:pStyle w:val="ParaNORMAL"/>
        <w:spacing w:before="200"/>
      </w:pPr>
      <w:r w:rsidRPr="00F46A76">
        <w:rPr>
          <w:i/>
        </w:rPr>
        <w:lastRenderedPageBreak/>
        <w:t xml:space="preserve">“State Payments” </w:t>
      </w:r>
      <w:r w:rsidRPr="00F46A76">
        <w:t>means any and all payments made by the State to the Borrower pursuant to the Charter Schools Act which are permitted to be used as Pledged Revenues.</w:t>
      </w:r>
    </w:p>
    <w:p w:rsidRPr="00F46A76" w:rsidR="00605DAE" w:rsidP="00AF3EDE" w:rsidRDefault="00605DAE" w14:paraId="74D794D2" w14:textId="77777777">
      <w:pPr>
        <w:pStyle w:val="ParaNORMAL"/>
        <w:spacing w:before="200"/>
      </w:pPr>
      <w:r w:rsidRPr="00F46A76">
        <w:rPr>
          <w:i/>
        </w:rPr>
        <w:t xml:space="preserve">“Supplemental Indenture” </w:t>
      </w:r>
      <w:r w:rsidRPr="00F46A76">
        <w:t>means any indenture supplemental to this Indenture entered into between the Issuer and the Trustee in accordance with Article X hereof.</w:t>
      </w:r>
    </w:p>
    <w:p w:rsidRPr="00F46A76" w:rsidR="00605DAE" w:rsidP="00AF3EDE" w:rsidRDefault="00605DAE" w14:paraId="0D752A4A" w14:textId="77777777">
      <w:pPr>
        <w:pStyle w:val="ParaNORMAL"/>
        <w:spacing w:before="200"/>
      </w:pPr>
      <w:r w:rsidRPr="00F46A76">
        <w:rPr>
          <w:i/>
        </w:rPr>
        <w:t xml:space="preserve">“Tax Certificate” </w:t>
      </w:r>
      <w:r w:rsidRPr="00F46A76">
        <w:t>means any tax certificate of the Issuer and/or the Borrower with respect to the Tax-Exempt Bonds.</w:t>
      </w:r>
    </w:p>
    <w:p w:rsidRPr="00F46A76" w:rsidR="00605DAE" w:rsidP="00AF3EDE" w:rsidRDefault="00605DAE" w14:paraId="62E3FEDF" w14:textId="7385FD54">
      <w:pPr>
        <w:pStyle w:val="ParaNORMAL"/>
        <w:spacing w:before="200"/>
      </w:pPr>
      <w:r w:rsidRPr="00F46A76">
        <w:rPr>
          <w:i/>
        </w:rPr>
        <w:t>“Tax</w:t>
      </w:r>
      <w:r w:rsidRPr="00F46A76">
        <w:rPr>
          <w:i/>
        </w:rPr>
        <w:noBreakHyphen/>
        <w:t xml:space="preserve">Exempt Bonds” </w:t>
      </w:r>
      <w:r w:rsidRPr="00F46A76">
        <w:t xml:space="preserve">means the </w:t>
      </w:r>
      <w:r w:rsidRPr="00F46A76" w:rsidR="00D27672">
        <w:t>Series 2025</w:t>
      </w:r>
      <w:r w:rsidR="005D7E34">
        <w:t>A</w:t>
      </w:r>
      <w:r w:rsidRPr="00F46A76" w:rsidR="00D27672">
        <w:t xml:space="preserve"> Bonds</w:t>
      </w:r>
      <w:r w:rsidRPr="00F46A76">
        <w:t xml:space="preserve"> and any Additional Bonds, the interest on which, in the opinion of Bond Counsel delivered at the time of issuance thereof, is excludable from gross income of the Owner thereof for federal income tax purposes.</w:t>
      </w:r>
    </w:p>
    <w:p w:rsidRPr="00F46A76" w:rsidR="00605DAE" w:rsidP="00AF3EDE" w:rsidRDefault="00605DAE" w14:paraId="5FB58E5F" w14:textId="26F074BB">
      <w:pPr>
        <w:pStyle w:val="ParaNORMAL"/>
        <w:spacing w:before="200"/>
      </w:pPr>
      <w:r w:rsidRPr="00F46A76">
        <w:rPr>
          <w:i/>
        </w:rPr>
        <w:t xml:space="preserve">“Title Company” </w:t>
      </w:r>
      <w:r w:rsidRPr="00F46A76">
        <w:t xml:space="preserve">means, with respect to the </w:t>
      </w:r>
      <w:r w:rsidRPr="00F46A76" w:rsidR="00D27672">
        <w:t>Series 2025 Bonds</w:t>
      </w:r>
      <w:r w:rsidRPr="00F46A76">
        <w:t>, Cottonwood Title Insurance Agency, Inc.</w:t>
      </w:r>
    </w:p>
    <w:p w:rsidRPr="00F46A76" w:rsidR="00605DAE" w:rsidP="00AF3EDE" w:rsidRDefault="00605DAE" w14:paraId="5323B8CA" w14:textId="77777777">
      <w:pPr>
        <w:pStyle w:val="ParaNORMAL"/>
        <w:spacing w:before="200"/>
      </w:pPr>
      <w:r w:rsidRPr="00F46A76">
        <w:rPr>
          <w:i/>
        </w:rPr>
        <w:t>“Treasury Regulations”</w:t>
      </w:r>
      <w:r w:rsidRPr="00F46A76">
        <w:t xml:space="preserve"> means the regulations promulgated by the United States Department of Treasury for the interpretation of the Code.</w:t>
      </w:r>
    </w:p>
    <w:p w:rsidRPr="00F46A76" w:rsidR="00605DAE" w:rsidP="00AF3EDE" w:rsidRDefault="00605DAE" w14:paraId="1C74F4E7" w14:textId="77777777">
      <w:pPr>
        <w:pStyle w:val="ParaNORMAL"/>
        <w:spacing w:before="200"/>
      </w:pPr>
      <w:r w:rsidRPr="00F46A76">
        <w:rPr>
          <w:i/>
        </w:rPr>
        <w:t xml:space="preserve">“Trust Estate” </w:t>
      </w:r>
      <w:r w:rsidRPr="00F46A76">
        <w:t xml:space="preserve">means, except as otherwise provided in this definition, (a) the rights and interests of the Issuer under the Loan Agreement, as amended from time to time, between the Issuer and the Borrower, (b) the Facilities and all rights and interests of the Issuer in the Facilities, (c) the Pledged Revenues and all rights and interests of the Issuer in the Pledged Revenues, (d) the rights and interests of the Issuer and the Borrower under the Deed of Trust and the Promissory Notes, (e) all Funds (except the Costs of Issuance Fund and any Rebate Fund or otherwise any moneys required to be rebated to the United States of America pursuant to Section 148(f) of the Code), except for moneys or obligations deposited with or paid to the Trustee for the payment or redemption of Bonds that are no longer deemed to be Outstanding hereunder, subject only to the provisions of this Indenture permitting the application thereof for the purposes and on the terms and conditions set forth in this Indenture and (f) any and all other interests in real or personal property of every name and nature from time to time hereafter by delivery or by writing of any kind specifically mortgaged, pledged or hypothecated, as and for additional security under this Indenture by the Issuer or by anyone on its behalf or with its written consent in favor of the Trustee, which is hereby authorized to receive any and all such property at any and all times and to hold and apply the same, subject to the terms hereof, all of which has been pledged, assigned and mortgaged to the Trustee pursuant to the granting clauses hereof; </w:t>
      </w:r>
      <w:r w:rsidRPr="00F46A76">
        <w:rPr>
          <w:i/>
        </w:rPr>
        <w:t>provided, however,</w:t>
      </w:r>
      <w:r w:rsidRPr="00F46A76">
        <w:rPr>
          <w:i/>
          <w:smallCaps/>
        </w:rPr>
        <w:t xml:space="preserve"> </w:t>
      </w:r>
      <w:r w:rsidRPr="00F46A76">
        <w:t>that the “Trust Estate” shall not include the Issuer’s Unassigned Rights.</w:t>
      </w:r>
    </w:p>
    <w:p w:rsidRPr="00F46A76" w:rsidR="00605DAE" w:rsidP="00AF3EDE" w:rsidRDefault="00605DAE" w14:paraId="4DE3FB63" w14:textId="3B597795">
      <w:pPr>
        <w:pStyle w:val="ParaNORMAL"/>
        <w:spacing w:before="200"/>
      </w:pPr>
      <w:r w:rsidRPr="00F46A76">
        <w:rPr>
          <w:i/>
        </w:rPr>
        <w:t xml:space="preserve">“Trustee” </w:t>
      </w:r>
      <w:r w:rsidRPr="00F46A76">
        <w:t xml:space="preserve">means </w:t>
      </w:r>
      <w:r w:rsidRPr="00F46A76" w:rsidR="00845FEE">
        <w:t>Zions Bancorporation, National Association</w:t>
      </w:r>
      <w:r w:rsidRPr="00F46A76">
        <w:t>, designated as paying agent, registrar, transfer agent and trustee under this Indenture, or any successor corporate trustee.</w:t>
      </w:r>
    </w:p>
    <w:p w:rsidRPr="00F46A76" w:rsidR="00605DAE" w:rsidP="00AF3EDE" w:rsidRDefault="00605DAE" w14:paraId="3E2FEB05" w14:textId="77777777">
      <w:pPr>
        <w:pStyle w:val="ParaNORMAL"/>
        <w:spacing w:before="200"/>
      </w:pPr>
      <w:r w:rsidRPr="00F46A76">
        <w:rPr>
          <w:i/>
        </w:rPr>
        <w:t>“Trustee’s Expenses”</w:t>
      </w:r>
      <w:r w:rsidRPr="00F46A76">
        <w:t xml:space="preserve"> means expenses incurred by the Trustee in its capacity as Trustee with respect to the Bonds.</w:t>
      </w:r>
    </w:p>
    <w:p w:rsidRPr="00F46A76" w:rsidR="00605DAE" w:rsidP="00AF3EDE" w:rsidRDefault="00605DAE" w14:paraId="4F57E16D" w14:textId="77777777">
      <w:pPr>
        <w:pStyle w:val="ParaNORMAL"/>
        <w:spacing w:before="200"/>
      </w:pPr>
      <w:r w:rsidRPr="00F46A76">
        <w:rPr>
          <w:i/>
        </w:rPr>
        <w:t>“Trustee’s Fees”</w:t>
      </w:r>
      <w:r w:rsidRPr="00F46A76">
        <w:t xml:space="preserve"> means fees incurred by the Trustee in its capacity as Trustee with respect to the Bonds.</w:t>
      </w:r>
    </w:p>
    <w:p w:rsidRPr="00F46A76" w:rsidR="00605DAE" w:rsidP="00AF3EDE" w:rsidRDefault="00605DAE" w14:paraId="796FFECA" w14:textId="77777777">
      <w:pPr>
        <w:pStyle w:val="ParaNORMAL"/>
        <w:spacing w:before="200"/>
      </w:pPr>
      <w:r w:rsidRPr="00F46A76">
        <w:rPr>
          <w:i/>
        </w:rPr>
        <w:t>“Trustee Indemnified Parties”</w:t>
      </w:r>
      <w:r w:rsidRPr="00F46A76">
        <w:t xml:space="preserve"> </w:t>
      </w:r>
      <w:r w:rsidRPr="00F46A76">
        <w:rPr>
          <w:rFonts w:eastAsia="Times"/>
        </w:rPr>
        <w:t>has the meaning set forth in Section 8.06 of the Loan Agreement.</w:t>
      </w:r>
    </w:p>
    <w:p w:rsidRPr="00F46A76" w:rsidR="00605DAE" w:rsidP="00AF3EDE" w:rsidRDefault="00605DAE" w14:paraId="588E96AC" w14:textId="236D9927">
      <w:pPr>
        <w:pStyle w:val="ParaNORMAL"/>
        <w:spacing w:before="200"/>
      </w:pPr>
      <w:r w:rsidRPr="00F46A76">
        <w:rPr>
          <w:i/>
        </w:rPr>
        <w:lastRenderedPageBreak/>
        <w:t xml:space="preserve">“Underwriter” </w:t>
      </w:r>
      <w:r w:rsidRPr="00F46A76">
        <w:t xml:space="preserve">means, with respect to the </w:t>
      </w:r>
      <w:r w:rsidRPr="00F46A76" w:rsidR="00D27672">
        <w:t>Series 2025 Bonds</w:t>
      </w:r>
      <w:r w:rsidRPr="00F46A76">
        <w:t xml:space="preserve">, </w:t>
      </w:r>
      <w:r w:rsidRPr="00F46A76" w:rsidR="00845FEE">
        <w:t>Herbert J. Sims &amp; Co., Inc.</w:t>
      </w:r>
      <w:r w:rsidRPr="00F46A76">
        <w:t>, and, with respect to any Additional Bonds, such purchaser or underwriter as shall be approved by the Issuer.</w:t>
      </w:r>
    </w:p>
    <w:p w:rsidRPr="00F46A76" w:rsidR="00605DAE" w:rsidP="00AF3EDE" w:rsidRDefault="00605DAE" w14:paraId="71373819" w14:textId="77777777">
      <w:pPr>
        <w:pStyle w:val="ParaSECTION"/>
        <w:spacing w:before="200"/>
      </w:pPr>
      <w:r w:rsidRPr="00F46A76">
        <w:tab/>
      </w:r>
      <w:r w:rsidRPr="00F46A76">
        <w:rPr>
          <w:i/>
        </w:rPr>
        <w:t>Section 1.02.</w:t>
      </w:r>
      <w:r w:rsidRPr="00F46A76">
        <w:rPr>
          <w:i/>
        </w:rPr>
        <w:tab/>
        <w:t>Indenture to Constitute Contract</w:t>
      </w:r>
      <w:r w:rsidRPr="00F46A76">
        <w:rPr>
          <w:i/>
        </w:rPr>
        <w:fldChar w:fldCharType="begin"/>
      </w:r>
      <w:r w:rsidRPr="00F46A76">
        <w:instrText xml:space="preserve"> TC “</w:instrText>
      </w:r>
      <w:bookmarkStart w:name="_Toc196816308" w:id="3"/>
      <w:r w:rsidRPr="00F46A76">
        <w:instrText>Section 1.02.</w:instrText>
      </w:r>
      <w:r w:rsidRPr="00F46A76">
        <w:tab/>
        <w:instrText>Indenture to Constitute Contract</w:instrText>
      </w:r>
      <w:bookmarkEnd w:id="3"/>
      <w:r w:rsidRPr="00F46A76">
        <w:instrText xml:space="preserve">” \f C \l “2” </w:instrText>
      </w:r>
      <w:r w:rsidRPr="00F46A76">
        <w:rPr>
          <w:i/>
        </w:rPr>
        <w:fldChar w:fldCharType="end"/>
      </w:r>
      <w:r w:rsidRPr="00F46A76">
        <w:t>.  In consideration of the purchase and acceptance of any or all of the Bonds by those who shall own the same from time to time, the provisions of this Indenture shall be part of the contract of the Issuer with the Owners of the Bonds and shall be deemed to be and shall constitute contracts among the Issuer, the Trustee and the Owners from time to time of the Bonds.  The pledge made in this Indenture and the provisions, covenants and agreements herein set forth to be performed by or on behalf of the Issuer shall be for the equal benefit, protection and security of the Owners of any and all of the Bonds except as otherwise provided in Article VII hereof or with respect to moneys otherwise held to redeem or pay particular Bonds hereunder.  All of the Bonds, regardless of the time or times of their issuance or maturity, shall be of equal rank without preference, priority or distinction of any of the Bonds over any other thereof, except as expressly provided in or pursuant to this Indenture.</w:t>
      </w:r>
    </w:p>
    <w:p w:rsidRPr="00F46A76" w:rsidR="00605DAE" w:rsidP="000D2E5D" w:rsidRDefault="00605DAE" w14:paraId="6E6FFB55" w14:textId="77777777">
      <w:pPr>
        <w:pStyle w:val="TitleCenterBold"/>
        <w:spacing w:before="280"/>
      </w:pPr>
      <w:r w:rsidRPr="00F46A76">
        <w:t>Article II</w:t>
      </w:r>
      <w:r w:rsidRPr="00F46A76">
        <w:br/>
      </w:r>
      <w:r w:rsidRPr="00F46A76">
        <w:br/>
        <w:t>Authorization, Terms, Execution and Issuance of Bonds</w:t>
      </w:r>
      <w:r w:rsidRPr="00F46A76">
        <w:fldChar w:fldCharType="begin"/>
      </w:r>
      <w:r w:rsidRPr="00F46A76">
        <w:instrText xml:space="preserve"> TC “</w:instrText>
      </w:r>
      <w:bookmarkStart w:name="_Toc196816309" w:id="4"/>
      <w:r w:rsidRPr="00F46A76">
        <w:instrText>Article II</w:instrText>
      </w:r>
      <w:r w:rsidRPr="00F46A76">
        <w:tab/>
        <w:instrText>Authorization, Terms, Execution and Issuance of Bonds</w:instrText>
      </w:r>
      <w:bookmarkEnd w:id="4"/>
      <w:r w:rsidRPr="00F46A76">
        <w:instrText xml:space="preserve">” \f C \l “1” </w:instrText>
      </w:r>
      <w:r w:rsidRPr="00F46A76">
        <w:fldChar w:fldCharType="end"/>
      </w:r>
    </w:p>
    <w:p w:rsidRPr="00F46A76" w:rsidR="00605DAE" w:rsidP="000D2E5D" w:rsidRDefault="00605DAE" w14:paraId="5909ED94" w14:textId="347789C0">
      <w:pPr>
        <w:pStyle w:val="ParaSECTION"/>
        <w:spacing w:before="240"/>
      </w:pPr>
      <w:r w:rsidRPr="00F46A76">
        <w:tab/>
      </w:r>
      <w:r w:rsidRPr="00F46A76">
        <w:rPr>
          <w:i/>
        </w:rPr>
        <w:t>Section 2.01.</w:t>
      </w:r>
      <w:r w:rsidRPr="00F46A76">
        <w:rPr>
          <w:i/>
        </w:rPr>
        <w:tab/>
        <w:t>Authorized Amount of Bonds</w:t>
      </w:r>
      <w:r w:rsidRPr="00F46A76">
        <w:rPr>
          <w:i/>
        </w:rPr>
        <w:fldChar w:fldCharType="begin"/>
      </w:r>
      <w:r w:rsidRPr="00F46A76">
        <w:instrText xml:space="preserve"> TC “</w:instrText>
      </w:r>
      <w:bookmarkStart w:name="_Toc196816310" w:id="5"/>
      <w:r w:rsidRPr="00F46A76">
        <w:instrText>Section 2.01.</w:instrText>
      </w:r>
      <w:r w:rsidRPr="00F46A76">
        <w:tab/>
        <w:instrText>Authorized Amount of Bonds</w:instrText>
      </w:r>
      <w:bookmarkEnd w:id="5"/>
      <w:r w:rsidRPr="00F46A76">
        <w:instrText xml:space="preserve">” \f C \l “2” </w:instrText>
      </w:r>
      <w:r w:rsidRPr="00F46A76">
        <w:rPr>
          <w:i/>
        </w:rPr>
        <w:fldChar w:fldCharType="end"/>
      </w:r>
      <w:r w:rsidRPr="00F46A76">
        <w:t xml:space="preserve">.  No Bonds may be issued under this Indenture except in accordance with this Article.  The total principal amount of </w:t>
      </w:r>
      <w:r w:rsidRPr="00F46A76" w:rsidR="00D27672">
        <w:t>Series 2025 Bonds</w:t>
      </w:r>
      <w:r w:rsidRPr="00F46A76">
        <w:t xml:space="preserve"> that may be issued hereunder is hereby expressly limited to $</w:t>
      </w:r>
      <w:r w:rsidRPr="00F46A76" w:rsidR="000D25F2">
        <w:t>_________</w:t>
      </w:r>
      <w:r w:rsidRPr="00F46A76">
        <w:t>, except as provided in Sections 2.05, 2.06 and 2.10 hereof.</w:t>
      </w:r>
    </w:p>
    <w:p w:rsidRPr="00F46A76" w:rsidR="00605DAE" w:rsidP="000D2E5D" w:rsidRDefault="00605DAE" w14:paraId="6CEC30C9" w14:textId="77777777">
      <w:pPr>
        <w:pStyle w:val="ParaSECTION"/>
        <w:spacing w:before="240"/>
      </w:pPr>
      <w:r w:rsidRPr="00F46A76">
        <w:tab/>
      </w:r>
      <w:r w:rsidRPr="00F46A76">
        <w:rPr>
          <w:i/>
        </w:rPr>
        <w:t>Section 2.02.</w:t>
      </w:r>
      <w:r w:rsidRPr="00F46A76">
        <w:rPr>
          <w:i/>
        </w:rPr>
        <w:tab/>
        <w:t>All Bonds Equally and Ratably Secured by Trust Estate; Limited Obligation of Bonds and Pledges Securing the Same</w:t>
      </w:r>
      <w:r w:rsidRPr="00F46A76">
        <w:fldChar w:fldCharType="begin"/>
      </w:r>
      <w:r w:rsidRPr="00F46A76">
        <w:instrText xml:space="preserve"> TC "</w:instrText>
      </w:r>
      <w:bookmarkStart w:name="_Toc196816311" w:id="6"/>
      <w:r w:rsidRPr="00F46A76">
        <w:instrText>Section 2.02.</w:instrText>
      </w:r>
      <w:r w:rsidRPr="00F46A76">
        <w:tab/>
        <w:instrText>All Bonds Equally and Ratably Secured by Trust Estate; Limited Obligation of Bonds and Pledges Securing the Same</w:instrText>
      </w:r>
      <w:bookmarkEnd w:id="6"/>
      <w:r w:rsidRPr="00F46A76">
        <w:instrText xml:space="preserve">" \f C \l "2" </w:instrText>
      </w:r>
      <w:r w:rsidRPr="00F46A76">
        <w:fldChar w:fldCharType="end"/>
      </w:r>
      <w:r w:rsidRPr="00F46A76">
        <w:t>.  Except as hereinafter provided, all Bonds issued under this Indenture and at any time Outstanding shall in all respects be equally and ratably secured hereby, without preference, priority or distinction on account of the date or dates or the actual time or times of the issue or maturity of the Bonds, so that all Bonds at any time issued and Outstanding hereunder shall have the same right, lien and preference under and by virtue of this Indenture and shall all be equally and ratably secured hereby.</w:t>
      </w:r>
    </w:p>
    <w:p w:rsidRPr="00F46A76" w:rsidR="00605DAE" w:rsidP="000D2E5D" w:rsidRDefault="00605DAE" w14:paraId="3C18900C" w14:textId="77777777">
      <w:pPr>
        <w:pStyle w:val="ParaNORMAL"/>
        <w:spacing w:before="240"/>
        <w:rPr>
          <w:smallCaps/>
        </w:rPr>
      </w:pPr>
      <w:r w:rsidRPr="00F46A76">
        <w:rPr>
          <w:smallCaps/>
        </w:rPr>
        <w:t>The Bonds are limited obligations of the Issuer payable solely from the Trust Estate, do not give rise to a general obligation or liability of the Issuer or charge against its general credit and shall never constitute nor give rise to a pecuniary liability of the Issuer.  The Bonds do not constitute a debt, liability or loan of credit or a pledge of the full faith and credit or taxing power of the State of Utah or of any political subdivision thereof.  The issuance of the Bonds shall not directly, indirectly or contingently obligate the Issuer, the State of Utah or any agency, instrumentality or political subdivision thereof to levy any form of taxation or to make any appropriation for their payment.</w:t>
      </w:r>
    </w:p>
    <w:p w:rsidRPr="00F46A76" w:rsidR="00605DAE" w:rsidP="000D2E5D" w:rsidRDefault="00605DAE" w14:paraId="155AEE1C" w14:textId="77777777">
      <w:pPr>
        <w:pStyle w:val="ParaNORMAL"/>
        <w:spacing w:before="240"/>
        <w:rPr>
          <w:smallCaps/>
        </w:rPr>
      </w:pPr>
      <w:r w:rsidRPr="00F46A76">
        <w:rPr>
          <w:smallCaps/>
        </w:rPr>
        <w:t xml:space="preserve">Notwithstanding any other provision of this Indenture or the Bonds, none of the Borrower, the Trustee or any Bondholder shall look to the Issuer for damages suffered by the Borrower, the Trustee or such Bondholder as a result of the failure of the Issuer to perform, fail to perform or insufficiently perform any covenant, </w:t>
      </w:r>
      <w:r w:rsidRPr="00F46A76">
        <w:rPr>
          <w:smallCaps/>
        </w:rPr>
        <w:lastRenderedPageBreak/>
        <w:t xml:space="preserve">undertaking or obligation under the Issuer Documents or any of the other documents referred to in this Indenture, nor as a result of the incorrectness of any representation made by the Issuer in any of such documents, nor for any other reason. </w:t>
      </w:r>
    </w:p>
    <w:p w:rsidRPr="00F46A76" w:rsidR="00605DAE" w:rsidP="000D2E5D" w:rsidRDefault="00605DAE" w14:paraId="5C6D622A" w14:textId="567B4034">
      <w:pPr>
        <w:pStyle w:val="ParaSECTION"/>
        <w:spacing w:before="240"/>
      </w:pPr>
      <w:r w:rsidRPr="00F46A76">
        <w:tab/>
      </w:r>
      <w:r w:rsidRPr="00F46A76">
        <w:rPr>
          <w:i/>
        </w:rPr>
        <w:t>Section 2.03.</w:t>
      </w:r>
      <w:r w:rsidRPr="00F46A76">
        <w:rPr>
          <w:i/>
        </w:rPr>
        <w:tab/>
        <w:t xml:space="preserve">Authorization of </w:t>
      </w:r>
      <w:r w:rsidRPr="00F46A76" w:rsidR="00D27672">
        <w:rPr>
          <w:i/>
        </w:rPr>
        <w:t>Series 2025 Bonds</w:t>
      </w:r>
      <w:r w:rsidRPr="00F46A76">
        <w:rPr>
          <w:i/>
        </w:rPr>
        <w:t>; Payment of Bonds</w:t>
      </w:r>
      <w:r w:rsidRPr="00F46A76">
        <w:rPr>
          <w:i/>
        </w:rPr>
        <w:fldChar w:fldCharType="begin"/>
      </w:r>
      <w:r w:rsidRPr="00F46A76">
        <w:instrText xml:space="preserve"> TC "</w:instrText>
      </w:r>
      <w:bookmarkStart w:name="_Toc196816312" w:id="7"/>
      <w:r w:rsidRPr="00F46A76">
        <w:instrText>Section 2.03.</w:instrText>
      </w:r>
      <w:r w:rsidRPr="00F46A76">
        <w:tab/>
        <w:instrText xml:space="preserve">Authorization of </w:instrText>
      </w:r>
      <w:r w:rsidRPr="00F46A76" w:rsidR="005F2F01">
        <w:instrText xml:space="preserve">Series </w:instrText>
      </w:r>
      <w:r w:rsidRPr="00F46A76" w:rsidR="00682A61">
        <w:instrText>2025</w:instrText>
      </w:r>
      <w:r w:rsidRPr="00F46A76" w:rsidR="005F2F01">
        <w:instrText xml:space="preserve"> Bond</w:instrText>
      </w:r>
      <w:r w:rsidRPr="00F46A76">
        <w:instrText>s; Payment of Bonds</w:instrText>
      </w:r>
      <w:bookmarkEnd w:id="7"/>
      <w:r w:rsidRPr="00F46A76">
        <w:instrText xml:space="preserve">" \f C \l "2" </w:instrText>
      </w:r>
      <w:r w:rsidRPr="00F46A76">
        <w:rPr>
          <w:i/>
        </w:rPr>
        <w:fldChar w:fldCharType="end"/>
      </w:r>
      <w:r w:rsidRPr="00F46A76">
        <w:t xml:space="preserve">.  (a)  There are hereby authorized to be issued hereunder and secured hereby, charter school revenue bonds, which shall be entitled “Utah Charter School Finance Authority Charter School Revenue Bonds </w:t>
      </w:r>
      <w:r w:rsidRPr="00F46A76" w:rsidR="006D3364">
        <w:t>(Esperanza Elementary)</w:t>
      </w:r>
      <w:r w:rsidRPr="00F46A76">
        <w:t xml:space="preserve">, Series </w:t>
      </w:r>
      <w:r w:rsidRPr="00F46A76" w:rsidR="00845FEE">
        <w:t>2025</w:t>
      </w:r>
      <w:r w:rsidRPr="00F46A76">
        <w:t>A”</w:t>
      </w:r>
      <w:r w:rsidRPr="00F46A76" w:rsidR="00673D8C">
        <w:t xml:space="preserve"> and “Utah Charter School Finance Authority Taxable Charter School Revenue Bonds (Esperanza Elementary), Series 2025B.”</w:t>
      </w:r>
      <w:r w:rsidRPr="00F46A76">
        <w:t xml:space="preserve">  The </w:t>
      </w:r>
      <w:r w:rsidRPr="00F46A76" w:rsidR="00D27672">
        <w:t>Series 2025 Bonds</w:t>
      </w:r>
      <w:r w:rsidRPr="00F46A76">
        <w:t xml:space="preserve"> shall be issuable as fully-registered bonds in Authorized Denominations and shall be numbered separately and lettered, if at all, in such manner as the Trustee shall determine.  The </w:t>
      </w:r>
      <w:r w:rsidRPr="00F46A76" w:rsidR="00D27672">
        <w:t>Series 2025 Bonds</w:t>
      </w:r>
      <w:r w:rsidRPr="00F46A76">
        <w:t xml:space="preserve"> will be in substantially the form set forth in </w:t>
      </w:r>
      <w:r w:rsidRPr="00F46A76">
        <w:rPr>
          <w:i/>
        </w:rPr>
        <w:t>Exhibit A</w:t>
      </w:r>
      <w:r w:rsidRPr="00F46A76">
        <w:t xml:space="preserve"> to this Indenture, with such variations, omissions and insertions as are permitted or required by this Indenture.</w:t>
      </w:r>
    </w:p>
    <w:p w:rsidRPr="00F46A76" w:rsidR="00605DAE" w:rsidP="000D2E5D" w:rsidRDefault="00605DAE" w14:paraId="6B5BD5B9" w14:textId="6FE801AB">
      <w:pPr>
        <w:pStyle w:val="ParaNUMBERED"/>
        <w:spacing w:before="240"/>
      </w:pPr>
      <w:r w:rsidRPr="00F46A76">
        <w:tab/>
        <w:t>(b)</w:t>
      </w:r>
      <w:r w:rsidRPr="00F46A76">
        <w:tab/>
        <w:t xml:space="preserve">The </w:t>
      </w:r>
      <w:r w:rsidRPr="00F46A76" w:rsidR="00D27672">
        <w:t>Series 2025 Bonds</w:t>
      </w:r>
      <w:r w:rsidRPr="00F46A76">
        <w:t xml:space="preserve"> shall be dated the Closing Date.  The </w:t>
      </w:r>
      <w:r w:rsidRPr="00F46A76" w:rsidR="00D27672">
        <w:t>Series 2025 Bonds</w:t>
      </w:r>
      <w:r w:rsidRPr="00F46A76">
        <w:t xml:space="preserve"> shall bear interest on the basis of a 360</w:t>
      </w:r>
      <w:r w:rsidRPr="00F46A76">
        <w:noBreakHyphen/>
        <w:t>day year, consisting of twelve 30</w:t>
      </w:r>
      <w:r w:rsidRPr="00F46A76">
        <w:noBreakHyphen/>
        <w:t xml:space="preserve">day months, from their date of issuance until payment of principal has been made or provided for, payable on each April 15 and October 15, commencing </w:t>
      </w:r>
      <w:r w:rsidRPr="00F46A76" w:rsidR="006265DF">
        <w:t>_________</w:t>
      </w:r>
      <w:r w:rsidRPr="00F46A76">
        <w:t xml:space="preserve">, except that </w:t>
      </w:r>
      <w:r w:rsidRPr="00F46A76" w:rsidR="00D27672">
        <w:t>Series 2025 Bonds</w:t>
      </w:r>
      <w:r w:rsidRPr="00F46A76">
        <w:t xml:space="preserve"> which are reissued upon transfer, exchange or other replacement shall bear interest from the most recent Interest Payment Date to which interest has been paid or duly provided for, or if no interest has been paid, from the date of the Bonds.  </w:t>
      </w:r>
    </w:p>
    <w:p w:rsidRPr="00F46A76" w:rsidR="00605DAE" w:rsidP="000D2E5D" w:rsidRDefault="00605DAE" w14:paraId="3D230CB3" w14:textId="5E0B8040">
      <w:pPr>
        <w:pStyle w:val="ParaNUMBERED"/>
        <w:spacing w:before="240"/>
      </w:pPr>
      <w:r w:rsidRPr="00F46A76">
        <w:tab/>
        <w:t xml:space="preserve">The </w:t>
      </w:r>
      <w:r w:rsidRPr="00F46A76" w:rsidR="00D27672">
        <w:t>Series 2025 Bonds</w:t>
      </w:r>
      <w:r w:rsidRPr="00F46A76">
        <w:t xml:space="preserve"> shall be issued in the principal amounts of, shall bear interest at the rates and shall mature on the dates as set forth below:</w:t>
      </w:r>
    </w:p>
    <w:p w:rsidRPr="00F46A76" w:rsidR="00605DAE" w:rsidP="00605DAE" w:rsidRDefault="00605DAE" w14:paraId="04AAF77D" w14:textId="77777777"/>
    <w:tbl>
      <w:tblPr>
        <w:tblW w:w="9530" w:type="dxa"/>
        <w:tblLayout w:type="fixed"/>
        <w:tblCellMar>
          <w:left w:w="80" w:type="dxa"/>
          <w:right w:w="80" w:type="dxa"/>
        </w:tblCellMar>
        <w:tblLook w:val="0000" w:firstRow="0" w:lastRow="0" w:firstColumn="0" w:lastColumn="0" w:noHBand="0" w:noVBand="0"/>
      </w:tblPr>
      <w:tblGrid>
        <w:gridCol w:w="3176"/>
        <w:gridCol w:w="3177"/>
        <w:gridCol w:w="3177"/>
      </w:tblGrid>
      <w:tr w:rsidRPr="00F46A76" w:rsidR="00605DAE" w:rsidTr="00E267EC" w14:paraId="1984B056" w14:textId="77777777">
        <w:trPr>
          <w:tblHeader/>
        </w:trPr>
        <w:tc>
          <w:tcPr>
            <w:tcW w:w="3176" w:type="dxa"/>
          </w:tcPr>
          <w:p w:rsidRPr="00F46A76" w:rsidR="00605DAE" w:rsidP="00E267EC" w:rsidRDefault="00605DAE" w14:paraId="2DE51C53" w14:textId="77777777">
            <w:pPr>
              <w:keepNext/>
              <w:keepLines/>
              <w:spacing w:after="140" w:line="280" w:lineRule="atLeast"/>
              <w:jc w:val="center"/>
              <w:rPr>
                <w:smallCaps/>
              </w:rPr>
            </w:pPr>
            <w:r w:rsidRPr="00F46A76">
              <w:rPr>
                <w:smallCaps/>
              </w:rPr>
              <w:t>Maturity</w:t>
            </w:r>
            <w:r w:rsidRPr="00F46A76">
              <w:rPr>
                <w:smallCaps/>
              </w:rPr>
              <w:br/>
              <w:t>Date</w:t>
            </w:r>
            <w:r w:rsidRPr="00F46A76">
              <w:rPr>
                <w:smallCaps/>
              </w:rPr>
              <w:br/>
              <w:t>(October 15)</w:t>
            </w:r>
          </w:p>
        </w:tc>
        <w:tc>
          <w:tcPr>
            <w:tcW w:w="3177" w:type="dxa"/>
          </w:tcPr>
          <w:p w:rsidRPr="00F46A76" w:rsidR="00605DAE" w:rsidP="00E267EC" w:rsidRDefault="00605DAE" w14:paraId="497C728B" w14:textId="77777777">
            <w:pPr>
              <w:keepNext/>
              <w:keepLines/>
              <w:spacing w:after="140" w:line="280" w:lineRule="atLeast"/>
              <w:jc w:val="center"/>
              <w:rPr>
                <w:smallCaps/>
              </w:rPr>
            </w:pPr>
            <w:r w:rsidRPr="00F46A76">
              <w:rPr>
                <w:smallCaps/>
              </w:rPr>
              <w:br/>
              <w:t>Principal</w:t>
            </w:r>
            <w:r w:rsidRPr="00F46A76">
              <w:rPr>
                <w:smallCaps/>
              </w:rPr>
              <w:br/>
              <w:t>Amount</w:t>
            </w:r>
          </w:p>
        </w:tc>
        <w:tc>
          <w:tcPr>
            <w:tcW w:w="3177" w:type="dxa"/>
          </w:tcPr>
          <w:p w:rsidRPr="00F46A76" w:rsidR="00605DAE" w:rsidP="00E267EC" w:rsidRDefault="00605DAE" w14:paraId="464328E5" w14:textId="77777777">
            <w:pPr>
              <w:keepNext/>
              <w:keepLines/>
              <w:spacing w:after="140" w:line="280" w:lineRule="atLeast"/>
              <w:jc w:val="center"/>
              <w:rPr>
                <w:smallCaps/>
              </w:rPr>
            </w:pPr>
            <w:r w:rsidRPr="00F46A76">
              <w:rPr>
                <w:smallCaps/>
              </w:rPr>
              <w:t>Initial</w:t>
            </w:r>
            <w:r w:rsidRPr="00F46A76">
              <w:rPr>
                <w:smallCaps/>
              </w:rPr>
              <w:br/>
              <w:t>Interest</w:t>
            </w:r>
            <w:r w:rsidRPr="00F46A76">
              <w:rPr>
                <w:smallCaps/>
              </w:rPr>
              <w:br/>
              <w:t>Rate</w:t>
            </w:r>
          </w:p>
        </w:tc>
      </w:tr>
      <w:tr w:rsidRPr="00F46A76" w:rsidR="00AD2AC6" w:rsidTr="00E267EC" w14:paraId="101466F3" w14:textId="77777777">
        <w:trPr>
          <w:tblHeader/>
        </w:trPr>
        <w:tc>
          <w:tcPr>
            <w:tcW w:w="3176" w:type="dxa"/>
          </w:tcPr>
          <w:p w:rsidRPr="00F46A76" w:rsidR="00AD2AC6" w:rsidP="00AD2AC6" w:rsidRDefault="00AD2AC6" w14:paraId="126D903D" w14:textId="22432598">
            <w:pPr>
              <w:keepNext/>
              <w:keepLines/>
              <w:jc w:val="center"/>
            </w:pPr>
          </w:p>
        </w:tc>
        <w:tc>
          <w:tcPr>
            <w:tcW w:w="3177" w:type="dxa"/>
          </w:tcPr>
          <w:p w:rsidRPr="00F46A76" w:rsidR="00AD2AC6" w:rsidP="00AD2AC6" w:rsidRDefault="00AD2AC6" w14:paraId="10432218" w14:textId="3294EFD6">
            <w:pPr>
              <w:tabs>
                <w:tab w:val="decimal" w:pos="2044"/>
              </w:tabs>
              <w:rPr>
                <w:szCs w:val="24"/>
              </w:rPr>
            </w:pPr>
            <w:r w:rsidRPr="00F46A76">
              <w:rPr>
                <w:szCs w:val="24"/>
              </w:rPr>
              <w:t>$</w:t>
            </w:r>
          </w:p>
        </w:tc>
        <w:tc>
          <w:tcPr>
            <w:tcW w:w="3177" w:type="dxa"/>
          </w:tcPr>
          <w:p w:rsidRPr="00F46A76" w:rsidR="00AD2AC6" w:rsidP="00AD2AC6" w:rsidRDefault="00AD2AC6" w14:paraId="7A7FB374" w14:textId="16C1C22E">
            <w:pPr>
              <w:tabs>
                <w:tab w:val="decimal" w:pos="1398"/>
              </w:tabs>
              <w:rPr>
                <w:szCs w:val="24"/>
              </w:rPr>
            </w:pPr>
            <w:r w:rsidRPr="00F46A76">
              <w:rPr>
                <w:szCs w:val="24"/>
              </w:rPr>
              <w:t>%</w:t>
            </w:r>
          </w:p>
        </w:tc>
      </w:tr>
      <w:tr w:rsidRPr="00F46A76" w:rsidR="00AD2AC6" w:rsidTr="00E267EC" w14:paraId="3D97DBAE" w14:textId="77777777">
        <w:trPr>
          <w:tblHeader/>
        </w:trPr>
        <w:tc>
          <w:tcPr>
            <w:tcW w:w="3176" w:type="dxa"/>
          </w:tcPr>
          <w:p w:rsidRPr="00F46A76" w:rsidR="00AD2AC6" w:rsidP="00AD2AC6" w:rsidRDefault="00AD2AC6" w14:paraId="79BE2ADA" w14:textId="7B773B0D">
            <w:pPr>
              <w:jc w:val="center"/>
            </w:pPr>
          </w:p>
        </w:tc>
        <w:tc>
          <w:tcPr>
            <w:tcW w:w="3177" w:type="dxa"/>
          </w:tcPr>
          <w:p w:rsidRPr="00F46A76" w:rsidR="00AD2AC6" w:rsidP="00AD2AC6" w:rsidRDefault="00AD2AC6" w14:paraId="0F7EDE57" w14:textId="53F8663E">
            <w:pPr>
              <w:tabs>
                <w:tab w:val="decimal" w:pos="2044"/>
              </w:tabs>
              <w:rPr>
                <w:szCs w:val="24"/>
              </w:rPr>
            </w:pPr>
          </w:p>
        </w:tc>
        <w:tc>
          <w:tcPr>
            <w:tcW w:w="3177" w:type="dxa"/>
          </w:tcPr>
          <w:p w:rsidRPr="00F46A76" w:rsidR="00AD2AC6" w:rsidP="00AD2AC6" w:rsidRDefault="00AD2AC6" w14:paraId="11246DE0" w14:textId="05060B9E">
            <w:pPr>
              <w:tabs>
                <w:tab w:val="decimal" w:pos="1398"/>
              </w:tabs>
              <w:rPr>
                <w:szCs w:val="24"/>
              </w:rPr>
            </w:pPr>
          </w:p>
        </w:tc>
      </w:tr>
      <w:tr w:rsidRPr="00F46A76" w:rsidR="00AD2AC6" w:rsidTr="00E267EC" w14:paraId="5B9ABDF9" w14:textId="77777777">
        <w:trPr>
          <w:tblHeader/>
        </w:trPr>
        <w:tc>
          <w:tcPr>
            <w:tcW w:w="3176" w:type="dxa"/>
          </w:tcPr>
          <w:p w:rsidRPr="00F46A76" w:rsidR="00AD2AC6" w:rsidP="00AD2AC6" w:rsidRDefault="00AD2AC6" w14:paraId="05D3699F" w14:textId="3C1536F0">
            <w:pPr>
              <w:jc w:val="center"/>
            </w:pPr>
          </w:p>
        </w:tc>
        <w:tc>
          <w:tcPr>
            <w:tcW w:w="3177" w:type="dxa"/>
          </w:tcPr>
          <w:p w:rsidRPr="00F46A76" w:rsidR="00AD2AC6" w:rsidP="00AD2AC6" w:rsidRDefault="00AD2AC6" w14:paraId="1A87B036" w14:textId="22E4BC36">
            <w:pPr>
              <w:tabs>
                <w:tab w:val="decimal" w:pos="2044"/>
              </w:tabs>
              <w:rPr>
                <w:szCs w:val="24"/>
              </w:rPr>
            </w:pPr>
          </w:p>
        </w:tc>
        <w:tc>
          <w:tcPr>
            <w:tcW w:w="3177" w:type="dxa"/>
          </w:tcPr>
          <w:p w:rsidRPr="00F46A76" w:rsidR="00AD2AC6" w:rsidP="00AD2AC6" w:rsidRDefault="00AD2AC6" w14:paraId="627FCAFA" w14:textId="28215C75">
            <w:pPr>
              <w:tabs>
                <w:tab w:val="decimal" w:pos="1398"/>
              </w:tabs>
              <w:rPr>
                <w:szCs w:val="24"/>
              </w:rPr>
            </w:pPr>
          </w:p>
        </w:tc>
      </w:tr>
      <w:tr w:rsidRPr="00F46A76" w:rsidR="00AD2AC6" w:rsidTr="00E267EC" w14:paraId="12013264" w14:textId="77777777">
        <w:trPr>
          <w:tblHeader/>
        </w:trPr>
        <w:tc>
          <w:tcPr>
            <w:tcW w:w="3176" w:type="dxa"/>
          </w:tcPr>
          <w:p w:rsidRPr="00F46A76" w:rsidR="00AD2AC6" w:rsidP="00AD2AC6" w:rsidRDefault="00AD2AC6" w14:paraId="5A76DB89" w14:textId="1F1A953F">
            <w:pPr>
              <w:jc w:val="center"/>
            </w:pPr>
          </w:p>
        </w:tc>
        <w:tc>
          <w:tcPr>
            <w:tcW w:w="3177" w:type="dxa"/>
          </w:tcPr>
          <w:p w:rsidRPr="00F46A76" w:rsidR="00AD2AC6" w:rsidP="00AD2AC6" w:rsidRDefault="00AD2AC6" w14:paraId="1CD10E0F" w14:textId="5A3E3240">
            <w:pPr>
              <w:tabs>
                <w:tab w:val="decimal" w:pos="2044"/>
              </w:tabs>
              <w:rPr>
                <w:szCs w:val="24"/>
              </w:rPr>
            </w:pPr>
          </w:p>
        </w:tc>
        <w:tc>
          <w:tcPr>
            <w:tcW w:w="3177" w:type="dxa"/>
          </w:tcPr>
          <w:p w:rsidRPr="00F46A76" w:rsidR="00AD2AC6" w:rsidP="00AD2AC6" w:rsidRDefault="00AD2AC6" w14:paraId="1B150F85" w14:textId="14E96E6E">
            <w:pPr>
              <w:tabs>
                <w:tab w:val="decimal" w:pos="1398"/>
              </w:tabs>
              <w:rPr>
                <w:szCs w:val="24"/>
              </w:rPr>
            </w:pPr>
          </w:p>
        </w:tc>
      </w:tr>
    </w:tbl>
    <w:p w:rsidRPr="00F46A76" w:rsidR="00605DAE" w:rsidP="000D2E5D" w:rsidRDefault="00605DAE" w14:paraId="7B3E406A" w14:textId="77777777">
      <w:pPr>
        <w:pStyle w:val="ParaNUMBERED"/>
        <w:spacing w:before="240"/>
      </w:pPr>
      <w:r w:rsidRPr="00F46A76">
        <w:tab/>
        <w:t>(c)</w:t>
      </w:r>
      <w:r w:rsidRPr="00F46A76">
        <w:tab/>
        <w:t xml:space="preserve">The principal of and premium, if any, on the Bonds shall be payable in lawful money of the United States of America at the designated corporate trust office of the Trustee or at the designated office of its successor in trust.  Payment of principal of and any premium on the Bonds shall be payable upon presentation and surrender of the Bonds at the designated corporate trust office of the Trustee; </w:t>
      </w:r>
      <w:r w:rsidRPr="00F46A76">
        <w:rPr>
          <w:i/>
        </w:rPr>
        <w:t>provided, however,</w:t>
      </w:r>
      <w:r w:rsidRPr="00F46A76">
        <w:t xml:space="preserve"> that except in the case of the final principal payment on the Bonds, the Owner shall not be required to submit the Bonds to the Trustee for payments of principal.  Payment of interest on any Bond shall be made to the Registered Owner thereof by check or draft mailed on each Interest Payment Date by the Trustee to the Registered Owner at his or her address as it last appears on the registration records kept by the Trustee at the close of business on the Regular Record Date for such Interest Payment Date (except that the Registered Owners of at least $500,000 in aggregate principal amount of Bonds Outstanding may, by written request received at least 10 business days prior to the Regular Record Date, receive payment of interest by wire transfer at the address specified in such request, which address must be in the </w:t>
      </w:r>
      <w:r w:rsidRPr="00F46A76">
        <w:lastRenderedPageBreak/>
        <w:t>United States), but any such interest not so timely paid or duly provided for shall cease to be payable to the Registered Owner thereof at the close of business on the Regular Record Date and shall be payable to the Registered Owner thereof at the close of business on a Special Record Date for the payment of any such defaulted interest.  Such Special Record Date shall be fixed by the Trustee whenever moneys become available for payment of the defaulted interest and notice of such Special Record Date shall be given to the Registered Owners of the Bonds not less than 10 days prior thereto by first</w:t>
      </w:r>
      <w:r w:rsidRPr="00F46A76">
        <w:noBreakHyphen/>
        <w:t>class mail to each such owner as shown on the registration records on the date selected by the Trustee stating the date of the Special Record Date and the date fixed for the payment of such defaulted interest.  All such payments shall be made in lawful money of the United States of America.</w:t>
      </w:r>
    </w:p>
    <w:p w:rsidRPr="00F46A76" w:rsidR="00605DAE" w:rsidP="000D2E5D" w:rsidRDefault="00605DAE" w14:paraId="1E3A28EE" w14:textId="77777777">
      <w:pPr>
        <w:pStyle w:val="ParaSECTION"/>
        <w:spacing w:before="240"/>
      </w:pPr>
      <w:r w:rsidRPr="00F46A76">
        <w:tab/>
      </w:r>
      <w:r w:rsidRPr="00F46A76">
        <w:rPr>
          <w:i/>
        </w:rPr>
        <w:t>Section 2.04.</w:t>
      </w:r>
      <w:r w:rsidRPr="00F46A76">
        <w:rPr>
          <w:i/>
        </w:rPr>
        <w:tab/>
        <w:t>Execution of Bonds</w:t>
      </w:r>
      <w:r w:rsidRPr="00F46A76">
        <w:rPr>
          <w:i/>
        </w:rPr>
        <w:fldChar w:fldCharType="begin"/>
      </w:r>
      <w:r w:rsidRPr="00F46A76">
        <w:instrText xml:space="preserve"> TC "</w:instrText>
      </w:r>
      <w:bookmarkStart w:name="_Toc196816313" w:id="8"/>
      <w:r w:rsidRPr="00F46A76">
        <w:instrText>Section 2.04.</w:instrText>
      </w:r>
      <w:r w:rsidRPr="00F46A76">
        <w:tab/>
        <w:instrText>Execution of Bonds</w:instrText>
      </w:r>
      <w:bookmarkEnd w:id="8"/>
      <w:r w:rsidRPr="00F46A76">
        <w:instrText xml:space="preserve">" \f C \l "2" </w:instrText>
      </w:r>
      <w:r w:rsidRPr="00F46A76">
        <w:rPr>
          <w:i/>
        </w:rPr>
        <w:fldChar w:fldCharType="end"/>
      </w:r>
      <w:r w:rsidRPr="00F46A76">
        <w:t>.  The Bonds shall be executed in the name and on behalf of the Issuer by the manual or facsimile signature of the Chair or Vice Chair and be attested with the manual or facsimile signature of its Secretary.</w:t>
      </w:r>
    </w:p>
    <w:p w:rsidRPr="00F46A76" w:rsidR="00605DAE" w:rsidP="000D2E5D" w:rsidRDefault="00605DAE" w14:paraId="38410735" w14:textId="77777777">
      <w:pPr>
        <w:pStyle w:val="ParaNORMAL"/>
        <w:spacing w:before="240"/>
      </w:pPr>
      <w:r w:rsidRPr="00F46A76">
        <w:t>In case any officer of the Issuer whose signature or whose facsimile signature shall appear on the Bonds shall cease to be such officer before the authentication of such Bonds, such signature or the facsimile thereof shall nevertheless be valid and sufficient for all purposes as if he or she had remained in office until authentication; and any Bond may be signed on behalf of the Issuer by such Persons as are at the time of execution of such Bond proper officers of the Issuer, even though at the date of this Indenture, such Person was not such officer.</w:t>
      </w:r>
    </w:p>
    <w:p w:rsidRPr="00F46A76" w:rsidR="00605DAE" w:rsidP="000D2E5D" w:rsidRDefault="00605DAE" w14:paraId="31BE4071" w14:textId="77777777">
      <w:pPr>
        <w:pStyle w:val="ParaSECTION"/>
        <w:spacing w:before="240"/>
      </w:pPr>
      <w:r w:rsidRPr="00F46A76">
        <w:tab/>
      </w:r>
      <w:r w:rsidRPr="00F46A76">
        <w:rPr>
          <w:i/>
        </w:rPr>
        <w:t>Section 2.05.</w:t>
      </w:r>
      <w:r w:rsidRPr="00F46A76">
        <w:rPr>
          <w:i/>
        </w:rPr>
        <w:tab/>
        <w:t>Registration, Transfer and Exchange of Bonds; Persons Treated as Owners</w:t>
      </w:r>
      <w:r w:rsidRPr="00F46A76">
        <w:rPr>
          <w:i/>
        </w:rPr>
        <w:fldChar w:fldCharType="begin"/>
      </w:r>
      <w:r w:rsidRPr="00F46A76">
        <w:instrText xml:space="preserve"> TC "</w:instrText>
      </w:r>
      <w:bookmarkStart w:name="_Toc196816314" w:id="9"/>
      <w:r w:rsidRPr="00F46A76">
        <w:instrText>Section 2.05.</w:instrText>
      </w:r>
      <w:r w:rsidRPr="00F46A76">
        <w:tab/>
        <w:instrText>Registration, Transfer and Exchange of Bonds; Persons Treated as Owners</w:instrText>
      </w:r>
      <w:bookmarkEnd w:id="9"/>
      <w:r w:rsidRPr="00F46A76">
        <w:instrText xml:space="preserve">" \f C \l "2" </w:instrText>
      </w:r>
      <w:r w:rsidRPr="00F46A76">
        <w:rPr>
          <w:i/>
        </w:rPr>
        <w:fldChar w:fldCharType="end"/>
      </w:r>
      <w:r w:rsidRPr="00F46A76">
        <w:t xml:space="preserve">.  The Issuer shall cause books for the registration and for the transfer of the Bonds as provided in this Indenture to be kept by the Trustee.  Upon surrender for transfer of any Bond at the designated office of the Trustee duly endorsed for transfer or accompanied by an assignment duly executed by the Registered Owner or his attorney duly authorized in writing, the Issuer shall execute and the Trustee shall authenticate and deliver in the name of the transferee or transferees a new Bond or Bonds for a like series and aggregate principal amount of the same maturity. </w:t>
      </w:r>
    </w:p>
    <w:p w:rsidRPr="00F46A76" w:rsidR="00605DAE" w:rsidP="000D2E5D" w:rsidRDefault="00605DAE" w14:paraId="6ABAEDC3" w14:textId="77777777">
      <w:pPr>
        <w:pStyle w:val="ParaNORMAL"/>
        <w:spacing w:before="240"/>
      </w:pPr>
      <w:r w:rsidRPr="00F46A76">
        <w:t>Bonds may be exchanged at the designated corporate trust office of the Trustee for a like series and aggregate principal amount of Bonds of the same maturity in Authorized Denominations.  The Issuer shall execute and the Trustee shall authenticate and deliver Bonds which the Registered Owner making the exchange is entitled to receive, bearing numbers not contemporaneously Outstanding.  The execution by the Issuer of any Bond of any Authorized Denomination shall constitute full and due authorization of such denomination and the Trustee shall thereby be authorized to authenticate and deliver such Bond.</w:t>
      </w:r>
    </w:p>
    <w:p w:rsidRPr="00F46A76" w:rsidR="00605DAE" w:rsidP="000D2E5D" w:rsidRDefault="00605DAE" w14:paraId="20405351" w14:textId="77777777">
      <w:pPr>
        <w:pStyle w:val="ParaNORMAL"/>
        <w:spacing w:before="240"/>
      </w:pPr>
      <w:r w:rsidRPr="00F46A76">
        <w:t>The Trustee shall not be required to transfer or exchange any Bond during any period beginning on a Regular Record Date or Special Record Date with respect to such Bond and ending at the close of business on the business day immediately preceding the next Interest Payment Date or Principal Payment Date, as applicable.  The Trustee shall not be required to transfer or exchange any Bond subject to redemption during the period of five days next preceding the mailing of notice of redemption as herein provided.  After the giving of such notice the Trustee shall not be required to transfer or exchange any Bond, which Bond or portion thereof has been called for redemption.</w:t>
      </w:r>
    </w:p>
    <w:p w:rsidRPr="00F46A76" w:rsidR="00605DAE" w:rsidP="000D2E5D" w:rsidRDefault="00605DAE" w14:paraId="5EC91F78" w14:textId="77777777">
      <w:pPr>
        <w:pStyle w:val="ParaNORMAL"/>
        <w:spacing w:before="240"/>
      </w:pPr>
      <w:r w:rsidRPr="00F46A76">
        <w:lastRenderedPageBreak/>
        <w:t>As to any Bond, the Person in whose name the same shall be registered shall be deemed and regarded as the absolute owner thereof for all purposes, except to the extent otherwise provided herein with respect to Regular Record Dates and Special Record Dates for the payment of interest and payment of either principal or interest on any Bond shall be made only to or upon the written order of the Owner thereof or his legal representative but such registration may be changed as hereinabove provided.  All such payments shall be valid and effectual to satisfy and discharge the liability upon such Bond to the extent of the sum or sums paid.</w:t>
      </w:r>
    </w:p>
    <w:p w:rsidRPr="00F46A76" w:rsidR="00605DAE" w:rsidP="000D2E5D" w:rsidRDefault="00605DAE" w14:paraId="64C91EA6" w14:textId="77777777">
      <w:pPr>
        <w:pStyle w:val="ParaNORMAL"/>
        <w:spacing w:before="240"/>
      </w:pPr>
      <w:r w:rsidRPr="00F46A76">
        <w:t>The Trustee shall require the payment by any Owner requesting exchange or transfer of any tax or other generally imposed governmental charge required to be paid with respect to such exchange or transfer.</w:t>
      </w:r>
    </w:p>
    <w:p w:rsidRPr="00F46A76" w:rsidR="00605DAE" w:rsidP="000D2E5D" w:rsidRDefault="00605DAE" w14:paraId="12A9C144" w14:textId="77777777">
      <w:pPr>
        <w:pStyle w:val="ParaSECTION"/>
        <w:spacing w:before="240"/>
      </w:pPr>
      <w:r w:rsidRPr="00F46A76">
        <w:tab/>
      </w:r>
      <w:r w:rsidRPr="00F46A76">
        <w:rPr>
          <w:i/>
        </w:rPr>
        <w:t>Section 2.06.</w:t>
      </w:r>
      <w:r w:rsidRPr="00F46A76">
        <w:rPr>
          <w:i/>
        </w:rPr>
        <w:tab/>
        <w:t xml:space="preserve"> Lost, Stolen, Destroyed and Mutilated Bonds</w:t>
      </w:r>
      <w:r w:rsidRPr="00F46A76">
        <w:rPr>
          <w:i/>
        </w:rPr>
        <w:fldChar w:fldCharType="begin"/>
      </w:r>
      <w:r w:rsidRPr="00F46A76">
        <w:instrText xml:space="preserve"> TC "</w:instrText>
      </w:r>
      <w:bookmarkStart w:name="_Toc196816315" w:id="10"/>
      <w:r w:rsidRPr="00F46A76">
        <w:instrText>Section 2.06.</w:instrText>
      </w:r>
      <w:r w:rsidRPr="00F46A76">
        <w:tab/>
        <w:instrText>Lost, Stolen, Destroyed and Mutilated Bonds</w:instrText>
      </w:r>
      <w:bookmarkEnd w:id="10"/>
      <w:r w:rsidRPr="00F46A76">
        <w:instrText xml:space="preserve">" \f C \l "2" </w:instrText>
      </w:r>
      <w:r w:rsidRPr="00F46A76">
        <w:rPr>
          <w:i/>
        </w:rPr>
        <w:fldChar w:fldCharType="end"/>
      </w:r>
      <w:r w:rsidRPr="00F46A76">
        <w:t>.  Upon receipt by the Issuer and the Trustee of evidence satisfactory to them of the ownership of and the loss, theft, destruction or mutilation of any Bond and, in the case of a lost, stolen or destroyed Bond, of indemnity satisfactory to them and upon surrender and cancellation of the Bond, if mutilated, (a) the Issuer shall execute and the Trustee shall authenticate and deliver, a new Bond of the same series, date, maturity and Authorized Denomination in lieu of such lost, stolen, destroyed or mutilated Bond or (b) if such lost, stolen, destroyed or mutilated Bond shall have matured or have been called for redemption, in lieu of executing and delivering a new Bond as aforesaid, the Trustee may pay such Bond.  Any such new Bond shall bear a number not contemporaneously Outstanding.  The applicant for any such new Bond may be required to pay all expenses and charges of the Issuer and of the Trustee in connection with the issuance of such Bond.  All Bonds shall be held and owned upon the express condition that, to the extent permitted by law, the foregoing conditions are exclusive with respect to the replacement and payment of mutilated, destroyed, lost or stolen Bonds, negotiable instruments or other securities.</w:t>
      </w:r>
    </w:p>
    <w:p w:rsidRPr="00F46A76" w:rsidR="00605DAE" w:rsidP="000D2E5D" w:rsidRDefault="00605DAE" w14:paraId="156803F4" w14:textId="4D8E3FBB">
      <w:pPr>
        <w:pStyle w:val="ParaSECTION"/>
        <w:spacing w:before="240"/>
      </w:pPr>
      <w:r w:rsidRPr="00F46A76">
        <w:tab/>
      </w:r>
      <w:r w:rsidRPr="00F46A76">
        <w:rPr>
          <w:i/>
        </w:rPr>
        <w:t>Section 2.07.</w:t>
      </w:r>
      <w:r w:rsidRPr="00F46A76">
        <w:rPr>
          <w:i/>
        </w:rPr>
        <w:tab/>
        <w:t xml:space="preserve">Delivery of </w:t>
      </w:r>
      <w:r w:rsidRPr="00F46A76" w:rsidR="00D27672">
        <w:rPr>
          <w:i/>
        </w:rPr>
        <w:t>Series 2025 Bonds</w:t>
      </w:r>
      <w:r w:rsidRPr="00F46A76">
        <w:rPr>
          <w:i/>
        </w:rPr>
        <w:fldChar w:fldCharType="begin"/>
      </w:r>
      <w:r w:rsidRPr="00F46A76">
        <w:instrText xml:space="preserve"> TC "</w:instrText>
      </w:r>
      <w:bookmarkStart w:name="_Toc196816316" w:id="11"/>
      <w:r w:rsidRPr="00F46A76">
        <w:instrText>Section 2.07.</w:instrText>
      </w:r>
      <w:r w:rsidRPr="00F46A76">
        <w:tab/>
        <w:instrText xml:space="preserve">Delivery of </w:instrText>
      </w:r>
      <w:r w:rsidRPr="00F46A76" w:rsidR="005F2F01">
        <w:instrText xml:space="preserve">Series </w:instrText>
      </w:r>
      <w:r w:rsidRPr="00F46A76" w:rsidR="00682A61">
        <w:instrText>2025</w:instrText>
      </w:r>
      <w:r w:rsidRPr="00F46A76" w:rsidR="005F2F01">
        <w:instrText xml:space="preserve"> Bond</w:instrText>
      </w:r>
      <w:r w:rsidRPr="00F46A76">
        <w:instrText>s</w:instrText>
      </w:r>
      <w:bookmarkEnd w:id="11"/>
      <w:r w:rsidRPr="00F46A76">
        <w:instrText xml:space="preserve">" \f C \l "2" </w:instrText>
      </w:r>
      <w:r w:rsidRPr="00F46A76">
        <w:rPr>
          <w:i/>
        </w:rPr>
        <w:fldChar w:fldCharType="end"/>
      </w:r>
      <w:r w:rsidRPr="00F46A76">
        <w:t xml:space="preserve">.  Upon the execution and delivery of this Indenture, the Issuer shall execute and deliver the </w:t>
      </w:r>
      <w:r w:rsidRPr="00F46A76" w:rsidR="00D27672">
        <w:t>Series 2025 Bonds</w:t>
      </w:r>
      <w:r w:rsidRPr="00F46A76">
        <w:t xml:space="preserve"> to the Trustee and the Trustee shall authenticate the </w:t>
      </w:r>
      <w:r w:rsidRPr="00F46A76" w:rsidR="00D27672">
        <w:t>Series 2025 Bonds</w:t>
      </w:r>
      <w:r w:rsidRPr="00F46A76">
        <w:t xml:space="preserve"> and deliver them to the Underwriter thereof as directed by the Issuer and as hereinafter in this Section provided.</w:t>
      </w:r>
    </w:p>
    <w:p w:rsidRPr="00F46A76" w:rsidR="00605DAE" w:rsidP="000D2E5D" w:rsidRDefault="00605DAE" w14:paraId="526C6E99" w14:textId="73D17D4A">
      <w:pPr>
        <w:pStyle w:val="ParaNORMAL"/>
        <w:spacing w:before="240"/>
      </w:pPr>
      <w:r w:rsidRPr="00F46A76">
        <w:t xml:space="preserve">Prior to the delivery by the Trustee of any of the </w:t>
      </w:r>
      <w:r w:rsidRPr="00F46A76" w:rsidR="00D27672">
        <w:t>Series 2025 Bonds</w:t>
      </w:r>
      <w:r w:rsidRPr="00F46A76">
        <w:t>, there shall have been filed with or delivered to the Trustee the following:</w:t>
      </w:r>
    </w:p>
    <w:p w:rsidRPr="00F46A76" w:rsidR="00605DAE" w:rsidP="000D2E5D" w:rsidRDefault="00605DAE" w14:paraId="24DBBDF3" w14:textId="605AF09E">
      <w:pPr>
        <w:pStyle w:val="SubParaLevel1"/>
        <w:spacing w:before="240"/>
      </w:pPr>
      <w:r w:rsidRPr="00F46A76">
        <w:tab/>
        <w:t>(a)</w:t>
      </w:r>
      <w:r w:rsidRPr="00F46A76">
        <w:tab/>
        <w:t xml:space="preserve">a resolution duly adopted by the Issuer, authorizing the execution and delivery of the Loan Agreement, the Bond Purchase Agreement and this Indenture and the issuance of the </w:t>
      </w:r>
      <w:r w:rsidRPr="00F46A76" w:rsidR="00D27672">
        <w:t>Series 2025 Bonds</w:t>
      </w:r>
      <w:r w:rsidRPr="00F46A76">
        <w:t>;</w:t>
      </w:r>
    </w:p>
    <w:p w:rsidRPr="00F46A76" w:rsidR="00605DAE" w:rsidP="000D2E5D" w:rsidRDefault="00605DAE" w14:paraId="1D12C901" w14:textId="77777777">
      <w:pPr>
        <w:pStyle w:val="SubParaLevel1"/>
        <w:spacing w:before="240"/>
      </w:pPr>
      <w:r w:rsidRPr="00F46A76">
        <w:tab/>
        <w:t>(b)</w:t>
      </w:r>
      <w:r w:rsidRPr="00F46A76">
        <w:tab/>
        <w:t>a duly executed copy of this Indenture, the Loan Agreement and the Deed of Trust;</w:t>
      </w:r>
    </w:p>
    <w:p w:rsidRPr="00F46A76" w:rsidR="00605DAE" w:rsidP="000D2E5D" w:rsidRDefault="00605DAE" w14:paraId="74B5E7E7" w14:textId="77777777">
      <w:pPr>
        <w:pStyle w:val="SubParaLevel1"/>
        <w:spacing w:before="240"/>
      </w:pPr>
      <w:r w:rsidRPr="00F46A76">
        <w:tab/>
        <w:t>(c)</w:t>
      </w:r>
      <w:r w:rsidRPr="00F46A76">
        <w:tab/>
        <w:t>the Promissory Note with respect to the Bonds, duly executed by the Borrower and duly endorsed by the Issuer to the order of the Trustee;</w:t>
      </w:r>
    </w:p>
    <w:p w:rsidRPr="00F46A76" w:rsidR="00605DAE" w:rsidP="000D2E5D" w:rsidRDefault="00605DAE" w14:paraId="018E8022" w14:textId="42E39851">
      <w:pPr>
        <w:pStyle w:val="SubParaLevel1"/>
        <w:spacing w:before="240"/>
      </w:pPr>
      <w:r w:rsidRPr="00F46A76">
        <w:tab/>
        <w:t>(d)</w:t>
      </w:r>
      <w:r w:rsidRPr="00F46A76">
        <w:tab/>
        <w:t xml:space="preserve">the written order of the Issuer as to the delivery of the </w:t>
      </w:r>
      <w:r w:rsidRPr="00F46A76" w:rsidR="00D27672">
        <w:t>Series 2025 Bonds</w:t>
      </w:r>
      <w:r w:rsidRPr="00F46A76">
        <w:t>, signed by an Authorized Issuer Representative;</w:t>
      </w:r>
    </w:p>
    <w:p w:rsidRPr="00F46A76" w:rsidR="00605DAE" w:rsidP="000D2E5D" w:rsidRDefault="00605DAE" w14:paraId="52D64B87" w14:textId="3852B1A9">
      <w:pPr>
        <w:pStyle w:val="SubParaLevel1"/>
        <w:spacing w:before="240"/>
      </w:pPr>
      <w:r w:rsidRPr="00F46A76">
        <w:lastRenderedPageBreak/>
        <w:tab/>
        <w:t>(e)</w:t>
      </w:r>
      <w:r w:rsidRPr="00F46A76">
        <w:tab/>
        <w:t xml:space="preserve">an opinion of Bond Counsel substantially to the effect that the </w:t>
      </w:r>
      <w:r w:rsidRPr="00F46A76" w:rsidR="00D27672">
        <w:t>Series 2025 Bonds</w:t>
      </w:r>
      <w:r w:rsidRPr="00F46A76">
        <w:t xml:space="preserve"> constitute legal, valid and binding obligations of the Issuer, and that the interest on the </w:t>
      </w:r>
      <w:r w:rsidRPr="00F46A76" w:rsidR="00D27672">
        <w:t>Series 2025</w:t>
      </w:r>
      <w:r w:rsidRPr="00F46A76" w:rsidR="000E78B3">
        <w:t>A</w:t>
      </w:r>
      <w:r w:rsidRPr="00F46A76" w:rsidR="00D27672">
        <w:t xml:space="preserve"> Bonds</w:t>
      </w:r>
      <w:r w:rsidRPr="00F46A76">
        <w:t xml:space="preserve"> will be excludable from gross income for federal income tax purposes to the Owners thereof;</w:t>
      </w:r>
    </w:p>
    <w:p w:rsidRPr="00F46A76" w:rsidR="00605DAE" w:rsidP="000D2E5D" w:rsidRDefault="00605DAE" w14:paraId="021C5636" w14:textId="0BDBD186">
      <w:pPr>
        <w:pStyle w:val="SubParaLevel1"/>
        <w:spacing w:before="240"/>
      </w:pPr>
      <w:r w:rsidRPr="00F46A76">
        <w:tab/>
        <w:t>(f)</w:t>
      </w:r>
      <w:r w:rsidRPr="00F46A76">
        <w:tab/>
        <w:t xml:space="preserve">a binding commitment to issue a lender’s policy of title insurance as required by Section 4.02 of the Loan Agreement; </w:t>
      </w:r>
    </w:p>
    <w:p w:rsidRPr="00F46A76" w:rsidR="00605DAE" w:rsidP="000D2E5D" w:rsidRDefault="00605DAE" w14:paraId="1423FE3B" w14:textId="5601CE8C">
      <w:pPr>
        <w:pStyle w:val="SubParaLevel1"/>
        <w:spacing w:before="240"/>
      </w:pPr>
      <w:r w:rsidRPr="00F46A76">
        <w:tab/>
        <w:t>(g)</w:t>
      </w:r>
      <w:r w:rsidRPr="00F46A76">
        <w:tab/>
        <w:t xml:space="preserve">an opinion of counsel with respect to the Borrower, in substantially the form set forth in the Bond Purchase Agreement for the </w:t>
      </w:r>
      <w:r w:rsidRPr="00F46A76" w:rsidR="008A2681">
        <w:t xml:space="preserve">Series </w:t>
      </w:r>
      <w:r w:rsidRPr="00F46A76" w:rsidR="00845FEE">
        <w:t>2025</w:t>
      </w:r>
      <w:r w:rsidRPr="00F46A76" w:rsidR="008A2681">
        <w:t>A Bond</w:t>
      </w:r>
      <w:r w:rsidRPr="00F46A76" w:rsidR="00C81D2B">
        <w:t>; and</w:t>
      </w:r>
    </w:p>
    <w:p w:rsidRPr="00F46A76" w:rsidR="00C81D2B" w:rsidP="00C81D2B" w:rsidRDefault="00C81D2B" w14:paraId="2850BB97" w14:textId="77777777">
      <w:pPr>
        <w:pStyle w:val="SubParaLevel1"/>
        <w:spacing w:before="240"/>
      </w:pPr>
      <w:r w:rsidRPr="00F46A76">
        <w:tab/>
        <w:t>(h)</w:t>
      </w:r>
      <w:r w:rsidRPr="00F46A76">
        <w:tab/>
        <w:t>such other documents and opinions of counsel as the Issuer, the Underwriter, the Trustee or Bond Counsel may reasonably request.</w:t>
      </w:r>
    </w:p>
    <w:p w:rsidRPr="00F46A76" w:rsidR="00605DAE" w:rsidP="000D2E5D" w:rsidRDefault="00605DAE" w14:paraId="43DCE225" w14:textId="77777777">
      <w:pPr>
        <w:pStyle w:val="ParaSECTION"/>
        <w:spacing w:before="240"/>
      </w:pPr>
      <w:r w:rsidRPr="00F46A76">
        <w:tab/>
      </w:r>
      <w:r w:rsidRPr="00F46A76">
        <w:rPr>
          <w:i/>
        </w:rPr>
        <w:t>Section 2.08.</w:t>
      </w:r>
      <w:r w:rsidRPr="00F46A76">
        <w:rPr>
          <w:i/>
        </w:rPr>
        <w:tab/>
        <w:t>Authentication Certificate</w:t>
      </w:r>
      <w:r w:rsidRPr="00F46A76">
        <w:rPr>
          <w:i/>
        </w:rPr>
        <w:fldChar w:fldCharType="begin"/>
      </w:r>
      <w:r w:rsidRPr="00F46A76">
        <w:instrText xml:space="preserve"> TC "</w:instrText>
      </w:r>
      <w:bookmarkStart w:name="_Toc196816317" w:id="12"/>
      <w:r w:rsidRPr="00F46A76">
        <w:instrText>Section 2.08.</w:instrText>
      </w:r>
      <w:r w:rsidRPr="00F46A76">
        <w:tab/>
        <w:instrText>Authentication Certificate</w:instrText>
      </w:r>
      <w:bookmarkEnd w:id="12"/>
      <w:r w:rsidRPr="00F46A76">
        <w:instrText xml:space="preserve">" \f C \l "2" </w:instrText>
      </w:r>
      <w:r w:rsidRPr="00F46A76">
        <w:rPr>
          <w:i/>
        </w:rPr>
        <w:fldChar w:fldCharType="end"/>
      </w:r>
      <w:r w:rsidRPr="00F46A76">
        <w:t>.  The authentication certificate upon the Bonds shall be substantially in the form appended to the form of the Bonds attached hereto as</w:t>
      </w:r>
      <w:r w:rsidRPr="00F46A76">
        <w:rPr>
          <w:i/>
        </w:rPr>
        <w:t xml:space="preserve"> Exhibit A. </w:t>
      </w:r>
      <w:r w:rsidRPr="00F46A76">
        <w:t xml:space="preserve"> No Bond shall be secured hereby or entitled to the benefit hereof, or shall be valid or obligatory for any purpose, unless the certificate of authentication, substantially in such form, has been duly executed by the Trustee; and such certificate of the Trustee upon any Bond shall be conclusive evidence and the only competent evidence that such Bond has been authenticated and delivered hereunder.  The certificate of authentication shall be deemed to have been duly executed if manually signed by an authorized signatory of the Trustee, but it shall not be necessary that the same authorized signatory sign the certificate of authentication on all of the Bonds issued hereunder.</w:t>
      </w:r>
    </w:p>
    <w:p w:rsidRPr="00F46A76" w:rsidR="00605DAE" w:rsidP="000D2E5D" w:rsidRDefault="00605DAE" w14:paraId="0BDC8594" w14:textId="77777777">
      <w:pPr>
        <w:pStyle w:val="ParaSECTION"/>
        <w:spacing w:before="240"/>
      </w:pPr>
      <w:r w:rsidRPr="00F46A76">
        <w:tab/>
      </w:r>
      <w:r w:rsidRPr="00F46A76">
        <w:rPr>
          <w:i/>
        </w:rPr>
        <w:t>Section 2.09.</w:t>
      </w:r>
      <w:r w:rsidRPr="00F46A76">
        <w:rPr>
          <w:i/>
        </w:rPr>
        <w:tab/>
        <w:t>Cancellation and Destruction of Bonds</w:t>
      </w:r>
      <w:r w:rsidRPr="00F46A76">
        <w:rPr>
          <w:i/>
        </w:rPr>
        <w:fldChar w:fldCharType="begin"/>
      </w:r>
      <w:r w:rsidRPr="00F46A76">
        <w:instrText xml:space="preserve"> TC "</w:instrText>
      </w:r>
      <w:bookmarkStart w:name="_Toc196816318" w:id="13"/>
      <w:r w:rsidRPr="00F46A76">
        <w:instrText>Section 2.09.</w:instrText>
      </w:r>
      <w:r w:rsidRPr="00F46A76">
        <w:tab/>
        <w:instrText>Cancellation and Destruction of Bonds</w:instrText>
      </w:r>
      <w:bookmarkEnd w:id="13"/>
      <w:r w:rsidRPr="00F46A76">
        <w:instrText xml:space="preserve">" \f C \l "2" </w:instrText>
      </w:r>
      <w:r w:rsidRPr="00F46A76">
        <w:rPr>
          <w:i/>
        </w:rPr>
        <w:fldChar w:fldCharType="end"/>
      </w:r>
      <w:r w:rsidRPr="00F46A76">
        <w:t>.  Whenever any Outstanding Bonds shall be delivered to the Trustee for the cancellation thereof pursuant to this Indenture, upon payment of the principal amount thereof or for replacement pursuant to Section 2.06 hereof, such Bonds shall be promptly cancelled and destroyed by the Trustee and counterparts of a certificate of destruction evidencing such destruction shall be furnished by the Trustee to the Issuer and the Borrower, if requested.</w:t>
      </w:r>
    </w:p>
    <w:p w:rsidRPr="00F46A76" w:rsidR="00605DAE" w:rsidP="000D2E5D" w:rsidRDefault="00605DAE" w14:paraId="25FD33F7" w14:textId="77777777">
      <w:pPr>
        <w:pStyle w:val="ParaSECTION"/>
        <w:spacing w:before="240"/>
      </w:pPr>
      <w:r w:rsidRPr="00F46A76">
        <w:tab/>
      </w:r>
      <w:r w:rsidRPr="00F46A76">
        <w:rPr>
          <w:i/>
        </w:rPr>
        <w:t>Section 2.10.</w:t>
      </w:r>
      <w:r w:rsidRPr="00F46A76">
        <w:rPr>
          <w:i/>
        </w:rPr>
        <w:tab/>
        <w:t>Additional Bonds Authorized</w:t>
      </w:r>
      <w:r w:rsidRPr="00F46A76">
        <w:rPr>
          <w:i/>
        </w:rPr>
        <w:fldChar w:fldCharType="begin"/>
      </w:r>
      <w:r w:rsidRPr="00F46A76">
        <w:instrText xml:space="preserve"> TC "</w:instrText>
      </w:r>
      <w:bookmarkStart w:name="_Toc196816319" w:id="14"/>
      <w:r w:rsidRPr="00F46A76">
        <w:instrText>Section 2.10.</w:instrText>
      </w:r>
      <w:r w:rsidRPr="00F46A76">
        <w:tab/>
        <w:instrText>Additional Bonds Authorized</w:instrText>
      </w:r>
      <w:bookmarkEnd w:id="14"/>
      <w:r w:rsidRPr="00F46A76">
        <w:instrText xml:space="preserve">" \f C \l "2" </w:instrText>
      </w:r>
      <w:r w:rsidRPr="00F46A76">
        <w:rPr>
          <w:i/>
        </w:rPr>
        <w:fldChar w:fldCharType="end"/>
      </w:r>
      <w:r w:rsidRPr="00F46A76">
        <w:t>.  Additional Bonds secured by and payable solely from the Trust Estate may be issued in one or more additional series upon receipt by the Trustee of the following instruments:</w:t>
      </w:r>
    </w:p>
    <w:p w:rsidRPr="00F46A76" w:rsidR="00605DAE" w:rsidP="000D2E5D" w:rsidRDefault="00605DAE" w14:paraId="7DBF6338" w14:textId="77777777">
      <w:pPr>
        <w:pStyle w:val="SubParaLevel1"/>
        <w:spacing w:before="240"/>
      </w:pPr>
      <w:r w:rsidRPr="00F46A76">
        <w:tab/>
        <w:t>(a)</w:t>
      </w:r>
      <w:r w:rsidRPr="00F46A76">
        <w:tab/>
        <w:t>Duly executed counterparts of (i) an amendment or supplement to an existing Loan Agreement relating to the Project to be financed or refinanced from the proceeds of the Additional Bonds to be issued, providing for payments sufficient to pay the debt service charges on the related Additional Bonds and (ii) the supplement to the Indenture providing for the issuance of and the terms and conditions of the Additional Bonds.</w:t>
      </w:r>
    </w:p>
    <w:p w:rsidRPr="00F46A76" w:rsidR="00605DAE" w:rsidP="000D2E5D" w:rsidRDefault="00605DAE" w14:paraId="324E490A" w14:textId="77777777">
      <w:pPr>
        <w:pStyle w:val="SubParaLevel1"/>
        <w:spacing w:before="240"/>
      </w:pPr>
      <w:r w:rsidRPr="00F46A76">
        <w:tab/>
        <w:t>(b)</w:t>
      </w:r>
      <w:r w:rsidRPr="00F46A76">
        <w:tab/>
        <w:t>One or more Additional Promissory Notes in an aggregate principal amount equal to the aggregate principal amount of the related Additional Bonds and duly endorsed by the Issuer to the order of the Trustee without recourse or warranty.</w:t>
      </w:r>
    </w:p>
    <w:p w:rsidRPr="00F46A76" w:rsidR="00605DAE" w:rsidP="000D2E5D" w:rsidRDefault="00605DAE" w14:paraId="0054DB7B" w14:textId="77777777">
      <w:pPr>
        <w:pStyle w:val="SubParaLevel1"/>
        <w:spacing w:before="240"/>
      </w:pPr>
      <w:r w:rsidRPr="00F46A76">
        <w:lastRenderedPageBreak/>
        <w:tab/>
        <w:t>(c)</w:t>
      </w:r>
      <w:r w:rsidRPr="00F46A76">
        <w:tab/>
        <w:t>A written order of the Issuer as to the delivery of the Additional Bonds, signed by an Authorized Issuer Representative.</w:t>
      </w:r>
    </w:p>
    <w:p w:rsidRPr="00F46A76" w:rsidR="00605DAE" w:rsidP="000D2E5D" w:rsidRDefault="00605DAE" w14:paraId="52749ECD" w14:textId="5EB9F309">
      <w:pPr>
        <w:pStyle w:val="SubParaLevel1"/>
        <w:spacing w:before="240"/>
      </w:pPr>
      <w:r w:rsidRPr="00F46A76">
        <w:tab/>
        <w:t>(d)</w:t>
      </w:r>
      <w:r w:rsidRPr="00F46A76">
        <w:tab/>
        <w:t>A copy of the resolution duly adopted by the Issuer, authorizing the issuance of the Additional Bonds and the related supplement to the Loan Agreement and Supplemental Indenture.</w:t>
      </w:r>
    </w:p>
    <w:p w:rsidRPr="00F46A76" w:rsidR="00605DAE" w:rsidP="000D2E5D" w:rsidRDefault="00605DAE" w14:paraId="5EFD0340" w14:textId="77777777">
      <w:pPr>
        <w:pStyle w:val="SubParaLevel1"/>
        <w:spacing w:before="240"/>
      </w:pPr>
      <w:r w:rsidRPr="00F46A76">
        <w:tab/>
        <w:t>(e)</w:t>
      </w:r>
      <w:r w:rsidRPr="00F46A76">
        <w:tab/>
        <w:t>An opinion of Bond Counsel to the effect that (i) the Additional Bonds will be valid and binding special obligations of the Issuer, enforceable, in accordance with their terms, and will be secured under the Indenture by the Trust Estate in accordance with the terms of the Indenture; (ii) the interest on any Additional Bonds that are Tax</w:t>
      </w:r>
      <w:r w:rsidRPr="00F46A76">
        <w:noBreakHyphen/>
        <w:t>Exempt Bonds will be excludable from gross income for federal income tax purposes and (iii) the issuance of the Additional Bonds will not cause the interest on any Tax-Exempt Bonds to remain Outstanding to be includable in gross income for federal income tax purposes.</w:t>
      </w:r>
    </w:p>
    <w:p w:rsidRPr="00F46A76" w:rsidR="00605DAE" w:rsidP="000D2E5D" w:rsidRDefault="00605DAE" w14:paraId="2B72A23E" w14:textId="77777777">
      <w:pPr>
        <w:pStyle w:val="SubParaLevel1"/>
        <w:spacing w:before="240"/>
      </w:pPr>
      <w:r w:rsidRPr="00F46A76">
        <w:tab/>
        <w:t>(f)</w:t>
      </w:r>
      <w:r w:rsidRPr="00F46A76">
        <w:tab/>
        <w:t>A written opinion of counsel to the Borrower, which counsel shall be reasonably satisfactory to the Issuer, to the effect that the Loan Agreement or the amendment or supplement to the Loan Agreement, any Deed of Trust and Additional Promissory Notes have been duly authorized, executed and delivered by the Borrower and that the Loan Agreement or the amendment or supplement to the Loan Agreement, any Deed of Trust and Additional Promissory Notes constitute legal, valid and binding obligations of the Borrower, enforceable in accordance with their respective terms, subject to exceptions reasonably satisfactory to the Trustee for bankruptcy, insolvency and similar laws and the application of equitable principles.</w:t>
      </w:r>
    </w:p>
    <w:p w:rsidRPr="00F46A76" w:rsidR="00605DAE" w:rsidP="000D2E5D" w:rsidRDefault="00605DAE" w14:paraId="67C6DEE4" w14:textId="77777777">
      <w:pPr>
        <w:pStyle w:val="SubParaLevel1"/>
        <w:spacing w:before="240"/>
      </w:pPr>
      <w:r w:rsidRPr="00F46A76">
        <w:tab/>
        <w:t>(g)</w:t>
      </w:r>
      <w:r w:rsidRPr="00F46A76">
        <w:tab/>
        <w:t>Evidence satisfactory to the Trustee that, on delivery of the Additional Bonds, there will be or has been paid into the Debt Service Reserve Subaccount any amounts required by the related Supplemental Indenture to be deposited therein.</w:t>
      </w:r>
    </w:p>
    <w:p w:rsidRPr="00F46A76" w:rsidR="00605DAE" w:rsidP="000D2E5D" w:rsidRDefault="00605DAE" w14:paraId="5361BDC6" w14:textId="77777777">
      <w:pPr>
        <w:pStyle w:val="SubParaLevel1"/>
        <w:spacing w:before="240"/>
      </w:pPr>
      <w:r w:rsidRPr="00F46A76">
        <w:tab/>
        <w:t>(h)</w:t>
      </w:r>
      <w:r w:rsidRPr="00F46A76">
        <w:tab/>
        <w:t>A certificate of an Authorized Borrower Representative to the effect that the Borrower is not in default under the Loan Agreement or this Indenture, the Borrower is not aware of any Events of Default under the Loan Agreement or this Indenture and that such Indebtedness may be issued in compliance with the Loan Agreement.</w:t>
      </w:r>
    </w:p>
    <w:p w:rsidRPr="00F46A76" w:rsidR="00605DAE" w:rsidP="000D2E5D" w:rsidRDefault="00605DAE" w14:paraId="67BA32D0" w14:textId="77777777">
      <w:pPr>
        <w:pStyle w:val="SubParaLevel1"/>
        <w:spacing w:before="240"/>
      </w:pPr>
      <w:r w:rsidRPr="00F46A76">
        <w:tab/>
        <w:t>(i)</w:t>
      </w:r>
      <w:r w:rsidRPr="00F46A76">
        <w:tab/>
        <w:t>The certificate required by Section 8.12 of the Loan Agreement.</w:t>
      </w:r>
    </w:p>
    <w:p w:rsidRPr="00F46A76" w:rsidR="00605DAE" w:rsidP="000D2E5D" w:rsidRDefault="00605DAE" w14:paraId="6D3C4641" w14:textId="77777777">
      <w:pPr>
        <w:pStyle w:val="SubParaLevel1"/>
        <w:spacing w:before="240"/>
      </w:pPr>
      <w:r w:rsidRPr="00F46A76">
        <w:tab/>
        <w:t>(j)</w:t>
      </w:r>
      <w:r w:rsidRPr="00F46A76">
        <w:tab/>
        <w:t>Evidence satisfactory to the Trustee that the Borrower is in good standing with the State Charter School Board of the State of Utah, or any successor thereof, and the charter agreement between such entity and the Borrower has not been repealed.</w:t>
      </w:r>
    </w:p>
    <w:p w:rsidRPr="00F46A76" w:rsidR="00605DAE" w:rsidP="000D2E5D" w:rsidRDefault="00605DAE" w14:paraId="3C600CA5" w14:textId="77777777">
      <w:pPr>
        <w:pStyle w:val="SubParaLevel1"/>
        <w:spacing w:before="240"/>
      </w:pPr>
      <w:r w:rsidRPr="00F46A76">
        <w:tab/>
        <w:t>(k)</w:t>
      </w:r>
      <w:r w:rsidRPr="00F46A76">
        <w:tab/>
        <w:t>Unless evidence satisfactory to the Trustee is provided that upon issuance of the Additional Bonds the rating on the Outstanding Bonds (including the Additional Bonds) will not be lower than an Investment Grade Rating, an investor letter in the form satisfactory to the Issuer, from each of the purchasers that will be Beneficial Owners of the Additional Bonds.</w:t>
      </w:r>
    </w:p>
    <w:p w:rsidRPr="00F46A76" w:rsidR="00605DAE" w:rsidP="000D2E5D" w:rsidRDefault="00605DAE" w14:paraId="4BD1F879" w14:textId="77777777">
      <w:pPr>
        <w:pStyle w:val="SubParaLevel1"/>
        <w:spacing w:before="240"/>
      </w:pPr>
      <w:r w:rsidRPr="00F46A76">
        <w:lastRenderedPageBreak/>
        <w:tab/>
        <w:t>(l)</w:t>
      </w:r>
      <w:r w:rsidRPr="00F46A76">
        <w:tab/>
        <w:t>Evidence satisfactory to the Trustee that the Issuer’s Administration Fee has been paid to the Issuer.</w:t>
      </w:r>
    </w:p>
    <w:p w:rsidRPr="00F46A76" w:rsidR="00605DAE" w:rsidP="000D2E5D" w:rsidRDefault="00605DAE" w14:paraId="51360E53" w14:textId="77777777">
      <w:pPr>
        <w:pStyle w:val="ParaNORMAL"/>
        <w:spacing w:before="240"/>
      </w:pPr>
      <w:r w:rsidRPr="00F46A76">
        <w:t>The provisions, covenants and agreements herein set forth to be performed by or on behalf of the Issuer and in the Loan Agreement to be performed by the Borrower shall be for the equal benefit, protection and security of the Owners of any and all of the Bonds, all of which, regardless of the time or times of their issuance or maturity, shall be of equal rank without preference, priority or distinction of any of the Bonds over any other thereof except as expressly provided in this Indenture.</w:t>
      </w:r>
    </w:p>
    <w:p w:rsidRPr="00F46A76" w:rsidR="00605DAE" w:rsidP="000D2E5D" w:rsidRDefault="00605DAE" w14:paraId="21D07439" w14:textId="229E37CF">
      <w:pPr>
        <w:pStyle w:val="ParaNORMAL"/>
        <w:spacing w:before="240"/>
      </w:pPr>
      <w:r w:rsidRPr="00F46A76">
        <w:t xml:space="preserve">Notwithstanding anything to the contrary contained in this Section 2.10, so long as the </w:t>
      </w:r>
      <w:r w:rsidRPr="00F46A76" w:rsidR="00D27672">
        <w:t>Series 2025 Bonds</w:t>
      </w:r>
      <w:r w:rsidRPr="00F46A76">
        <w:t xml:space="preserve"> or any Additional Bonds issued pursuant to the Credit Enhancement Program remain Outstanding, all Additional Bonds issued hereunder must be issued under the Credit Enhancement Program.</w:t>
      </w:r>
    </w:p>
    <w:p w:rsidRPr="00F46A76" w:rsidR="00605DAE" w:rsidP="000D2E5D" w:rsidRDefault="00605DAE" w14:paraId="55078207" w14:textId="77777777">
      <w:pPr>
        <w:pStyle w:val="ParaSECTION"/>
        <w:spacing w:before="240"/>
      </w:pPr>
      <w:r w:rsidRPr="00F46A76">
        <w:tab/>
      </w:r>
      <w:r w:rsidRPr="00F46A76">
        <w:rPr>
          <w:i/>
        </w:rPr>
        <w:t>Section 2.11.</w:t>
      </w:r>
      <w:r w:rsidRPr="00F46A76">
        <w:rPr>
          <w:i/>
        </w:rPr>
        <w:tab/>
        <w:t>Book</w:t>
      </w:r>
      <w:r w:rsidRPr="00F46A76">
        <w:rPr>
          <w:i/>
        </w:rPr>
        <w:noBreakHyphen/>
        <w:t>Entry System; Limited Obligation of Issuer</w:t>
      </w:r>
      <w:r w:rsidRPr="00F46A76">
        <w:rPr>
          <w:i/>
        </w:rPr>
        <w:fldChar w:fldCharType="begin"/>
      </w:r>
      <w:r w:rsidRPr="00F46A76">
        <w:instrText xml:space="preserve"> TC "</w:instrText>
      </w:r>
      <w:bookmarkStart w:name="_Toc196816320" w:id="15"/>
      <w:r w:rsidRPr="00F46A76">
        <w:instrText>Section 2.11.</w:instrText>
      </w:r>
      <w:r w:rsidRPr="00F46A76">
        <w:tab/>
        <w:instrText>Book</w:instrText>
      </w:r>
      <w:r w:rsidRPr="00F46A76">
        <w:noBreakHyphen/>
        <w:instrText>Entry System; Limited Obligation of Issuer</w:instrText>
      </w:r>
      <w:bookmarkEnd w:id="15"/>
      <w:r w:rsidRPr="00F46A76">
        <w:instrText xml:space="preserve">" \f C \l "2" </w:instrText>
      </w:r>
      <w:r w:rsidRPr="00F46A76">
        <w:rPr>
          <w:i/>
        </w:rPr>
        <w:fldChar w:fldCharType="end"/>
      </w:r>
      <w:r w:rsidRPr="00F46A76">
        <w:t xml:space="preserve">.  (a)  Notwithstanding any other provision hereof, the Bonds shall be initially issued in the form of a separate single certificated fully registered Bond for each of the maturities of each of the Series set forth in Section 2.03 hereof.  Unless otherwise provided in a Supplemental Indenture, upon initial issuance, the ownership of each Bond shall be registered in the registration records kept by the Trustee in the name of Cede &amp; Co., as nominee of DTC. </w:t>
      </w:r>
    </w:p>
    <w:p w:rsidRPr="00F46A76" w:rsidR="00605DAE" w:rsidP="000D2E5D" w:rsidRDefault="00605DAE" w14:paraId="1C141FC9" w14:textId="77777777">
      <w:pPr>
        <w:pStyle w:val="ParaNUMBERED"/>
        <w:spacing w:before="240"/>
      </w:pPr>
      <w:r w:rsidRPr="00F46A76">
        <w:tab/>
        <w:t>(b)</w:t>
      </w:r>
      <w:r w:rsidRPr="00F46A76">
        <w:tab/>
        <w:t xml:space="preserve">With respect to Bonds registered in the registration records kept by the Trustee in the name of Cede &amp; Co., as nominee of DTC, the Issuer and the Trustee shall have no responsibility or obligation to any Participant or to any Person on behalf of which a Participant holds an interest in the Bonds.  Without limiting the immediately preceding sentence, none of the Issuer, the Borrower, or the Trustee shall have responsibility or obligation with respect to (i) the accuracy of the records of DTC, Cede &amp; Co. or any Participant with respect to any ownership interest in the Bonds, (ii) the delivery to any Participant or any other Person, other than a Registered Owner, as shown in the registration records kept by the Trustee, or any notice with respect to the Bonds, including any notice of redemption or (iii) the payment to any Participant or any other Person, other than a Registered Owner, as shown in the registration records kept by the Trustee, of any amount with respect to principal of, premium, if any, or interest on the Bonds.  The Issuer, the Borrower and the Trustee may treat and consider the Person in whose name each Bond is registered in the registration records kept by the Trustee as the absolute owner of such Bond for the purpose of payment of principal, premium and interest with respect to such Bond, for the purpose of giving notices of redemption and other matters with respect to such Bond, for the purpose of registering transfers with respect to such Bond and for all other purposes whatsoever.  The Trustee shall pay all principal of, premium, if any and interest on the Bonds only to or upon the order of the respective Registered Owners, as shown in the registration records kept by the Trustee, or their respective attorneys duly authorized in writing, as provided in Section 2.05 hereof and all such payments shall be valid and effective to fully satisfy and discharge the obligations with respect to payment of principal of, premium, if any and interest on the Bonds to the extent of the sum or sums so paid.  No Person other than a Registered Owner, as shown in the registration records kept by the Trustee, shall receive a certificated Bond evidencing the obligation to make payments of principal, premium, if any and interest pursuant to this Indenture.  Upon delivery by DTC to the </w:t>
      </w:r>
      <w:r w:rsidRPr="00F46A76">
        <w:lastRenderedPageBreak/>
        <w:t>Trustee of written notice to the effect that DTC has determined to substitute a new nominee in place of Cede &amp; Co. and subject to the provisions herein with respect to Record Dates, the words “Cede &amp; Co.” in this Indenture shall refer to such new nominee of DTC.</w:t>
      </w:r>
    </w:p>
    <w:p w:rsidRPr="00F46A76" w:rsidR="00605DAE" w:rsidP="000D2E5D" w:rsidRDefault="00605DAE" w14:paraId="4B14224F" w14:textId="77777777">
      <w:pPr>
        <w:pStyle w:val="ParaNUMBERED"/>
        <w:spacing w:before="240"/>
      </w:pPr>
      <w:r w:rsidRPr="00F46A76">
        <w:tab/>
        <w:t>(c)</w:t>
      </w:r>
      <w:r w:rsidRPr="00F46A76">
        <w:tab/>
        <w:t>The Trustee shall take all action necessary for all representations of the Issuer in its Letter of Representations to DTC with respect to the paying agents and the bond registrar, respectively, to at all times to be complied with.</w:t>
      </w:r>
    </w:p>
    <w:p w:rsidRPr="00F46A76" w:rsidR="00605DAE" w:rsidP="000D2E5D" w:rsidRDefault="00605DAE" w14:paraId="5E7504B1" w14:textId="77777777">
      <w:pPr>
        <w:pStyle w:val="ParaNUMBERED"/>
        <w:tabs>
          <w:tab w:val="clear" w:pos="1238"/>
          <w:tab w:val="left" w:pos="1530"/>
        </w:tabs>
        <w:spacing w:before="240"/>
      </w:pPr>
      <w:r w:rsidRPr="00F46A76">
        <w:tab/>
        <w:t>(d)</w:t>
      </w:r>
      <w:r w:rsidRPr="00F46A76">
        <w:tab/>
        <w:t>(i)</w:t>
      </w:r>
      <w:r w:rsidRPr="00F46A76">
        <w:tab/>
        <w:t>DTC may determine to discontinue providing its services with respect to the Bonds at any time by giving notice to the Issuer, the Borrower and the Trustee and discharging its responsibilities with respect thereto under applicable law.</w:t>
      </w:r>
    </w:p>
    <w:p w:rsidRPr="00F46A76" w:rsidR="00605DAE" w:rsidP="000D2E5D" w:rsidRDefault="00605DAE" w14:paraId="4A41EBE4" w14:textId="77777777">
      <w:pPr>
        <w:pStyle w:val="SubParaLevel1"/>
        <w:spacing w:before="240"/>
      </w:pPr>
      <w:r w:rsidRPr="00F46A76">
        <w:tab/>
        <w:t>(ii)</w:t>
      </w:r>
      <w:r w:rsidRPr="00F46A76">
        <w:tab/>
        <w:t>The Issuer, in its sole discretion and without the consent of any other Person, may terminate the services of DTC with respect to the Bonds if the Issuer determines that:</w:t>
      </w:r>
    </w:p>
    <w:p w:rsidRPr="00F46A76" w:rsidR="00605DAE" w:rsidP="000D2E5D" w:rsidRDefault="00605DAE" w14:paraId="5E0371C1" w14:textId="77777777">
      <w:pPr>
        <w:pStyle w:val="SubParaLevel2"/>
        <w:spacing w:before="240"/>
      </w:pPr>
      <w:r w:rsidRPr="00F46A76">
        <w:tab/>
        <w:t>(A)</w:t>
      </w:r>
      <w:r w:rsidRPr="00F46A76">
        <w:tab/>
        <w:t>DTC is unable to discharge its responsibilities with respect to the Bonds, or</w:t>
      </w:r>
    </w:p>
    <w:p w:rsidRPr="00F46A76" w:rsidR="00605DAE" w:rsidP="000D2E5D" w:rsidRDefault="00605DAE" w14:paraId="452FD07B" w14:textId="77777777">
      <w:pPr>
        <w:pStyle w:val="SubParaLevel2"/>
        <w:spacing w:before="240"/>
      </w:pPr>
      <w:r w:rsidRPr="00F46A76">
        <w:tab/>
        <w:t>(B)</w:t>
      </w:r>
      <w:r w:rsidRPr="00F46A76">
        <w:tab/>
        <w:t>a continuation of the requirement that all of the Outstanding Bonds be registered in the registration records kept by the Trustee in the name of Cede &amp; Co. or any other nominee of DTC, is not in the best interest of the Owners of the Bonds.</w:t>
      </w:r>
    </w:p>
    <w:p w:rsidRPr="00F46A76" w:rsidR="00605DAE" w:rsidP="000D2E5D" w:rsidRDefault="00605DAE" w14:paraId="565DD094" w14:textId="77777777">
      <w:pPr>
        <w:pStyle w:val="SubParaLevel1"/>
        <w:spacing w:before="240"/>
      </w:pPr>
      <w:r w:rsidRPr="00F46A76">
        <w:tab/>
        <w:t>(iii)</w:t>
      </w:r>
      <w:r w:rsidRPr="00F46A76">
        <w:tab/>
        <w:t>Upon the termination of the services of DTC with respect to the Bonds pursuant to Section 2.11(d)(i) or (ii), after which no substitute securities depository willing to undertake the functions of DTC hereunder can be found which, in the opinion of the Issuer, is willing and able to undertake such functions upon reasonable and customary terms, the Trustee is obligated to deliver Bond certificates at the expense of the Borrower, as described in this Indenture and the Bonds shall no longer be restricted to being registered in the registration records kept by the Trustee in the name of Cede &amp; Co. as nominee of DTC, but may be registered in whatever name or names Owners transferring or exchanging Bonds shall designate, in accordance with the provisions of this Indenture.</w:t>
      </w:r>
    </w:p>
    <w:p w:rsidRPr="00F46A76" w:rsidR="00605DAE" w:rsidP="000D2E5D" w:rsidRDefault="00605DAE" w14:paraId="6817AC0F" w14:textId="77777777">
      <w:pPr>
        <w:pStyle w:val="ParaNUMBERED"/>
        <w:spacing w:before="240"/>
      </w:pPr>
      <w:r w:rsidRPr="00F46A76">
        <w:tab/>
        <w:t>(e)</w:t>
      </w:r>
      <w:r w:rsidRPr="00F46A76">
        <w:tab/>
        <w:t>Notwithstanding any other provision of this Indenture to the contrary, so long as any Bond is registered in the name of Cede &amp; Co., as nominee of DTC, all payments with respect to principal of, premium, if any and interest on such Bond and all notices with respect to such Bond shall be made and given, respectively, in the manner provided in the Letter of Representations from the Issuer to DTC.</w:t>
      </w:r>
    </w:p>
    <w:p w:rsidRPr="00F46A76" w:rsidR="00605DAE" w:rsidP="000D2E5D" w:rsidRDefault="00605DAE" w14:paraId="6F30A3AC" w14:textId="77777777">
      <w:pPr>
        <w:pStyle w:val="ParaSECTION"/>
        <w:spacing w:before="240"/>
      </w:pPr>
      <w:r w:rsidRPr="00F46A76">
        <w:rPr>
          <w:i/>
        </w:rPr>
        <w:tab/>
        <w:t>Section 2.12.</w:t>
      </w:r>
      <w:r w:rsidRPr="00F46A76">
        <w:rPr>
          <w:i/>
        </w:rPr>
        <w:tab/>
        <w:t>Non-presentment of Bonds</w:t>
      </w:r>
      <w:r w:rsidRPr="00F46A76">
        <w:fldChar w:fldCharType="begin"/>
      </w:r>
      <w:r w:rsidRPr="00F46A76">
        <w:instrText xml:space="preserve"> TC "</w:instrText>
      </w:r>
      <w:bookmarkStart w:name="_Toc151634695" w:id="16"/>
      <w:bookmarkStart w:name="_Toc196816321" w:id="17"/>
      <w:r w:rsidRPr="00F46A76">
        <w:instrText>Section 2.12.</w:instrText>
      </w:r>
      <w:r w:rsidRPr="00F46A76">
        <w:tab/>
        <w:instrText>Non-presentment of Bonds</w:instrText>
      </w:r>
      <w:bookmarkEnd w:id="16"/>
      <w:bookmarkEnd w:id="17"/>
      <w:r w:rsidRPr="00F46A76">
        <w:instrText xml:space="preserve">" \f C \l "2" </w:instrText>
      </w:r>
      <w:r w:rsidRPr="00F46A76">
        <w:fldChar w:fldCharType="end"/>
      </w:r>
      <w:r w:rsidRPr="00F46A76">
        <w:t xml:space="preserve">.  In the event any Bonds, or portions thereof, shall not be presented for payment when the principal thereof becomes due, either at maturity, the date fixed for redemption thereof, or otherwise, if funds sufficient for the payment thereof, including accrued interest thereon, shall have been deposited into the Debt Service Account or otherwise made available to the Trustee for deposit therein, then on and after the date said principal becomes due, all interest thereon shall cease to accrue and all liability of the Issuer to the Owner or Owners thereof for the payment of such Bonds, shall forthwith cease, terminate and be completely discharged and thereupon it shall be the duty of the Trustee to hold such fund or funds in a separate </w:t>
      </w:r>
      <w:r w:rsidRPr="00F46A76">
        <w:lastRenderedPageBreak/>
        <w:t>trust account for the benefit of the Owner or Owners of such Bonds, who shall thereafter be restricted exclusively to such fund or funds for any claim of whatever nature on his, her or their part under this Indenture with respect to said Bond or on, or with respect to, said Bond.  Such moneys shall not be required to be invested during such period by the Trustee.  If any Bond shall not be presented for payment within the period of three years following the date when such Bond becomes due, whether by maturity or otherwise, the Trustee shall return to the Borrower such funds theretofore held by it for payment of such Bond and such Bond shall, subject to the defense of any applicable statute of limitation, thereafter be an unsecured obligation of the Borrower.  The obligations of the Trustee under this Section shall be subject, however, to any law applicable to the unclaimed funds or the Trustee providing other requirements for the disposition of unclaimed property.</w:t>
      </w:r>
    </w:p>
    <w:p w:rsidRPr="00F46A76" w:rsidR="00605DAE" w:rsidP="000D2E5D" w:rsidRDefault="00605DAE" w14:paraId="7401DCB7" w14:textId="77777777">
      <w:pPr>
        <w:pStyle w:val="TitleCenterBold"/>
        <w:spacing w:before="280"/>
      </w:pPr>
      <w:r w:rsidRPr="00F46A76">
        <w:t>Article III</w:t>
      </w:r>
      <w:r w:rsidRPr="00F46A76">
        <w:br/>
      </w:r>
      <w:r w:rsidRPr="00F46A76">
        <w:br/>
        <w:t xml:space="preserve">Pledge of Revenues; Establishment of </w:t>
      </w:r>
      <w:r w:rsidRPr="00F46A76">
        <w:br/>
        <w:t xml:space="preserve">Funds and Application Thereof </w:t>
      </w:r>
      <w:r w:rsidRPr="00F46A76">
        <w:fldChar w:fldCharType="begin"/>
      </w:r>
      <w:r w:rsidRPr="00F46A76">
        <w:instrText xml:space="preserve"> TC "</w:instrText>
      </w:r>
      <w:bookmarkStart w:name="_Toc196816322" w:id="18"/>
      <w:r w:rsidRPr="00F46A76">
        <w:instrText>Article III</w:instrText>
      </w:r>
      <w:r w:rsidRPr="00F46A76">
        <w:tab/>
        <w:instrText>Pledge of Revenues; Establishment of Funds and Application Thereof</w:instrText>
      </w:r>
      <w:bookmarkEnd w:id="18"/>
      <w:r w:rsidRPr="00F46A76">
        <w:instrText xml:space="preserve">" \f C \l "1" </w:instrText>
      </w:r>
      <w:r w:rsidRPr="00F46A76">
        <w:fldChar w:fldCharType="end"/>
      </w:r>
    </w:p>
    <w:p w:rsidRPr="00F46A76" w:rsidR="00605DAE" w:rsidP="000D2E5D" w:rsidRDefault="00605DAE" w14:paraId="067D50BF" w14:textId="77777777">
      <w:pPr>
        <w:pStyle w:val="ParaSECTION"/>
        <w:spacing w:before="240"/>
      </w:pPr>
      <w:r w:rsidRPr="00F46A76">
        <w:tab/>
      </w:r>
      <w:r w:rsidRPr="00F46A76">
        <w:rPr>
          <w:i/>
        </w:rPr>
        <w:t>Section 3.01.</w:t>
      </w:r>
      <w:r w:rsidRPr="00F46A76">
        <w:rPr>
          <w:i/>
        </w:rPr>
        <w:tab/>
        <w:t>Pledge of Trust Estate</w:t>
      </w:r>
      <w:r w:rsidRPr="00F46A76">
        <w:rPr>
          <w:i/>
        </w:rPr>
        <w:fldChar w:fldCharType="begin"/>
      </w:r>
      <w:r w:rsidRPr="00F46A76">
        <w:instrText xml:space="preserve"> TC "</w:instrText>
      </w:r>
      <w:bookmarkStart w:name="_Toc196816323" w:id="19"/>
      <w:r w:rsidRPr="00F46A76">
        <w:instrText>Section 3.01.</w:instrText>
      </w:r>
      <w:r w:rsidRPr="00F46A76">
        <w:tab/>
        <w:instrText>Pledge of Trust Estate</w:instrText>
      </w:r>
      <w:bookmarkEnd w:id="19"/>
      <w:r w:rsidRPr="00F46A76">
        <w:instrText xml:space="preserve">" \f C \l "2" </w:instrText>
      </w:r>
      <w:r w:rsidRPr="00F46A76">
        <w:rPr>
          <w:i/>
        </w:rPr>
        <w:fldChar w:fldCharType="end"/>
      </w:r>
      <w:r w:rsidRPr="00F46A76">
        <w:t>.  Subject only to the rights of the Issuer to apply amounts under the provisions of this Article, a pledge of the Trust Estate to the extent provided herein is hereby made and the same is pledged to secure the payment of the principal of, premium, if any and interest on the Bonds.  The pledge hereby made shall be valid and binding from and after the time of the delivery by the Trustee of the first Bond authenticated and delivered under this Indenture.  The security so pledged and then or thereafter received by the Issuer shall immediately be subject to the lien of such pledge and the obligation to perform the contractual provisions hereby made shall have priority over any or all other obligations and liabilities of the Issuer with respect to the Trust Estate and the lien of such pledge shall be valid and binding as against all parties having claims of any kind in tort, contract or otherwise against the Issuer irrespective of whether such parties have notice thereof.</w:t>
      </w:r>
    </w:p>
    <w:p w:rsidRPr="00F46A76" w:rsidR="00605DAE" w:rsidP="000D2E5D" w:rsidRDefault="00605DAE" w14:paraId="108F5108" w14:textId="77777777">
      <w:pPr>
        <w:pStyle w:val="ParaSECTION"/>
        <w:spacing w:before="240"/>
      </w:pPr>
      <w:r w:rsidRPr="00F46A76">
        <w:tab/>
      </w:r>
      <w:r w:rsidRPr="00F46A76">
        <w:rPr>
          <w:i/>
        </w:rPr>
        <w:t>Section 3.02.</w:t>
      </w:r>
      <w:r w:rsidRPr="00F46A76">
        <w:rPr>
          <w:i/>
        </w:rPr>
        <w:tab/>
        <w:t>Establishment of Funds</w:t>
      </w:r>
      <w:r w:rsidRPr="00F46A76">
        <w:rPr>
          <w:i/>
        </w:rPr>
        <w:fldChar w:fldCharType="begin"/>
      </w:r>
      <w:r w:rsidRPr="00F46A76">
        <w:instrText xml:space="preserve"> TC "</w:instrText>
      </w:r>
      <w:bookmarkStart w:name="_Toc196816324" w:id="20"/>
      <w:r w:rsidRPr="00F46A76">
        <w:instrText>Section 3.02.</w:instrText>
      </w:r>
      <w:r w:rsidRPr="00F46A76">
        <w:tab/>
        <w:instrText>Establishment of Funds</w:instrText>
      </w:r>
      <w:bookmarkEnd w:id="20"/>
      <w:r w:rsidRPr="00F46A76">
        <w:instrText xml:space="preserve">" \f C \l "2" </w:instrText>
      </w:r>
      <w:r w:rsidRPr="00F46A76">
        <w:rPr>
          <w:i/>
        </w:rPr>
        <w:fldChar w:fldCharType="end"/>
      </w:r>
      <w:r w:rsidRPr="00F46A76">
        <w:t>.  The Issuer hereby establishes and creates the following funds, which shall be special trust funds:</w:t>
      </w:r>
    </w:p>
    <w:p w:rsidRPr="00F46A76" w:rsidR="00605DAE" w:rsidP="00AF3EDE" w:rsidRDefault="00605DAE" w14:paraId="652468BC" w14:textId="77777777">
      <w:pPr>
        <w:pStyle w:val="SubParaLevel1"/>
        <w:spacing w:before="160"/>
      </w:pPr>
      <w:r w:rsidRPr="00F46A76">
        <w:tab/>
        <w:t>(a)</w:t>
      </w:r>
      <w:r w:rsidRPr="00F46A76">
        <w:tab/>
        <w:t>Bond Fund, to be held by the Trustee, consisting of (i) a Debt Service Account and (ii) a Debt Service Reserve Account;</w:t>
      </w:r>
    </w:p>
    <w:p w:rsidRPr="00F46A76" w:rsidR="00605DAE" w:rsidP="00AF3EDE" w:rsidRDefault="00605DAE" w14:paraId="40D2E36A" w14:textId="77777777">
      <w:pPr>
        <w:pStyle w:val="SubParaLevel1"/>
        <w:spacing w:before="160"/>
      </w:pPr>
      <w:r w:rsidRPr="00F46A76">
        <w:tab/>
        <w:t>(b)</w:t>
      </w:r>
      <w:r w:rsidRPr="00F46A76">
        <w:tab/>
        <w:t>Project Fund, to be held by the Trustee;</w:t>
      </w:r>
    </w:p>
    <w:p w:rsidRPr="00F46A76" w:rsidR="00967E8D" w:rsidP="00967E8D" w:rsidRDefault="00967E8D" w14:paraId="26CBB04C" w14:textId="77777777">
      <w:pPr>
        <w:pStyle w:val="SubParaLevel1"/>
      </w:pPr>
      <w:r w:rsidRPr="00F46A76">
        <w:tab/>
        <w:t>(c)</w:t>
      </w:r>
      <w:r w:rsidRPr="00F46A76">
        <w:tab/>
        <w:t>Repair and Replacement Fund, to be held by the Trustee;</w:t>
      </w:r>
    </w:p>
    <w:p w:rsidRPr="00F46A76" w:rsidR="00605DAE" w:rsidP="00AF3EDE" w:rsidRDefault="00605DAE" w14:paraId="756B41A8" w14:textId="0ED73B12">
      <w:pPr>
        <w:pStyle w:val="SubParaLevel1"/>
        <w:spacing w:before="160"/>
      </w:pPr>
      <w:r w:rsidRPr="00F46A76">
        <w:tab/>
        <w:t>(</w:t>
      </w:r>
      <w:r w:rsidRPr="00F46A76" w:rsidR="00967E8D">
        <w:t>d</w:t>
      </w:r>
      <w:r w:rsidRPr="00F46A76">
        <w:t>)</w:t>
      </w:r>
      <w:r w:rsidRPr="00F46A76">
        <w:tab/>
        <w:t xml:space="preserve">Revenue Fund, to be held by the Trustee; </w:t>
      </w:r>
    </w:p>
    <w:p w:rsidRPr="00F46A76" w:rsidR="00605DAE" w:rsidP="00AF3EDE" w:rsidRDefault="00605DAE" w14:paraId="2EC2B64E" w14:textId="4D415602">
      <w:pPr>
        <w:pStyle w:val="SubParaLevel1"/>
        <w:spacing w:before="160"/>
      </w:pPr>
      <w:r w:rsidRPr="00F46A76">
        <w:tab/>
        <w:t>(</w:t>
      </w:r>
      <w:r w:rsidRPr="00F46A76" w:rsidR="00967E8D">
        <w:t>e</w:t>
      </w:r>
      <w:r w:rsidRPr="00F46A76">
        <w:t>)</w:t>
      </w:r>
      <w:r w:rsidRPr="00F46A76">
        <w:tab/>
        <w:t xml:space="preserve">Costs of Issuance Fund, to be held by the Trustee; </w:t>
      </w:r>
    </w:p>
    <w:p w:rsidRPr="00F46A76" w:rsidR="00605DAE" w:rsidP="00AF3EDE" w:rsidRDefault="00605DAE" w14:paraId="7ED893F1" w14:textId="74E9F738">
      <w:pPr>
        <w:pStyle w:val="SubParaLevel1"/>
        <w:spacing w:before="160"/>
      </w:pPr>
      <w:r w:rsidRPr="00F46A76">
        <w:tab/>
        <w:t>(</w:t>
      </w:r>
      <w:r w:rsidRPr="00F46A76" w:rsidR="00967E8D">
        <w:t>f</w:t>
      </w:r>
      <w:r w:rsidRPr="00F46A76">
        <w:t>)</w:t>
      </w:r>
      <w:r w:rsidRPr="00F46A76">
        <w:tab/>
        <w:t>Expense Fund, to be held by the Trustee; and</w:t>
      </w:r>
    </w:p>
    <w:p w:rsidRPr="00F46A76" w:rsidR="00605DAE" w:rsidP="00AF3EDE" w:rsidRDefault="00605DAE" w14:paraId="55B07AF0" w14:textId="6DD01AFC">
      <w:pPr>
        <w:pStyle w:val="SubParaLevel1"/>
        <w:spacing w:before="160"/>
      </w:pPr>
      <w:r w:rsidRPr="00F46A76">
        <w:tab/>
        <w:t>(</w:t>
      </w:r>
      <w:r w:rsidRPr="00F46A76" w:rsidR="00967E8D">
        <w:t>g</w:t>
      </w:r>
      <w:r w:rsidRPr="00F46A76">
        <w:t>)</w:t>
      </w:r>
      <w:r w:rsidRPr="00F46A76">
        <w:tab/>
        <w:t>Rebate Fund, to be held by the Trustee.</w:t>
      </w:r>
    </w:p>
    <w:p w:rsidRPr="00F46A76" w:rsidR="00605DAE" w:rsidP="000D2E5D" w:rsidRDefault="00605DAE" w14:paraId="6E6922B9" w14:textId="77777777">
      <w:pPr>
        <w:pStyle w:val="ParaNORMAL"/>
        <w:spacing w:before="240"/>
      </w:pPr>
      <w:r w:rsidRPr="00F46A76">
        <w:t xml:space="preserve">In addition to or within the foregoing Funds, the Issuer may establish one or more additional Funds, accounts or subaccounts.  Unless otherwise provided by a Supplemental </w:t>
      </w:r>
      <w:r w:rsidRPr="00F46A76">
        <w:lastRenderedPageBreak/>
        <w:t>Indenture, each Fund, account and subaccount to be held by the Trustee shall be held in the name of the Issuer.</w:t>
      </w:r>
    </w:p>
    <w:p w:rsidRPr="00F46A76" w:rsidR="00605DAE" w:rsidP="000D2E5D" w:rsidRDefault="00605DAE" w14:paraId="526615BB" w14:textId="79F13069">
      <w:pPr>
        <w:pStyle w:val="ParaSECTION"/>
        <w:spacing w:before="240"/>
      </w:pPr>
      <w:r w:rsidRPr="00F46A76">
        <w:tab/>
      </w:r>
      <w:r w:rsidRPr="00F46A76">
        <w:rPr>
          <w:i/>
        </w:rPr>
        <w:t>Section 3.03.</w:t>
      </w:r>
      <w:r w:rsidRPr="00F46A76">
        <w:rPr>
          <w:i/>
        </w:rPr>
        <w:tab/>
        <w:t xml:space="preserve">Application of Proceeds of </w:t>
      </w:r>
      <w:r w:rsidRPr="00F46A76" w:rsidR="00D27672">
        <w:rPr>
          <w:i/>
        </w:rPr>
        <w:t>Series 2025 Bonds</w:t>
      </w:r>
      <w:r w:rsidRPr="00F46A76">
        <w:rPr>
          <w:i/>
        </w:rPr>
        <w:fldChar w:fldCharType="begin"/>
      </w:r>
      <w:r w:rsidRPr="00F46A76">
        <w:instrText xml:space="preserve"> TC "</w:instrText>
      </w:r>
      <w:bookmarkStart w:name="_Toc196816325" w:id="21"/>
      <w:r w:rsidRPr="00F46A76">
        <w:instrText>Section 3.03.</w:instrText>
      </w:r>
      <w:r w:rsidRPr="00F46A76">
        <w:tab/>
        <w:instrText xml:space="preserve">Application of Proceeds of </w:instrText>
      </w:r>
      <w:r w:rsidRPr="00F46A76" w:rsidR="005F2F01">
        <w:instrText xml:space="preserve">Series </w:instrText>
      </w:r>
      <w:r w:rsidRPr="00F46A76" w:rsidR="00682A61">
        <w:instrText>2025</w:instrText>
      </w:r>
      <w:r w:rsidRPr="00F46A76" w:rsidR="005F2F01">
        <w:instrText xml:space="preserve"> Bond</w:instrText>
      </w:r>
      <w:r w:rsidRPr="00F46A76">
        <w:instrText>s</w:instrText>
      </w:r>
      <w:bookmarkEnd w:id="21"/>
      <w:r w:rsidRPr="00F46A76">
        <w:instrText xml:space="preserve">" \f C \l "2" </w:instrText>
      </w:r>
      <w:r w:rsidRPr="00F46A76">
        <w:rPr>
          <w:i/>
        </w:rPr>
        <w:fldChar w:fldCharType="end"/>
      </w:r>
      <w:r w:rsidRPr="00F46A76">
        <w:t xml:space="preserve">.  The proceeds of the </w:t>
      </w:r>
      <w:r w:rsidRPr="00F46A76" w:rsidR="00D27672">
        <w:t>Series 2025</w:t>
      </w:r>
      <w:r w:rsidRPr="00F46A76" w:rsidR="008E72E9">
        <w:t>A</w:t>
      </w:r>
      <w:r w:rsidRPr="00F46A76" w:rsidR="00D27672">
        <w:t xml:space="preserve"> Bonds</w:t>
      </w:r>
      <w:r w:rsidRPr="00F46A76" w:rsidR="00526F2E">
        <w:t>, together with $</w:t>
      </w:r>
      <w:r w:rsidRPr="00F46A76" w:rsidR="008E72E9">
        <w:t>_____</w:t>
      </w:r>
      <w:r w:rsidRPr="00F46A76" w:rsidR="00526F2E">
        <w:t xml:space="preserve"> of funds</w:t>
      </w:r>
      <w:r w:rsidRPr="00F46A76" w:rsidR="00DA7D1E">
        <w:t xml:space="preserve"> [relating to the Refunded Bonds]</w:t>
      </w:r>
      <w:r w:rsidRPr="00F46A76" w:rsidR="00526F2E">
        <w:t xml:space="preserve"> to be transferred to the Trustee,</w:t>
      </w:r>
      <w:r w:rsidRPr="00F46A76">
        <w:t xml:space="preserve"> shall be applied as follows:  </w:t>
      </w:r>
    </w:p>
    <w:p w:rsidRPr="00F46A76" w:rsidR="00605DAE" w:rsidP="00AF3EDE" w:rsidRDefault="00605DAE" w14:paraId="315C90F5" w14:textId="25244079">
      <w:pPr>
        <w:pStyle w:val="SubParaLevel1"/>
        <w:spacing w:before="160"/>
      </w:pPr>
      <w:r w:rsidRPr="00F46A76">
        <w:tab/>
        <w:t>(i)</w:t>
      </w:r>
      <w:r w:rsidRPr="00F46A76">
        <w:tab/>
        <w:t>into the Project Fund, $</w:t>
      </w:r>
      <w:r w:rsidRPr="00F46A76" w:rsidR="00DA7D1E">
        <w:t>_______</w:t>
      </w:r>
      <w:r w:rsidRPr="00F46A76">
        <w:t xml:space="preserve">, for the purpose of paying costs of the </w:t>
      </w:r>
      <w:r w:rsidRPr="00F46A76" w:rsidR="00845FEE">
        <w:t>2025</w:t>
      </w:r>
      <w:r w:rsidRPr="00F46A76">
        <w:t xml:space="preserve"> Project; </w:t>
      </w:r>
    </w:p>
    <w:p w:rsidRPr="00F46A76" w:rsidR="00605DAE" w:rsidP="00AF3EDE" w:rsidRDefault="00605DAE" w14:paraId="4731E1AB" w14:textId="28F1E10B">
      <w:pPr>
        <w:pStyle w:val="SubParaLevel1"/>
        <w:spacing w:before="160"/>
      </w:pPr>
      <w:r w:rsidRPr="00F46A76">
        <w:tab/>
        <w:t>(ii)</w:t>
      </w:r>
      <w:r w:rsidRPr="00F46A76">
        <w:tab/>
        <w:t xml:space="preserve"> $</w:t>
      </w:r>
      <w:r w:rsidRPr="00F46A76" w:rsidR="00DA7D1E">
        <w:t>_______</w:t>
      </w:r>
      <w:r w:rsidRPr="00F46A76" w:rsidR="00792ADA">
        <w:t xml:space="preserve"> into the bond </w:t>
      </w:r>
      <w:r w:rsidRPr="00F46A76" w:rsidR="00E535F2">
        <w:t>principal fund and bond interest fund</w:t>
      </w:r>
      <w:r w:rsidRPr="00F46A76" w:rsidR="00792ADA">
        <w:t xml:space="preserve"> with respect to the Refunded Bonds,</w:t>
      </w:r>
      <w:r w:rsidRPr="00F46A76">
        <w:t xml:space="preserve"> for the purpose of refunding the </w:t>
      </w:r>
      <w:r w:rsidRPr="00F46A76" w:rsidR="00CC193C">
        <w:t xml:space="preserve">Refunded </w:t>
      </w:r>
      <w:r w:rsidRPr="00F46A76" w:rsidR="00E535F2">
        <w:t>Bonds</w:t>
      </w:r>
      <w:r w:rsidRPr="00F46A76">
        <w:t>;</w:t>
      </w:r>
    </w:p>
    <w:p w:rsidRPr="00F46A76" w:rsidR="00605DAE" w:rsidP="00AF3EDE" w:rsidRDefault="00605DAE" w14:paraId="5FAB2EB7" w14:textId="6609DF3B">
      <w:pPr>
        <w:pStyle w:val="SubParaLevel1"/>
        <w:spacing w:before="160"/>
        <w:rPr>
          <w:szCs w:val="23"/>
        </w:rPr>
      </w:pPr>
      <w:r w:rsidRPr="00F46A76">
        <w:tab/>
      </w:r>
      <w:r w:rsidRPr="00F46A76">
        <w:rPr>
          <w:szCs w:val="23"/>
        </w:rPr>
        <w:t>(i</w:t>
      </w:r>
      <w:r w:rsidRPr="00F46A76" w:rsidR="00D10023">
        <w:rPr>
          <w:szCs w:val="23"/>
        </w:rPr>
        <w:t>ii</w:t>
      </w:r>
      <w:r w:rsidRPr="00F46A76">
        <w:rPr>
          <w:szCs w:val="23"/>
        </w:rPr>
        <w:t>)</w:t>
      </w:r>
      <w:r w:rsidRPr="00F46A76">
        <w:rPr>
          <w:szCs w:val="23"/>
        </w:rPr>
        <w:tab/>
        <w:t xml:space="preserve">into the Debt Service Reserve Subaccount for the </w:t>
      </w:r>
      <w:r w:rsidRPr="00F46A76" w:rsidR="00D27672">
        <w:rPr>
          <w:szCs w:val="23"/>
        </w:rPr>
        <w:t>Series 2025 Bonds</w:t>
      </w:r>
      <w:r w:rsidRPr="00F46A76">
        <w:rPr>
          <w:szCs w:val="23"/>
        </w:rPr>
        <w:t>, $</w:t>
      </w:r>
      <w:r w:rsidRPr="00F46A76" w:rsidR="000353E9">
        <w:t>______</w:t>
      </w:r>
      <w:r w:rsidRPr="00F46A76">
        <w:rPr>
          <w:szCs w:val="23"/>
        </w:rPr>
        <w:t>;</w:t>
      </w:r>
    </w:p>
    <w:p w:rsidRPr="00F46A76" w:rsidR="00E153F9" w:rsidP="00AF3EDE" w:rsidRDefault="00605DAE" w14:paraId="41747F33" w14:textId="61720E4D">
      <w:pPr>
        <w:pStyle w:val="SubParaLevel1"/>
        <w:spacing w:before="160"/>
        <w:rPr>
          <w:szCs w:val="23"/>
        </w:rPr>
      </w:pPr>
      <w:r w:rsidRPr="00F46A76">
        <w:rPr>
          <w:szCs w:val="23"/>
        </w:rPr>
        <w:tab/>
      </w:r>
      <w:r w:rsidRPr="00F46A76">
        <w:rPr>
          <w:szCs w:val="22"/>
        </w:rPr>
        <w:t>(</w:t>
      </w:r>
      <w:r w:rsidRPr="00F46A76" w:rsidR="00D10023">
        <w:rPr>
          <w:szCs w:val="22"/>
        </w:rPr>
        <w:t>i</w:t>
      </w:r>
      <w:r w:rsidRPr="00F46A76">
        <w:rPr>
          <w:szCs w:val="22"/>
        </w:rPr>
        <w:t>v)</w:t>
      </w:r>
      <w:r w:rsidRPr="00F46A76">
        <w:rPr>
          <w:szCs w:val="22"/>
        </w:rPr>
        <w:tab/>
      </w:r>
      <w:r w:rsidRPr="00F46A76">
        <w:rPr>
          <w:szCs w:val="23"/>
        </w:rPr>
        <w:t>into the Costs of Issuance Fund, $</w:t>
      </w:r>
      <w:r w:rsidRPr="00F46A76" w:rsidR="000353E9">
        <w:t>______</w:t>
      </w:r>
      <w:r w:rsidRPr="00F46A76">
        <w:rPr>
          <w:szCs w:val="23"/>
        </w:rPr>
        <w:t xml:space="preserve">; </w:t>
      </w:r>
    </w:p>
    <w:p w:rsidRPr="00F46A76" w:rsidR="00605DAE" w:rsidP="00AF3EDE" w:rsidRDefault="00E153F9" w14:paraId="452C1B44" w14:textId="7B06E820">
      <w:pPr>
        <w:pStyle w:val="SubParaLevel1"/>
        <w:spacing w:before="160"/>
        <w:rPr>
          <w:szCs w:val="23"/>
        </w:rPr>
      </w:pPr>
      <w:r w:rsidRPr="00F46A76">
        <w:rPr>
          <w:szCs w:val="23"/>
        </w:rPr>
        <w:tab/>
        <w:t>(v)</w:t>
      </w:r>
      <w:r w:rsidRPr="00F46A76">
        <w:rPr>
          <w:szCs w:val="23"/>
        </w:rPr>
        <w:tab/>
        <w:t>into the Repair and Replacement Fund, $</w:t>
      </w:r>
      <w:r w:rsidRPr="00F46A76" w:rsidR="000353E9">
        <w:rPr>
          <w:szCs w:val="23"/>
        </w:rPr>
        <w:t>[100,000]</w:t>
      </w:r>
      <w:r w:rsidRPr="00F46A76">
        <w:rPr>
          <w:szCs w:val="23"/>
        </w:rPr>
        <w:t xml:space="preserve">; </w:t>
      </w:r>
    </w:p>
    <w:p w:rsidRPr="00F46A76" w:rsidR="00872C8E" w:rsidP="00872C8E" w:rsidRDefault="00605DAE" w14:paraId="1259921E" w14:textId="55ECD430">
      <w:pPr>
        <w:pStyle w:val="SubParaLevel1"/>
        <w:spacing w:before="160"/>
      </w:pPr>
      <w:r w:rsidRPr="00F46A76">
        <w:tab/>
        <w:t>(v</w:t>
      </w:r>
      <w:r w:rsidRPr="00F46A76" w:rsidR="00E153F9">
        <w:t>i</w:t>
      </w:r>
      <w:r w:rsidRPr="00F46A76">
        <w:t>)</w:t>
      </w:r>
      <w:r w:rsidRPr="00F46A76">
        <w:tab/>
        <w:t>into the Expense Fund for payment to the Authority, $</w:t>
      </w:r>
      <w:r w:rsidRPr="00F46A76" w:rsidR="00F06FA9">
        <w:t>____</w:t>
      </w:r>
      <w:r w:rsidRPr="00F46A76">
        <w:t xml:space="preserve">, representing the Issuer’s Administration Fee, which shall be paid by the Trustee (without the need for a requisition request) on or about the </w:t>
      </w:r>
      <w:r w:rsidRPr="00F46A76" w:rsidR="005A4860">
        <w:t>Closing</w:t>
      </w:r>
      <w:r w:rsidRPr="00F46A76">
        <w:t xml:space="preserve"> Date</w:t>
      </w:r>
      <w:r w:rsidRPr="00F46A76" w:rsidR="00872C8E">
        <w:t>; and</w:t>
      </w:r>
    </w:p>
    <w:p w:rsidRPr="00F46A76" w:rsidR="00872C8E" w:rsidP="00872C8E" w:rsidRDefault="00872C8E" w14:paraId="681B9595" w14:textId="1B0A837E">
      <w:pPr>
        <w:pStyle w:val="SubParaLevel1"/>
        <w:spacing w:before="160"/>
      </w:pPr>
      <w:r w:rsidRPr="00F46A76">
        <w:tab/>
      </w:r>
      <w:r w:rsidRPr="00F46A76" w:rsidR="00AB52A4">
        <w:t>[</w:t>
      </w:r>
      <w:r w:rsidRPr="00F46A76">
        <w:t xml:space="preserve">(vii) </w:t>
      </w:r>
      <w:r w:rsidRPr="00F46A76">
        <w:tab/>
        <w:t xml:space="preserve">into </w:t>
      </w:r>
      <w:r w:rsidRPr="00F46A76" w:rsidR="004F2DD2">
        <w:t>a separate subaccount</w:t>
      </w:r>
      <w:r w:rsidRPr="00F46A76" w:rsidR="00395983">
        <w:t xml:space="preserve"> in the Debt Service Account</w:t>
      </w:r>
      <w:r w:rsidRPr="00F46A76">
        <w:t>, $______, representing capitalized interest with respect to the Series 2025 Bonds.</w:t>
      </w:r>
      <w:r w:rsidRPr="00F46A76" w:rsidR="00AB52A4">
        <w:t>]</w:t>
      </w:r>
    </w:p>
    <w:p w:rsidRPr="00F46A76" w:rsidR="00F06FA9" w:rsidP="00F06FA9" w:rsidRDefault="00F06FA9" w14:paraId="6AD5C963" w14:textId="5A280D9E">
      <w:pPr>
        <w:pStyle w:val="ParaNORMAL"/>
      </w:pPr>
      <w:r w:rsidRPr="00F46A76">
        <w:t>The proceeds of the Series 2025B Bonds, shall be applied as follows:</w:t>
      </w:r>
    </w:p>
    <w:p w:rsidRPr="00F46A76" w:rsidR="00F06FA9" w:rsidP="00F06FA9" w:rsidRDefault="00F06FA9" w14:paraId="1CA90AF7" w14:textId="2BB19A99">
      <w:pPr>
        <w:pStyle w:val="SubParaLevel1"/>
        <w:spacing w:before="160"/>
        <w:rPr>
          <w:szCs w:val="23"/>
        </w:rPr>
      </w:pPr>
      <w:r w:rsidRPr="00F46A76">
        <w:rPr>
          <w:szCs w:val="23"/>
        </w:rPr>
        <w:tab/>
      </w:r>
      <w:r w:rsidRPr="00F46A76">
        <w:rPr>
          <w:szCs w:val="22"/>
        </w:rPr>
        <w:t>(i)</w:t>
      </w:r>
      <w:r w:rsidRPr="00F46A76">
        <w:rPr>
          <w:szCs w:val="22"/>
        </w:rPr>
        <w:tab/>
      </w:r>
      <w:r w:rsidRPr="00F46A76">
        <w:rPr>
          <w:szCs w:val="23"/>
        </w:rPr>
        <w:t>into the Costs of Issuance Fund, $</w:t>
      </w:r>
      <w:r w:rsidRPr="00F46A76">
        <w:t>______</w:t>
      </w:r>
      <w:r w:rsidRPr="00F46A76" w:rsidR="00AB52A4">
        <w:rPr>
          <w:szCs w:val="23"/>
        </w:rPr>
        <w:t>.</w:t>
      </w:r>
    </w:p>
    <w:p w:rsidRPr="00F46A76" w:rsidR="00605DAE" w:rsidP="000D2E5D" w:rsidRDefault="00605DAE" w14:paraId="616D0819" w14:textId="77777777">
      <w:pPr>
        <w:pStyle w:val="ParaSECTION"/>
        <w:spacing w:before="240"/>
      </w:pPr>
      <w:r w:rsidRPr="00F46A76">
        <w:tab/>
      </w:r>
      <w:r w:rsidRPr="00F46A76">
        <w:rPr>
          <w:i/>
        </w:rPr>
        <w:t>Section 3.04.</w:t>
      </w:r>
      <w:r w:rsidRPr="00F46A76">
        <w:rPr>
          <w:i/>
        </w:rPr>
        <w:tab/>
        <w:t>Project Fund</w:t>
      </w:r>
      <w:r w:rsidRPr="00F46A76">
        <w:rPr>
          <w:i/>
        </w:rPr>
        <w:fldChar w:fldCharType="begin"/>
      </w:r>
      <w:r w:rsidRPr="00F46A76">
        <w:instrText xml:space="preserve"> TC "</w:instrText>
      </w:r>
      <w:bookmarkStart w:name="_Toc196816326" w:id="22"/>
      <w:r w:rsidRPr="00F46A76">
        <w:instrText>Section 3.04.</w:instrText>
      </w:r>
      <w:r w:rsidRPr="00F46A76">
        <w:tab/>
        <w:instrText>Project Fund</w:instrText>
      </w:r>
      <w:bookmarkEnd w:id="22"/>
      <w:r w:rsidRPr="00F46A76">
        <w:instrText xml:space="preserve">" \f C \l "2" </w:instrText>
      </w:r>
      <w:r w:rsidRPr="00F46A76">
        <w:rPr>
          <w:i/>
        </w:rPr>
        <w:fldChar w:fldCharType="end"/>
      </w:r>
      <w:r w:rsidRPr="00F46A76">
        <w:t>.  (a) Except as otherwise provided herein, amounts in the Project Fund shall be used to pay Costs of the Project in accordance with the terms hereof.  The Trustee is hereby authorized and directed to transfer moneys on deposit in the Project Fund to make each disbursement required by the Borrower upon satisfaction of the requirements set forth in this Section.  The Trustee shall keep and maintain adequate records pertaining to the Project Fund and all disbursements therefrom and shall provide, upon receipt of a written request, periodic statements of transactions to the Borrower.</w:t>
      </w:r>
    </w:p>
    <w:p w:rsidRPr="00F46A76" w:rsidR="00605DAE" w:rsidP="000D2E5D" w:rsidRDefault="00605DAE" w14:paraId="2EDC9CF2" w14:textId="0423BB6C">
      <w:pPr>
        <w:pStyle w:val="ParaNUMBERED"/>
        <w:spacing w:before="240"/>
      </w:pPr>
      <w:r w:rsidRPr="00F46A76">
        <w:tab/>
        <w:t>(b)</w:t>
      </w:r>
      <w:r w:rsidRPr="00F46A76">
        <w:tab/>
        <w:t xml:space="preserve">Except as otherwise provided in the related Tax Certificate or directed by the Borrower, as soon as practicable following the date of completion of the related Project (as such date is certified to the Trustee in writing by the Borrower), any balance remaining in the Project Fund (or applicable account therein) from the proceeds of the Bonds (including interest earnings) shall without further authorization be transferred by the Trustee for deposit in the Debt Service Account and used to pay the principal of or interest on the </w:t>
      </w:r>
      <w:r w:rsidRPr="00F46A76" w:rsidR="00D27672">
        <w:t>Series 2025 Bonds</w:t>
      </w:r>
      <w:r w:rsidRPr="00F46A76">
        <w:t xml:space="preserve"> or for the redemption of </w:t>
      </w:r>
      <w:r w:rsidRPr="00F46A76" w:rsidR="00D27672">
        <w:t>Series 2025 Bonds</w:t>
      </w:r>
      <w:r w:rsidRPr="00F46A76">
        <w:t>.</w:t>
      </w:r>
    </w:p>
    <w:p w:rsidRPr="00F46A76" w:rsidR="00605DAE" w:rsidP="000D2E5D" w:rsidRDefault="00605DAE" w14:paraId="607DBF09" w14:textId="77777777">
      <w:pPr>
        <w:pStyle w:val="ParaNUMBERED"/>
        <w:spacing w:before="240"/>
      </w:pPr>
      <w:r w:rsidRPr="00F46A76">
        <w:tab/>
        <w:t>(c)</w:t>
      </w:r>
      <w:r w:rsidRPr="00F46A76">
        <w:tab/>
        <w:t xml:space="preserve">The Issuer authorizes and directs the Trustee to withdraw sufficient funds from the Project Fund (or applicable account therein) for Costs of the Project upon submission by the </w:t>
      </w:r>
      <w:r w:rsidRPr="00F46A76">
        <w:lastRenderedPageBreak/>
        <w:t xml:space="preserve">Borrower of a requisition in the form attached to the Loan Agreement as </w:t>
      </w:r>
      <w:r w:rsidRPr="00F46A76">
        <w:rPr>
          <w:i/>
        </w:rPr>
        <w:t xml:space="preserve">Exhibit B </w:t>
      </w:r>
      <w:r w:rsidRPr="00F46A76">
        <w:t xml:space="preserve">(the </w:t>
      </w:r>
      <w:r w:rsidRPr="00F46A76">
        <w:rPr>
          <w:i/>
        </w:rPr>
        <w:t>“Project Requisition Form”</w:t>
      </w:r>
      <w:r w:rsidRPr="00F46A76">
        <w:t>).</w:t>
      </w:r>
    </w:p>
    <w:p w:rsidRPr="00F46A76" w:rsidR="00605DAE" w:rsidP="000D2E5D" w:rsidRDefault="00605DAE" w14:paraId="5316B547" w14:textId="77777777">
      <w:pPr>
        <w:pStyle w:val="ParaNUMBERED"/>
        <w:spacing w:before="240"/>
      </w:pPr>
      <w:r w:rsidRPr="00F46A76">
        <w:tab/>
        <w:t>(d)</w:t>
      </w:r>
      <w:r w:rsidRPr="00F46A76">
        <w:tab/>
        <w:t xml:space="preserve">Reference is hereby made to the provisions of the Loan Agreement wherein it is provided that under certain circumstances the Net Proceeds of insurance payments and condemnation awards are to be paid to the Trustee and to be disbursed and paid out as therein provided.  The Trustee hereby accepts and agrees to perform such duties and obligations specified in the Loan Agreement.  The Trustee shall fully cooperate with the Borrower in the handling and conduct of any prospective or pending insurable event or condemnation proceeding with respect to the Project or any part thereof.  The Trustee shall establish temporary accounts, as necessary, within the Project Fund in order to facilitate compliance with the provisions of Section 7.01 of the Loan Agreement.  </w:t>
      </w:r>
    </w:p>
    <w:p w:rsidRPr="00F46A76" w:rsidR="00605DAE" w:rsidP="000D2E5D" w:rsidRDefault="00605DAE" w14:paraId="29354C0C" w14:textId="77777777">
      <w:pPr>
        <w:pStyle w:val="ParaSECTION"/>
        <w:spacing w:before="240"/>
      </w:pPr>
      <w:r w:rsidRPr="00F46A76">
        <w:tab/>
      </w:r>
      <w:r w:rsidRPr="00F46A76">
        <w:rPr>
          <w:i/>
        </w:rPr>
        <w:t>Section 3.05.</w:t>
      </w:r>
      <w:r w:rsidRPr="00F46A76">
        <w:rPr>
          <w:i/>
        </w:rPr>
        <w:tab/>
        <w:t>Bond Fund - Debt Service Account</w:t>
      </w:r>
      <w:r w:rsidRPr="00F46A76">
        <w:rPr>
          <w:i/>
        </w:rPr>
        <w:fldChar w:fldCharType="begin"/>
      </w:r>
      <w:r w:rsidRPr="00F46A76">
        <w:instrText xml:space="preserve"> TC "</w:instrText>
      </w:r>
      <w:bookmarkStart w:name="_Toc196816327" w:id="23"/>
      <w:r w:rsidRPr="00F46A76">
        <w:instrText>Section 3.05.</w:instrText>
      </w:r>
      <w:r w:rsidRPr="00F46A76">
        <w:tab/>
        <w:instrText>Bond Fund - Debt Service Account</w:instrText>
      </w:r>
      <w:bookmarkEnd w:id="23"/>
      <w:r w:rsidRPr="00F46A76">
        <w:instrText xml:space="preserve">" \f C \l "2" </w:instrText>
      </w:r>
      <w:r w:rsidRPr="00F46A76">
        <w:rPr>
          <w:i/>
        </w:rPr>
        <w:fldChar w:fldCharType="end"/>
      </w:r>
      <w:r w:rsidRPr="00F46A76">
        <w:t xml:space="preserve">.  (a)  Except as otherwise provided herein, moneys on deposit in the Debt Service Account shall be used solely for the payment of the principal of and premium, if any, and interest on the Bonds as due, and the Issuer authorizes and directs the Trustee to withdraw sufficient funds from the Debt Service Account for such purposes. </w:t>
      </w:r>
    </w:p>
    <w:p w:rsidRPr="00F46A76" w:rsidR="00605DAE" w:rsidP="000D2E5D" w:rsidRDefault="00605DAE" w14:paraId="7CB3275F" w14:textId="2D97BC96">
      <w:pPr>
        <w:pStyle w:val="ParaNUMBERED"/>
        <w:spacing w:before="240"/>
      </w:pPr>
      <w:r w:rsidRPr="00F46A76">
        <w:tab/>
        <w:t>(b)</w:t>
      </w:r>
      <w:r w:rsidRPr="00F46A76">
        <w:tab/>
      </w:r>
      <w:r w:rsidRPr="00F46A76" w:rsidR="008337C6">
        <w:t xml:space="preserve">There shall be deposited into the Debt Service Account, as and when received (i) disbursements from the Revenue Fund as provided hereof, (ii) all moneys transferred to the Debt Service Account pursuant to 5.01(a) of the Loan Agreement, (iii) all other moneys deposited into the Debt Service Account pursuant to the Loan Agreement or this Indenture, and (iv) all other moneys received by the Trustee when accompanied by directions from an Authorized Borrower Representative not inconsistent with the Loan Agreement or this Indenture that such moneys are to be paid into the Debt Service Account. </w:t>
      </w:r>
      <w:r w:rsidRPr="00F46A76">
        <w:t>If the Trustee does not receive payments into the Debt Service Account by the fifth day after any required payment date pursuant to Section 5.01(a) of the Loan Agreement, the Trustee will immediately notify the Issuer and the Borrower of such nonpayment.</w:t>
      </w:r>
    </w:p>
    <w:p w:rsidRPr="00F46A76" w:rsidR="00605DAE" w:rsidP="000D2E5D" w:rsidRDefault="00605DAE" w14:paraId="7FFA5E7F" w14:textId="77777777">
      <w:pPr>
        <w:pStyle w:val="ParaNUMBERED"/>
        <w:spacing w:before="240"/>
      </w:pPr>
      <w:r w:rsidRPr="00F46A76">
        <w:tab/>
        <w:t>(c)</w:t>
      </w:r>
      <w:r w:rsidRPr="00F46A76">
        <w:tab/>
        <w:t>Amounts on deposit in the Debt Service Account shall be held in trust solely for the benefit of the Owners, be applied only in accordance with the provisions of this Indenture, and not be subject to any legal, equitable or reversionary interest of the Borrower or any other right of the Borrower to such amounts.  In the event of any Act of Bankruptcy by the Borrower, the Borrower shall in no event assert, claim or contend that any portion of the Debt Service Account is property of its bankruptcy estate as defined by 11 U.S.C. § 541.</w:t>
      </w:r>
    </w:p>
    <w:p w:rsidRPr="00F46A76" w:rsidR="00605DAE" w:rsidP="000D2E5D" w:rsidRDefault="00605DAE" w14:paraId="4308190F" w14:textId="6EEFB405">
      <w:pPr>
        <w:pStyle w:val="ParaSECTION"/>
        <w:spacing w:before="240"/>
      </w:pPr>
      <w:r w:rsidRPr="00F46A76">
        <w:tab/>
      </w:r>
      <w:r w:rsidRPr="00F46A76">
        <w:rPr>
          <w:i/>
        </w:rPr>
        <w:t>Section 3.06.</w:t>
      </w:r>
      <w:r w:rsidRPr="00F46A76">
        <w:rPr>
          <w:i/>
        </w:rPr>
        <w:tab/>
        <w:t>Bond Fund - Debt Service Reserve Account</w:t>
      </w:r>
      <w:r w:rsidRPr="00F46A76">
        <w:rPr>
          <w:i/>
        </w:rPr>
        <w:fldChar w:fldCharType="begin"/>
      </w:r>
      <w:r w:rsidRPr="00F46A76">
        <w:instrText xml:space="preserve"> TC "</w:instrText>
      </w:r>
      <w:bookmarkStart w:name="_Toc196816328" w:id="24"/>
      <w:r w:rsidRPr="00F46A76">
        <w:instrText>Section 3.06.</w:instrText>
      </w:r>
      <w:r w:rsidRPr="00F46A76">
        <w:tab/>
        <w:instrText>Bond Fund - Debt Service Reserve Account</w:instrText>
      </w:r>
      <w:bookmarkEnd w:id="24"/>
      <w:r w:rsidRPr="00F46A76">
        <w:instrText xml:space="preserve">" \f C \l "2" </w:instrText>
      </w:r>
      <w:r w:rsidRPr="00F46A76">
        <w:rPr>
          <w:i/>
        </w:rPr>
        <w:fldChar w:fldCharType="end"/>
      </w:r>
      <w:r w:rsidRPr="00F46A76">
        <w:t xml:space="preserve">.  (a)  Pursuant to Section 3.03 hereof there shall be deposited into the Debt Service Reserve Subaccount for the </w:t>
      </w:r>
      <w:r w:rsidRPr="00F46A76" w:rsidR="00D27672">
        <w:t>Series 2025 Bonds</w:t>
      </w:r>
      <w:r w:rsidRPr="00F46A76">
        <w:t xml:space="preserve">, proceeds from the sale of the </w:t>
      </w:r>
      <w:r w:rsidRPr="00F46A76" w:rsidR="00D27672">
        <w:t>Series 2025 Bonds</w:t>
      </w:r>
      <w:r w:rsidRPr="00F46A76">
        <w:t xml:space="preserve"> in an amount equal to the Debt Service Reserve Requirement with respect to the </w:t>
      </w:r>
      <w:r w:rsidRPr="00F46A76" w:rsidR="00D27672">
        <w:t>Series 2025 Bonds</w:t>
      </w:r>
      <w:r w:rsidRPr="00F46A76">
        <w:t>.</w:t>
      </w:r>
    </w:p>
    <w:p w:rsidRPr="00F46A76" w:rsidR="00605DAE" w:rsidP="000D2E5D" w:rsidRDefault="00605DAE" w14:paraId="28B63615" w14:textId="7EB68830">
      <w:pPr>
        <w:pStyle w:val="ParaNUMBERED"/>
        <w:spacing w:before="240"/>
      </w:pPr>
      <w:r w:rsidRPr="00F46A76">
        <w:tab/>
        <w:t>(b)</w:t>
      </w:r>
      <w:r w:rsidRPr="00F46A76">
        <w:tab/>
        <w:t xml:space="preserve">There shall also be deposited into the Debt Service Reserve Subaccount </w:t>
      </w:r>
      <w:r w:rsidRPr="00F46A76" w:rsidR="007059EC">
        <w:t xml:space="preserve">for a Series of Bonds </w:t>
      </w:r>
      <w:r w:rsidRPr="00F46A76">
        <w:t>(i) any appropriations made by the State under the Credit Enhancement Program with respect to the Bonds (ii) any other moneys required to be deposited therein pursuant to the Loan Agreement or this Indenture, and (iii) moneys received by the Trustee when accompanied by directions from an Authorized Representative of the Borrower that such moneys are to be paid into the Debt Service Reserve Account.</w:t>
      </w:r>
    </w:p>
    <w:p w:rsidRPr="00F46A76" w:rsidR="00605DAE" w:rsidP="000D2E5D" w:rsidRDefault="00605DAE" w14:paraId="7145911A" w14:textId="77777777">
      <w:pPr>
        <w:pStyle w:val="ParaNUMBERED"/>
        <w:spacing w:before="240"/>
      </w:pPr>
      <w:r w:rsidRPr="00F46A76">
        <w:lastRenderedPageBreak/>
        <w:tab/>
        <w:t>(c)</w:t>
      </w:r>
      <w:r w:rsidRPr="00F46A76">
        <w:tab/>
        <w:t>The Trustee shall notify the Issuer by November 1 of each year if the amount on deposit in any Debt Service Reserve Subaccount for a Series of Bonds falls below the applicable Debt Service Reserve Requirement, and the Issuer shall certify to the governor of the State by December 1 of each year the amount, if any, required to restore amounts on deposit in such Debt Service Reserve Subaccount to the Debt Service Reserve Requirement with respect to such Bonds and request the governor of the State to request from the Legislature an appropriation of the certified amount to restore amounts on deposit in the Debt Service Reserve Subaccount to the applicable Debt Service Reserve Requirement.</w:t>
      </w:r>
    </w:p>
    <w:p w:rsidRPr="00F46A76" w:rsidR="00605DAE" w:rsidP="000D2E5D" w:rsidRDefault="00605DAE" w14:paraId="14DC8B9B" w14:textId="77777777">
      <w:pPr>
        <w:pStyle w:val="ParaNUMBERED"/>
        <w:spacing w:before="240"/>
      </w:pPr>
      <w:r w:rsidRPr="00F46A76">
        <w:tab/>
        <w:t>(d)</w:t>
      </w:r>
      <w:r w:rsidRPr="00F46A76">
        <w:tab/>
        <w:t>With respect to each Series of Additional Bonds there shall be deposited into the applicable Debt Service Reserve Subaccount the amount, if any, required to be deposited therein in respect of the Debt Service Reserve Requirement established with respect to such Additional Bonds, all as specified in the Supplemental Indenture related to such Series of Additional Bonds.</w:t>
      </w:r>
    </w:p>
    <w:p w:rsidRPr="00F46A76" w:rsidR="00605DAE" w:rsidP="000D2E5D" w:rsidRDefault="00605DAE" w14:paraId="6BE48835" w14:textId="77777777">
      <w:pPr>
        <w:pStyle w:val="ParaNUMBERED"/>
        <w:spacing w:before="240"/>
      </w:pPr>
      <w:r w:rsidRPr="00F46A76">
        <w:tab/>
        <w:t>(e)</w:t>
      </w:r>
      <w:r w:rsidRPr="00F46A76">
        <w:tab/>
        <w:t xml:space="preserve">Moneys required to be held in a Debt Service Reserve Subaccount with respect to a Series of Bonds shall be used by the Trustee promptly and solely for the payment of the principal of, premium, if any and interest on such Series of Bonds in the event moneys in the Debt Service Account are insufficient to make such payments when due, whether on an Interest Payment Date, Principal Payment Date, or otherwise in an amount necessary to cure an Event of Default.  Upon the occurrence of an Event of Default hereunder and the exercise by the Trustee of the remedy specified in Section 10.02(a) of the Loan Agreement and Section 8.02(a) hereof, any moneys in a Debt Service Reserve Subaccount shall be transferred by the Trustee to the Debt Service Account and applied first to interest on the related Bonds to the extent then owing and then in accordance with Section 8.05 hereof.  </w:t>
      </w:r>
    </w:p>
    <w:p w:rsidRPr="00F46A76" w:rsidR="00605DAE" w:rsidP="000D2E5D" w:rsidRDefault="00605DAE" w14:paraId="394A3D5C" w14:textId="284FEBB3">
      <w:pPr>
        <w:pStyle w:val="ParaNUMBERED"/>
        <w:spacing w:before="240"/>
      </w:pPr>
      <w:r w:rsidRPr="00F46A76">
        <w:tab/>
        <w:t>(f)</w:t>
      </w:r>
      <w:r w:rsidRPr="00F46A76">
        <w:tab/>
        <w:t xml:space="preserve">On the final maturity date of a Series of Bonds, moneys in </w:t>
      </w:r>
      <w:r w:rsidRPr="00F46A76" w:rsidR="007059EC">
        <w:t>the</w:t>
      </w:r>
      <w:r w:rsidRPr="00F46A76">
        <w:t xml:space="preserve"> Debt Service Reserve Subaccount </w:t>
      </w:r>
      <w:r w:rsidRPr="00F46A76" w:rsidR="007059EC">
        <w:t xml:space="preserve">for such Series of Bonds </w:t>
      </w:r>
      <w:r w:rsidRPr="00F46A76">
        <w:t xml:space="preserve">may be used to pay the principal of and interest on such Series of Bonds on such final maturity date.  In the event of the redemption of a Series of Bonds in whole, any moneys in the related Debt Service Reserve Subaccount shall be transferred upon receipt of written instruction from the Borrower to the Debt Service Account and applied to the payment of the principal of and premium, if any, on such Bonds.  </w:t>
      </w:r>
    </w:p>
    <w:p w:rsidRPr="00F46A76" w:rsidR="00605DAE" w:rsidP="000D2E5D" w:rsidRDefault="00605DAE" w14:paraId="7020BFAC" w14:textId="345A38FA">
      <w:pPr>
        <w:pStyle w:val="ParaNUMBERED"/>
        <w:spacing w:before="240"/>
      </w:pPr>
      <w:r w:rsidRPr="00F46A76">
        <w:tab/>
        <w:t>(g)</w:t>
      </w:r>
      <w:r w:rsidRPr="00F46A76">
        <w:tab/>
      </w:r>
      <w:r w:rsidR="002A33CC">
        <w:t>Except for a transfer of excess investment earnings from the Debt Service Reserve Account on each valuation date as permitted by this Section, within</w:t>
      </w:r>
      <w:r w:rsidRPr="00F46A76">
        <w:t xml:space="preserve"> five business days of any transfer of funds from the Debt Service Reserve Account to the Debt Service Account, the Trustee shall notify the Borrower and the Issuer in writing of such transfer and of the amount of the deficiency, if any, of amounts then on deposit in the Debt Service Reserve Account as of such date.</w:t>
      </w:r>
    </w:p>
    <w:p w:rsidRPr="00F46A76" w:rsidR="00E153F9" w:rsidP="00E153F9" w:rsidRDefault="00E153F9" w14:paraId="5903C050" w14:textId="77777777">
      <w:pPr>
        <w:pStyle w:val="ParaSECTION"/>
      </w:pPr>
      <w:r w:rsidRPr="00F46A76">
        <w:tab/>
      </w:r>
      <w:r w:rsidRPr="00F46A76">
        <w:rPr>
          <w:i/>
        </w:rPr>
        <w:t>Section 3.07.</w:t>
      </w:r>
      <w:r w:rsidRPr="00F46A76">
        <w:rPr>
          <w:i/>
        </w:rPr>
        <w:tab/>
        <w:t>Repair and Replacement Fund</w:t>
      </w:r>
      <w:r w:rsidRPr="00F46A76">
        <w:rPr>
          <w:i/>
        </w:rPr>
        <w:fldChar w:fldCharType="begin"/>
      </w:r>
      <w:r w:rsidRPr="00F46A76">
        <w:instrText xml:space="preserve"> TC "</w:instrText>
      </w:r>
      <w:bookmarkStart w:name="_Toc236358653" w:id="25"/>
      <w:bookmarkStart w:name="_Toc14252358" w:id="26"/>
      <w:bookmarkStart w:name="_Toc196816329" w:id="27"/>
      <w:r w:rsidRPr="00F46A76">
        <w:instrText>Section 3.07.</w:instrText>
      </w:r>
      <w:r w:rsidRPr="00F46A76">
        <w:tab/>
        <w:instrText>Repair and Replacement Fund</w:instrText>
      </w:r>
      <w:bookmarkEnd w:id="25"/>
      <w:bookmarkEnd w:id="26"/>
      <w:bookmarkEnd w:id="27"/>
      <w:r w:rsidRPr="00F46A76">
        <w:instrText xml:space="preserve">" \f C \l "2" </w:instrText>
      </w:r>
      <w:r w:rsidRPr="00F46A76">
        <w:rPr>
          <w:i/>
        </w:rPr>
        <w:fldChar w:fldCharType="end"/>
      </w:r>
      <w:r w:rsidRPr="00F46A76">
        <w:t xml:space="preserve">.  (a)  There shall be deposited into the Repair and Replacement Fund, as and when received, (i) all payments by the Borrower pursuant to Section 5.01(d) of the Loan Agreement, (ii) all other moneys deposited into the Repair and Replacement Fund pursuant to the Loan Agreement or this Indenture, and (iii) all other moneys received by the Trustee when accompanied by directions from an Authorized Representative of the Borrower not inconsistent with the Loan Agreement or this Indenture that such moneys are to be paid into the Repair and Replacement Fund.  There shall also be retained in the Repair and Replacement Fund, </w:t>
      </w:r>
      <w:r w:rsidRPr="00F46A76">
        <w:lastRenderedPageBreak/>
        <w:t>interest and other income received on investment of moneys in the Repair and Replacement Fund.  Any amounts on deposit in the Repair and Replacement Fund in excess of the Repair and Replacement Requirement shall be transferred by the Trustee to the Bond Fund and applied to the payment of the interest on the Bonds; provided, however, that the amount remaining in the Repair and Replacement Fund immediately after such transfer shall not be less than the Repair and Replacement Requirement.</w:t>
      </w:r>
    </w:p>
    <w:p w:rsidRPr="00F46A76" w:rsidR="00E153F9" w:rsidP="00E153F9" w:rsidRDefault="00E153F9" w14:paraId="7FF59AF2" w14:textId="77777777">
      <w:pPr>
        <w:pStyle w:val="ParaNUMBERED"/>
      </w:pPr>
      <w:r w:rsidRPr="00F46A76">
        <w:tab/>
        <w:t>(b)</w:t>
      </w:r>
      <w:r w:rsidRPr="00F46A76">
        <w:tab/>
        <w:t>Absent an Event of Default hereunder, the Trustee is hereby authorized and directed to make each disbursement required by the provisions of Section 4.03 of the Loan Agreement and to issue its checks therefor.  The Trustee shall keep and maintain adequate records pertaining to the Repair and Replacement Fund and all disbursements therefrom and shall annually file an accounting thereof with the Issuer and the Borrower.</w:t>
      </w:r>
    </w:p>
    <w:p w:rsidRPr="00F46A76" w:rsidR="00E153F9" w:rsidP="00E153F9" w:rsidRDefault="00E153F9" w14:paraId="0C46269C" w14:textId="77777777">
      <w:pPr>
        <w:pStyle w:val="ParaNUMBERED"/>
      </w:pPr>
      <w:r w:rsidRPr="00F46A76">
        <w:tab/>
        <w:t>(c)</w:t>
      </w:r>
      <w:r w:rsidRPr="00F46A76">
        <w:tab/>
        <w:t>The Repair and Replacement Fund shall be in the custody of the Trustee, but in the name of the Issuer, and the Issuer hereby authorizes and directs the Trustee to withdraw sufficient funds from the Repair and Replacement Fund for the purposes authorized in Section 4.03 of the Loan Agreement.</w:t>
      </w:r>
    </w:p>
    <w:p w:rsidRPr="00F46A76" w:rsidR="00605DAE" w:rsidP="000D2E5D" w:rsidRDefault="00605DAE" w14:paraId="6D29E6FF" w14:textId="77777777">
      <w:pPr>
        <w:pStyle w:val="ParaSECTION"/>
        <w:spacing w:before="240"/>
      </w:pPr>
      <w:r w:rsidRPr="00F46A76">
        <w:tab/>
      </w:r>
      <w:r w:rsidRPr="00F46A76">
        <w:rPr>
          <w:i/>
        </w:rPr>
        <w:t>Section 3.08.</w:t>
      </w:r>
      <w:r w:rsidRPr="00F46A76">
        <w:rPr>
          <w:i/>
        </w:rPr>
        <w:tab/>
        <w:t>Costs of Issuance Fund</w:t>
      </w:r>
      <w:r w:rsidRPr="00F46A76">
        <w:rPr>
          <w:i/>
        </w:rPr>
        <w:fldChar w:fldCharType="begin"/>
      </w:r>
      <w:r w:rsidRPr="00F46A76">
        <w:instrText xml:space="preserve"> TC "</w:instrText>
      </w:r>
      <w:bookmarkStart w:name="_Toc196816330" w:id="28"/>
      <w:r w:rsidRPr="00F46A76">
        <w:instrText>Section 3.08.</w:instrText>
      </w:r>
      <w:r w:rsidRPr="00F46A76">
        <w:tab/>
        <w:instrText>Costs of Issuance Fund</w:instrText>
      </w:r>
      <w:bookmarkEnd w:id="28"/>
      <w:r w:rsidRPr="00F46A76">
        <w:instrText xml:space="preserve">" \f C \l "2" </w:instrText>
      </w:r>
      <w:r w:rsidRPr="00F46A76">
        <w:rPr>
          <w:i/>
        </w:rPr>
        <w:fldChar w:fldCharType="end"/>
      </w:r>
      <w:r w:rsidRPr="00F46A76">
        <w:t xml:space="preserve">.  (a)  Proceeds of a Series of Bonds deposited into the Costs of Issuance Fund shall be expended to pay issuance expenses relating to the issuance of such Bonds.  The Trustee is hereby authorized and directed to disburse funds from the Costs of Issuance Fund for each payment upon receipt of a requisition signed by an Authorized Borrower Representative as set forth on </w:t>
      </w:r>
      <w:r w:rsidRPr="00F46A76">
        <w:rPr>
          <w:i/>
        </w:rPr>
        <w:t>Exhibit B</w:t>
      </w:r>
      <w:r w:rsidRPr="00F46A76">
        <w:t xml:space="preserve"> hereto.</w:t>
      </w:r>
    </w:p>
    <w:p w:rsidRPr="00F46A76" w:rsidR="00605DAE" w:rsidP="000D2E5D" w:rsidRDefault="00605DAE" w14:paraId="7B8FAE95" w14:textId="77777777">
      <w:pPr>
        <w:pStyle w:val="ParaNUMBERED"/>
        <w:spacing w:before="240"/>
      </w:pPr>
      <w:r w:rsidRPr="00F46A76">
        <w:tab/>
        <w:t>(b)</w:t>
      </w:r>
      <w:r w:rsidRPr="00F46A76">
        <w:tab/>
        <w:t>The Trustee shall keep and maintain adequate records pertaining to the Costs of Issuance Fund and all payments therefrom, which shall be open to inspection by the Borrower, the Issuer or their duly authorized agents upon reasonable notice during normal business hours of the Trustee.</w:t>
      </w:r>
    </w:p>
    <w:p w:rsidRPr="00F46A76" w:rsidR="00605DAE" w:rsidP="000D2E5D" w:rsidRDefault="00605DAE" w14:paraId="52298456" w14:textId="77777777">
      <w:pPr>
        <w:pStyle w:val="ParaNUMBERED"/>
        <w:spacing w:before="240"/>
      </w:pPr>
      <w:r w:rsidRPr="00F46A76">
        <w:tab/>
        <w:t>(c)</w:t>
      </w:r>
      <w:r w:rsidRPr="00F46A76">
        <w:tab/>
        <w:t xml:space="preserve">Unless otherwise provided in a Tax Certificate or Supplemental Indenture, amounts remaining on deposit in the Costs of Issuance Fund 90 days after the Closing Date of a Series of Bonds shall be transferred to the Debt Service Account.  </w:t>
      </w:r>
    </w:p>
    <w:p w:rsidRPr="00F46A76" w:rsidR="00605DAE" w:rsidP="000D2E5D" w:rsidRDefault="00605DAE" w14:paraId="1DC6BAF9" w14:textId="77777777">
      <w:pPr>
        <w:pStyle w:val="ParaSECTION"/>
        <w:spacing w:before="240"/>
      </w:pPr>
      <w:r w:rsidRPr="00F46A76">
        <w:tab/>
      </w:r>
      <w:r w:rsidRPr="00F46A76">
        <w:rPr>
          <w:i/>
        </w:rPr>
        <w:t>Section 3.09.</w:t>
      </w:r>
      <w:r w:rsidRPr="00F46A76">
        <w:rPr>
          <w:i/>
        </w:rPr>
        <w:tab/>
        <w:t>Rebate Fund</w:t>
      </w:r>
      <w:r w:rsidRPr="00F46A76">
        <w:rPr>
          <w:i/>
        </w:rPr>
        <w:fldChar w:fldCharType="begin"/>
      </w:r>
      <w:r w:rsidRPr="00F46A76">
        <w:instrText xml:space="preserve"> TC "</w:instrText>
      </w:r>
      <w:bookmarkStart w:name="_Toc236358655" w:id="29"/>
      <w:bookmarkStart w:name="_Toc196816331" w:id="30"/>
      <w:r w:rsidRPr="00F46A76">
        <w:instrText>Section 3.09.</w:instrText>
      </w:r>
      <w:r w:rsidRPr="00F46A76">
        <w:tab/>
        <w:instrText>Rebate Fund</w:instrText>
      </w:r>
      <w:bookmarkEnd w:id="29"/>
      <w:bookmarkEnd w:id="30"/>
      <w:r w:rsidRPr="00F46A76">
        <w:instrText xml:space="preserve">" \f C \l "2" </w:instrText>
      </w:r>
      <w:r w:rsidRPr="00F46A76">
        <w:rPr>
          <w:i/>
        </w:rPr>
        <w:fldChar w:fldCharType="end"/>
      </w:r>
      <w:r w:rsidRPr="00F46A76">
        <w:t xml:space="preserve">.  All amounts in the Rebate Fund, including income earned from investment of such account, shall be held by the Trustee, in trust, free and clear of the lien of this Indenture.  Except as provided below in this Section, amounts in any Rebate Fund shall not be used for the payment of debt service on the Bonds.  The Issuer authorizes and directs the Trustee to withdraw funds from the Rebate Fund for the purposes set forth in this Section 3.09 and in the provisions of the Tax Certificate relating to the Rebate Fund, which authorization and direction the Trustee hereby accepts. </w:t>
      </w:r>
    </w:p>
    <w:p w:rsidRPr="00F46A76" w:rsidR="00605DAE" w:rsidP="000D2E5D" w:rsidRDefault="00605DAE" w14:paraId="6BFFB33A" w14:textId="77777777">
      <w:pPr>
        <w:pStyle w:val="ParaNORMAL"/>
        <w:spacing w:before="240"/>
      </w:pPr>
      <w:r w:rsidRPr="00F46A76">
        <w:t xml:space="preserve">With respect to each Series of Tax-Exempt Bonds, promptly after each Rebate Year, and not later than 30 days after the redemption, payment at maturity or other retirement of the last bond of any Series of Tax-Exempt Bonds, the Borrower shall engage, and furnish information to, the Rebate Analyst and cause the Rebate Analyst to calculate the Rebate Amount with respect to that Series of Tax-Exempt Bonds.  The Issuer and Trustee shall receive a copy of the report of the Rebate Analyst.  The Trustee shall determine if the amount in the related subaccount of the Rebate </w:t>
      </w:r>
      <w:r w:rsidRPr="00F46A76">
        <w:lastRenderedPageBreak/>
        <w:t xml:space="preserve">Fund is equal to the calculated Rebate Amount.  The Trustee shall notify the Borrower of the amount then on deposit in the applicable subaccount in the Rebate Fund.  If the amount in the related subaccount of the Rebate Fund is in excess of the amount required to be therein in accordance with the report of the Rebate Analyst, then such excess shall be transferred to the Debt Service Account.  To the extent the moneys in the related subaccount of the Rebate Fund are less than the amount required to be deposited therein, the Trustee shall transfer such amounts necessary to reserve for the anticipated Rebate Amount payment to the United States Treasury from the Revenue Fund in accordance with Section 3.10 of the Indenture. </w:t>
      </w:r>
    </w:p>
    <w:p w:rsidRPr="00F46A76" w:rsidR="00605DAE" w:rsidP="000D2E5D" w:rsidRDefault="00605DAE" w14:paraId="4B8BB0EE" w14:textId="39A4623D">
      <w:pPr>
        <w:pStyle w:val="ParaNORMAL"/>
        <w:spacing w:before="240"/>
      </w:pPr>
      <w:r w:rsidRPr="00F46A76">
        <w:t xml:space="preserve">If at any time the Borrower is required to retain the Rebate Analyst but fails to do so, then the Trustee shall retain a Rebate Analyst, at the expense of the Borrower, to calculate the Rebate Amount.  If the Trustee is required to retain or pay the Rebate Analyst, then the Trustee, after delivering to the Borrower a demand for payment of an amount sufficient to pay the Rebate Analyst, shall withdraw such amount as may be needed to pay the Rebate Analyst:  first, from the Expense Fund and, second, from the Debt Service Reserve Account (but only to the extent that the amount on deposit therein is in excess of the applicable Debt Service Reserve Requirement), Cost of Issuance Fund, </w:t>
      </w:r>
      <w:r w:rsidRPr="00F46A76" w:rsidR="008A1799">
        <w:t xml:space="preserve">the Repair and Replacement Fund, </w:t>
      </w:r>
      <w:r w:rsidRPr="00F46A76">
        <w:t>the Project Fund, and the Debt Service Account.</w:t>
      </w:r>
    </w:p>
    <w:p w:rsidRPr="00F46A76" w:rsidR="00605DAE" w:rsidP="000D2E5D" w:rsidRDefault="00605DAE" w14:paraId="490F73DA" w14:textId="77777777">
      <w:pPr>
        <w:pStyle w:val="ParaNORMAL"/>
        <w:spacing w:before="240"/>
      </w:pPr>
      <w:r w:rsidRPr="00F46A76">
        <w:t>The Trustee shall have the right, but shall not be obligated, to seek written instructions from any Rebate Analyst as it deems necessary, concerning any payments to be made by it from the Rebate Fund and shall be free from any liability for acting in accordance with such reasonable instructions.</w:t>
      </w:r>
    </w:p>
    <w:p w:rsidRPr="00F46A76" w:rsidR="00605DAE" w:rsidP="000D2E5D" w:rsidRDefault="00605DAE" w14:paraId="70DC406B" w14:textId="77777777">
      <w:pPr>
        <w:pStyle w:val="ParaNORMAL"/>
        <w:spacing w:before="240"/>
      </w:pPr>
      <w:r w:rsidRPr="00F46A76">
        <w:t>The Trustee, on behalf of the Issuer, is hereby directed to pay to the United States Treasury from time to time the amounts as required by the report of the Rebate Analyst, provided that the Trustee shall pay over to the United States Treasury:  (1) at least once each five years after the issuance date of a Series of Tax-Exempt Bonds within 60 days of the date as of which the Rebate Amount was calculated, an amount equal to 90% of the Rebate Amount allocable to that Series of Tax-Exempt Bonds as of such date (and not theretofore paid to the United States Treasury) and (2) not later than 60 days after the redemption, payment at maturity or other retirement of the last bond of a Series of Bonds, 100% of the Rebate Amount allocable to such Series of Tax-Exempt Bonds.</w:t>
      </w:r>
    </w:p>
    <w:p w:rsidRPr="00F46A76" w:rsidR="00605DAE" w:rsidP="000D2E5D" w:rsidRDefault="00605DAE" w14:paraId="4CA03AFD" w14:textId="77777777">
      <w:pPr>
        <w:pStyle w:val="ParaNORMAL"/>
        <w:spacing w:before="240"/>
      </w:pPr>
      <w:r w:rsidRPr="00F46A76">
        <w:t>The Trustee shall retain records of the determination of the amount required to be deposited in the Rebate Fund, of the proceeds of any investments of money in the Rebate Fund, and of the amounts paid to the United States Treasury until the date six years after the discharge of the last of the Tax-Exempt Bonds.</w:t>
      </w:r>
    </w:p>
    <w:p w:rsidRPr="00F46A76" w:rsidR="00605DAE" w:rsidP="000D2E5D" w:rsidRDefault="00605DAE" w14:paraId="3A03C7F7" w14:textId="77777777">
      <w:pPr>
        <w:pStyle w:val="ParaSECTION"/>
        <w:spacing w:before="240"/>
      </w:pPr>
      <w:r w:rsidRPr="00F46A76">
        <w:rPr>
          <w:i/>
        </w:rPr>
        <w:tab/>
        <w:t>Section 3.10.</w:t>
      </w:r>
      <w:r w:rsidRPr="00F46A76">
        <w:rPr>
          <w:i/>
        </w:rPr>
        <w:tab/>
        <w:t>Revenue Fund; Flow of Funds</w:t>
      </w:r>
      <w:r w:rsidRPr="00F46A76">
        <w:fldChar w:fldCharType="begin"/>
      </w:r>
      <w:r w:rsidRPr="00F46A76">
        <w:instrText xml:space="preserve"> TC "</w:instrText>
      </w:r>
      <w:bookmarkStart w:name="_Toc151634699" w:id="31"/>
      <w:bookmarkStart w:name="_Toc236358656" w:id="32"/>
      <w:bookmarkStart w:name="_Toc196816332" w:id="33"/>
      <w:r w:rsidRPr="00F46A76">
        <w:instrText>Section 3.10.</w:instrText>
      </w:r>
      <w:r w:rsidRPr="00F46A76">
        <w:tab/>
        <w:instrText>Revenue Fund</w:instrText>
      </w:r>
      <w:bookmarkEnd w:id="31"/>
      <w:r w:rsidRPr="00F46A76">
        <w:instrText>; Flow of Funds</w:instrText>
      </w:r>
      <w:bookmarkEnd w:id="32"/>
      <w:bookmarkEnd w:id="33"/>
      <w:r w:rsidRPr="00F46A76">
        <w:instrText xml:space="preserve">" \f C \l "2" </w:instrText>
      </w:r>
      <w:r w:rsidRPr="00F46A76">
        <w:fldChar w:fldCharType="end"/>
      </w:r>
      <w:r w:rsidRPr="00F46A76">
        <w:t>.  There shall be deposited in the Revenue Fund as and when received, all Loan Payments and other amounts required to be paid by the Borrower to the Trustee pursuant to Section 5.01 of the Loan Agreement and all other monies deposited into the Revenue Fund pursuant to the Loan Agreement or this Indenture and, to the extent necessary, any other Pledged Revenues.</w:t>
      </w:r>
    </w:p>
    <w:p w:rsidRPr="00F46A76" w:rsidR="00605DAE" w:rsidP="000D2E5D" w:rsidRDefault="00605DAE" w14:paraId="3E1B1038" w14:textId="77777777">
      <w:pPr>
        <w:pStyle w:val="ParaNORMAL"/>
        <w:spacing w:before="240"/>
      </w:pPr>
      <w:r w:rsidRPr="00F46A76">
        <w:t>All monies held on deposit in the Revenue Fund shall be disbursed by the Trustee on the following dates in the following order of priority:</w:t>
      </w:r>
    </w:p>
    <w:p w:rsidRPr="00F46A76" w:rsidR="00605DAE" w:rsidP="000D2E5D" w:rsidRDefault="00605DAE" w14:paraId="2F4A04BE" w14:textId="77777777">
      <w:pPr>
        <w:pStyle w:val="SubParaLevel0"/>
        <w:spacing w:before="240"/>
        <w:rPr>
          <w:smallCaps/>
        </w:rPr>
      </w:pPr>
      <w:r w:rsidRPr="00F46A76">
        <w:lastRenderedPageBreak/>
        <w:t>F</w:t>
      </w:r>
      <w:r w:rsidRPr="00F46A76">
        <w:rPr>
          <w:smallCaps/>
        </w:rPr>
        <w:t>irst,</w:t>
      </w:r>
      <w:r w:rsidRPr="00F46A76">
        <w:t xml:space="preserve"> on or before the 10th day of each month, an amount equal to the Accrued Debt Service on the Bonds shall be deposited into the Debt Service Account;</w:t>
      </w:r>
    </w:p>
    <w:p w:rsidRPr="00F46A76" w:rsidR="00605DAE" w:rsidP="000D2E5D" w:rsidRDefault="00605DAE" w14:paraId="45A4C30B" w14:textId="77777777">
      <w:pPr>
        <w:pStyle w:val="SubParaLevel0"/>
        <w:spacing w:before="240"/>
      </w:pPr>
      <w:r w:rsidRPr="00F46A76">
        <w:rPr>
          <w:smallCaps/>
        </w:rPr>
        <w:t>Second</w:t>
      </w:r>
      <w:r w:rsidRPr="00F46A76">
        <w:t xml:space="preserve">, on or before the 10th day of each month, (i) first, to the Debt Service Reserve Account, the amount required to restore the balance in the Debt Service Reserve Account to the Debt Service Reserve Requirement prior to November 1 of each year, in equal installments and (ii) </w:t>
      </w:r>
      <w:r w:rsidRPr="00F46A76">
        <w:rPr>
          <w:i/>
        </w:rPr>
        <w:t>second</w:t>
      </w:r>
      <w:r w:rsidRPr="00F46A76">
        <w:t>, to the Issuer, the amount required, if any, to reimburse the State for appropriations made or other amounts paid to or by the Issuer under the Credit Enhancement Program for the benefit of the Borrower with respect to the Bonds;</w:t>
      </w:r>
    </w:p>
    <w:p w:rsidRPr="00F46A76" w:rsidR="00605DAE" w:rsidP="000D2E5D" w:rsidRDefault="00605DAE" w14:paraId="5CDB448D" w14:textId="77777777">
      <w:pPr>
        <w:pStyle w:val="SubParaLevel0"/>
        <w:spacing w:before="240"/>
      </w:pPr>
      <w:r w:rsidRPr="00F46A76">
        <w:rPr>
          <w:smallCaps/>
        </w:rPr>
        <w:t xml:space="preserve">Third, </w:t>
      </w:r>
      <w:r w:rsidRPr="00F46A76">
        <w:t>on the last Business Day of every Rebate Year, and continuing until the full amount is so paid, to the Rebate Fund, any amount, as calculated by the Rebate Analyst, required of the Borrower to be deposited in the Rebate Fund;</w:t>
      </w:r>
    </w:p>
    <w:p w:rsidRPr="00F46A76" w:rsidR="00605DAE" w:rsidP="000D2E5D" w:rsidRDefault="00605DAE" w14:paraId="62E1C0F8" w14:textId="77777777">
      <w:pPr>
        <w:pStyle w:val="SubParaLevel0"/>
        <w:spacing w:before="240"/>
      </w:pPr>
      <w:r w:rsidRPr="00F46A76">
        <w:rPr>
          <w:smallCaps/>
        </w:rPr>
        <w:t>Fourth</w:t>
      </w:r>
      <w:r w:rsidRPr="00F46A76">
        <w:t>, on or before the 10th day of each month, to the Expense Fund, (i) an amount equal to a fraction of the Trustee’s Fees and Trustee’s Expenses where the numerator is the Trustee’s Fees and Trustee’s Expenses and the denominator is the number of Monthly Disbursement Dates that will occur during the period between the last date on which such fees were paid or, if such fees have not yet been paid, the Closing Date and the next Interest Payment Date, plus (ii) an amount equal to one-twelfth of the Issuer’s Annual Fee due on the next invoiced date (or such other fraction, so as to cause the amount of the Issuer’s Annual Fee to be on deposit in the Expense Fund on the next invoiced date), plus (iii) any amount previously due as described above in this paragraph but that remains unpaid because of an insufficiency in Pledged Revenues available therefore;</w:t>
      </w:r>
    </w:p>
    <w:p w:rsidRPr="00F46A76" w:rsidR="000E774F" w:rsidP="000E774F" w:rsidRDefault="000E774F" w14:paraId="068312F1" w14:textId="77777777">
      <w:pPr>
        <w:pStyle w:val="SubParaLevel0"/>
      </w:pPr>
      <w:r w:rsidRPr="00F46A76">
        <w:rPr>
          <w:smallCaps/>
        </w:rPr>
        <w:t>Fifth</w:t>
      </w:r>
      <w:r w:rsidRPr="00F46A76">
        <w:t>, on or before the 10th day of each month, the Repair and Replacement Monthly Deposit (defined below under the caption, “Repair and Replacement Fund”);</w:t>
      </w:r>
    </w:p>
    <w:p w:rsidRPr="00F46A76" w:rsidR="00605DAE" w:rsidP="000D2E5D" w:rsidRDefault="00605DAE" w14:paraId="77F2AC4D" w14:textId="77777777">
      <w:pPr>
        <w:pStyle w:val="SubParaLevel0"/>
        <w:spacing w:before="240"/>
      </w:pPr>
      <w:r w:rsidRPr="00F46A76">
        <w:rPr>
          <w:smallCaps/>
        </w:rPr>
        <w:t>Sixth</w:t>
      </w:r>
      <w:r w:rsidRPr="00F46A76">
        <w:t>, on or before the 10th day of each month to the Expense Fund, an amount equal to a fraction of any amount owed as payment for the services of the Rebate Analyst where the numerator is such amount and the denominator is the number of Monthly Disbursement Dates that will occur during the period between the last date on which such amounts were paid or, if such fees have not yet been paid, the Closing Date and the next Principal Payment Date;</w:t>
      </w:r>
    </w:p>
    <w:p w:rsidRPr="00F46A76" w:rsidR="00605DAE" w:rsidP="000D2E5D" w:rsidRDefault="000E774F" w14:paraId="33C90760" w14:textId="6E0F6177">
      <w:pPr>
        <w:pStyle w:val="SubParaLevel0"/>
        <w:spacing w:before="240"/>
      </w:pPr>
      <w:r w:rsidRPr="00F46A76">
        <w:rPr>
          <w:smallCaps/>
        </w:rPr>
        <w:t>Seventh</w:t>
      </w:r>
      <w:r w:rsidRPr="00F46A76" w:rsidR="00605DAE">
        <w:t>, on or before the 10th day of each month to any third-party lender, any amount, as directed by Borrower to the Trustee, to make principal and interest payments on any outstanding Short-Term Debt; and</w:t>
      </w:r>
    </w:p>
    <w:p w:rsidRPr="00F46A76" w:rsidR="00605DAE" w:rsidP="000D2E5D" w:rsidRDefault="000E774F" w14:paraId="422CBC07" w14:textId="00A18F4A">
      <w:pPr>
        <w:pStyle w:val="SubParaLevel0"/>
        <w:spacing w:before="240"/>
      </w:pPr>
      <w:r w:rsidRPr="00F46A76">
        <w:rPr>
          <w:smallCaps/>
        </w:rPr>
        <w:t>Eighth</w:t>
      </w:r>
      <w:r w:rsidRPr="00F46A76" w:rsidR="00605DAE">
        <w:rPr>
          <w:smallCaps/>
        </w:rPr>
        <w:t>,</w:t>
      </w:r>
      <w:r w:rsidRPr="00F46A76" w:rsidR="00605DAE">
        <w:t xml:space="preserve"> all amounts remaining on deposit in the Revenue Fund after the Trustee has made the disbursements required in </w:t>
      </w:r>
      <w:r w:rsidRPr="00F46A76" w:rsidR="00605DAE">
        <w:rPr>
          <w:smallCaps/>
        </w:rPr>
        <w:t>First</w:t>
      </w:r>
      <w:r w:rsidRPr="00F46A76" w:rsidR="00605DAE">
        <w:t xml:space="preserve"> through </w:t>
      </w:r>
      <w:r w:rsidRPr="00F46A76" w:rsidR="006C4031">
        <w:rPr>
          <w:smallCaps/>
        </w:rPr>
        <w:t>Sixth</w:t>
      </w:r>
      <w:r w:rsidRPr="00F46A76" w:rsidR="00605DAE">
        <w:t xml:space="preserve"> above, to the Borrower, if not in default under the Agreement.</w:t>
      </w:r>
    </w:p>
    <w:p w:rsidRPr="00F46A76" w:rsidR="00605DAE" w:rsidP="000D2E5D" w:rsidRDefault="00605DAE" w14:paraId="49361D54" w14:textId="77777777">
      <w:pPr>
        <w:pStyle w:val="ParaNORMAL"/>
        <w:spacing w:before="240"/>
      </w:pPr>
      <w:r w:rsidRPr="00F46A76">
        <w:t xml:space="preserve">The Trustee shall apply the funds comprising the Loan Payments as set forth in this Section.  Any Loan Payments remaining on deposit with the Trustee after all monthly payments required by this Section have been made shall be transferred within one Business Day by the Trustee to the </w:t>
      </w:r>
      <w:r w:rsidRPr="00F46A76">
        <w:lastRenderedPageBreak/>
        <w:t>operations account of the Borrower, which account information shall be provided to the Trustee by the Borrower.</w:t>
      </w:r>
    </w:p>
    <w:p w:rsidRPr="00F46A76" w:rsidR="00605DAE" w:rsidP="000D2E5D" w:rsidRDefault="00605DAE" w14:paraId="3C0FEF9D" w14:textId="77777777">
      <w:pPr>
        <w:pStyle w:val="ParaSECTION"/>
        <w:spacing w:before="240"/>
      </w:pPr>
      <w:r w:rsidRPr="00F46A76">
        <w:rPr>
          <w:i/>
        </w:rPr>
        <w:tab/>
        <w:t>Section 3.11.</w:t>
      </w:r>
      <w:r w:rsidRPr="00F46A76">
        <w:rPr>
          <w:i/>
        </w:rPr>
        <w:tab/>
        <w:t>Expense Fund</w:t>
      </w:r>
      <w:r w:rsidRPr="00F46A76">
        <w:fldChar w:fldCharType="begin"/>
      </w:r>
      <w:r w:rsidRPr="00F46A76">
        <w:instrText xml:space="preserve"> TC "</w:instrText>
      </w:r>
      <w:bookmarkStart w:name="_Toc236358657" w:id="34"/>
      <w:bookmarkStart w:name="_Toc196816333" w:id="35"/>
      <w:r w:rsidRPr="00F46A76">
        <w:instrText>Section 3.11.</w:instrText>
      </w:r>
      <w:r w:rsidRPr="00F46A76">
        <w:tab/>
        <w:instrText>Expense Fund</w:instrText>
      </w:r>
      <w:bookmarkEnd w:id="34"/>
      <w:bookmarkEnd w:id="35"/>
      <w:r w:rsidRPr="00F46A76">
        <w:instrText xml:space="preserve">" \f C \l "2" </w:instrText>
      </w:r>
      <w:r w:rsidRPr="00F46A76">
        <w:fldChar w:fldCharType="end"/>
      </w:r>
      <w:r w:rsidRPr="00F46A76">
        <w:t>.  (a)  There shall be deposited into the Expense Fund, as and when received (i) all moneys transferred from the Revenue Fund to the Expense Fund pursuant to Section 3.10 hereof, (ii) all other moneys required to be deposited therein pursuant to the Agreement or this Indenture, and (iii) all other moneys received by the Trustee when accompanied by directions from an Authorized Representative of the Borrower not inconsistent with the Agreement or this Indenture that such moneys are to be paid into the Expense Fund.</w:t>
      </w:r>
    </w:p>
    <w:p w:rsidRPr="00F46A76" w:rsidR="00605DAE" w:rsidP="000D2E5D" w:rsidRDefault="00605DAE" w14:paraId="4A683A8B" w14:textId="77777777">
      <w:pPr>
        <w:pStyle w:val="ParaNUMBERED"/>
        <w:spacing w:before="240"/>
      </w:pPr>
      <w:r w:rsidRPr="00F46A76">
        <w:tab/>
        <w:t>(b)</w:t>
      </w:r>
      <w:r w:rsidRPr="00F46A76">
        <w:tab/>
        <w:t>The Issuer hereby authorizes and directs the Trustee to withdraw sufficient funds from the Expense Fund to pay the following expenses as invoiced in the following order of priority: (i) to the Trustee, an amount equal to the annual Trustee’s Fees and Trustee’s Expenses; (ii) to the Issuer, an amount equal to the Annual Issuer’s Fee; and (iii) to the Rebate Analyst, its Rebate Analyst fee.</w:t>
      </w:r>
    </w:p>
    <w:p w:rsidRPr="00F46A76" w:rsidR="00605DAE" w:rsidP="000D2E5D" w:rsidRDefault="00605DAE" w14:paraId="1B9ABE8A" w14:textId="77777777">
      <w:pPr>
        <w:pStyle w:val="ParaSECTION"/>
        <w:spacing w:before="240"/>
      </w:pPr>
      <w:r w:rsidRPr="00F46A76">
        <w:rPr>
          <w:i/>
        </w:rPr>
        <w:tab/>
        <w:t>Section 3.12.</w:t>
      </w:r>
      <w:r w:rsidRPr="00F46A76">
        <w:rPr>
          <w:i/>
        </w:rPr>
        <w:tab/>
        <w:t>Moneys to Be Held in Trust</w:t>
      </w:r>
      <w:r w:rsidRPr="00F46A76">
        <w:fldChar w:fldCharType="begin"/>
      </w:r>
      <w:r w:rsidRPr="00F46A76">
        <w:instrText xml:space="preserve"> TC "</w:instrText>
      </w:r>
      <w:bookmarkStart w:name="_Toc151634696" w:id="36"/>
      <w:bookmarkStart w:name="_Toc240686098" w:id="37"/>
      <w:bookmarkStart w:name="_Toc196816334" w:id="38"/>
      <w:r w:rsidRPr="00F46A76">
        <w:instrText>Section 3.12.</w:instrText>
      </w:r>
      <w:r w:rsidRPr="00F46A76">
        <w:tab/>
        <w:instrText>Moneys to Be Held in Trust</w:instrText>
      </w:r>
      <w:bookmarkEnd w:id="36"/>
      <w:bookmarkEnd w:id="37"/>
      <w:bookmarkEnd w:id="38"/>
      <w:r w:rsidRPr="00F46A76">
        <w:instrText xml:space="preserve">" \f C \l "2" </w:instrText>
      </w:r>
      <w:r w:rsidRPr="00F46A76">
        <w:fldChar w:fldCharType="end"/>
      </w:r>
      <w:r w:rsidRPr="00F46A76">
        <w:t>.  All moneys required to be deposited with or paid to the Trustee under any provision of this Indenture shall be held by the Trustee in trust for the purposes specified in this Indenture.</w:t>
      </w:r>
    </w:p>
    <w:p w:rsidRPr="00F46A76" w:rsidR="00605DAE" w:rsidP="000D2E5D" w:rsidRDefault="00605DAE" w14:paraId="1A8C7805" w14:textId="77777777">
      <w:pPr>
        <w:pStyle w:val="ParaSECTION"/>
        <w:spacing w:before="240"/>
      </w:pPr>
      <w:r w:rsidRPr="00F46A76">
        <w:rPr>
          <w:i/>
        </w:rPr>
        <w:tab/>
        <w:t>Section 3.13.</w:t>
      </w:r>
      <w:r w:rsidRPr="00F46A76">
        <w:rPr>
          <w:i/>
        </w:rPr>
        <w:tab/>
        <w:t>Disbursement to the Borrower from the Funds</w:t>
      </w:r>
      <w:r w:rsidRPr="00F46A76">
        <w:fldChar w:fldCharType="begin"/>
      </w:r>
      <w:r w:rsidRPr="00F46A76">
        <w:instrText xml:space="preserve"> TC "</w:instrText>
      </w:r>
      <w:bookmarkStart w:name="_Toc151634698" w:id="39"/>
      <w:bookmarkStart w:name="_Toc196816335" w:id="40"/>
      <w:r w:rsidRPr="00F46A76">
        <w:instrText>Section 3.13.</w:instrText>
      </w:r>
      <w:r w:rsidRPr="00F46A76">
        <w:tab/>
        <w:instrText>Disbursement to the Borrower from the Funds</w:instrText>
      </w:r>
      <w:bookmarkEnd w:id="39"/>
      <w:bookmarkEnd w:id="40"/>
      <w:r w:rsidRPr="00F46A76">
        <w:instrText xml:space="preserve">" \f C \l "2" </w:instrText>
      </w:r>
      <w:r w:rsidRPr="00F46A76">
        <w:fldChar w:fldCharType="end"/>
      </w:r>
      <w:r w:rsidRPr="00F46A76">
        <w:t>.  Any amounts remaining in the Funds after payment in full of the Bonds (or the establishment of an irrevocable trust for such payment), the fees and expenses of the Trustee, and all other amounts required to be paid hereunder and under the Loan Agreement to the Issuer and the Trustee (including payments into any Rebate Fund and to the United States) and discharge of this Indenture under Article VII hereof, shall be paid to the Borrower.</w:t>
      </w:r>
    </w:p>
    <w:p w:rsidRPr="00F46A76" w:rsidR="00605DAE" w:rsidP="000D2E5D" w:rsidRDefault="00605DAE" w14:paraId="19E52106" w14:textId="77777777">
      <w:pPr>
        <w:pStyle w:val="TitleCenterBold"/>
        <w:keepLines/>
        <w:spacing w:before="280"/>
      </w:pPr>
      <w:r w:rsidRPr="00F46A76">
        <w:t>Article IV</w:t>
      </w:r>
      <w:r w:rsidRPr="00F46A76">
        <w:br/>
      </w:r>
      <w:r w:rsidRPr="00F46A76">
        <w:br/>
        <w:t>Covenants of the Issuer</w:t>
      </w:r>
      <w:r w:rsidRPr="00F46A76">
        <w:fldChar w:fldCharType="begin"/>
      </w:r>
      <w:r w:rsidRPr="00F46A76">
        <w:instrText xml:space="preserve"> TC "</w:instrText>
      </w:r>
      <w:bookmarkStart w:name="_Toc151634702" w:id="41"/>
      <w:bookmarkStart w:name="_Toc196816336" w:id="42"/>
      <w:r w:rsidRPr="00F46A76">
        <w:instrText>Article IV</w:instrText>
      </w:r>
      <w:r w:rsidRPr="00F46A76">
        <w:tab/>
        <w:instrText>Covenants of the Issuer</w:instrText>
      </w:r>
      <w:bookmarkEnd w:id="41"/>
      <w:bookmarkEnd w:id="42"/>
      <w:r w:rsidRPr="00F46A76">
        <w:instrText xml:space="preserve">" \f C \l "1" </w:instrText>
      </w:r>
      <w:r w:rsidRPr="00F46A76">
        <w:fldChar w:fldCharType="end"/>
      </w:r>
    </w:p>
    <w:p w:rsidRPr="00F46A76" w:rsidR="00C81D2B" w:rsidP="00C81D2B" w:rsidRDefault="00C81D2B" w14:paraId="2EA6FE60" w14:textId="77777777">
      <w:pPr>
        <w:pStyle w:val="ParaSECTION"/>
        <w:spacing w:before="240"/>
      </w:pPr>
      <w:r w:rsidRPr="00F46A76">
        <w:rPr>
          <w:i/>
        </w:rPr>
        <w:tab/>
        <w:t>Section 4.01.</w:t>
      </w:r>
      <w:r w:rsidRPr="00F46A76">
        <w:rPr>
          <w:i/>
        </w:rPr>
        <w:tab/>
        <w:t>Performance of Covenants</w:t>
      </w:r>
      <w:r w:rsidRPr="00F46A76">
        <w:fldChar w:fldCharType="begin"/>
      </w:r>
      <w:r w:rsidRPr="00F46A76">
        <w:instrText xml:space="preserve"> TC "</w:instrText>
      </w:r>
      <w:bookmarkStart w:name="_Toc151634703" w:id="43"/>
      <w:bookmarkStart w:name="_Toc129076360" w:id="44"/>
      <w:bookmarkStart w:name="_Toc196816337" w:id="45"/>
      <w:r w:rsidRPr="00F46A76">
        <w:instrText>Section 4.01.</w:instrText>
      </w:r>
      <w:r w:rsidRPr="00F46A76">
        <w:tab/>
        <w:instrText>Performance of Covenants</w:instrText>
      </w:r>
      <w:bookmarkEnd w:id="43"/>
      <w:bookmarkEnd w:id="44"/>
      <w:bookmarkEnd w:id="45"/>
      <w:r w:rsidRPr="00F46A76">
        <w:instrText xml:space="preserve">" \f C \l "2" </w:instrText>
      </w:r>
      <w:r w:rsidRPr="00F46A76">
        <w:fldChar w:fldCharType="end"/>
      </w:r>
      <w:r w:rsidRPr="00F46A76">
        <w:t>.  The Issuer covenants that it will faithfully perform at all times any and all covenants, undertakings, stipulations and provisions contained in this Indenture, in any and every Bond and in all proceedings of the Issuer pertaining thereto.  The Issuer covenants, represents, warrants and agrees that it is duly authorized under the constitution and laws of the State, including particularly and without limitation the Act, to issue the Bonds and to execute this Indenture, to pledge the Trust Estate in the manner and to the extent herein set forth, that all actions on its part required for the issuance of the Bonds and the execution and delivery of the Issuer Documents have been duly and effectively taken or will be duly taken as provided herein and that this Indenture is a valid and enforceable instrument of the Issuer and that the Bonds in the hands of the Owners thereof are and will be valid and enforceable obligations of the Issuer according to the terms thereof, except as the enforceability thereof may be limited by insolvency, bankruptcy, reorganization, moratorium or other laws affecting the enforcement of creditors’ rights generally or against public corporations such as the Issuer and by the application of general principles of equity.</w:t>
      </w:r>
    </w:p>
    <w:p w:rsidRPr="00F46A76" w:rsidR="00C81D2B" w:rsidP="00C81D2B" w:rsidRDefault="00C81D2B" w14:paraId="7E284797" w14:textId="1F3FFB33">
      <w:pPr>
        <w:pStyle w:val="ParaNORMAL"/>
        <w:spacing w:before="240"/>
      </w:pPr>
      <w:r w:rsidRPr="00F46A76">
        <w:lastRenderedPageBreak/>
        <w:t>The Issuer covenants that it will take no action and permit no action within its control to be taken which would adversely affect the exemption from federal income tax of interest on the Tax-Exempt Bonds.  In furtherance of such covenant, the Issuer and the Borrower shall execute, deliver and comply with the provisions of the Tax Certificate, which is by this reference incorporated into this Indenture and made a part of this Indenture (which incorporation shall not be construed as imposing additional duties or obligations on the Trustee in addition to those contained herein and in the Tax Certificate), and by its acceptance of this Indenture</w:t>
      </w:r>
      <w:r w:rsidRPr="00F46A76" w:rsidR="00A2248E">
        <w:t>,</w:t>
      </w:r>
      <w:r w:rsidRPr="00F46A76">
        <w:t xml:space="preserve"> the Trustee acknowledges receipt of the Tax Certificate and acknowledges its incorporation into this Indenture by this reference.</w:t>
      </w:r>
    </w:p>
    <w:p w:rsidRPr="00F46A76" w:rsidR="00605DAE" w:rsidP="000D2E5D" w:rsidRDefault="00605DAE" w14:paraId="57BCE6DE" w14:textId="77777777">
      <w:pPr>
        <w:pStyle w:val="ParaSECTION"/>
        <w:spacing w:before="240"/>
      </w:pPr>
      <w:r w:rsidRPr="00F46A76">
        <w:rPr>
          <w:i/>
        </w:rPr>
        <w:tab/>
        <w:t>Section 4.02.</w:t>
      </w:r>
      <w:r w:rsidRPr="00F46A76">
        <w:rPr>
          <w:i/>
        </w:rPr>
        <w:tab/>
        <w:t>Payment of Principal, Premium, if any and Interest</w:t>
      </w:r>
      <w:r w:rsidRPr="00F46A76">
        <w:fldChar w:fldCharType="begin"/>
      </w:r>
      <w:r w:rsidRPr="00F46A76">
        <w:instrText xml:space="preserve"> TC "</w:instrText>
      </w:r>
      <w:bookmarkStart w:name="_Toc151634705" w:id="46"/>
      <w:bookmarkStart w:name="_Toc196816338" w:id="47"/>
      <w:r w:rsidRPr="00F46A76">
        <w:instrText>Section 4.02.</w:instrText>
      </w:r>
      <w:r w:rsidRPr="00F46A76">
        <w:tab/>
        <w:instrText>Payment of Principal, Premium, if any and Interest</w:instrText>
      </w:r>
      <w:bookmarkEnd w:id="46"/>
      <w:bookmarkEnd w:id="47"/>
      <w:r w:rsidRPr="00F46A76">
        <w:instrText xml:space="preserve">" \f C \l "2" </w:instrText>
      </w:r>
      <w:r w:rsidRPr="00F46A76">
        <w:fldChar w:fldCharType="end"/>
      </w:r>
      <w:r w:rsidRPr="00F46A76">
        <w:t>.  The Issuer will promptly pay or cause to be paid the principal of, premium, if any and interest on all Bonds issued hereunder according to the terms hereof.  The principal, premium, if any and interest payments are payable solely from the Trust Estate, which is hereby specifically pledged to the payment thereof in the manner and to the extent herein specified.  Nothing in the Bonds or in this Indenture shall be considered or construed as pledging any funds or assets of the Issuer other than those pledged hereby or creating any liability of the Issuer’s officers, directors, counsel, employees or other agents.</w:t>
      </w:r>
    </w:p>
    <w:p w:rsidRPr="00F46A76" w:rsidR="00605DAE" w:rsidP="000D2E5D" w:rsidRDefault="00605DAE" w14:paraId="04F1ACF1" w14:textId="0A0CF1B6">
      <w:pPr>
        <w:pStyle w:val="ParaSECTION"/>
        <w:spacing w:before="240"/>
      </w:pPr>
      <w:r w:rsidRPr="00F46A76">
        <w:rPr>
          <w:i/>
        </w:rPr>
        <w:tab/>
        <w:t>Section 4.03.</w:t>
      </w:r>
      <w:r w:rsidRPr="00F46A76">
        <w:rPr>
          <w:i/>
        </w:rPr>
        <w:tab/>
        <w:t>Security Instruments</w:t>
      </w:r>
      <w:r w:rsidRPr="00F46A76">
        <w:fldChar w:fldCharType="begin"/>
      </w:r>
      <w:r w:rsidRPr="00F46A76">
        <w:instrText xml:space="preserve"> TC "</w:instrText>
      </w:r>
      <w:bookmarkStart w:name="_Toc151634708" w:id="48"/>
      <w:bookmarkStart w:name="_Toc196816339" w:id="49"/>
      <w:r w:rsidRPr="00F46A76">
        <w:instrText>Section 4.03.</w:instrText>
      </w:r>
      <w:r w:rsidRPr="00F46A76">
        <w:tab/>
        <w:instrText>Security Instruments</w:instrText>
      </w:r>
      <w:bookmarkEnd w:id="48"/>
      <w:bookmarkEnd w:id="49"/>
      <w:r w:rsidRPr="00F46A76">
        <w:instrText xml:space="preserve">" \f C \l "2" </w:instrText>
      </w:r>
      <w:r w:rsidRPr="00F46A76">
        <w:fldChar w:fldCharType="end"/>
      </w:r>
      <w:r w:rsidRPr="00F46A76">
        <w:t xml:space="preserve">.  The Trustee has received a recorded Deed of Trust, as filed with the County Recorder of the county in which the Facilities financed with the </w:t>
      </w:r>
      <w:r w:rsidRPr="00F46A76" w:rsidR="00D27672">
        <w:t>Series 2025 Bonds</w:t>
      </w:r>
      <w:r w:rsidRPr="00F46A76">
        <w:t xml:space="preserve"> </w:t>
      </w:r>
      <w:r w:rsidRPr="00F46A76" w:rsidR="000D4B54">
        <w:t>are</w:t>
      </w:r>
      <w:r w:rsidRPr="00F46A76">
        <w:t xml:space="preserve"> located</w:t>
      </w:r>
      <w:r w:rsidRPr="00F46A76" w:rsidR="001602BF">
        <w:t>, and financing statement, as filed with the Utah Division of Corporations and Commercial Code</w:t>
      </w:r>
      <w:r w:rsidRPr="00F46A76">
        <w:t xml:space="preserve">.  The Trustee, at the expense of the Borrower, shall cause any continuation statements to be filed as required by law to the extent the Borrower does not provide evidence of timely filings required to be made by it pursuant to Section 12.08 of the Loan Agreement. </w:t>
      </w:r>
    </w:p>
    <w:p w:rsidRPr="00F46A76" w:rsidR="00605DAE" w:rsidP="000D2E5D" w:rsidRDefault="00605DAE" w14:paraId="4684484E" w14:textId="77777777">
      <w:pPr>
        <w:pStyle w:val="ParaSECTION"/>
        <w:spacing w:before="240"/>
      </w:pPr>
      <w:r w:rsidRPr="00F46A76">
        <w:rPr>
          <w:i/>
        </w:rPr>
        <w:tab/>
        <w:t>Section 4.04.</w:t>
      </w:r>
      <w:r w:rsidRPr="00F46A76">
        <w:rPr>
          <w:i/>
        </w:rPr>
        <w:tab/>
        <w:t>Rights under the Loan Agreement</w:t>
      </w:r>
      <w:r w:rsidRPr="00F46A76">
        <w:fldChar w:fldCharType="begin"/>
      </w:r>
      <w:r w:rsidRPr="00F46A76">
        <w:instrText xml:space="preserve"> TC "</w:instrText>
      </w:r>
      <w:bookmarkStart w:name="_Toc151634709" w:id="50"/>
      <w:bookmarkStart w:name="_Toc196816340" w:id="51"/>
      <w:r w:rsidRPr="00F46A76">
        <w:instrText>Section 4.04.</w:instrText>
      </w:r>
      <w:r w:rsidRPr="00F46A76">
        <w:tab/>
        <w:instrText>Rights under the Loan Agreement</w:instrText>
      </w:r>
      <w:bookmarkEnd w:id="50"/>
      <w:bookmarkEnd w:id="51"/>
      <w:r w:rsidRPr="00F46A76">
        <w:instrText xml:space="preserve">" \f C \l "2" </w:instrText>
      </w:r>
      <w:r w:rsidRPr="00F46A76">
        <w:fldChar w:fldCharType="end"/>
      </w:r>
      <w:r w:rsidRPr="00F46A76">
        <w:t>.  The Issuer will observe all of the obligations, terms and conditions required on its part to be observed or performed under the Loan Agreement.  The Issuer agrees that to the extent the Loan Agreement gives the Trustee some right or privilege, or in any way attempts to confer upon the Trustee the ability for the Trustee to protect the security for payment of the Bonds, that such part of the Loan Agreement shall be as though they were set out in this Indenture in full.</w:t>
      </w:r>
    </w:p>
    <w:p w:rsidRPr="00F46A76" w:rsidR="00605DAE" w:rsidP="000D2E5D" w:rsidRDefault="00605DAE" w14:paraId="5BD6BF5C" w14:textId="77777777">
      <w:pPr>
        <w:pStyle w:val="ParaNORMAL"/>
        <w:spacing w:before="240"/>
      </w:pPr>
      <w:r w:rsidRPr="00F46A76">
        <w:t>The Issuer agrees that the Trustee, as assignee of the Loan Agreement, may enforce, in its name or in the name of the Issuer, all rights of the Issuer and all obligations of the Borrower under and pursuant to the Loan Agreement (except for the Issuer’s Unassigned Rights as set forth in the definition of Trust Estate) for and on behalf of the Owners, whether or not the Issuer is in default hereunder.</w:t>
      </w:r>
    </w:p>
    <w:p w:rsidRPr="00F46A76" w:rsidR="00605DAE" w:rsidP="000D2E5D" w:rsidRDefault="00605DAE" w14:paraId="58782342" w14:textId="77777777">
      <w:pPr>
        <w:pStyle w:val="ParaSECTION"/>
        <w:spacing w:before="240"/>
      </w:pPr>
      <w:r w:rsidRPr="00F46A76">
        <w:rPr>
          <w:i/>
        </w:rPr>
        <w:tab/>
        <w:t>Section 4.05.</w:t>
      </w:r>
      <w:r w:rsidRPr="00F46A76">
        <w:rPr>
          <w:i/>
        </w:rPr>
        <w:tab/>
        <w:t>Performance Obligations</w:t>
      </w:r>
      <w:r w:rsidRPr="00F46A76">
        <w:fldChar w:fldCharType="begin"/>
      </w:r>
      <w:r w:rsidRPr="00F46A76">
        <w:instrText xml:space="preserve"> TC "</w:instrText>
      </w:r>
      <w:bookmarkStart w:name="_Toc151634710" w:id="52"/>
      <w:bookmarkStart w:name="_Toc196816341" w:id="53"/>
      <w:r w:rsidRPr="00F46A76">
        <w:instrText>Section 4.05.</w:instrText>
      </w:r>
      <w:r w:rsidRPr="00F46A76">
        <w:tab/>
        <w:instrText>Performance Obligations</w:instrText>
      </w:r>
      <w:bookmarkEnd w:id="52"/>
      <w:bookmarkEnd w:id="53"/>
      <w:r w:rsidRPr="00F46A76">
        <w:instrText xml:space="preserve">" \f C \l "2" </w:instrText>
      </w:r>
      <w:r w:rsidRPr="00F46A76">
        <w:fldChar w:fldCharType="end"/>
      </w:r>
      <w:r w:rsidRPr="00F46A76">
        <w:t>.  Any performance by the Issuer of all duties and obligations imposed upon it hereby, the exercise by it of all powers granted to it hereunder, the carrying out of all covenants, agreements and promises made by it hereunder and the liability of the Issuer for all covenants hereunder, shall be limited solely to the Trust Estate, including revenues and receipts derived from the Loan Agreement, the Promissory Notes and the Deed of Trust and the Issuer and its officers and directors shall not be responsible for its or their duties, obligations, powers or covenants hereunder except to the extent of the Trust Estate.</w:t>
      </w:r>
    </w:p>
    <w:p w:rsidRPr="00F46A76" w:rsidR="00605DAE" w:rsidP="000D2E5D" w:rsidRDefault="00605DAE" w14:paraId="13ED77F7" w14:textId="77777777">
      <w:pPr>
        <w:pStyle w:val="ParaNORMAL"/>
        <w:spacing w:before="240"/>
      </w:pPr>
      <w:r w:rsidRPr="00F46A76">
        <w:lastRenderedPageBreak/>
        <w:t xml:space="preserve">Subject to Section 4.02 hereof, the Issuer shall have no liability or obligation with respect to the payment of the principal of, premium, if any, or interest on the Bonds.  None of the provisions of this Indenture shall require the Issuer to expend or risk its own funds or to otherwise incur financial liability in the performance of any of its duties or in the exercise of any of its rights or powers hereunder, unless payable from the revenues pledged hereunder, or the Issuer shall first have been adequately indemnified to its satisfaction against the cost, expense and liability which may be incurred thereby.  The Issuer shall not be under any obligation hereunder to perform any record keeping, it being understood that such services shall be performed or provided by the Trustee or the Borrower.  The Issuer covenants that it will faithfully perform at all times any and all covenants, undertakings, stipulations and provisions expressly contained in this Indenture, in every Bond executed, authenticated and delivered hereunder, in the Loan Agreement and in all of its proceedings pertaining thereto; </w:t>
      </w:r>
      <w:r w:rsidRPr="00F46A76">
        <w:rPr>
          <w:i/>
        </w:rPr>
        <w:t xml:space="preserve">provided, however, </w:t>
      </w:r>
      <w:r w:rsidRPr="00F46A76">
        <w:t>that (a) the Issuer shall not be obligated to take any action or execute any instrument pursuant to any provision hereof until it shall have been requested to do so by the Borrower or the Trustee and (b) the Issuer shall have received the instrument to be executed and, at the Issuer’s option, shall have received from the Borrower assurance satisfactory to the Issuer that the Issuer shall be reimbursed for its reasonable expenses incurred or to be incurred in connection with taking such action or executing such instrument.</w:t>
      </w:r>
    </w:p>
    <w:p w:rsidRPr="00F46A76" w:rsidR="00605DAE" w:rsidP="000D2E5D" w:rsidRDefault="00605DAE" w14:paraId="1820022B" w14:textId="7B8C5A17">
      <w:pPr>
        <w:pStyle w:val="ParaNORMAL"/>
        <w:spacing w:before="240"/>
      </w:pPr>
      <w:r w:rsidRPr="00F46A76">
        <w:t>The Loan Agreement sets forth covenants and obligations of the Issuer and the Borrower and reference is hereby made to the same for a detailed statement of said covenants and obligations.  The Issuer agrees to cooperate in the enforcement of all covenants and obligations of the Borrower under the Loan Agreement and agrees that the Trustee, in its name, may enforce all rights of the Issuer (except the Issuer’s unassigned rights as set forth in the definition of the Trust Estate) and all obligations of the Borrower under and pursuant to the Loan Agreement and on behalf of the Owners, whether or not the Issuer has undertaken to enforce such rights and obligations.</w:t>
      </w:r>
    </w:p>
    <w:p w:rsidRPr="00F46A76" w:rsidR="00605DAE" w:rsidP="000D2E5D" w:rsidRDefault="00605DAE" w14:paraId="1EFFF162" w14:textId="77777777">
      <w:pPr>
        <w:pStyle w:val="TitleCenterBold"/>
        <w:keepLines/>
        <w:spacing w:before="280"/>
      </w:pPr>
      <w:r w:rsidRPr="00F46A76">
        <w:t>Article V</w:t>
      </w:r>
      <w:r w:rsidRPr="00F46A76">
        <w:br/>
      </w:r>
      <w:r w:rsidRPr="00F46A76">
        <w:br/>
        <w:t>Redemption of Bonds Prior to Maturity</w:t>
      </w:r>
      <w:r w:rsidRPr="00F46A76">
        <w:fldChar w:fldCharType="begin"/>
      </w:r>
      <w:r w:rsidRPr="00F46A76">
        <w:instrText xml:space="preserve"> TC "</w:instrText>
      </w:r>
      <w:bookmarkStart w:name="_Toc151634711" w:id="54"/>
      <w:bookmarkStart w:name="_Toc196816342" w:id="55"/>
      <w:r w:rsidRPr="00F46A76">
        <w:instrText>Article V</w:instrText>
      </w:r>
      <w:r w:rsidRPr="00F46A76">
        <w:tab/>
        <w:instrText>Redemption of Bonds Prior to Maturity</w:instrText>
      </w:r>
      <w:bookmarkEnd w:id="54"/>
      <w:bookmarkEnd w:id="55"/>
      <w:r w:rsidRPr="00F46A76">
        <w:instrText xml:space="preserve">" \f C \l "1" </w:instrText>
      </w:r>
      <w:r w:rsidRPr="00F46A76">
        <w:fldChar w:fldCharType="end"/>
      </w:r>
    </w:p>
    <w:p w:rsidRPr="00F46A76" w:rsidR="00605DAE" w:rsidP="000D2E5D" w:rsidRDefault="00605DAE" w14:paraId="5BDBF432" w14:textId="003487E7">
      <w:pPr>
        <w:pStyle w:val="ParaSECTION"/>
        <w:spacing w:before="240"/>
      </w:pPr>
      <w:r w:rsidRPr="00F46A76">
        <w:rPr>
          <w:i/>
        </w:rPr>
        <w:tab/>
        <w:t>Section 5.01.</w:t>
      </w:r>
      <w:r w:rsidRPr="00F46A76">
        <w:rPr>
          <w:i/>
        </w:rPr>
        <w:tab/>
        <w:t>Optional Redemption of Bonds</w:t>
      </w:r>
      <w:r w:rsidRPr="00F46A76">
        <w:fldChar w:fldCharType="begin"/>
      </w:r>
      <w:r w:rsidRPr="00F46A76">
        <w:instrText xml:space="preserve"> TC "</w:instrText>
      </w:r>
      <w:bookmarkStart w:name="_Toc151634712" w:id="56"/>
      <w:bookmarkStart w:name="_Toc196816343" w:id="57"/>
      <w:r w:rsidRPr="00F46A76">
        <w:instrText>Section 5.01.</w:instrText>
      </w:r>
      <w:r w:rsidRPr="00F46A76">
        <w:tab/>
        <w:instrText>Optional Redemption of Bonds</w:instrText>
      </w:r>
      <w:bookmarkEnd w:id="56"/>
      <w:bookmarkEnd w:id="57"/>
      <w:r w:rsidRPr="00F46A76">
        <w:instrText xml:space="preserve">" \f C \l "2" </w:instrText>
      </w:r>
      <w:r w:rsidRPr="00F46A76">
        <w:fldChar w:fldCharType="end"/>
      </w:r>
      <w:r w:rsidRPr="00F46A76">
        <w:t xml:space="preserve">.  (a)  The </w:t>
      </w:r>
      <w:r w:rsidRPr="00F46A76" w:rsidR="00D27672">
        <w:t>Series 2025</w:t>
      </w:r>
      <w:r w:rsidRPr="00F46A76" w:rsidR="00C94403">
        <w:t>[A]</w:t>
      </w:r>
      <w:r w:rsidRPr="00F46A76" w:rsidR="00D27672">
        <w:t xml:space="preserve"> Bonds</w:t>
      </w:r>
      <w:r w:rsidRPr="00F46A76">
        <w:t xml:space="preserve"> maturing on or after October 15, </w:t>
      </w:r>
      <w:r w:rsidRPr="00F46A76" w:rsidR="00C94403">
        <w:t>_____</w:t>
      </w:r>
      <w:r w:rsidRPr="00F46A76">
        <w:t xml:space="preserve">, shall be subject to optional redemption by the Issuer, at the written direction of the Borrower, in whole or in part, on any business day, on or after </w:t>
      </w:r>
      <w:r w:rsidRPr="00F46A76" w:rsidR="00C94403">
        <w:t>_________</w:t>
      </w:r>
      <w:r w:rsidRPr="00F46A76">
        <w:t>, at the redemption price equal to 100% of the principal amount thereof, plus accrued interest, if any, to the date fixed for redemption.  Additional Bonds shall be subject to optional redemption at such times and upon such terms as shall be fixed by the related Supplemental Indenture.</w:t>
      </w:r>
    </w:p>
    <w:p w:rsidRPr="00F46A76" w:rsidR="00F20108" w:rsidP="000D2E5D" w:rsidRDefault="00605DAE" w14:paraId="08A4A60D" w14:textId="4ED40F44">
      <w:pPr>
        <w:pStyle w:val="ParaNUMBERED"/>
        <w:spacing w:before="240"/>
      </w:pPr>
      <w:r w:rsidRPr="00F46A76">
        <w:tab/>
        <w:t>(b)</w:t>
      </w:r>
      <w:r w:rsidRPr="00F46A76">
        <w:tab/>
        <w:t>In case of optional redemption of the Bonds, the Borrower shall, at least 45 days prior to the redemption date (unless a shorter notice shall be satisfactory to the Trustee), deliver a written request to the Issuer and the Trustee notifying the Issuer and the Trustee of such redemption date, of the principal amount of Bonds to be redeemed.</w:t>
      </w:r>
      <w:r w:rsidRPr="00F46A76" w:rsidR="00F20108">
        <w:t xml:space="preserve"> </w:t>
      </w:r>
    </w:p>
    <w:p w:rsidRPr="00F46A76" w:rsidR="00203A94" w:rsidP="000D2E5D" w:rsidRDefault="00605DAE" w14:paraId="6B0F2F24" w14:textId="77777777">
      <w:pPr>
        <w:pStyle w:val="ParaSECTION"/>
        <w:spacing w:before="240"/>
      </w:pPr>
      <w:r w:rsidRPr="00F46A76">
        <w:rPr>
          <w:i/>
        </w:rPr>
        <w:tab/>
        <w:t>Section 5.02.</w:t>
      </w:r>
      <w:r w:rsidRPr="00F46A76">
        <w:rPr>
          <w:i/>
        </w:rPr>
        <w:tab/>
        <w:t>Mandatory Sinking Fund Redemption</w:t>
      </w:r>
      <w:r w:rsidRPr="00F46A76">
        <w:fldChar w:fldCharType="begin"/>
      </w:r>
      <w:r w:rsidRPr="00F46A76">
        <w:instrText xml:space="preserve"> TC "</w:instrText>
      </w:r>
      <w:bookmarkStart w:name="_Toc196816344" w:id="58"/>
      <w:r w:rsidRPr="00F46A76">
        <w:instrText>Section 5.02.</w:instrText>
      </w:r>
      <w:r w:rsidRPr="00F46A76">
        <w:tab/>
        <w:instrText>Mandatory Sinking Fund Redemption</w:instrText>
      </w:r>
      <w:bookmarkEnd w:id="58"/>
      <w:r w:rsidRPr="00F46A76">
        <w:instrText xml:space="preserve">" \f C \l "2" </w:instrText>
      </w:r>
      <w:r w:rsidRPr="00F46A76">
        <w:fldChar w:fldCharType="end"/>
      </w:r>
      <w:r w:rsidRPr="00F46A76">
        <w:t xml:space="preserve">.  </w:t>
      </w:r>
    </w:p>
    <w:p w:rsidRPr="00F46A76" w:rsidR="00203A94" w:rsidP="000D2E5D" w:rsidRDefault="00203A94" w14:paraId="7013DB93" w14:textId="33EC0E69">
      <w:pPr>
        <w:pStyle w:val="ParaNORMAL"/>
        <w:spacing w:before="240"/>
        <w:rPr>
          <w:i/>
        </w:rPr>
      </w:pPr>
      <w:r w:rsidRPr="00F46A76">
        <w:t xml:space="preserve">The </w:t>
      </w:r>
      <w:r w:rsidRPr="00F46A76" w:rsidR="00D27672">
        <w:t>Series 2025</w:t>
      </w:r>
      <w:r w:rsidRPr="00F46A76" w:rsidR="00061261">
        <w:t>[</w:t>
      </w:r>
      <w:r w:rsidRPr="00F46A76" w:rsidR="00C94403">
        <w:t>A</w:t>
      </w:r>
      <w:r w:rsidRPr="00F46A76" w:rsidR="00061261">
        <w:t>]</w:t>
      </w:r>
      <w:r w:rsidRPr="00F46A76" w:rsidR="00D27672">
        <w:t xml:space="preserve"> Bonds</w:t>
      </w:r>
      <w:r w:rsidRPr="00F46A76">
        <w:t xml:space="preserve"> maturing on October 15, </w:t>
      </w:r>
      <w:r w:rsidRPr="00F46A76" w:rsidR="00061261">
        <w:t>_____</w:t>
      </w:r>
      <w:r w:rsidRPr="00F46A76" w:rsidR="00B65CB0">
        <w:t>,</w:t>
      </w:r>
      <w:r w:rsidRPr="00F46A76">
        <w:t xml:space="preserve"> are subject to mandatory sinking fund redemption on the dates and in the amounts set forth below, at a redemption price equal to 100% of the principal amount thereof plus accrued interest to the redemption date:</w:t>
      </w:r>
    </w:p>
    <w:p w:rsidRPr="00F46A76" w:rsidR="00203A94" w:rsidP="00203A94" w:rsidRDefault="00203A94" w14:paraId="44DB9555" w14:textId="77777777">
      <w:pPr>
        <w:rPr>
          <w:szCs w:val="23"/>
        </w:rPr>
      </w:pPr>
    </w:p>
    <w:tbl>
      <w:tblPr>
        <w:tblW w:w="0" w:type="auto"/>
        <w:tblInd w:w="1908" w:type="dxa"/>
        <w:tblLook w:val="00A0" w:firstRow="1" w:lastRow="0" w:firstColumn="1" w:lastColumn="0" w:noHBand="0" w:noVBand="0"/>
      </w:tblPr>
      <w:tblGrid>
        <w:gridCol w:w="3240"/>
        <w:gridCol w:w="2700"/>
      </w:tblGrid>
      <w:tr w:rsidRPr="00F46A76" w:rsidR="00203A94" w:rsidTr="008E607B" w14:paraId="465CC4F6" w14:textId="77777777">
        <w:trPr>
          <w:trHeight w:val="720"/>
        </w:trPr>
        <w:tc>
          <w:tcPr>
            <w:tcW w:w="3240" w:type="dxa"/>
          </w:tcPr>
          <w:p w:rsidRPr="00F46A76" w:rsidR="00203A94" w:rsidP="008E607B" w:rsidRDefault="00203A94" w14:paraId="36FCAC54" w14:textId="77777777">
            <w:pPr>
              <w:keepNext/>
              <w:keepLines/>
              <w:pBdr>
                <w:bottom w:val="single" w:color="auto" w:sz="4" w:space="1"/>
              </w:pBdr>
              <w:spacing w:after="40"/>
              <w:jc w:val="center"/>
              <w:rPr>
                <w:smallCaps/>
              </w:rPr>
            </w:pPr>
            <w:r w:rsidRPr="00F46A76">
              <w:rPr>
                <w:smallCaps/>
              </w:rPr>
              <w:t>October 15</w:t>
            </w:r>
            <w:r w:rsidRPr="00F46A76">
              <w:rPr>
                <w:smallCaps/>
              </w:rPr>
              <w:br/>
              <w:t>Due</w:t>
            </w:r>
          </w:p>
        </w:tc>
        <w:tc>
          <w:tcPr>
            <w:tcW w:w="2700" w:type="dxa"/>
          </w:tcPr>
          <w:p w:rsidRPr="00F46A76" w:rsidR="00203A94" w:rsidP="008E607B" w:rsidRDefault="00203A94" w14:paraId="166BF32D" w14:textId="77777777">
            <w:pPr>
              <w:pBdr>
                <w:bottom w:val="single" w:color="auto" w:sz="4" w:space="1"/>
              </w:pBdr>
              <w:spacing w:after="40"/>
              <w:jc w:val="center"/>
              <w:rPr>
                <w:smallCaps/>
              </w:rPr>
            </w:pPr>
            <w:r w:rsidRPr="00F46A76">
              <w:rPr>
                <w:smallCaps/>
              </w:rPr>
              <w:br/>
              <w:t>Amount</w:t>
            </w:r>
          </w:p>
        </w:tc>
      </w:tr>
      <w:tr w:rsidRPr="00F46A76" w:rsidR="00203A94" w:rsidTr="008E607B" w14:paraId="769570A4" w14:textId="77777777">
        <w:trPr>
          <w:trHeight w:val="288"/>
        </w:trPr>
        <w:tc>
          <w:tcPr>
            <w:tcW w:w="3240" w:type="dxa"/>
          </w:tcPr>
          <w:p w:rsidRPr="00F46A76" w:rsidR="00203A94" w:rsidP="008E607B" w:rsidRDefault="00203A94" w14:paraId="6FFCF35F" w14:textId="2F9C1181">
            <w:pPr>
              <w:keepNext/>
              <w:tabs>
                <w:tab w:val="decimal" w:pos="1782"/>
              </w:tabs>
            </w:pPr>
          </w:p>
        </w:tc>
        <w:tc>
          <w:tcPr>
            <w:tcW w:w="2700" w:type="dxa"/>
            <w:vAlign w:val="bottom"/>
          </w:tcPr>
          <w:p w:rsidRPr="00F46A76" w:rsidR="00203A94" w:rsidP="008E607B" w:rsidRDefault="00B65CB0" w14:paraId="561173D4" w14:textId="01F1AD90">
            <w:pPr>
              <w:tabs>
                <w:tab w:val="decimal" w:pos="1692"/>
              </w:tabs>
            </w:pPr>
            <w:r w:rsidRPr="00F46A76">
              <w:t>$</w:t>
            </w:r>
          </w:p>
        </w:tc>
      </w:tr>
      <w:tr w:rsidRPr="00F46A76" w:rsidR="00203A94" w:rsidTr="008E607B" w14:paraId="711F2DD1" w14:textId="77777777">
        <w:trPr>
          <w:trHeight w:val="288"/>
        </w:trPr>
        <w:tc>
          <w:tcPr>
            <w:tcW w:w="3240" w:type="dxa"/>
          </w:tcPr>
          <w:p w:rsidRPr="00F46A76" w:rsidR="00203A94" w:rsidP="008E607B" w:rsidRDefault="00203A94" w14:paraId="5E0F419B" w14:textId="043922C9">
            <w:pPr>
              <w:keepNext/>
              <w:tabs>
                <w:tab w:val="decimal" w:pos="1782"/>
              </w:tabs>
            </w:pPr>
          </w:p>
        </w:tc>
        <w:tc>
          <w:tcPr>
            <w:tcW w:w="2700" w:type="dxa"/>
            <w:vAlign w:val="bottom"/>
          </w:tcPr>
          <w:p w:rsidRPr="00F46A76" w:rsidR="00203A94" w:rsidP="008E607B" w:rsidRDefault="00203A94" w14:paraId="0A54C53B" w14:textId="11585171">
            <w:pPr>
              <w:tabs>
                <w:tab w:val="decimal" w:pos="1692"/>
              </w:tabs>
            </w:pPr>
          </w:p>
        </w:tc>
      </w:tr>
      <w:tr w:rsidRPr="00F46A76" w:rsidR="00203A94" w:rsidTr="008E607B" w14:paraId="5AE38F7B" w14:textId="77777777">
        <w:trPr>
          <w:trHeight w:val="288"/>
        </w:trPr>
        <w:tc>
          <w:tcPr>
            <w:tcW w:w="3240" w:type="dxa"/>
          </w:tcPr>
          <w:p w:rsidRPr="00F46A76" w:rsidR="00203A94" w:rsidP="008E607B" w:rsidRDefault="00203A94" w14:paraId="542D8C68" w14:textId="3481B6C5">
            <w:pPr>
              <w:keepNext/>
              <w:tabs>
                <w:tab w:val="decimal" w:pos="1782"/>
              </w:tabs>
            </w:pPr>
          </w:p>
        </w:tc>
        <w:tc>
          <w:tcPr>
            <w:tcW w:w="2700" w:type="dxa"/>
            <w:vAlign w:val="bottom"/>
          </w:tcPr>
          <w:p w:rsidRPr="00F46A76" w:rsidR="00203A94" w:rsidP="008E607B" w:rsidRDefault="00203A94" w14:paraId="727057C2" w14:textId="1EF83E7B">
            <w:pPr>
              <w:tabs>
                <w:tab w:val="decimal" w:pos="1692"/>
              </w:tabs>
            </w:pPr>
          </w:p>
        </w:tc>
      </w:tr>
      <w:tr w:rsidRPr="00F46A76" w:rsidR="00016E5D" w:rsidTr="008E607B" w14:paraId="5F783365" w14:textId="77777777">
        <w:trPr>
          <w:trHeight w:val="288"/>
        </w:trPr>
        <w:tc>
          <w:tcPr>
            <w:tcW w:w="3240" w:type="dxa"/>
          </w:tcPr>
          <w:p w:rsidRPr="00F46A76" w:rsidR="00016E5D" w:rsidP="008E607B" w:rsidRDefault="00016E5D" w14:paraId="7E799D23" w14:textId="0C0182BF">
            <w:pPr>
              <w:keepNext/>
              <w:tabs>
                <w:tab w:val="decimal" w:pos="1782"/>
              </w:tabs>
            </w:pPr>
          </w:p>
        </w:tc>
        <w:tc>
          <w:tcPr>
            <w:tcW w:w="2700" w:type="dxa"/>
            <w:vAlign w:val="bottom"/>
          </w:tcPr>
          <w:p w:rsidRPr="00F46A76" w:rsidR="00016E5D" w:rsidP="008E607B" w:rsidRDefault="00016E5D" w14:paraId="1A8E484B" w14:textId="6F4D8558">
            <w:pPr>
              <w:tabs>
                <w:tab w:val="decimal" w:pos="1692"/>
              </w:tabs>
            </w:pPr>
          </w:p>
        </w:tc>
      </w:tr>
      <w:tr w:rsidRPr="00F46A76" w:rsidR="00016E5D" w:rsidTr="008E607B" w14:paraId="66A5BEF7" w14:textId="77777777">
        <w:trPr>
          <w:trHeight w:val="288"/>
        </w:trPr>
        <w:tc>
          <w:tcPr>
            <w:tcW w:w="3240" w:type="dxa"/>
          </w:tcPr>
          <w:p w:rsidRPr="00F46A76" w:rsidR="00016E5D" w:rsidP="008E607B" w:rsidRDefault="00016E5D" w14:paraId="2970C766" w14:textId="26FB2420">
            <w:pPr>
              <w:keepNext/>
              <w:tabs>
                <w:tab w:val="decimal" w:pos="1782"/>
              </w:tabs>
            </w:pPr>
          </w:p>
        </w:tc>
        <w:tc>
          <w:tcPr>
            <w:tcW w:w="2700" w:type="dxa"/>
            <w:vAlign w:val="bottom"/>
          </w:tcPr>
          <w:p w:rsidRPr="00F46A76" w:rsidR="00016E5D" w:rsidP="008E607B" w:rsidRDefault="00016E5D" w14:paraId="669E6C18" w14:textId="3101A3F1">
            <w:pPr>
              <w:tabs>
                <w:tab w:val="decimal" w:pos="1692"/>
              </w:tabs>
            </w:pPr>
          </w:p>
        </w:tc>
      </w:tr>
      <w:tr w:rsidRPr="00F46A76" w:rsidR="00016E5D" w:rsidTr="008E607B" w14:paraId="749CCFE6" w14:textId="77777777">
        <w:trPr>
          <w:trHeight w:val="288"/>
        </w:trPr>
        <w:tc>
          <w:tcPr>
            <w:tcW w:w="3240" w:type="dxa"/>
          </w:tcPr>
          <w:p w:rsidRPr="00F46A76" w:rsidR="00016E5D" w:rsidP="008E607B" w:rsidRDefault="00016E5D" w14:paraId="2DEEF8CD" w14:textId="6F39225E">
            <w:pPr>
              <w:keepNext/>
              <w:tabs>
                <w:tab w:val="decimal" w:pos="1782"/>
              </w:tabs>
            </w:pPr>
          </w:p>
        </w:tc>
        <w:tc>
          <w:tcPr>
            <w:tcW w:w="2700" w:type="dxa"/>
            <w:vAlign w:val="bottom"/>
          </w:tcPr>
          <w:p w:rsidRPr="00F46A76" w:rsidR="00016E5D" w:rsidP="008E607B" w:rsidRDefault="00016E5D" w14:paraId="43CB9841" w14:textId="0BA5B5B9">
            <w:pPr>
              <w:tabs>
                <w:tab w:val="decimal" w:pos="1692"/>
              </w:tabs>
            </w:pPr>
          </w:p>
        </w:tc>
      </w:tr>
      <w:tr w:rsidRPr="00F46A76" w:rsidR="00016E5D" w:rsidTr="008E607B" w14:paraId="221EC4D6" w14:textId="77777777">
        <w:trPr>
          <w:trHeight w:val="288"/>
        </w:trPr>
        <w:tc>
          <w:tcPr>
            <w:tcW w:w="3240" w:type="dxa"/>
          </w:tcPr>
          <w:p w:rsidRPr="00F46A76" w:rsidR="00016E5D" w:rsidP="008E607B" w:rsidRDefault="00016E5D" w14:paraId="1FB5CA16" w14:textId="557C28DC">
            <w:pPr>
              <w:keepNext/>
              <w:tabs>
                <w:tab w:val="decimal" w:pos="1782"/>
              </w:tabs>
            </w:pPr>
          </w:p>
        </w:tc>
        <w:tc>
          <w:tcPr>
            <w:tcW w:w="2700" w:type="dxa"/>
            <w:vAlign w:val="bottom"/>
          </w:tcPr>
          <w:p w:rsidRPr="00F46A76" w:rsidR="00016E5D" w:rsidP="008E607B" w:rsidRDefault="00016E5D" w14:paraId="1C16649E" w14:textId="7DE857C5">
            <w:pPr>
              <w:tabs>
                <w:tab w:val="decimal" w:pos="1692"/>
              </w:tabs>
            </w:pPr>
          </w:p>
        </w:tc>
      </w:tr>
      <w:tr w:rsidRPr="00F46A76" w:rsidR="00016E5D" w:rsidTr="008E607B" w14:paraId="0DF39374" w14:textId="77777777">
        <w:trPr>
          <w:trHeight w:val="288"/>
        </w:trPr>
        <w:tc>
          <w:tcPr>
            <w:tcW w:w="3240" w:type="dxa"/>
          </w:tcPr>
          <w:p w:rsidRPr="00F46A76" w:rsidR="00016E5D" w:rsidP="008E607B" w:rsidRDefault="00016E5D" w14:paraId="51347F2A" w14:textId="6A2E449C">
            <w:pPr>
              <w:keepNext/>
              <w:tabs>
                <w:tab w:val="decimal" w:pos="1782"/>
              </w:tabs>
            </w:pPr>
          </w:p>
        </w:tc>
        <w:tc>
          <w:tcPr>
            <w:tcW w:w="2700" w:type="dxa"/>
            <w:vAlign w:val="bottom"/>
          </w:tcPr>
          <w:p w:rsidRPr="00F46A76" w:rsidR="00016E5D" w:rsidP="008E607B" w:rsidRDefault="00016E5D" w14:paraId="65FF4B2B" w14:textId="17386959">
            <w:pPr>
              <w:tabs>
                <w:tab w:val="decimal" w:pos="1692"/>
              </w:tabs>
            </w:pPr>
          </w:p>
        </w:tc>
      </w:tr>
      <w:tr w:rsidRPr="00F46A76" w:rsidR="00016E5D" w:rsidTr="008E607B" w14:paraId="23A52906" w14:textId="77777777">
        <w:trPr>
          <w:trHeight w:val="288"/>
        </w:trPr>
        <w:tc>
          <w:tcPr>
            <w:tcW w:w="3240" w:type="dxa"/>
          </w:tcPr>
          <w:p w:rsidRPr="00F46A76" w:rsidR="00016E5D" w:rsidP="008E607B" w:rsidRDefault="00016E5D" w14:paraId="1322B83D" w14:textId="1E217E96">
            <w:pPr>
              <w:keepNext/>
              <w:tabs>
                <w:tab w:val="decimal" w:pos="1782"/>
              </w:tabs>
            </w:pPr>
          </w:p>
        </w:tc>
        <w:tc>
          <w:tcPr>
            <w:tcW w:w="2700" w:type="dxa"/>
            <w:vAlign w:val="bottom"/>
          </w:tcPr>
          <w:p w:rsidRPr="00F46A76" w:rsidR="00016E5D" w:rsidP="008E607B" w:rsidRDefault="00016E5D" w14:paraId="3602C750" w14:textId="0C0B073E">
            <w:pPr>
              <w:tabs>
                <w:tab w:val="decimal" w:pos="1692"/>
              </w:tabs>
            </w:pPr>
          </w:p>
        </w:tc>
      </w:tr>
      <w:tr w:rsidRPr="00F46A76" w:rsidR="00016E5D" w:rsidTr="008E607B" w14:paraId="3219AFD8" w14:textId="77777777">
        <w:trPr>
          <w:trHeight w:val="288"/>
        </w:trPr>
        <w:tc>
          <w:tcPr>
            <w:tcW w:w="3240" w:type="dxa"/>
          </w:tcPr>
          <w:p w:rsidRPr="00F46A76" w:rsidR="00016E5D" w:rsidP="008E607B" w:rsidRDefault="00016E5D" w14:paraId="099A2061" w14:textId="17129F13">
            <w:pPr>
              <w:keepNext/>
              <w:tabs>
                <w:tab w:val="decimal" w:pos="1782"/>
              </w:tabs>
            </w:pPr>
          </w:p>
        </w:tc>
        <w:tc>
          <w:tcPr>
            <w:tcW w:w="2700" w:type="dxa"/>
            <w:vAlign w:val="bottom"/>
          </w:tcPr>
          <w:p w:rsidRPr="00F46A76" w:rsidR="00016E5D" w:rsidP="008E607B" w:rsidRDefault="00016E5D" w14:paraId="78D8D96A" w14:textId="060208A7">
            <w:pPr>
              <w:tabs>
                <w:tab w:val="decimal" w:pos="1692"/>
              </w:tabs>
            </w:pPr>
          </w:p>
        </w:tc>
      </w:tr>
      <w:tr w:rsidRPr="00F46A76" w:rsidR="00016E5D" w:rsidTr="008E607B" w14:paraId="1118EE10" w14:textId="77777777">
        <w:trPr>
          <w:trHeight w:val="288"/>
        </w:trPr>
        <w:tc>
          <w:tcPr>
            <w:tcW w:w="3240" w:type="dxa"/>
          </w:tcPr>
          <w:p w:rsidRPr="00F46A76" w:rsidR="00016E5D" w:rsidP="008E607B" w:rsidRDefault="004C1A0C" w14:paraId="5D75F0A5" w14:textId="13BFD480">
            <w:pPr>
              <w:keepNext/>
              <w:tabs>
                <w:tab w:val="decimal" w:pos="1782"/>
              </w:tabs>
            </w:pPr>
            <w:r w:rsidRPr="00F46A76">
              <w:t>*</w:t>
            </w:r>
          </w:p>
        </w:tc>
        <w:tc>
          <w:tcPr>
            <w:tcW w:w="2700" w:type="dxa"/>
            <w:vAlign w:val="bottom"/>
          </w:tcPr>
          <w:p w:rsidRPr="00F46A76" w:rsidR="00016E5D" w:rsidP="008E607B" w:rsidRDefault="00016E5D" w14:paraId="109DCEF3" w14:textId="4147E993">
            <w:pPr>
              <w:tabs>
                <w:tab w:val="decimal" w:pos="1692"/>
              </w:tabs>
            </w:pPr>
          </w:p>
        </w:tc>
      </w:tr>
    </w:tbl>
    <w:p w:rsidRPr="00F46A76" w:rsidR="00AF3EDE" w:rsidP="00AF3EDE" w:rsidRDefault="00AF3EDE" w14:paraId="108C2F0E" w14:textId="77777777">
      <w:pPr>
        <w:keepNext/>
        <w:keepLines/>
        <w:spacing w:after="40" w:line="220" w:lineRule="exact"/>
        <w:ind w:left="1800"/>
      </w:pPr>
      <w:r w:rsidRPr="00F46A76">
        <w:t>_____________________</w:t>
      </w:r>
    </w:p>
    <w:p w:rsidRPr="00F46A76" w:rsidR="00AF3EDE" w:rsidP="00AF3EDE" w:rsidRDefault="00AF3EDE" w14:paraId="6CF5E75A" w14:textId="77777777">
      <w:pPr>
        <w:spacing w:line="220" w:lineRule="exact"/>
        <w:ind w:left="1800"/>
        <w:rPr>
          <w:sz w:val="20"/>
        </w:rPr>
      </w:pPr>
      <w:r w:rsidRPr="00F46A76">
        <w:rPr>
          <w:position w:val="4"/>
          <w:sz w:val="20"/>
        </w:rPr>
        <w:t>*</w:t>
      </w:r>
      <w:r w:rsidRPr="00F46A76">
        <w:rPr>
          <w:sz w:val="20"/>
        </w:rPr>
        <w:t xml:space="preserve">  Stated maturity</w:t>
      </w:r>
    </w:p>
    <w:p w:rsidRPr="00F46A76" w:rsidR="00061261" w:rsidP="00061261" w:rsidRDefault="00061261" w14:paraId="6CC7701D" w14:textId="77777777">
      <w:pPr>
        <w:pStyle w:val="ParaNORMAL"/>
        <w:spacing w:before="240"/>
        <w:rPr>
          <w:i/>
        </w:rPr>
      </w:pPr>
      <w:r w:rsidRPr="00F46A76">
        <w:t>The Series 2025[A] Bonds maturing on October 15, _____, are subject to mandatory sinking fund redemption on the dates and in the amounts set forth below, at a redemption price equal to 100% of the principal amount thereof plus accrued interest to the redemption date:</w:t>
      </w:r>
    </w:p>
    <w:p w:rsidRPr="00F46A76" w:rsidR="00061261" w:rsidP="00061261" w:rsidRDefault="00061261" w14:paraId="3A250178" w14:textId="77777777">
      <w:pPr>
        <w:rPr>
          <w:szCs w:val="23"/>
        </w:rPr>
      </w:pPr>
    </w:p>
    <w:tbl>
      <w:tblPr>
        <w:tblW w:w="0" w:type="auto"/>
        <w:tblInd w:w="1908" w:type="dxa"/>
        <w:tblLook w:val="00A0" w:firstRow="1" w:lastRow="0" w:firstColumn="1" w:lastColumn="0" w:noHBand="0" w:noVBand="0"/>
      </w:tblPr>
      <w:tblGrid>
        <w:gridCol w:w="3240"/>
        <w:gridCol w:w="2700"/>
      </w:tblGrid>
      <w:tr w:rsidRPr="00F46A76" w:rsidR="00061261" w:rsidTr="00F65189" w14:paraId="3796ABA0" w14:textId="77777777">
        <w:trPr>
          <w:trHeight w:val="720"/>
        </w:trPr>
        <w:tc>
          <w:tcPr>
            <w:tcW w:w="3240" w:type="dxa"/>
          </w:tcPr>
          <w:p w:rsidRPr="00F46A76" w:rsidR="00061261" w:rsidP="00F65189" w:rsidRDefault="00061261" w14:paraId="38B638E1" w14:textId="77777777">
            <w:pPr>
              <w:keepNext/>
              <w:keepLines/>
              <w:pBdr>
                <w:bottom w:val="single" w:color="auto" w:sz="4" w:space="1"/>
              </w:pBdr>
              <w:spacing w:after="40"/>
              <w:jc w:val="center"/>
              <w:rPr>
                <w:smallCaps/>
              </w:rPr>
            </w:pPr>
            <w:r w:rsidRPr="00F46A76">
              <w:rPr>
                <w:smallCaps/>
              </w:rPr>
              <w:t>October 15</w:t>
            </w:r>
            <w:r w:rsidRPr="00F46A76">
              <w:rPr>
                <w:smallCaps/>
              </w:rPr>
              <w:br/>
              <w:t>Due</w:t>
            </w:r>
          </w:p>
        </w:tc>
        <w:tc>
          <w:tcPr>
            <w:tcW w:w="2700" w:type="dxa"/>
          </w:tcPr>
          <w:p w:rsidRPr="00F46A76" w:rsidR="00061261" w:rsidP="00F65189" w:rsidRDefault="00061261" w14:paraId="41B0D2E0" w14:textId="77777777">
            <w:pPr>
              <w:pBdr>
                <w:bottom w:val="single" w:color="auto" w:sz="4" w:space="1"/>
              </w:pBdr>
              <w:spacing w:after="40"/>
              <w:jc w:val="center"/>
              <w:rPr>
                <w:smallCaps/>
              </w:rPr>
            </w:pPr>
            <w:r w:rsidRPr="00F46A76">
              <w:rPr>
                <w:smallCaps/>
              </w:rPr>
              <w:br/>
              <w:t>Amount</w:t>
            </w:r>
          </w:p>
        </w:tc>
      </w:tr>
      <w:tr w:rsidRPr="00F46A76" w:rsidR="00061261" w:rsidTr="00F65189" w14:paraId="73DEA3B8" w14:textId="77777777">
        <w:trPr>
          <w:trHeight w:val="288"/>
        </w:trPr>
        <w:tc>
          <w:tcPr>
            <w:tcW w:w="3240" w:type="dxa"/>
          </w:tcPr>
          <w:p w:rsidRPr="00F46A76" w:rsidR="00061261" w:rsidP="00F65189" w:rsidRDefault="00061261" w14:paraId="2A42E135" w14:textId="77777777">
            <w:pPr>
              <w:keepNext/>
              <w:tabs>
                <w:tab w:val="decimal" w:pos="1782"/>
              </w:tabs>
            </w:pPr>
          </w:p>
        </w:tc>
        <w:tc>
          <w:tcPr>
            <w:tcW w:w="2700" w:type="dxa"/>
            <w:vAlign w:val="bottom"/>
          </w:tcPr>
          <w:p w:rsidRPr="00F46A76" w:rsidR="00061261" w:rsidP="00F65189" w:rsidRDefault="00061261" w14:paraId="62C67E0D" w14:textId="77777777">
            <w:pPr>
              <w:tabs>
                <w:tab w:val="decimal" w:pos="1692"/>
              </w:tabs>
            </w:pPr>
            <w:r w:rsidRPr="00F46A76">
              <w:t>$</w:t>
            </w:r>
          </w:p>
        </w:tc>
      </w:tr>
      <w:tr w:rsidRPr="00F46A76" w:rsidR="00061261" w:rsidTr="00F65189" w14:paraId="7BFD36B7" w14:textId="77777777">
        <w:trPr>
          <w:trHeight w:val="288"/>
        </w:trPr>
        <w:tc>
          <w:tcPr>
            <w:tcW w:w="3240" w:type="dxa"/>
          </w:tcPr>
          <w:p w:rsidRPr="00F46A76" w:rsidR="00061261" w:rsidP="00F65189" w:rsidRDefault="00061261" w14:paraId="3F3BB25E" w14:textId="77777777">
            <w:pPr>
              <w:keepNext/>
              <w:tabs>
                <w:tab w:val="decimal" w:pos="1782"/>
              </w:tabs>
            </w:pPr>
          </w:p>
        </w:tc>
        <w:tc>
          <w:tcPr>
            <w:tcW w:w="2700" w:type="dxa"/>
            <w:vAlign w:val="bottom"/>
          </w:tcPr>
          <w:p w:rsidRPr="00F46A76" w:rsidR="00061261" w:rsidP="00F65189" w:rsidRDefault="00061261" w14:paraId="7036A8F8" w14:textId="77777777">
            <w:pPr>
              <w:tabs>
                <w:tab w:val="decimal" w:pos="1692"/>
              </w:tabs>
            </w:pPr>
          </w:p>
        </w:tc>
      </w:tr>
      <w:tr w:rsidRPr="00F46A76" w:rsidR="00061261" w:rsidTr="00F65189" w14:paraId="58A7F2EB" w14:textId="77777777">
        <w:trPr>
          <w:trHeight w:val="288"/>
        </w:trPr>
        <w:tc>
          <w:tcPr>
            <w:tcW w:w="3240" w:type="dxa"/>
          </w:tcPr>
          <w:p w:rsidRPr="00F46A76" w:rsidR="00061261" w:rsidP="00F65189" w:rsidRDefault="00061261" w14:paraId="3C28F7A7" w14:textId="77777777">
            <w:pPr>
              <w:keepNext/>
              <w:tabs>
                <w:tab w:val="decimal" w:pos="1782"/>
              </w:tabs>
            </w:pPr>
          </w:p>
        </w:tc>
        <w:tc>
          <w:tcPr>
            <w:tcW w:w="2700" w:type="dxa"/>
            <w:vAlign w:val="bottom"/>
          </w:tcPr>
          <w:p w:rsidRPr="00F46A76" w:rsidR="00061261" w:rsidP="00F65189" w:rsidRDefault="00061261" w14:paraId="0AB18E2C" w14:textId="77777777">
            <w:pPr>
              <w:tabs>
                <w:tab w:val="decimal" w:pos="1692"/>
              </w:tabs>
            </w:pPr>
          </w:p>
        </w:tc>
      </w:tr>
      <w:tr w:rsidRPr="00F46A76" w:rsidR="00061261" w:rsidTr="00F65189" w14:paraId="164FD227" w14:textId="77777777">
        <w:trPr>
          <w:trHeight w:val="288"/>
        </w:trPr>
        <w:tc>
          <w:tcPr>
            <w:tcW w:w="3240" w:type="dxa"/>
          </w:tcPr>
          <w:p w:rsidRPr="00F46A76" w:rsidR="00061261" w:rsidP="00F65189" w:rsidRDefault="00061261" w14:paraId="3E1EFF68" w14:textId="77777777">
            <w:pPr>
              <w:keepNext/>
              <w:tabs>
                <w:tab w:val="decimal" w:pos="1782"/>
              </w:tabs>
            </w:pPr>
          </w:p>
        </w:tc>
        <w:tc>
          <w:tcPr>
            <w:tcW w:w="2700" w:type="dxa"/>
            <w:vAlign w:val="bottom"/>
          </w:tcPr>
          <w:p w:rsidRPr="00F46A76" w:rsidR="00061261" w:rsidP="00F65189" w:rsidRDefault="00061261" w14:paraId="4639110C" w14:textId="77777777">
            <w:pPr>
              <w:tabs>
                <w:tab w:val="decimal" w:pos="1692"/>
              </w:tabs>
            </w:pPr>
          </w:p>
        </w:tc>
      </w:tr>
      <w:tr w:rsidRPr="00F46A76" w:rsidR="00061261" w:rsidTr="00F65189" w14:paraId="6B98D0C1" w14:textId="77777777">
        <w:trPr>
          <w:trHeight w:val="288"/>
        </w:trPr>
        <w:tc>
          <w:tcPr>
            <w:tcW w:w="3240" w:type="dxa"/>
          </w:tcPr>
          <w:p w:rsidRPr="00F46A76" w:rsidR="00061261" w:rsidP="00F65189" w:rsidRDefault="00061261" w14:paraId="0F3DDF03" w14:textId="77777777">
            <w:pPr>
              <w:keepNext/>
              <w:tabs>
                <w:tab w:val="decimal" w:pos="1782"/>
              </w:tabs>
            </w:pPr>
          </w:p>
        </w:tc>
        <w:tc>
          <w:tcPr>
            <w:tcW w:w="2700" w:type="dxa"/>
            <w:vAlign w:val="bottom"/>
          </w:tcPr>
          <w:p w:rsidRPr="00F46A76" w:rsidR="00061261" w:rsidP="00F65189" w:rsidRDefault="00061261" w14:paraId="53A13C72" w14:textId="77777777">
            <w:pPr>
              <w:tabs>
                <w:tab w:val="decimal" w:pos="1692"/>
              </w:tabs>
            </w:pPr>
          </w:p>
        </w:tc>
      </w:tr>
      <w:tr w:rsidRPr="00F46A76" w:rsidR="00061261" w:rsidTr="00F65189" w14:paraId="579775EF" w14:textId="77777777">
        <w:trPr>
          <w:trHeight w:val="288"/>
        </w:trPr>
        <w:tc>
          <w:tcPr>
            <w:tcW w:w="3240" w:type="dxa"/>
          </w:tcPr>
          <w:p w:rsidRPr="00F46A76" w:rsidR="00061261" w:rsidP="00F65189" w:rsidRDefault="00061261" w14:paraId="608D792B" w14:textId="77777777">
            <w:pPr>
              <w:keepNext/>
              <w:tabs>
                <w:tab w:val="decimal" w:pos="1782"/>
              </w:tabs>
            </w:pPr>
          </w:p>
        </w:tc>
        <w:tc>
          <w:tcPr>
            <w:tcW w:w="2700" w:type="dxa"/>
            <w:vAlign w:val="bottom"/>
          </w:tcPr>
          <w:p w:rsidRPr="00F46A76" w:rsidR="00061261" w:rsidP="00F65189" w:rsidRDefault="00061261" w14:paraId="2E6E469B" w14:textId="77777777">
            <w:pPr>
              <w:tabs>
                <w:tab w:val="decimal" w:pos="1692"/>
              </w:tabs>
            </w:pPr>
          </w:p>
        </w:tc>
      </w:tr>
      <w:tr w:rsidRPr="00F46A76" w:rsidR="00061261" w:rsidTr="00F65189" w14:paraId="5D8B654A" w14:textId="77777777">
        <w:trPr>
          <w:trHeight w:val="288"/>
        </w:trPr>
        <w:tc>
          <w:tcPr>
            <w:tcW w:w="3240" w:type="dxa"/>
          </w:tcPr>
          <w:p w:rsidRPr="00F46A76" w:rsidR="00061261" w:rsidP="00F65189" w:rsidRDefault="00061261" w14:paraId="6894328E" w14:textId="77777777">
            <w:pPr>
              <w:keepNext/>
              <w:tabs>
                <w:tab w:val="decimal" w:pos="1782"/>
              </w:tabs>
            </w:pPr>
          </w:p>
        </w:tc>
        <w:tc>
          <w:tcPr>
            <w:tcW w:w="2700" w:type="dxa"/>
            <w:vAlign w:val="bottom"/>
          </w:tcPr>
          <w:p w:rsidRPr="00F46A76" w:rsidR="00061261" w:rsidP="00F65189" w:rsidRDefault="00061261" w14:paraId="18645E89" w14:textId="77777777">
            <w:pPr>
              <w:tabs>
                <w:tab w:val="decimal" w:pos="1692"/>
              </w:tabs>
            </w:pPr>
          </w:p>
        </w:tc>
      </w:tr>
      <w:tr w:rsidRPr="00F46A76" w:rsidR="00061261" w:rsidTr="00F65189" w14:paraId="5AE544C7" w14:textId="77777777">
        <w:trPr>
          <w:trHeight w:val="288"/>
        </w:trPr>
        <w:tc>
          <w:tcPr>
            <w:tcW w:w="3240" w:type="dxa"/>
          </w:tcPr>
          <w:p w:rsidRPr="00F46A76" w:rsidR="00061261" w:rsidP="00F65189" w:rsidRDefault="00061261" w14:paraId="47B9B893" w14:textId="77777777">
            <w:pPr>
              <w:keepNext/>
              <w:tabs>
                <w:tab w:val="decimal" w:pos="1782"/>
              </w:tabs>
            </w:pPr>
          </w:p>
        </w:tc>
        <w:tc>
          <w:tcPr>
            <w:tcW w:w="2700" w:type="dxa"/>
            <w:vAlign w:val="bottom"/>
          </w:tcPr>
          <w:p w:rsidRPr="00F46A76" w:rsidR="00061261" w:rsidP="00F65189" w:rsidRDefault="00061261" w14:paraId="3AEAC06F" w14:textId="77777777">
            <w:pPr>
              <w:tabs>
                <w:tab w:val="decimal" w:pos="1692"/>
              </w:tabs>
            </w:pPr>
          </w:p>
        </w:tc>
      </w:tr>
      <w:tr w:rsidRPr="00F46A76" w:rsidR="00061261" w:rsidTr="00F65189" w14:paraId="3D8E3FBD" w14:textId="77777777">
        <w:trPr>
          <w:trHeight w:val="288"/>
        </w:trPr>
        <w:tc>
          <w:tcPr>
            <w:tcW w:w="3240" w:type="dxa"/>
          </w:tcPr>
          <w:p w:rsidRPr="00F46A76" w:rsidR="00061261" w:rsidP="00F65189" w:rsidRDefault="00061261" w14:paraId="288C7A0F" w14:textId="77777777">
            <w:pPr>
              <w:keepNext/>
              <w:tabs>
                <w:tab w:val="decimal" w:pos="1782"/>
              </w:tabs>
            </w:pPr>
          </w:p>
        </w:tc>
        <w:tc>
          <w:tcPr>
            <w:tcW w:w="2700" w:type="dxa"/>
            <w:vAlign w:val="bottom"/>
          </w:tcPr>
          <w:p w:rsidRPr="00F46A76" w:rsidR="00061261" w:rsidP="00F65189" w:rsidRDefault="00061261" w14:paraId="30335D47" w14:textId="77777777">
            <w:pPr>
              <w:tabs>
                <w:tab w:val="decimal" w:pos="1692"/>
              </w:tabs>
            </w:pPr>
          </w:p>
        </w:tc>
      </w:tr>
      <w:tr w:rsidRPr="00F46A76" w:rsidR="00061261" w:rsidTr="00F65189" w14:paraId="513C5A1C" w14:textId="77777777">
        <w:trPr>
          <w:trHeight w:val="288"/>
        </w:trPr>
        <w:tc>
          <w:tcPr>
            <w:tcW w:w="3240" w:type="dxa"/>
          </w:tcPr>
          <w:p w:rsidRPr="00F46A76" w:rsidR="00061261" w:rsidP="00F65189" w:rsidRDefault="00061261" w14:paraId="1530126D" w14:textId="77777777">
            <w:pPr>
              <w:keepNext/>
              <w:tabs>
                <w:tab w:val="decimal" w:pos="1782"/>
              </w:tabs>
            </w:pPr>
          </w:p>
        </w:tc>
        <w:tc>
          <w:tcPr>
            <w:tcW w:w="2700" w:type="dxa"/>
            <w:vAlign w:val="bottom"/>
          </w:tcPr>
          <w:p w:rsidRPr="00F46A76" w:rsidR="00061261" w:rsidP="00F65189" w:rsidRDefault="00061261" w14:paraId="703F8E20" w14:textId="77777777">
            <w:pPr>
              <w:tabs>
                <w:tab w:val="decimal" w:pos="1692"/>
              </w:tabs>
            </w:pPr>
          </w:p>
        </w:tc>
      </w:tr>
      <w:tr w:rsidRPr="00F46A76" w:rsidR="00061261" w:rsidTr="00F65189" w14:paraId="56D07FDB" w14:textId="77777777">
        <w:trPr>
          <w:trHeight w:val="288"/>
        </w:trPr>
        <w:tc>
          <w:tcPr>
            <w:tcW w:w="3240" w:type="dxa"/>
          </w:tcPr>
          <w:p w:rsidRPr="00F46A76" w:rsidR="00061261" w:rsidP="00F65189" w:rsidRDefault="00061261" w14:paraId="1359C103" w14:textId="77777777">
            <w:pPr>
              <w:keepNext/>
              <w:tabs>
                <w:tab w:val="decimal" w:pos="1782"/>
              </w:tabs>
            </w:pPr>
            <w:r w:rsidRPr="00F46A76">
              <w:t>*</w:t>
            </w:r>
          </w:p>
        </w:tc>
        <w:tc>
          <w:tcPr>
            <w:tcW w:w="2700" w:type="dxa"/>
            <w:vAlign w:val="bottom"/>
          </w:tcPr>
          <w:p w:rsidRPr="00F46A76" w:rsidR="00061261" w:rsidP="00F65189" w:rsidRDefault="00061261" w14:paraId="754E4596" w14:textId="77777777">
            <w:pPr>
              <w:tabs>
                <w:tab w:val="decimal" w:pos="1692"/>
              </w:tabs>
            </w:pPr>
          </w:p>
        </w:tc>
      </w:tr>
    </w:tbl>
    <w:p w:rsidRPr="00F46A76" w:rsidR="00061261" w:rsidP="00061261" w:rsidRDefault="00061261" w14:paraId="17C5D1D9" w14:textId="77777777">
      <w:pPr>
        <w:keepNext/>
        <w:keepLines/>
        <w:spacing w:after="40" w:line="220" w:lineRule="exact"/>
        <w:ind w:left="1800"/>
      </w:pPr>
      <w:r w:rsidRPr="00F46A76">
        <w:t>_____________________</w:t>
      </w:r>
    </w:p>
    <w:p w:rsidRPr="00F46A76" w:rsidR="00061261" w:rsidP="00061261" w:rsidRDefault="00061261" w14:paraId="1B102AC8" w14:textId="77777777">
      <w:pPr>
        <w:spacing w:line="220" w:lineRule="exact"/>
        <w:ind w:left="1800"/>
        <w:rPr>
          <w:sz w:val="20"/>
        </w:rPr>
      </w:pPr>
      <w:r w:rsidRPr="00F46A76">
        <w:rPr>
          <w:position w:val="4"/>
          <w:sz w:val="20"/>
        </w:rPr>
        <w:t>*</w:t>
      </w:r>
      <w:r w:rsidRPr="00F46A76">
        <w:rPr>
          <w:sz w:val="20"/>
        </w:rPr>
        <w:t xml:space="preserve">  Stated maturity</w:t>
      </w:r>
    </w:p>
    <w:p w:rsidRPr="00F46A76" w:rsidR="00C50597" w:rsidP="00AF3EDE" w:rsidRDefault="00C50597" w14:paraId="11C77B14" w14:textId="77777777">
      <w:pPr>
        <w:spacing w:line="220" w:lineRule="exact"/>
        <w:ind w:left="1800"/>
        <w:rPr>
          <w:sz w:val="20"/>
        </w:rPr>
      </w:pPr>
    </w:p>
    <w:p w:rsidRPr="00F46A76" w:rsidR="00605DAE" w:rsidP="000D2E5D" w:rsidRDefault="00605DAE" w14:paraId="64E8EC34" w14:textId="274210CE">
      <w:pPr>
        <w:pStyle w:val="ParaNUMBERED"/>
        <w:keepNext/>
        <w:keepLines/>
        <w:spacing w:before="240"/>
      </w:pPr>
      <w:r w:rsidRPr="00F46A76">
        <w:tab/>
        <w:t>(b)</w:t>
      </w:r>
      <w:r w:rsidRPr="00F46A76">
        <w:tab/>
        <w:t>Unless otherwise provided by Supplemental Indenture, Bonds that are subject to mandatory sinking fund redemption and that are redeemed, other than pursuant to the related mandatory sinking fund redemption schedule,</w:t>
      </w:r>
      <w:r w:rsidRPr="00F46A76" w:rsidR="001648D3">
        <w:t xml:space="preserve"> </w:t>
      </w:r>
      <w:r w:rsidRPr="00F46A76">
        <w:t xml:space="preserve">or canceled pursuant to Section 5.07 </w:t>
      </w:r>
      <w:r w:rsidRPr="00F46A76" w:rsidR="00CB5259">
        <w:t>shall be</w:t>
      </w:r>
      <w:r w:rsidRPr="00F46A76">
        <w:t xml:space="preserve"> credited to such sinking fund installments as the Borrower shall direct the Trustee.</w:t>
      </w:r>
    </w:p>
    <w:p w:rsidRPr="00F46A76" w:rsidR="00605DAE" w:rsidP="000D2E5D" w:rsidRDefault="00605DAE" w14:paraId="56BA7D93" w14:textId="77777777">
      <w:pPr>
        <w:pStyle w:val="ParaNUMBERED"/>
        <w:spacing w:before="240"/>
      </w:pPr>
      <w:r w:rsidRPr="00F46A76">
        <w:tab/>
        <w:t>(c)</w:t>
      </w:r>
      <w:r w:rsidRPr="00F46A76">
        <w:tab/>
        <w:t>Additional Bonds may be subject to mandatory sinking fund redemption at such times and upon such terms as shall be fixed by the related Supplemental Indenture relating to such Bonds.</w:t>
      </w:r>
    </w:p>
    <w:p w:rsidRPr="00F46A76" w:rsidR="00605DAE" w:rsidP="000D2E5D" w:rsidRDefault="00605DAE" w14:paraId="4B7065D1" w14:textId="77777777">
      <w:pPr>
        <w:pStyle w:val="ParaSECTION"/>
        <w:keepLines/>
        <w:spacing w:before="240"/>
      </w:pPr>
      <w:r w:rsidRPr="00F46A76">
        <w:rPr>
          <w:i/>
        </w:rPr>
        <w:lastRenderedPageBreak/>
        <w:tab/>
        <w:t>Section 5.03.</w:t>
      </w:r>
      <w:r w:rsidRPr="00F46A76">
        <w:rPr>
          <w:i/>
        </w:rPr>
        <w:tab/>
        <w:t>Redemption of Bonds upon Damage, Destruction or Condemnation</w:t>
      </w:r>
      <w:r w:rsidRPr="00F46A76">
        <w:fldChar w:fldCharType="begin"/>
      </w:r>
      <w:r w:rsidRPr="00F46A76">
        <w:instrText xml:space="preserve"> TC "</w:instrText>
      </w:r>
      <w:bookmarkStart w:name="_Toc151634713" w:id="59"/>
      <w:bookmarkStart w:name="_Toc196816345" w:id="60"/>
      <w:r w:rsidRPr="00F46A76">
        <w:instrText>Section 5.03.</w:instrText>
      </w:r>
      <w:r w:rsidRPr="00F46A76">
        <w:tab/>
        <w:instrText>Redemption of Bonds upon Damage, Destruction or Condemnation</w:instrText>
      </w:r>
      <w:bookmarkEnd w:id="59"/>
      <w:bookmarkEnd w:id="60"/>
      <w:r w:rsidRPr="00F46A76">
        <w:instrText xml:space="preserve">" \f C \l "2" </w:instrText>
      </w:r>
      <w:r w:rsidRPr="00F46A76">
        <w:fldChar w:fldCharType="end"/>
      </w:r>
      <w:r w:rsidRPr="00F46A76">
        <w:t>.  (a)  The Bonds are redeemable at the option and upon the direction of the Borrower, in whole or in part on any business day from and to the extent of funds on deposit under this Indenture and available for this purpose at a redemption price equal to the principal amount of each such Bond to be redeemed plus accrued interest to the redemption date, upon the occurrence of any of the following events:</w:t>
      </w:r>
    </w:p>
    <w:p w:rsidRPr="00F46A76" w:rsidR="00605DAE" w:rsidP="000D2E5D" w:rsidRDefault="00605DAE" w14:paraId="31FECE9B" w14:textId="77777777">
      <w:pPr>
        <w:pStyle w:val="SubParaLevel1"/>
        <w:spacing w:before="240"/>
      </w:pPr>
      <w:r w:rsidRPr="00F46A76">
        <w:tab/>
        <w:t>(i)</w:t>
      </w:r>
      <w:r w:rsidRPr="00F46A76">
        <w:tab/>
        <w:t>The Facilities shall have been damaged or destroyed in whole or in part and (A) the Facilities cannot reasonably be restored within a period of 12 consecutive months to the condition thereof immediately preceding such damage or destruction, (B) the Borrower is thereby prevented from carrying on its normal operations for a period of 12 consecutive months, (C) the cost of restoration thereof would exceed the Net Proceeds of insurance carried thereon pursuant to the requirements of Section 6.03 of the Loan Agreement, or (D) the final maturity of the Bonds is within five years of the date of such damage or destruction; or</w:t>
      </w:r>
    </w:p>
    <w:p w:rsidRPr="00F46A76" w:rsidR="00605DAE" w:rsidP="000D2E5D" w:rsidRDefault="00605DAE" w14:paraId="1748D552" w14:textId="77777777">
      <w:pPr>
        <w:pStyle w:val="SubParaLevel1"/>
        <w:spacing w:before="240"/>
      </w:pPr>
      <w:r w:rsidRPr="00F46A76">
        <w:tab/>
        <w:t>(ii)</w:t>
      </w:r>
      <w:r w:rsidRPr="00F46A76">
        <w:tab/>
        <w:t>Title to, or the temporary use of, all or any substantial part of the Facilities shall have been taken under the exercise of the power of eminent domain by any governmental issuer, or Person, firm or corporation acting under a governmental issuer or because of a defect in title.</w:t>
      </w:r>
    </w:p>
    <w:p w:rsidRPr="00F46A76" w:rsidR="00605DAE" w:rsidP="000D2E5D" w:rsidRDefault="00605DAE" w14:paraId="602C696D" w14:textId="77777777">
      <w:pPr>
        <w:pStyle w:val="ParaNORMAL"/>
        <w:spacing w:before="240"/>
      </w:pPr>
      <w:r w:rsidRPr="00F46A76">
        <w:t>Only Net Proceeds of insurance or a condemnation award shall be used for a partial redemption of Bonds pursuant to the foregoing Sections 5.03(a)(i) or 5.02(a)(ii).</w:t>
      </w:r>
    </w:p>
    <w:p w:rsidRPr="00F46A76" w:rsidR="00605DAE" w:rsidP="000D2E5D" w:rsidRDefault="00605DAE" w14:paraId="22D5751C" w14:textId="77777777">
      <w:pPr>
        <w:pStyle w:val="ParaSECTION"/>
        <w:spacing w:before="240"/>
      </w:pPr>
      <w:r w:rsidRPr="00F46A76">
        <w:tab/>
      </w:r>
      <w:r w:rsidRPr="00F46A76">
        <w:rPr>
          <w:i/>
        </w:rPr>
        <w:t>Section 5.04.</w:t>
      </w:r>
      <w:r w:rsidRPr="00F46A76">
        <w:rPr>
          <w:i/>
        </w:rPr>
        <w:tab/>
        <w:t>Method of Selecting Bonds; Credit to Sinking Fund Installments</w:t>
      </w:r>
      <w:r w:rsidRPr="00F46A76">
        <w:fldChar w:fldCharType="begin"/>
      </w:r>
      <w:r w:rsidRPr="00F46A76">
        <w:instrText xml:space="preserve"> TC "</w:instrText>
      </w:r>
      <w:bookmarkStart w:name="_Toc196816346" w:id="61"/>
      <w:r w:rsidRPr="00F46A76">
        <w:instrText>Section 5.04.</w:instrText>
      </w:r>
      <w:r w:rsidRPr="00F46A76">
        <w:tab/>
        <w:instrText>Method of Selecting Bonds; Credit to Sinking Fund Installments</w:instrText>
      </w:r>
      <w:bookmarkEnd w:id="61"/>
      <w:r w:rsidRPr="00F46A76">
        <w:instrText xml:space="preserve">" \f C \l "2" </w:instrText>
      </w:r>
      <w:r w:rsidRPr="00F46A76">
        <w:fldChar w:fldCharType="end"/>
      </w:r>
      <w:r w:rsidRPr="00F46A76">
        <w:t xml:space="preserve">. </w:t>
      </w:r>
      <w:r w:rsidRPr="00F46A76">
        <w:rPr>
          <w:i/>
        </w:rPr>
        <w:t xml:space="preserve"> </w:t>
      </w:r>
      <w:r w:rsidRPr="00F46A76">
        <w:t>In the event that less than all of the Bonds of a Series shall be redeemed, the Bonds will be selected from such maturities as the Borrower shall direct the Trustee.  If less than all Bonds of a maturity shall be redeemed, the Bonds or portions thereof to be redeemed shall be selected by the Trustee by lot or by such other method as the Trustee shall deem fair and equitable.  Unless otherwise provided in the Supplemental Indenture providing for a Series of Bonds, in the event of an optional redemption of a portion of the Bonds, the redemption price shall be credited to such sinking fund installments as the Borrower shall direct the Trustee.</w:t>
      </w:r>
    </w:p>
    <w:p w:rsidRPr="00F46A76" w:rsidR="00605DAE" w:rsidP="000D2E5D" w:rsidRDefault="00605DAE" w14:paraId="71FA65F8" w14:textId="77777777">
      <w:pPr>
        <w:pStyle w:val="ParaSECTION"/>
        <w:spacing w:before="240"/>
      </w:pPr>
      <w:r w:rsidRPr="00F46A76">
        <w:tab/>
      </w:r>
      <w:r w:rsidRPr="00F46A76">
        <w:rPr>
          <w:i/>
        </w:rPr>
        <w:t>Section 5.05.</w:t>
      </w:r>
      <w:r w:rsidRPr="00F46A76">
        <w:rPr>
          <w:i/>
        </w:rPr>
        <w:tab/>
        <w:t>Notice of Redemption</w:t>
      </w:r>
      <w:r w:rsidRPr="00F46A76">
        <w:fldChar w:fldCharType="begin"/>
      </w:r>
      <w:r w:rsidRPr="00F46A76">
        <w:instrText xml:space="preserve"> TC "</w:instrText>
      </w:r>
      <w:bookmarkStart w:name="_Toc196816347" w:id="62"/>
      <w:r w:rsidRPr="00F46A76">
        <w:instrText>Section 5.05.</w:instrText>
      </w:r>
      <w:r w:rsidRPr="00F46A76">
        <w:tab/>
        <w:instrText>Notice of Redemption</w:instrText>
      </w:r>
      <w:bookmarkEnd w:id="62"/>
      <w:r w:rsidRPr="00F46A76">
        <w:instrText xml:space="preserve">" \f C \l "2" </w:instrText>
      </w:r>
      <w:r w:rsidRPr="00F46A76">
        <w:fldChar w:fldCharType="end"/>
      </w:r>
      <w:r w:rsidRPr="00F46A76">
        <w:t xml:space="preserve">.  (a)  All or a portion of the Bonds shall be called for optional redemption by the Trustee as herein provided upon receipt by the Trustee at least 45 days prior to the redemption date (unless a shorter period shall be satisfactory to the Trustee) of a written direction of the Borrower specifying the principal amount of the Bonds to be called for redemption, the applicable redemption price or prices and the provision or provisions of this Indenture pursuant to which such Bonds are to be called for redemption, </w:t>
      </w:r>
      <w:r w:rsidRPr="00F46A76">
        <w:rPr>
          <w:i/>
        </w:rPr>
        <w:t>provided</w:t>
      </w:r>
      <w:r w:rsidRPr="00F46A76">
        <w:t xml:space="preserve"> that such certificate shall not be required with respect to a sinking fund redemption pursuant to Section 5.02 hereof and Bonds shall be called for redemption by the Trustee pursuant to such Section without the necessity of any action by the Borrower.  The Trustee shall cause notice of redemption by mailing by first class mail a copy of the redemption notice to the Owners of the Bonds designated for redemption in whole or in part, at their addresses as the same shall last appear upon the registration records, in each case not more than 60 nor less than 30 days prior to the redemption date, </w:t>
      </w:r>
      <w:r w:rsidRPr="00F46A76">
        <w:rPr>
          <w:i/>
        </w:rPr>
        <w:t>provided, however,</w:t>
      </w:r>
      <w:r w:rsidRPr="00F46A76">
        <w:t xml:space="preserve"> that failure to give such notice, or any defect therein, shall not affect the validity of any proceedings for the redemption of Bonds for which notice has been properly given in accordance with the terms hereof.  </w:t>
      </w:r>
    </w:p>
    <w:p w:rsidRPr="00F46A76" w:rsidR="00605DAE" w:rsidP="000D2E5D" w:rsidRDefault="00605DAE" w14:paraId="2E26E124" w14:textId="77777777">
      <w:pPr>
        <w:pStyle w:val="ParaNUMBERED"/>
        <w:spacing w:before="240"/>
      </w:pPr>
      <w:r w:rsidRPr="00F46A76">
        <w:lastRenderedPageBreak/>
        <w:tab/>
        <w:t>(b)</w:t>
      </w:r>
      <w:r w:rsidRPr="00F46A76">
        <w:tab/>
        <w:t>Each notice of redemption shall specify conditions precedent to redemption, if any, the date fixed for redemption, the redemption price, the place or places of payment, that payment will be made upon presentation and surrender of the Bonds to be redeemed, that interest accrued to the date fixed for redemption will be paid as specified in said notice and that on and after said date interest thereon will cease to accrue.  If less than all the Outstanding Bonds of a Series are to be redeemed, the notice of redemption shall specify the numbers of the Bonds or portions thereof to be redeemed.</w:t>
      </w:r>
    </w:p>
    <w:p w:rsidRPr="00F46A76" w:rsidR="00605DAE" w:rsidP="000D2E5D" w:rsidRDefault="00605DAE" w14:paraId="2497FA45" w14:textId="77777777">
      <w:pPr>
        <w:pStyle w:val="ParaNUMBERED"/>
        <w:spacing w:before="240"/>
      </w:pPr>
      <w:r w:rsidRPr="00F46A76">
        <w:tab/>
        <w:t>(c)</w:t>
      </w:r>
      <w:r w:rsidRPr="00F46A76">
        <w:tab/>
        <w:t xml:space="preserve">With respect to any notice of optional redemption of Bonds, unless upon the giving of such notice such Bonds shall be deemed to have been paid within the meaning of Article VII hereof, such notice may state that such redemption shall be conditioned upon the receipt by the Trustee on or prior to the date fixed for such redemption of money sufficient to pay the Redemption Price of and interest on the Bonds to be redeemed and that if such money shall not have been so received, such notice shall be of no force and effect and the Issuer shall not be required to redeem such Bonds.  In the event that such notice of redemption contains such a condition and such money is not so received, the redemption shall not be made and the Trustee shall within a reasonable time thereafter give notice, in the manner in which the notice of redemption was given, that such money was not so received and that such redemption was not made.  </w:t>
      </w:r>
    </w:p>
    <w:p w:rsidRPr="00F46A76" w:rsidR="00605DAE" w:rsidP="000D2E5D" w:rsidRDefault="00605DAE" w14:paraId="7568FAE3" w14:textId="77777777">
      <w:pPr>
        <w:pStyle w:val="ParaSECTION"/>
        <w:spacing w:before="240"/>
      </w:pPr>
      <w:r w:rsidRPr="00F46A76">
        <w:tab/>
      </w:r>
      <w:r w:rsidRPr="00F46A76">
        <w:rPr>
          <w:i/>
        </w:rPr>
        <w:t>Section 5.06</w:t>
      </w:r>
      <w:r w:rsidRPr="00F46A76">
        <w:rPr>
          <w:i/>
        </w:rPr>
        <w:tab/>
        <w:t>Effect of Redemption</w:t>
      </w:r>
      <w:r w:rsidRPr="00F46A76">
        <w:fldChar w:fldCharType="begin"/>
      </w:r>
      <w:r w:rsidRPr="00F46A76">
        <w:instrText xml:space="preserve"> TC "</w:instrText>
      </w:r>
      <w:bookmarkStart w:name="_Toc196816348" w:id="63"/>
      <w:r w:rsidRPr="00F46A76">
        <w:instrText>Section 5.06.</w:instrText>
      </w:r>
      <w:r w:rsidRPr="00F46A76">
        <w:tab/>
        <w:instrText>Effect of Redemption</w:instrText>
      </w:r>
      <w:bookmarkEnd w:id="63"/>
      <w:r w:rsidRPr="00F46A76">
        <w:instrText xml:space="preserve">" \f C \l "2" </w:instrText>
      </w:r>
      <w:r w:rsidRPr="00F46A76">
        <w:fldChar w:fldCharType="end"/>
      </w:r>
      <w:r w:rsidRPr="00F46A76">
        <w:t>.  On the redemption date the principal amount of each Bond to be redeemed, together with the accrued interest thereon to such date and redemption premium, if any, shall become due and payable; and from and after such date, notice having been given and deposit having been made in accordance with the provisions of this Article, then, notwithstanding that any Bonds called for redemption shall not have been surrendered, no further interest shall accrue on any of such Bonds.  From and after such date of redemption (such notice having been given and such deposit having been made) the Bonds to be redeemed shall not be deemed to be Outstanding hereunder and the Issuer shall be under no further liability in respect thereof.</w:t>
      </w:r>
    </w:p>
    <w:p w:rsidRPr="00F46A76" w:rsidR="00605DAE" w:rsidP="000D2E5D" w:rsidRDefault="00605DAE" w14:paraId="576DBDCA" w14:textId="77777777">
      <w:pPr>
        <w:pStyle w:val="ParaSECTION"/>
        <w:spacing w:before="240"/>
      </w:pPr>
      <w:r w:rsidRPr="00F46A76">
        <w:tab/>
      </w:r>
      <w:r w:rsidRPr="00F46A76">
        <w:rPr>
          <w:i/>
        </w:rPr>
        <w:t>Section 5.07.</w:t>
      </w:r>
      <w:r w:rsidRPr="00F46A76">
        <w:rPr>
          <w:i/>
        </w:rPr>
        <w:tab/>
        <w:t>Cancellation</w:t>
      </w:r>
      <w:r w:rsidRPr="00F46A76">
        <w:fldChar w:fldCharType="begin"/>
      </w:r>
      <w:r w:rsidRPr="00F46A76">
        <w:instrText xml:space="preserve"> TC "</w:instrText>
      </w:r>
      <w:bookmarkStart w:name="_Toc196816349" w:id="64"/>
      <w:r w:rsidRPr="00F46A76">
        <w:instrText>Section 5.07.</w:instrText>
      </w:r>
      <w:r w:rsidRPr="00F46A76">
        <w:tab/>
        <w:instrText>Cancellation</w:instrText>
      </w:r>
      <w:bookmarkEnd w:id="64"/>
      <w:r w:rsidRPr="00F46A76">
        <w:instrText xml:space="preserve">" \f C \l "2" </w:instrText>
      </w:r>
      <w:r w:rsidRPr="00F46A76">
        <w:fldChar w:fldCharType="end"/>
      </w:r>
      <w:r w:rsidRPr="00F46A76">
        <w:t>.  All Bonds which have been redeemed and all Bonds delivered to the Trustee by the Borrower for cancellation shall be cancelled by the Trustee and destroyed as provided in Section 2.09 hereof.</w:t>
      </w:r>
    </w:p>
    <w:p w:rsidRPr="00F46A76" w:rsidR="00605DAE" w:rsidP="000D2E5D" w:rsidRDefault="00605DAE" w14:paraId="2816DACE" w14:textId="77777777">
      <w:pPr>
        <w:pStyle w:val="ParaSECTION"/>
        <w:spacing w:before="240"/>
      </w:pPr>
      <w:r w:rsidRPr="00F46A76">
        <w:tab/>
      </w:r>
      <w:r w:rsidRPr="00F46A76">
        <w:rPr>
          <w:i/>
        </w:rPr>
        <w:t>Section 5.08.</w:t>
      </w:r>
      <w:r w:rsidRPr="00F46A76">
        <w:rPr>
          <w:i/>
        </w:rPr>
        <w:tab/>
        <w:t>Partial Redemption of Bonds</w:t>
      </w:r>
      <w:r w:rsidRPr="00F46A76">
        <w:fldChar w:fldCharType="begin"/>
      </w:r>
      <w:r w:rsidRPr="00F46A76">
        <w:instrText xml:space="preserve"> TC "</w:instrText>
      </w:r>
      <w:bookmarkStart w:name="_Toc196816350" w:id="65"/>
      <w:r w:rsidRPr="00F46A76">
        <w:instrText>Section 5.08.</w:instrText>
      </w:r>
      <w:r w:rsidRPr="00F46A76">
        <w:tab/>
        <w:instrText>Partial Redemption of Bonds</w:instrText>
      </w:r>
      <w:bookmarkEnd w:id="65"/>
      <w:r w:rsidRPr="00F46A76">
        <w:instrText xml:space="preserve">" \f C \l "2" </w:instrText>
      </w:r>
      <w:r w:rsidRPr="00F46A76">
        <w:fldChar w:fldCharType="end"/>
      </w:r>
      <w:r w:rsidRPr="00F46A76">
        <w:t>.  Upon surrender of any Bond for redemption in part only, the Issuer shall execute and the Trustee shall authenticate and deliver to the Owner thereof, the cost of which shall be paid by the Borrower, a new Bond or Bonds of the same maturity and of Authorized Denominations, in an aggregate principal amount equal to that portion of the Bond not redeemed.</w:t>
      </w:r>
    </w:p>
    <w:p w:rsidRPr="00F46A76" w:rsidR="00605DAE" w:rsidP="000D2E5D" w:rsidRDefault="00605DAE" w14:paraId="0FD4E44F" w14:textId="46DFD07E">
      <w:pPr>
        <w:pStyle w:val="ParaSECTION"/>
        <w:spacing w:before="240"/>
      </w:pPr>
      <w:r w:rsidRPr="00F46A76">
        <w:tab/>
      </w:r>
      <w:r w:rsidRPr="00F46A76">
        <w:rPr>
          <w:i/>
        </w:rPr>
        <w:t>Section 5.09.</w:t>
      </w:r>
      <w:r w:rsidRPr="00F46A76">
        <w:rPr>
          <w:i/>
        </w:rPr>
        <w:tab/>
        <w:t>Redemption Upon Failure to Reimburse the Issuer Under the Credit Enhancement Program</w:t>
      </w:r>
      <w:r w:rsidRPr="00F46A76">
        <w:fldChar w:fldCharType="begin"/>
      </w:r>
      <w:r w:rsidRPr="00F46A76">
        <w:instrText xml:space="preserve"> TC "</w:instrText>
      </w:r>
      <w:bookmarkStart w:name="_Toc254862208" w:id="66"/>
      <w:bookmarkStart w:name="_Toc292372048" w:id="67"/>
      <w:bookmarkStart w:name="_Toc196816351" w:id="68"/>
      <w:r w:rsidRPr="00F46A76">
        <w:instrText>Section 5.09.</w:instrText>
      </w:r>
      <w:r w:rsidRPr="00F46A76">
        <w:tab/>
        <w:instrText>Redemption Upon Failure to Reimburse the Issuer Under the Credit Enhancement Program</w:instrText>
      </w:r>
      <w:bookmarkEnd w:id="66"/>
      <w:bookmarkEnd w:id="67"/>
      <w:bookmarkEnd w:id="68"/>
      <w:r w:rsidRPr="00F46A76">
        <w:instrText xml:space="preserve">" \f C \l "2" </w:instrText>
      </w:r>
      <w:r w:rsidRPr="00F46A76">
        <w:fldChar w:fldCharType="end"/>
      </w:r>
      <w:r w:rsidRPr="00F46A76">
        <w:t xml:space="preserve">. </w:t>
      </w:r>
      <w:r w:rsidRPr="00F46A76">
        <w:rPr>
          <w:i/>
        </w:rPr>
        <w:t xml:space="preserve"> </w:t>
      </w:r>
      <w:r w:rsidRPr="00F46A76">
        <w:t xml:space="preserve">The Bonds are subject to redemption, in whole, at a price equal to the principal amount of the Bonds, plus accrued interest, from amounts deposited by or on behalf of the Issuer as soon as is practicable following the Trustee’s receipt of notice from the Issuer of an uncured default under the Loan Agreement for failure by the Borrower to reimburse the Issuer for any appropriation received on behalf of the </w:t>
      </w:r>
      <w:r w:rsidR="00CA6A57">
        <w:t>Borrower</w:t>
      </w:r>
      <w:r w:rsidRPr="00F46A76">
        <w:t xml:space="preserve"> from the State under the Credit Enhancement Program.  In such event, the Bonds, in an amount equal to the Borrower’s loan obligation shall be called for redemption as set forth in Section 5.05 hereof.</w:t>
      </w:r>
    </w:p>
    <w:p w:rsidRPr="00F46A76" w:rsidR="00605DAE" w:rsidP="000D2E5D" w:rsidRDefault="00605DAE" w14:paraId="75476B82" w14:textId="77777777">
      <w:pPr>
        <w:pStyle w:val="TitleCenterBold"/>
        <w:spacing w:before="280"/>
      </w:pPr>
      <w:r w:rsidRPr="00F46A76">
        <w:lastRenderedPageBreak/>
        <w:t>Article VI</w:t>
      </w:r>
      <w:r w:rsidRPr="00F46A76">
        <w:br/>
      </w:r>
      <w:r w:rsidRPr="00F46A76">
        <w:br/>
        <w:t>Investments</w:t>
      </w:r>
      <w:r w:rsidRPr="00F46A76">
        <w:fldChar w:fldCharType="begin"/>
      </w:r>
      <w:r w:rsidRPr="00F46A76">
        <w:instrText xml:space="preserve"> TC "</w:instrText>
      </w:r>
      <w:bookmarkStart w:name="_Toc196816352" w:id="69"/>
      <w:r w:rsidRPr="00F46A76">
        <w:instrText>Article VI</w:instrText>
      </w:r>
      <w:r w:rsidRPr="00F46A76">
        <w:tab/>
        <w:instrText>Investments</w:instrText>
      </w:r>
      <w:bookmarkEnd w:id="69"/>
      <w:r w:rsidRPr="00F46A76">
        <w:instrText xml:space="preserve">" \f C \l "1" </w:instrText>
      </w:r>
      <w:r w:rsidRPr="00F46A76">
        <w:fldChar w:fldCharType="end"/>
      </w:r>
    </w:p>
    <w:p w:rsidRPr="00F46A76" w:rsidR="00605DAE" w:rsidP="000D2E5D" w:rsidRDefault="00605DAE" w14:paraId="4FF45F00" w14:textId="77777777">
      <w:pPr>
        <w:pStyle w:val="ParaSECTION"/>
        <w:spacing w:before="240"/>
      </w:pPr>
      <w:r w:rsidRPr="00F46A76">
        <w:tab/>
      </w:r>
      <w:r w:rsidRPr="00F46A76">
        <w:rPr>
          <w:i/>
        </w:rPr>
        <w:t>Section 6.01.</w:t>
      </w:r>
      <w:r w:rsidRPr="00F46A76">
        <w:rPr>
          <w:i/>
        </w:rPr>
        <w:tab/>
        <w:t>Investment of Funds</w:t>
      </w:r>
      <w:r w:rsidRPr="00F46A76">
        <w:fldChar w:fldCharType="begin"/>
      </w:r>
      <w:r w:rsidRPr="00F46A76">
        <w:instrText xml:space="preserve"> TC "</w:instrText>
      </w:r>
      <w:bookmarkStart w:name="_Toc236358680" w:id="70"/>
      <w:bookmarkStart w:name="_Toc196816353" w:id="71"/>
      <w:r w:rsidRPr="00F46A76">
        <w:instrText>Section 6.01.</w:instrText>
      </w:r>
      <w:r w:rsidRPr="00F46A76">
        <w:tab/>
        <w:instrText>Investment of Funds</w:instrText>
      </w:r>
      <w:bookmarkEnd w:id="70"/>
      <w:bookmarkEnd w:id="71"/>
      <w:r w:rsidRPr="00F46A76">
        <w:instrText xml:space="preserve">" \f C \l "2" </w:instrText>
      </w:r>
      <w:r w:rsidRPr="00F46A76">
        <w:fldChar w:fldCharType="end"/>
      </w:r>
      <w:r w:rsidRPr="00F46A76">
        <w:t xml:space="preserve">.  (a)  So long as no Event of Default exists, on written instructions received by the Trustee from an Authorized Borrower Representative on which instructions the Trustee may conclusively rely, any moneys held as part of the Funds shall be invested by the Trustee in Permitted Investments maturing in the amounts and at the times necessary to provide funds to make the payments to which such moneys are applicable.  All such Permitted Investments purchased shall mature or be redeemable on a date or dates prior to the time when the moneys so invested will be required for expenditure.  The Trustee shall value the Permitted Investments held within the Funds on each Interest Payment Date </w:t>
      </w:r>
      <w:r w:rsidRPr="00F46A76">
        <w:rPr>
          <w:rFonts w:eastAsia="Times"/>
        </w:rPr>
        <w:t>and, in the case of the Debt Service Reserve Account, upon withdrawal of any amounts from such Fund</w:t>
      </w:r>
      <w:r w:rsidRPr="00F46A76">
        <w:t>.  The Trustee shall sell and reduce to cash a sufficient portion of such investments whenever the cash balance in a Fund is insufficient for the purposes of such Fund.  Investments of funds held in the Debt Service Reserve Account may not be invested in investments having a maturity (no penalty for withdrawal) date of more than six months.</w:t>
      </w:r>
    </w:p>
    <w:p w:rsidRPr="00F46A76" w:rsidR="00605DAE" w:rsidP="000D2E5D" w:rsidRDefault="00605DAE" w14:paraId="6CED57BE" w14:textId="77777777">
      <w:pPr>
        <w:pStyle w:val="ParaNUMBERED"/>
        <w:spacing w:before="240"/>
      </w:pPr>
      <w:r w:rsidRPr="00F46A76">
        <w:tab/>
        <w:t>(b)</w:t>
      </w:r>
      <w:r w:rsidRPr="00F46A76">
        <w:tab/>
        <w:t>The Trustee shall retain the documentation with respect to investments of moneys in the Funds.</w:t>
      </w:r>
    </w:p>
    <w:p w:rsidRPr="00F46A76" w:rsidR="00605DAE" w:rsidP="000D2E5D" w:rsidRDefault="00605DAE" w14:paraId="684BFE92" w14:textId="77777777">
      <w:pPr>
        <w:pStyle w:val="ParaNUMBERED"/>
        <w:spacing w:before="240"/>
      </w:pPr>
      <w:r w:rsidRPr="00F46A76">
        <w:tab/>
        <w:t>(c)</w:t>
      </w:r>
      <w:r w:rsidRPr="00F46A76">
        <w:tab/>
        <w:t>The Issuer acknowledges that to the extent that regulations of the Comptroller of the Currency or other applicable regulatory agency grant the Issuer the right to receive brokerage confirmations of security transactions, the Issuer waives receipt of such confirmations.  The Trustee shall furnish to the Issuer and the Borrower periodic statements which include detail of all investment transactions made by the Trustee.</w:t>
      </w:r>
    </w:p>
    <w:p w:rsidRPr="00F46A76" w:rsidR="00605DAE" w:rsidP="000D2E5D" w:rsidRDefault="00605DAE" w14:paraId="46720C44" w14:textId="77777777">
      <w:pPr>
        <w:pStyle w:val="ParaNUMBERED"/>
        <w:spacing w:before="240"/>
      </w:pPr>
      <w:r w:rsidRPr="00F46A76">
        <w:tab/>
        <w:t>(d)</w:t>
      </w:r>
      <w:r w:rsidRPr="00F46A76">
        <w:tab/>
        <w:t xml:space="preserve">Any investments shall be held by or under the control of the Trustee and shall be deemed at all times a part of the Fund from which the investment was made.  Any loss resulting from such investments shall be charged to such Fund or appropriate account therein.  </w:t>
      </w:r>
    </w:p>
    <w:p w:rsidRPr="00F46A76" w:rsidR="00605DAE" w:rsidP="000D2E5D" w:rsidRDefault="00605DAE" w14:paraId="204D75C1" w14:textId="77777777">
      <w:pPr>
        <w:pStyle w:val="TitleCenterBold"/>
        <w:spacing w:before="280"/>
      </w:pPr>
      <w:r w:rsidRPr="00F46A76">
        <w:t>Article VII</w:t>
      </w:r>
      <w:r w:rsidRPr="00F46A76">
        <w:br/>
      </w:r>
      <w:r w:rsidRPr="00F46A76">
        <w:br/>
        <w:t>Discharge of Indenture</w:t>
      </w:r>
      <w:r w:rsidRPr="00F46A76">
        <w:fldChar w:fldCharType="begin"/>
      </w:r>
      <w:r w:rsidRPr="00F46A76">
        <w:instrText xml:space="preserve"> TC "</w:instrText>
      </w:r>
      <w:bookmarkStart w:name="_Toc196816354" w:id="72"/>
      <w:r w:rsidRPr="00F46A76">
        <w:instrText>Article VII</w:instrText>
      </w:r>
      <w:r w:rsidRPr="00F46A76">
        <w:tab/>
        <w:instrText>Discharge of Indenture</w:instrText>
      </w:r>
      <w:bookmarkEnd w:id="72"/>
      <w:r w:rsidRPr="00F46A76">
        <w:instrText xml:space="preserve">" \f C \l "1" </w:instrText>
      </w:r>
      <w:r w:rsidRPr="00F46A76">
        <w:fldChar w:fldCharType="end"/>
      </w:r>
    </w:p>
    <w:p w:rsidRPr="00F46A76" w:rsidR="00605DAE" w:rsidP="000D2E5D" w:rsidRDefault="00605DAE" w14:paraId="56AB39EA" w14:textId="77777777">
      <w:pPr>
        <w:pStyle w:val="ParaSECTION"/>
        <w:spacing w:before="240"/>
      </w:pPr>
      <w:r w:rsidRPr="00F46A76">
        <w:tab/>
      </w:r>
      <w:r w:rsidRPr="00F46A76">
        <w:rPr>
          <w:i/>
        </w:rPr>
        <w:t>Section 7.01.</w:t>
      </w:r>
      <w:r w:rsidRPr="00F46A76">
        <w:rPr>
          <w:i/>
        </w:rPr>
        <w:tab/>
        <w:t>Discharge of Indenture</w:t>
      </w:r>
      <w:r w:rsidRPr="00F46A76">
        <w:fldChar w:fldCharType="begin"/>
      </w:r>
      <w:r w:rsidRPr="00F46A76">
        <w:instrText xml:space="preserve"> TC "</w:instrText>
      </w:r>
      <w:bookmarkStart w:name="_Toc196816355" w:id="73"/>
      <w:r w:rsidRPr="00F46A76">
        <w:instrText>Section 7.01.</w:instrText>
      </w:r>
      <w:r w:rsidRPr="00F46A76">
        <w:tab/>
        <w:instrText>Discharge of Indenture</w:instrText>
      </w:r>
      <w:bookmarkEnd w:id="73"/>
      <w:r w:rsidRPr="00F46A76">
        <w:instrText xml:space="preserve">" \f C \l "2" </w:instrText>
      </w:r>
      <w:r w:rsidRPr="00F46A76">
        <w:fldChar w:fldCharType="end"/>
      </w:r>
      <w:r w:rsidRPr="00F46A76">
        <w:t>.  (a)  If the Bonds secured hereby shall be paid in accordance with their terms (or payment of the Bonds has been provided for in the manner set forth in the following paragraph), and all other sums payable hereunder, all amounts payable to the Issuer and the Trustee under the Loan Agreement, and all amounts payable to the United States pursuant to Section 148 of the Code, have been paid, then this Indenture and the Trust Estate and all rights granted hereunder shall thereupon cease, terminate and become void and be discharged and satisfied and the Trustee shall transfer to the Borrower all moneys and property then held by the Trustee hereunder (other than amounts on deposit to provide for the payment of Bonds, as provided below).</w:t>
      </w:r>
    </w:p>
    <w:p w:rsidRPr="00F46A76" w:rsidR="00A2248E" w:rsidP="00A2248E" w:rsidRDefault="00A2248E" w14:paraId="5F35BF67" w14:textId="59D4F78E">
      <w:pPr>
        <w:pStyle w:val="ParaNUMBERED"/>
        <w:spacing w:before="240"/>
      </w:pPr>
      <w:r w:rsidRPr="00F46A76">
        <w:tab/>
        <w:t>(b)</w:t>
      </w:r>
      <w:r w:rsidRPr="00F46A76">
        <w:tab/>
        <w:t xml:space="preserve">Payment of any Outstanding Bond shall, prior to the maturity or redemption date thereof, be deemed to have been provided for within the meaning and with the effect expressed in </w:t>
      </w:r>
      <w:r w:rsidRPr="00F46A76">
        <w:lastRenderedPageBreak/>
        <w:t xml:space="preserve">this Section if (i) in the event such Bond is to be redeemed on any date prior to its maturity, the Borrower shall have given to the Trustee in form satisfactory to it irrevocable instructions to give notice of redemption of such Bond on said redemption date, such notice to be given in accordance with the provisions of Section 5.05 hereof, (ii) there shall have been deposited with the Trustee either cash in an amount which shall be sufficient, or Government Obligations which shall not contain provisions permitting the redemption thereof at the option of the issuer, the principal of and the interest on which when due and without any reinvestment thereof, will provide moneys which, together with the moneys, if any, deposited with or held by the Trustee at the same time, shall be sufficient to pay when due the principal of and premium, if any, and interest due and to become due on said Bond on and prior to the redemption date or maturity date thereof, as the case may be, (iii) there shall have been delivered to the Trustee a certificate from a firm of certified public accountants or other financial services firm acceptable to the Trustee certifying as to the sufficiency of the deposit made pursuant to the preceding clause (ii), provided that no such certificate shall be required in the event the deposit is made with cash and is sufficient to pay the principal of, premium, if any, and interest on the Bonds, without investment of such amounts deposited, </w:t>
      </w:r>
      <w:r w:rsidRPr="00F46A76" w:rsidR="009E0CEF">
        <w:t xml:space="preserve">and </w:t>
      </w:r>
      <w:r w:rsidRPr="00F46A76">
        <w:t xml:space="preserve">an opinion of Bond Counsel satisfactory to the Trustee and the Issuer that said Bond is deemed paid within the meaning of this Indenture, (iv) an opinion of Bond Counsel satisfactory to the Trustee and the Issuer that such payment does not adversely affect the excludability from gross income of interest on the Tax-Exempt Bonds, and (v) in the event said Bond is not by its terms subject to redemption within the next 45 days, the Borrower shall have given the Trustee in form satisfactory to it irrevocable instructions to give, as soon as practicable in the same manner as the notice of redemption is given pursuant to Section 5.05 hereof, a notice to the Owner of such Bond that the deposit required by (ii) above has been made with the Trustee and that payment of said Bond has been provided for in accordance with this Section and stating such maturity or redemption date upon which moneys are to be available for the payment of the principal of and premium, if any and interest on said Bond.  Neither such securities nor moneys deposited with the Trustee pursuant to this Section or principal or interest payments on any such securities shall be withdrawn or used for any purpose other than and shall be held in trust for, the payment of the principal of and premium, if any and interest on said Bond; </w:t>
      </w:r>
      <w:r w:rsidRPr="00F46A76">
        <w:rPr>
          <w:i/>
        </w:rPr>
        <w:t>provided</w:t>
      </w:r>
      <w:r w:rsidRPr="00F46A76">
        <w:t xml:space="preserve"> any cash received from such principal or interest payments on such securities deposited with the Trustee, if not then needed for such purpose, shall, to the extent practicable, be reinvested in securities of the type described in clause (b) of this paragraph maturing at times and in amounts sufficient to pay when due the principal of and premium, if any and interest to become due on said Bond on or prior to such redemption date or maturity date thereof, as the case may be.  At such time as payment of a Bond has been provided for as aforesaid, such Bond shall no longer be secured by or entitled to the benefits of this Indenture, except for the purpose of any payment from such moneys or securities deposited with the Trustee.</w:t>
      </w:r>
    </w:p>
    <w:p w:rsidRPr="00F46A76" w:rsidR="00605DAE" w:rsidP="000D2E5D" w:rsidRDefault="00605DAE" w14:paraId="15E16D7B" w14:textId="77777777">
      <w:pPr>
        <w:pStyle w:val="ParaNUMBERED"/>
        <w:spacing w:before="240"/>
      </w:pPr>
      <w:r w:rsidRPr="00F46A76">
        <w:tab/>
        <w:t>(c)</w:t>
      </w:r>
      <w:r w:rsidRPr="00F46A76">
        <w:tab/>
        <w:t>The release of the obligations of the Issuer and Borrower under this Section shall be without prejudice to the right of the Trustee or the Issuer to be paid reasonable compensation for all services rendered by it hereunder and all its reasonable expenses, charges and other disbursements incurred on or about the administration of the trust hereby created and the performance of its powers and duties hereunder.</w:t>
      </w:r>
    </w:p>
    <w:p w:rsidRPr="00F46A76" w:rsidR="00605DAE" w:rsidP="000D2E5D" w:rsidRDefault="00605DAE" w14:paraId="0431BB17" w14:textId="77777777">
      <w:pPr>
        <w:pStyle w:val="ParaNUMBERED"/>
        <w:spacing w:before="240"/>
      </w:pPr>
      <w:r w:rsidRPr="00F46A76">
        <w:tab/>
        <w:t>(d)</w:t>
      </w:r>
      <w:r w:rsidRPr="00F46A76">
        <w:tab/>
        <w:t>The provisions contained in this Section 7.01 apply to the discharge of the lien of this Indenture for all of the Bonds or for any portion thereof.</w:t>
      </w:r>
    </w:p>
    <w:p w:rsidRPr="00F46A76" w:rsidR="00605DAE" w:rsidP="000D2E5D" w:rsidRDefault="00605DAE" w14:paraId="02E31CB4" w14:textId="77777777">
      <w:pPr>
        <w:pStyle w:val="ParaNUMBERED"/>
        <w:spacing w:before="240"/>
      </w:pPr>
      <w:r w:rsidRPr="00F46A76">
        <w:lastRenderedPageBreak/>
        <w:tab/>
        <w:t>(e)</w:t>
      </w:r>
      <w:r w:rsidRPr="00F46A76">
        <w:tab/>
        <w:t>Notwithstanding the payment in full of the Bonds, the discharge of this Indenture as set forth above in this Section 7.01, and the termination or expiration of the Loan Agreement and the Deed of Trust, all provisions in this Indenture concerning (a) the tax-exempt status of the Tax-Exempt Bonds (including, but not limited to provisions concerning arbitrage rebate), (b) the interpretation of this Indenture, (c) the governing law, (d) the forum for resolving disputes, (e) the Issuer’s right to rely on facts or certificates, (f) the indemnity of the Issuer’s directors, officers, counsel, advisors, and agents from liability, (g) the Issuer’s lack of pecuniary liability, and (h) the indemnity of the Trustee and the rights, powers and duties of the Trustee as may be necessary and convenient for the payment of amounts due or to become due on the Bonds and the registration, transfer, exchange and replacement of Bonds, shall survive and remain in full force and effect.</w:t>
      </w:r>
    </w:p>
    <w:p w:rsidRPr="00F46A76" w:rsidR="00605DAE" w:rsidP="000D2E5D" w:rsidRDefault="00605DAE" w14:paraId="5DD0D378" w14:textId="77777777">
      <w:pPr>
        <w:pStyle w:val="TitleCenterBold"/>
        <w:spacing w:before="280"/>
      </w:pPr>
      <w:r w:rsidRPr="00F46A76">
        <w:t>Article VIII</w:t>
      </w:r>
      <w:r w:rsidRPr="00F46A76">
        <w:br/>
      </w:r>
      <w:r w:rsidRPr="00F46A76">
        <w:br/>
        <w:t>Defaults and Remedies</w:t>
      </w:r>
      <w:r w:rsidRPr="00F46A76">
        <w:fldChar w:fldCharType="begin"/>
      </w:r>
      <w:r w:rsidRPr="00F46A76">
        <w:instrText xml:space="preserve"> TC "</w:instrText>
      </w:r>
      <w:bookmarkStart w:name="_Toc196816356" w:id="74"/>
      <w:r w:rsidRPr="00F46A76">
        <w:instrText>Article VIII</w:instrText>
      </w:r>
      <w:r w:rsidRPr="00F46A76">
        <w:tab/>
        <w:instrText>Defaults and Remedies</w:instrText>
      </w:r>
      <w:bookmarkEnd w:id="74"/>
      <w:r w:rsidRPr="00F46A76">
        <w:instrText xml:space="preserve">" \f C \l "1" </w:instrText>
      </w:r>
      <w:r w:rsidRPr="00F46A76">
        <w:fldChar w:fldCharType="end"/>
      </w:r>
    </w:p>
    <w:p w:rsidRPr="00F46A76" w:rsidR="00605DAE" w:rsidP="000D2E5D" w:rsidRDefault="00605DAE" w14:paraId="2F4D97A3" w14:textId="77777777">
      <w:pPr>
        <w:pStyle w:val="ParaSECTION"/>
      </w:pPr>
      <w:r w:rsidRPr="00F46A76">
        <w:rPr>
          <w:i/>
        </w:rPr>
        <w:tab/>
        <w:t>Section 8.01.</w:t>
      </w:r>
      <w:r w:rsidRPr="00F46A76">
        <w:rPr>
          <w:i/>
        </w:rPr>
        <w:tab/>
        <w:t>Events of Default</w:t>
      </w:r>
      <w:r w:rsidRPr="00F46A76">
        <w:fldChar w:fldCharType="begin"/>
      </w:r>
      <w:r w:rsidRPr="00F46A76">
        <w:instrText xml:space="preserve"> TC "</w:instrText>
      </w:r>
      <w:bookmarkStart w:name="_Toc236358684" w:id="75"/>
      <w:bookmarkStart w:name="_Toc196816357" w:id="76"/>
      <w:r w:rsidRPr="00F46A76">
        <w:instrText>Section 8.01.</w:instrText>
      </w:r>
      <w:r w:rsidRPr="00F46A76">
        <w:tab/>
        <w:instrText>Events of Default</w:instrText>
      </w:r>
      <w:bookmarkEnd w:id="75"/>
      <w:bookmarkEnd w:id="76"/>
      <w:r w:rsidRPr="00F46A76">
        <w:instrText xml:space="preserve">" \f C \l "2" </w:instrText>
      </w:r>
      <w:r w:rsidRPr="00F46A76">
        <w:fldChar w:fldCharType="end"/>
      </w:r>
      <w:r w:rsidRPr="00F46A76">
        <w:t>.  (a)</w:t>
      </w:r>
      <w:r w:rsidRPr="00F46A76">
        <w:tab/>
        <w:t>Each of the following is hereby defined as and shall be deemed an “Event of Default” under this Indenture:</w:t>
      </w:r>
    </w:p>
    <w:p w:rsidRPr="00F46A76" w:rsidR="00605DAE" w:rsidP="000D2E5D" w:rsidRDefault="00605DAE" w14:paraId="4EBF080E" w14:textId="77777777">
      <w:pPr>
        <w:pStyle w:val="SubParaLevel1"/>
        <w:spacing w:before="240"/>
      </w:pPr>
      <w:r w:rsidRPr="00F46A76">
        <w:tab/>
        <w:t>(i)</w:t>
      </w:r>
      <w:r w:rsidRPr="00F46A76">
        <w:tab/>
        <w:t>Failure to pay the principal of or premium, if any, on any Bond when the same shall become due and payable, whether at the stated maturity thereof, on a sinking fund payment date or upon proceedings for redemption.</w:t>
      </w:r>
    </w:p>
    <w:p w:rsidRPr="00F46A76" w:rsidR="00605DAE" w:rsidP="000D2E5D" w:rsidRDefault="00605DAE" w14:paraId="11A4D1A3" w14:textId="77777777">
      <w:pPr>
        <w:pStyle w:val="SubParaLevel1"/>
        <w:spacing w:before="240"/>
      </w:pPr>
      <w:r w:rsidRPr="00F46A76">
        <w:tab/>
        <w:t>(ii)</w:t>
      </w:r>
      <w:r w:rsidRPr="00F46A76">
        <w:tab/>
        <w:t>Failure to pay any installment of interest on any Bond when the same shall become due and payable.</w:t>
      </w:r>
    </w:p>
    <w:p w:rsidRPr="00F46A76" w:rsidR="00605DAE" w:rsidP="000D2E5D" w:rsidRDefault="00605DAE" w14:paraId="7B0B17CD" w14:textId="77777777">
      <w:pPr>
        <w:pStyle w:val="SubParaLevel1"/>
        <w:spacing w:before="240"/>
      </w:pPr>
      <w:r w:rsidRPr="00F46A76">
        <w:tab/>
        <w:t>(iii)</w:t>
      </w:r>
      <w:r w:rsidRPr="00F46A76">
        <w:tab/>
        <w:t>Failure to observe or perform any other covenant, agreement, contract or other provision of the Bonds or this Indenture (other than as referred to in (i) and (ii) above) and such default shall continue for a period of 30 days after written notice to the Issuer and the Borrower by the Trustee specifying such default and requiring the same to be remedied, provided, with respect to any such failure described by this subsection (iii), no Event of Default will be deemed to have occurred so long as within such 30 day period the Borrower shall have informed the Trustee of the plan to cure and, if such plan is acceptable to the Trustee a course of action adequate to remedy such failure is commenced within 30 days of the written notification and shall thereafter be diligently prosecuted to completion and the failure shall be remedied thereby within 90 days of the written notification.  The Borrower shall deliver a written report to the Trustee at least once every 30 days setting forth the status of all attempts to cure such default(s).</w:t>
      </w:r>
    </w:p>
    <w:p w:rsidRPr="00F46A76" w:rsidR="00605DAE" w:rsidP="000D2E5D" w:rsidRDefault="00605DAE" w14:paraId="739D1F83" w14:textId="77777777">
      <w:pPr>
        <w:pStyle w:val="SubParaLevel1"/>
        <w:spacing w:before="240"/>
      </w:pPr>
      <w:r w:rsidRPr="00F46A76">
        <w:tab/>
        <w:t>(iv)</w:t>
      </w:r>
      <w:r w:rsidRPr="00F46A76">
        <w:tab/>
        <w:t>The occurrence of an “Event of Default” under the Loan Agreement or the Deed of Trust.</w:t>
      </w:r>
    </w:p>
    <w:p w:rsidRPr="00F46A76" w:rsidR="00605DAE" w:rsidP="000D2E5D" w:rsidRDefault="00605DAE" w14:paraId="6DCED129" w14:textId="77777777">
      <w:pPr>
        <w:pStyle w:val="ParaNUMBERED"/>
        <w:spacing w:before="240"/>
      </w:pPr>
      <w:r w:rsidRPr="00F46A76">
        <w:tab/>
        <w:t>(b)</w:t>
      </w:r>
      <w:r w:rsidRPr="00F46A76">
        <w:tab/>
        <w:t>Upon the occurrence of an Event of Default with respect to Bonds under this Indenture, the Trustee shall promptly notify the Borrower by facsimile, confirmed by overnight mail or courier, of such occurrence.  Each notification of the occurrence of an Event of Default shall set forth the specific nature of the Event of Default or Events of Default.  No Notice of an Event of Default shall be given to the Bondholders.</w:t>
      </w:r>
    </w:p>
    <w:p w:rsidRPr="00F46A76" w:rsidR="00605DAE" w:rsidP="000D2E5D" w:rsidRDefault="00605DAE" w14:paraId="323AF361" w14:textId="77777777">
      <w:pPr>
        <w:pStyle w:val="ParaNUMBERED"/>
        <w:spacing w:before="240"/>
      </w:pPr>
      <w:r w:rsidRPr="00F46A76">
        <w:lastRenderedPageBreak/>
        <w:tab/>
        <w:t>(c)</w:t>
      </w:r>
      <w:r w:rsidRPr="00F46A76">
        <w:tab/>
        <w:t>The time periods for cure set forth in (a)(iii) above shall not be applicable to any events or actions which cause or might cause a Determination of Taxability.</w:t>
      </w:r>
    </w:p>
    <w:p w:rsidRPr="00F46A76" w:rsidR="009E472B" w:rsidP="009E472B" w:rsidRDefault="009E472B" w14:paraId="530ADD17" w14:textId="77777777">
      <w:pPr>
        <w:pStyle w:val="ParaSECTION"/>
        <w:keepNext/>
        <w:spacing w:before="240"/>
      </w:pPr>
      <w:r w:rsidRPr="00F46A76">
        <w:tab/>
      </w:r>
      <w:r w:rsidRPr="00F46A76">
        <w:rPr>
          <w:i/>
        </w:rPr>
        <w:t>Section 8.02.</w:t>
      </w:r>
      <w:r w:rsidRPr="00F46A76">
        <w:rPr>
          <w:i/>
        </w:rPr>
        <w:tab/>
        <w:t>Remedies for Events of Default under This Indenture</w:t>
      </w:r>
      <w:r w:rsidRPr="00F46A76">
        <w:fldChar w:fldCharType="begin"/>
      </w:r>
      <w:r w:rsidRPr="00F46A76">
        <w:instrText xml:space="preserve"> TC "</w:instrText>
      </w:r>
      <w:bookmarkStart w:name="_Toc236358685" w:id="77"/>
      <w:bookmarkStart w:name="_Toc129076381" w:id="78"/>
      <w:bookmarkStart w:name="_Toc196816358" w:id="79"/>
      <w:r w:rsidRPr="00F46A76">
        <w:instrText>Section 8.02.</w:instrText>
      </w:r>
      <w:r w:rsidRPr="00F46A76">
        <w:tab/>
        <w:instrText>Remedies for Events of Default under This Indenture</w:instrText>
      </w:r>
      <w:bookmarkEnd w:id="77"/>
      <w:bookmarkEnd w:id="78"/>
      <w:bookmarkEnd w:id="79"/>
      <w:r w:rsidRPr="00F46A76">
        <w:instrText xml:space="preserve">" \f C \l "2" </w:instrText>
      </w:r>
      <w:r w:rsidRPr="00F46A76">
        <w:fldChar w:fldCharType="end"/>
      </w:r>
      <w:r w:rsidRPr="00F46A76">
        <w:t>.  Upon the occurrence of an Event of Default hereunder, the Trustee may exercise and, at the direction of the Beneficial Owners of a majority of the aggregate principal amount of all the Bonds Outstanding, shall exercise the following rights and remedies:</w:t>
      </w:r>
    </w:p>
    <w:p w:rsidRPr="00F46A76" w:rsidR="00605DAE" w:rsidP="000D2E5D" w:rsidRDefault="00605DAE" w14:paraId="43768034" w14:textId="77777777">
      <w:pPr>
        <w:pStyle w:val="SubParaLevel1"/>
        <w:spacing w:before="240"/>
      </w:pPr>
      <w:r w:rsidRPr="00F46A76">
        <w:tab/>
        <w:t>(a)</w:t>
      </w:r>
      <w:r w:rsidRPr="00F46A76">
        <w:tab/>
      </w:r>
      <w:r w:rsidRPr="00F46A76">
        <w:rPr>
          <w:i/>
        </w:rPr>
        <w:t>Acceleration</w:t>
      </w:r>
      <w:r w:rsidRPr="00F46A76">
        <w:t xml:space="preserve">.  The Trustee (i) may by notice in writing given to the Issuer and the Borrower, or (ii) shall, upon the written request of the Owners of a majority of all Bonds Outstanding, declare the principal amount of all Bonds then Outstanding and the interest accrued thereon to be immediately due and payable and said principal and interest shall thereupon become immediately due and payable at a price equal to the principal amount due plus accrued interest (the </w:t>
      </w:r>
      <w:r w:rsidRPr="00F46A76">
        <w:rPr>
          <w:i/>
        </w:rPr>
        <w:t>“Acceleration Price”</w:t>
      </w:r>
      <w:r w:rsidRPr="00F46A76">
        <w:t>).  Upon any declaration of acceleration hereunder, the Trustee shall immediately declare all Loan Payments under the Loan Agreement to be immediately due and payable as provided in Section 10.02 of the Loan Agreement.  The Owners of a majority of the Bonds Outstanding shall have the right to annul such declaration of acceleration by providing notice in writing to the Trustee, the Issuer and the Borrower.</w:t>
      </w:r>
    </w:p>
    <w:p w:rsidRPr="00F46A76" w:rsidR="00605DAE" w:rsidP="000D2E5D" w:rsidRDefault="00605DAE" w14:paraId="342114D9" w14:textId="77777777">
      <w:pPr>
        <w:pStyle w:val="SubParaLevel1"/>
        <w:spacing w:before="240"/>
      </w:pPr>
      <w:r w:rsidRPr="00F46A76">
        <w:tab/>
        <w:t>(b)</w:t>
      </w:r>
      <w:r w:rsidRPr="00F46A76">
        <w:tab/>
      </w:r>
      <w:r w:rsidRPr="00F46A76">
        <w:rPr>
          <w:i/>
        </w:rPr>
        <w:t>Receivership</w:t>
      </w:r>
      <w:r w:rsidRPr="00F46A76">
        <w:t>.  Upon the filing of a bill in equity or other commencement of judicial proceedings to enforce the rights of the Trustee and of the Owners, the Trustee shall be entitled as a matter of right to the appointment of a receiver or receivers (acceptable to the Owners of at least a majority in aggregate principal amount of the Bonds then Outstanding), with respect to the Borrower, of the rents, revenues, income, products and profits related to the Borrower and the Facilities, pending such proceedings, but, notwithstanding the appointment of any receiver, trustee or other custodian, the Trustee shall be entitled to the possession and control of any cash, securities or other instruments at the time held by, or payable or deliverable under the provisions of this Indenture to, the Trustee.</w:t>
      </w:r>
    </w:p>
    <w:p w:rsidRPr="00F46A76" w:rsidR="00605DAE" w:rsidP="000D2E5D" w:rsidRDefault="00605DAE" w14:paraId="74298705" w14:textId="77777777">
      <w:pPr>
        <w:pStyle w:val="SubParaLevel1"/>
        <w:spacing w:before="240"/>
      </w:pPr>
      <w:r w:rsidRPr="00F46A76">
        <w:tab/>
        <w:t>(c)</w:t>
      </w:r>
      <w:r w:rsidRPr="00F46A76">
        <w:tab/>
      </w:r>
      <w:r w:rsidRPr="00F46A76">
        <w:rPr>
          <w:i/>
        </w:rPr>
        <w:t>Foreclosure</w:t>
      </w:r>
      <w:r w:rsidRPr="00F46A76">
        <w:t>.  The Trustee shall have the right to foreclose on all or any portion of the property subject to the Deed of Trust or any interest of the Issuer therein with the power of sale as and to the extent permitted of a mortgagee by the laws of the State and exercise all of the rights and remedies of a secured party under the Uniform Commercial Code of the State with respect thereto and to realize upon the security interest in the Pledged Revenues and to exercise all of the rights and remedies of a secured party under the Uniform Commercial Code of the State with respect thereto.  Notwithstanding any provision herein to the contrary, the Trustee shall have the absolute right, regardless of direction from the Owner or group of Owners, to refuse to foreclose on the property subject to the Deed of Trust or any interest of the Issuer as stated above unless a determination has been made of the potential environmental indemnification satisfactory to it for any such potential liability.</w:t>
      </w:r>
    </w:p>
    <w:p w:rsidRPr="00F46A76" w:rsidR="00605DAE" w:rsidP="000D2E5D" w:rsidRDefault="00605DAE" w14:paraId="782DC1E0" w14:textId="77777777">
      <w:pPr>
        <w:pStyle w:val="SubParaLevel1"/>
        <w:spacing w:before="240"/>
      </w:pPr>
      <w:r w:rsidRPr="00F46A76">
        <w:tab/>
        <w:t>(d)</w:t>
      </w:r>
      <w:r w:rsidRPr="00F46A76">
        <w:tab/>
      </w:r>
      <w:r w:rsidRPr="00F46A76">
        <w:rPr>
          <w:i/>
        </w:rPr>
        <w:t>Suit for Judgment on the Bonds</w:t>
      </w:r>
      <w:r w:rsidRPr="00F46A76">
        <w:t xml:space="preserve">.  The Trustee shall be entitled to sue for and recover judgment, either before or after or during the pendency of any proceedings for the enforcement of the lien of this Indenture, for the enforcement of any of its rights, or the </w:t>
      </w:r>
      <w:r w:rsidRPr="00F46A76">
        <w:lastRenderedPageBreak/>
        <w:t>rights of the Owners, but any such judgment against the Issuer shall be enforceable only against the Trust Estate.  No recovery of any judgment by the Trustee shall in any manner or to any extent affect the lien of this Indenture or any rights, powers or remedies of the Trustee hereunder, or any lien, rights, powers or remedies of the Owners of the Bonds, but such lien, rights, powers and remedies of the Trustee and of the Owners shall continue unimpaired as before.</w:t>
      </w:r>
    </w:p>
    <w:p w:rsidRPr="00F46A76" w:rsidR="00605DAE" w:rsidP="000D2E5D" w:rsidRDefault="00605DAE" w14:paraId="0E73A058" w14:textId="77777777">
      <w:pPr>
        <w:pStyle w:val="SubParaLevel1"/>
        <w:spacing w:before="240"/>
      </w:pPr>
      <w:r w:rsidRPr="00F46A76">
        <w:tab/>
        <w:t>(e)</w:t>
      </w:r>
      <w:r w:rsidRPr="00F46A76">
        <w:tab/>
      </w:r>
      <w:r w:rsidRPr="00F46A76">
        <w:rPr>
          <w:i/>
        </w:rPr>
        <w:t xml:space="preserve">Additional Remedies.  </w:t>
      </w:r>
      <w:r w:rsidRPr="00F46A76">
        <w:t xml:space="preserve">Subject to State law, including without limitation the Charter School Act, and subject to any available cure periods, the Trustee, at the direction of the Beneficial Owners of not less than a majority in aggregate principal amount of the Bonds then Outstanding, shall have the right to (i) replace the manager(s) of the Borrower, if any, or (ii) replace any or all of the members of the Borrower’s governing board.   </w:t>
      </w:r>
    </w:p>
    <w:p w:rsidRPr="00F46A76" w:rsidR="00605DAE" w:rsidP="000D2E5D" w:rsidRDefault="00605DAE" w14:paraId="04DB0E17" w14:textId="77777777">
      <w:pPr>
        <w:pStyle w:val="ParaNORMAL"/>
        <w:spacing w:before="240"/>
      </w:pPr>
      <w:r w:rsidRPr="00F46A76">
        <w:t>No right or remedy is intended to be exclusive of any other right or remedy, but each and every such right or remedy shall be cumulative and in addition to any other right or remedy given hereunder or now or hereafter existing at law or in equity or by statute.</w:t>
      </w:r>
    </w:p>
    <w:p w:rsidRPr="00F46A76" w:rsidR="00605DAE" w:rsidP="000D2E5D" w:rsidRDefault="00605DAE" w14:paraId="62B82BB8" w14:textId="77777777">
      <w:pPr>
        <w:pStyle w:val="ParaNORMAL"/>
        <w:spacing w:before="240"/>
      </w:pPr>
      <w:r w:rsidRPr="00F46A76">
        <w:t>If any Event of Default hereunder shall have occurred, the Beneficial Owners of not less than a majority in aggregate principal amount of the Bonds then Outstanding, shall direct the Trustee as to the preferred remedy of such Beneficial Owners.  The Trustee, after being indemnified or receiving other assurances as provided in Section 9.01 hereof, shall be obligated to exercise such one or more of the rights and powers conferred by this section as directed by the Beneficial Owners of a majority in aggregate principal amount of Bonds Outstanding.</w:t>
      </w:r>
    </w:p>
    <w:p w:rsidRPr="00F46A76" w:rsidR="00605DAE" w:rsidP="000D2E5D" w:rsidRDefault="00605DAE" w14:paraId="4E7227DB" w14:textId="77777777">
      <w:pPr>
        <w:pStyle w:val="ParaSECTION"/>
        <w:spacing w:before="240"/>
      </w:pPr>
      <w:r w:rsidRPr="00F46A76">
        <w:tab/>
      </w:r>
      <w:r w:rsidRPr="00F46A76">
        <w:rPr>
          <w:i/>
        </w:rPr>
        <w:t>Section 8.03.</w:t>
      </w:r>
      <w:r w:rsidRPr="00F46A76">
        <w:rPr>
          <w:i/>
        </w:rPr>
        <w:tab/>
        <w:t>Direction of Remedies</w:t>
      </w:r>
      <w:r w:rsidRPr="00F46A76">
        <w:fldChar w:fldCharType="begin"/>
      </w:r>
      <w:r w:rsidRPr="00F46A76">
        <w:instrText xml:space="preserve"> TC "</w:instrText>
      </w:r>
      <w:bookmarkStart w:name="_Toc236358686" w:id="80"/>
      <w:bookmarkStart w:name="_Toc196816359" w:id="81"/>
      <w:r w:rsidRPr="00F46A76">
        <w:instrText>Section 8.03.</w:instrText>
      </w:r>
      <w:r w:rsidRPr="00F46A76">
        <w:tab/>
        <w:instrText>Direction of Remedies</w:instrText>
      </w:r>
      <w:bookmarkEnd w:id="80"/>
      <w:bookmarkEnd w:id="81"/>
      <w:r w:rsidRPr="00F46A76">
        <w:instrText xml:space="preserve">" \f C \l "2" </w:instrText>
      </w:r>
      <w:r w:rsidRPr="00F46A76">
        <w:fldChar w:fldCharType="end"/>
      </w:r>
      <w:r w:rsidRPr="00F46A76">
        <w:t>.  Anything in this Indenture to the contrary notwithstanding, the Owners of a majority of the Bonds Outstanding shall have the right, at any time, to the extent permitted by law, by an instrument or instruments in writing executed and delivered to the Trustee, to direct the time, method and place of conducting all proceedings to be taken in connection with the enforcement of the terms and conditions of this Indenture, or for the appointment of a receiver, or any other proceedings or remedies hereunder provided that such direction shall not be otherwise than in accordance with the provisions hereof.  The Trustee shall not be required to act on any direction given to it pursuant to this Section unless indemnified and receiving other assurances as provided in Section 9.01 hereof.</w:t>
      </w:r>
    </w:p>
    <w:p w:rsidRPr="00F46A76" w:rsidR="00605DAE" w:rsidP="000D2E5D" w:rsidRDefault="00605DAE" w14:paraId="0C6FD99F" w14:textId="77777777">
      <w:pPr>
        <w:pStyle w:val="ParaSECTION"/>
        <w:spacing w:before="240"/>
      </w:pPr>
      <w:r w:rsidRPr="00F46A76">
        <w:tab/>
      </w:r>
      <w:r w:rsidRPr="00F46A76">
        <w:rPr>
          <w:i/>
        </w:rPr>
        <w:t>Section 8.04.</w:t>
      </w:r>
      <w:r w:rsidRPr="00F46A76">
        <w:rPr>
          <w:i/>
        </w:rPr>
        <w:tab/>
        <w:t>Rights and Remedies of Bondholders</w:t>
      </w:r>
      <w:r w:rsidRPr="00F46A76">
        <w:fldChar w:fldCharType="begin"/>
      </w:r>
      <w:r w:rsidRPr="00F46A76">
        <w:instrText xml:space="preserve"> TC "</w:instrText>
      </w:r>
      <w:bookmarkStart w:name="_Toc236358687" w:id="82"/>
      <w:bookmarkStart w:name="_Toc196816360" w:id="83"/>
      <w:r w:rsidRPr="00F46A76">
        <w:instrText>Section 8.04.</w:instrText>
      </w:r>
      <w:r w:rsidRPr="00F46A76">
        <w:tab/>
        <w:instrText>Rights and Remedies of Bondholders</w:instrText>
      </w:r>
      <w:bookmarkEnd w:id="82"/>
      <w:bookmarkEnd w:id="83"/>
      <w:r w:rsidRPr="00F46A76">
        <w:instrText xml:space="preserve">" \f C \l "2" </w:instrText>
      </w:r>
      <w:r w:rsidRPr="00F46A76">
        <w:fldChar w:fldCharType="end"/>
      </w:r>
      <w:r w:rsidRPr="00F46A76">
        <w:t xml:space="preserve">.  No Owner of any Bond shall have any right to institute any suit, action or proceeding in equity or at law for the enforcement of this Indenture or for the execution of any trust hereof or for the appointment of a receiver or any other remedy hereunder, unless a default has occurred of which the Trustee has been notified as provided in Section 9.01 hereof, or of which by Section 9.01 hereof it is deemed to have notice, nor unless such default shall have become an Event of Default and the Owners of not less than a majority in aggregate principal amount of the Bonds then Outstanding shall have made written request to the Trustee and shall have offered reasonable opportunity either to proceed to exercise the powers hereinbefore granted or to institute such action, suit or proceeding in its own name, nor unless they have also offered to the Trustee indemnity or other assurances as provided in Section 9.01 hereof nor unless the Trustee shall thereafter fail or refuse to exercise within a reasonable period of time (not to exceed 30 days) the powers hereinbefore granted, or to institute such action, suit or proceeding in its own name; and such notification, request and offer of indemnity or other </w:t>
      </w:r>
      <w:r w:rsidRPr="00F46A76">
        <w:lastRenderedPageBreak/>
        <w:t>assurances are hereby declared in every case at the option of the Trustee to be conditions precedent to the execution of the powers and trusts of this Indenture and to any action or cause of action for the enforcement of this Indenture, or for the appointment of a receiver or for any other remedy hereunder; it being understood and intended that no one or more Owners of the Bonds shall have the right in any manner whatsoever to affect, disturb or prejudice the lien of this Indenture by his, her or their action or to enforce any right hereunder except in the manner herein provided and that all proceedings at law or in equity shall be instituted, had and maintained in the manner herein provided and for the equal benefit of the Owners of the Bonds then Outstanding.  Nothing in this Indenture contained shall, however, affect or impair the right of any Owner of Bonds to enforce the payment, by the institution of any suit, action or proceeding in equity or at law, of the principal of, premium, if any or interest on any Bond at and after the maturity thereof, or the obligation of the Issuer to pay the principal of, premium, if any and interest on each of the Bonds to the respective Owners of the Bonds at the time and place, from the source and in the manner herein and in the Bonds expressed.</w:t>
      </w:r>
    </w:p>
    <w:p w:rsidRPr="00F46A76" w:rsidR="00605DAE" w:rsidP="000D2E5D" w:rsidRDefault="00605DAE" w14:paraId="39FC732B" w14:textId="77777777">
      <w:pPr>
        <w:pStyle w:val="ParaSECTION"/>
        <w:spacing w:before="240"/>
      </w:pPr>
      <w:r w:rsidRPr="00F46A76">
        <w:tab/>
      </w:r>
      <w:r w:rsidRPr="00F46A76">
        <w:rPr>
          <w:i/>
        </w:rPr>
        <w:t>Section 8.05.</w:t>
      </w:r>
      <w:r w:rsidRPr="00F46A76">
        <w:rPr>
          <w:i/>
        </w:rPr>
        <w:tab/>
        <w:t>Application of Moneys</w:t>
      </w:r>
      <w:r w:rsidRPr="00F46A76">
        <w:fldChar w:fldCharType="begin"/>
      </w:r>
      <w:r w:rsidRPr="00F46A76">
        <w:instrText xml:space="preserve"> TC "</w:instrText>
      </w:r>
      <w:bookmarkStart w:name="_Toc236358688" w:id="84"/>
      <w:bookmarkStart w:name="_Toc196816361" w:id="85"/>
      <w:r w:rsidRPr="00F46A76">
        <w:instrText>Section 8.05.</w:instrText>
      </w:r>
      <w:r w:rsidRPr="00F46A76">
        <w:tab/>
        <w:instrText>Application of Moneys</w:instrText>
      </w:r>
      <w:bookmarkEnd w:id="84"/>
      <w:bookmarkEnd w:id="85"/>
      <w:r w:rsidRPr="00F46A76">
        <w:instrText xml:space="preserve">" \f C \l "2" </w:instrText>
      </w:r>
      <w:r w:rsidRPr="00F46A76">
        <w:fldChar w:fldCharType="end"/>
      </w:r>
      <w:r w:rsidRPr="00F46A76">
        <w:t>.  All moneys received by the Trustee pursuant to any right given or action taken under the provisions of this Article shall, after payment of the costs and expenses of the proceedings resulting in the collection of such moneys, including the costs and expenses of the Beneficial Owners, if applicable, and the expenses, liabilities and advances incurred or made by the Trustee, be held or deposited into the Bond Fund during the continuance of an Event of Default and shall be applied as follows:</w:t>
      </w:r>
    </w:p>
    <w:p w:rsidRPr="00F46A76" w:rsidR="00605DAE" w:rsidP="000D2E5D" w:rsidRDefault="00605DAE" w14:paraId="24DAFA43" w14:textId="77777777">
      <w:pPr>
        <w:pStyle w:val="SubParaLevel1"/>
        <w:keepNext/>
        <w:spacing w:before="240"/>
      </w:pPr>
      <w:r w:rsidRPr="00F46A76">
        <w:tab/>
        <w:t>(a)</w:t>
      </w:r>
      <w:r w:rsidRPr="00F46A76">
        <w:tab/>
        <w:t>Unless the principal of all the Bonds shall have become or shall have been declared due and payable, all such moneys shall be applied:</w:t>
      </w:r>
    </w:p>
    <w:p w:rsidRPr="00F46A76" w:rsidR="00605DAE" w:rsidP="000D2E5D" w:rsidRDefault="00605DAE" w14:paraId="7FBF944F" w14:textId="77777777">
      <w:pPr>
        <w:pStyle w:val="SubParaLevel2"/>
        <w:spacing w:before="240"/>
        <w:ind w:firstLine="720"/>
      </w:pPr>
      <w:r w:rsidRPr="00F46A76">
        <w:rPr>
          <w:smallCaps/>
        </w:rPr>
        <w:t>First</w:t>
      </w:r>
      <w:r w:rsidRPr="00F46A76">
        <w:t>, to the payment to the Persons entitled thereto of all installments of interest then due on the Bonds, in the order of the maturity of the installments of such interest and, if the amount available shall not be sufficient to pay in full any particular installment, then to the payment ratably, according to the amounts due on such installment, to the Persons entitled thereto, without any discrimination or privilege; and</w:t>
      </w:r>
    </w:p>
    <w:p w:rsidRPr="00F46A76" w:rsidR="00605DAE" w:rsidP="000D2E5D" w:rsidRDefault="00605DAE" w14:paraId="73A98ED6" w14:textId="77777777">
      <w:pPr>
        <w:pStyle w:val="SubParaLevel2"/>
        <w:spacing w:before="240"/>
        <w:ind w:firstLine="720"/>
      </w:pPr>
      <w:r w:rsidRPr="00F46A76">
        <w:rPr>
          <w:smallCaps/>
        </w:rPr>
        <w:t>Second</w:t>
      </w:r>
      <w:r w:rsidRPr="00F46A76">
        <w:t>, to the payment to the Persons entitled thereto of unpaid principal of and premium, if any, on any of the Bonds which shall have become due (other than Bonds called for redemption for the payment of which moneys are held pursuant to the provisions of this Indenture), in the order of their due dates and, if the amount available shall not be sufficient to pay in full Bonds due on any particular date, together with such interest, then to the payment ratably, according to the amount of principal due on such date, to the Persons entitled thereto, without any discrimination or privilege.</w:t>
      </w:r>
    </w:p>
    <w:p w:rsidRPr="00F46A76" w:rsidR="00605DAE" w:rsidP="000D2E5D" w:rsidRDefault="00605DAE" w14:paraId="4AD99690" w14:textId="77777777">
      <w:pPr>
        <w:pStyle w:val="SubParaLevel1"/>
        <w:spacing w:before="240"/>
      </w:pPr>
      <w:r w:rsidRPr="00F46A76">
        <w:tab/>
        <w:t>(b)</w:t>
      </w:r>
      <w:r w:rsidRPr="00F46A76">
        <w:tab/>
        <w:t>If the principal of all Bonds shall have become due or shall have been declared due and payable, all such moneys shall be applied first to the payment of the interest then due and unpaid upon all of the Bonds and then to principal then due and payable upon the Bonds, without preference or priority of any Bond over any other Bond, ratably, according to the amounts due respectively for principal and interest, to the Persons entitled thereto without any discrimination or privilege.</w:t>
      </w:r>
    </w:p>
    <w:p w:rsidRPr="00F46A76" w:rsidR="00605DAE" w:rsidP="000D2E5D" w:rsidRDefault="00605DAE" w14:paraId="1871DEAB" w14:textId="77777777">
      <w:pPr>
        <w:pStyle w:val="SubParaLevel1"/>
        <w:spacing w:before="240"/>
      </w:pPr>
      <w:r w:rsidRPr="00F46A76">
        <w:lastRenderedPageBreak/>
        <w:tab/>
        <w:t>(c)</w:t>
      </w:r>
      <w:r w:rsidRPr="00F46A76">
        <w:tab/>
        <w:t>If the principal of all of the Bonds shall have been declared due and payable and if such declaration shall thereafter have been rescinded and annulled under the provisions of this Article then, subject to the provisions of paragraph (b) of this Section in the event that the principal of all the Bonds shall later become due or be declared due and payable, the moneys shall be applied in accordance with the provisions of paragraph (a) of this Section.</w:t>
      </w:r>
    </w:p>
    <w:p w:rsidRPr="00F46A76" w:rsidR="00605DAE" w:rsidP="000D2E5D" w:rsidRDefault="00605DAE" w14:paraId="6377FD1E" w14:textId="77777777">
      <w:pPr>
        <w:pStyle w:val="ParaNORMAL"/>
        <w:spacing w:before="240"/>
      </w:pPr>
      <w:r w:rsidRPr="00F46A76">
        <w:t>Whenever moneys are to be applied pursuant to the provisions of this Section, such moneys shall be applied at such times and from time to time, as the Trustee shall determine, having due regard to the amount of such moneys available for application and the likelihood of additional moneys becoming available for such application in the future.  Whenever the Trustee shall apply such funds, it shall fix the date (which shall be an Interest Payment Date unless it shall deem another date more suitable) upon which such application is to be made and upon such date interest on the amounts of principal to be paid on such dates shall cease to accrue.  The Trustee shall give such notice as it may deem appropriate of the deposit of any such moneys and of the fixing of any such date and shall not be required to make payment to the Owner of any Bond until such Bond shall be presented to the Trustee for appropriate endorsement or for cancellation if fully paid.</w:t>
      </w:r>
    </w:p>
    <w:p w:rsidRPr="00F46A76" w:rsidR="00605DAE" w:rsidP="000D2E5D" w:rsidRDefault="00605DAE" w14:paraId="0D364E2E" w14:textId="77777777">
      <w:pPr>
        <w:pStyle w:val="ParaNORMAL"/>
        <w:spacing w:before="240"/>
      </w:pPr>
      <w:r w:rsidRPr="00F46A76">
        <w:t>Whenever all of the Bonds, the premium, if any and interest thereon have been paid under the provisions of this Section and all expenses and fees of the Trustee and the Issuer, including the Issuer’s Administration Fee and the Issuer’s Annual Fee, in connection with the issuance of Bonds and all other amounts to be paid to the Issuer or the Trustee hereunder or under the Loan Agreement have been paid, any balance remaining in the Funds shall be transferred to the Borrower.</w:t>
      </w:r>
    </w:p>
    <w:p w:rsidRPr="00F46A76" w:rsidR="00605DAE" w:rsidP="000D2E5D" w:rsidRDefault="00605DAE" w14:paraId="7761EBDC" w14:textId="77777777">
      <w:pPr>
        <w:pStyle w:val="ParaSECTION"/>
        <w:spacing w:before="240"/>
      </w:pPr>
      <w:r w:rsidRPr="00F46A76">
        <w:tab/>
      </w:r>
      <w:r w:rsidRPr="00F46A76">
        <w:rPr>
          <w:i/>
        </w:rPr>
        <w:t>Section 8.06.</w:t>
      </w:r>
      <w:r w:rsidRPr="00F46A76">
        <w:rPr>
          <w:i/>
        </w:rPr>
        <w:tab/>
        <w:t>Trustee May Enforce Rights Without Bonds</w:t>
      </w:r>
      <w:r w:rsidRPr="00F46A76">
        <w:fldChar w:fldCharType="begin"/>
      </w:r>
      <w:r w:rsidRPr="00F46A76">
        <w:instrText xml:space="preserve"> TC "</w:instrText>
      </w:r>
      <w:bookmarkStart w:name="_Toc236358689" w:id="86"/>
      <w:bookmarkStart w:name="_Toc196816362" w:id="87"/>
      <w:r w:rsidRPr="00F46A76">
        <w:instrText>Section 8.06.</w:instrText>
      </w:r>
      <w:r w:rsidRPr="00F46A76">
        <w:tab/>
        <w:instrText>Trustee May Enforce Rights Without Bonds</w:instrText>
      </w:r>
      <w:bookmarkEnd w:id="86"/>
      <w:bookmarkEnd w:id="87"/>
      <w:r w:rsidRPr="00F46A76">
        <w:instrText xml:space="preserve">" \f C \l "2" </w:instrText>
      </w:r>
      <w:r w:rsidRPr="00F46A76">
        <w:fldChar w:fldCharType="end"/>
      </w:r>
      <w:r w:rsidRPr="00F46A76">
        <w:t>.  All rights of action and claims under this Indenture or any of the Bonds Outstanding may be enforced by the Trustee without the possession of any of the Bonds or the production thereof in any trial or proceedings relative thereto; and any suit or proceeding instituted by the Trustee shall be brought in its name as Trustee, without the necessity of joining as plaintiffs or defendants any Owners of the Bonds.</w:t>
      </w:r>
    </w:p>
    <w:p w:rsidRPr="00F46A76" w:rsidR="00605DAE" w:rsidP="000D2E5D" w:rsidRDefault="00605DAE" w14:paraId="02A25D1F" w14:textId="77777777">
      <w:pPr>
        <w:pStyle w:val="ParaSECTION"/>
        <w:spacing w:before="240"/>
      </w:pPr>
      <w:r w:rsidRPr="00F46A76">
        <w:tab/>
      </w:r>
      <w:r w:rsidRPr="00F46A76">
        <w:rPr>
          <w:i/>
        </w:rPr>
        <w:t>Section 8.07.</w:t>
      </w:r>
      <w:r w:rsidRPr="00F46A76">
        <w:rPr>
          <w:i/>
        </w:rPr>
        <w:tab/>
        <w:t>Proofs of Claim</w:t>
      </w:r>
      <w:r w:rsidRPr="00F46A76">
        <w:fldChar w:fldCharType="begin"/>
      </w:r>
      <w:r w:rsidRPr="00F46A76">
        <w:instrText xml:space="preserve"> TC "</w:instrText>
      </w:r>
      <w:bookmarkStart w:name="_Toc236358690" w:id="88"/>
      <w:bookmarkStart w:name="_Toc196816363" w:id="89"/>
      <w:r w:rsidRPr="00F46A76">
        <w:instrText>Section 8.07.</w:instrText>
      </w:r>
      <w:r w:rsidRPr="00F46A76">
        <w:tab/>
        <w:instrText>Proofs of Claim</w:instrText>
      </w:r>
      <w:bookmarkEnd w:id="88"/>
      <w:bookmarkEnd w:id="89"/>
      <w:r w:rsidRPr="00F46A76">
        <w:instrText xml:space="preserve">" \f C \l "2" </w:instrText>
      </w:r>
      <w:r w:rsidRPr="00F46A76">
        <w:fldChar w:fldCharType="end"/>
      </w:r>
      <w:r w:rsidRPr="00F46A76">
        <w:t>.  In case of the pendency of any receivership, insolvency, liquidation, bankruptcy, reorganization, arrangement, adjustment, composition or other judicial proceeding relative to the Issuer or the Borrower or any other obligor upon the Bonds or the property of the Issuer, the Trustee (irrespective of whether the principal of the Bonds shall then be due and payable, from prepayment on the Promissory Notes, as therein expressed or by declaration or otherwise and irrespective of whether the Trustee shall have made any demand on the Issuer and/or the Borrower for the payment of overdue principal or interest) shall be entitled and empowered, by intervention of such proceeding or otherwise,</w:t>
      </w:r>
    </w:p>
    <w:p w:rsidRPr="00F46A76" w:rsidR="00605DAE" w:rsidP="000D2E5D" w:rsidRDefault="00605DAE" w14:paraId="29DB2E07" w14:textId="77777777">
      <w:pPr>
        <w:pStyle w:val="SubParaLevel1"/>
        <w:spacing w:before="240"/>
      </w:pPr>
      <w:r w:rsidRPr="00F46A76">
        <w:tab/>
        <w:t>(a)</w:t>
      </w:r>
      <w:r w:rsidRPr="00F46A76">
        <w:tab/>
        <w:t>to file and prove a claim for the whole amount of principal, premium, if any and interest owing and unpaid in respect of the Bonds then Outstanding and to file such other papers or documents as may be necessary or advisable in order to have the claims of the Trustee (including any claim for the reasonable compensation, expenses, disbursements and advances of the Trustee and its agents and counsel) and of the Owners allowed in such judicial proceeding; and to collect and receive any moneys or other property payable or deliverable on any such claims and to distribute the same; and</w:t>
      </w:r>
    </w:p>
    <w:p w:rsidRPr="00F46A76" w:rsidR="00605DAE" w:rsidP="000D2E5D" w:rsidRDefault="00605DAE" w14:paraId="58818C20" w14:textId="77777777">
      <w:pPr>
        <w:pStyle w:val="SubParaLevel1"/>
        <w:spacing w:before="240"/>
      </w:pPr>
      <w:r w:rsidRPr="00F46A76">
        <w:lastRenderedPageBreak/>
        <w:tab/>
        <w:t>(b)</w:t>
      </w:r>
      <w:r w:rsidRPr="00F46A76">
        <w:tab/>
        <w:t>any receiver, assignee, trustee, liquidator, sequestrator (or other similar official) in any such judicial proceeding is hereby authorized by each Owner to make such payments to the Trustee and, in the event that the Trustee shall consent to the making of such payments directly to the Owners, to pay to the Trustee any amount due to it for the reasonable compensation, expenses, disbursements and advances of the Trustee and its agent and counsel.</w:t>
      </w:r>
    </w:p>
    <w:p w:rsidRPr="00F46A76" w:rsidR="00605DAE" w:rsidP="000D2E5D" w:rsidRDefault="00605DAE" w14:paraId="7CE98056" w14:textId="77777777">
      <w:pPr>
        <w:pStyle w:val="ParaFLUSH"/>
        <w:spacing w:before="240"/>
      </w:pPr>
      <w:r w:rsidRPr="00F46A76">
        <w:t>So long as any Bonds are Outstanding the Trustee is hereby appointed and the successive respective Owners of the Bonds, by taking and holding the same, shall be conclusively deemed to have so appointed the Trustee, the true and lawful attorney</w:t>
      </w:r>
      <w:r w:rsidRPr="00F46A76">
        <w:noBreakHyphen/>
        <w:t>in</w:t>
      </w:r>
      <w:r w:rsidRPr="00F46A76">
        <w:noBreakHyphen/>
        <w:t>fact of the respective Owners of the Bonds, with authority to make or file, in the respective names of the Owners of the Bonds or on behalf of all Owners of the Bonds, as a class, any proof of debt, amendment to proof of debt, petition or other documents and to execute any other papers and documents and to do and perform any and all acts and things for and on behalf of all Owners of the Bonds as a class, as may be necessary or advisable in the opinion of the Trustee, in order to have the respective claim of the Owners of the Bonds against the Issuer, the Borrower or any other obligor allowed in receivership, insolvency, liquidation, bankruptcy or other proceeding, to which the Issuer, the Borrower or any other obligor, as the case may be, shall be a party.  The Trustee shall have full power of substitution and delegation in respect of any such powers.</w:t>
      </w:r>
    </w:p>
    <w:p w:rsidRPr="00F46A76" w:rsidR="00605DAE" w:rsidP="000D2E5D" w:rsidRDefault="00605DAE" w14:paraId="24ED65D8" w14:textId="77777777">
      <w:pPr>
        <w:pStyle w:val="ParaSECTION"/>
        <w:spacing w:before="240"/>
      </w:pPr>
      <w:r w:rsidRPr="00F46A76">
        <w:tab/>
      </w:r>
      <w:r w:rsidRPr="00F46A76">
        <w:rPr>
          <w:i/>
        </w:rPr>
        <w:t>Section 8.08.</w:t>
      </w:r>
      <w:r w:rsidRPr="00F46A76">
        <w:rPr>
          <w:i/>
        </w:rPr>
        <w:tab/>
        <w:t>Delay or Omission No Waiver</w:t>
      </w:r>
      <w:r w:rsidRPr="00F46A76">
        <w:fldChar w:fldCharType="begin"/>
      </w:r>
      <w:r w:rsidRPr="00F46A76">
        <w:instrText xml:space="preserve"> TC "</w:instrText>
      </w:r>
      <w:bookmarkStart w:name="_Toc236358691" w:id="90"/>
      <w:bookmarkStart w:name="_Toc196816364" w:id="91"/>
      <w:r w:rsidRPr="00F46A76">
        <w:instrText>Section 8.08.</w:instrText>
      </w:r>
      <w:r w:rsidRPr="00F46A76">
        <w:tab/>
        <w:instrText>Delay or Omission No Waiver</w:instrText>
      </w:r>
      <w:bookmarkEnd w:id="90"/>
      <w:bookmarkEnd w:id="91"/>
      <w:r w:rsidRPr="00F46A76">
        <w:instrText xml:space="preserve">" \f C \l "2" </w:instrText>
      </w:r>
      <w:r w:rsidRPr="00F46A76">
        <w:fldChar w:fldCharType="end"/>
      </w:r>
      <w:r w:rsidRPr="00F46A76">
        <w:t>.  No delay or omission of the Trustee or any Owner to exercise any right or power accruing upon any default shall exhaust or impair any such right or power or shall be construed to be a waiver of any such default, or acquiescence therein; and every power and remedy given by this Indenture may be exercised from time to time and as often as may be deemed expedient.</w:t>
      </w:r>
    </w:p>
    <w:p w:rsidRPr="00F46A76" w:rsidR="00605DAE" w:rsidP="000D2E5D" w:rsidRDefault="00605DAE" w14:paraId="4268DA06" w14:textId="77777777">
      <w:pPr>
        <w:pStyle w:val="ParaSECTION"/>
        <w:spacing w:before="240"/>
      </w:pPr>
      <w:r w:rsidRPr="00F46A76">
        <w:tab/>
      </w:r>
      <w:r w:rsidRPr="00F46A76">
        <w:rPr>
          <w:i/>
        </w:rPr>
        <w:t>Section 8.09.</w:t>
      </w:r>
      <w:r w:rsidRPr="00F46A76">
        <w:rPr>
          <w:i/>
        </w:rPr>
        <w:tab/>
        <w:t>No Waiver of One Default to Affect Another</w:t>
      </w:r>
      <w:r w:rsidRPr="00F46A76">
        <w:fldChar w:fldCharType="begin"/>
      </w:r>
      <w:r w:rsidRPr="00F46A76">
        <w:instrText xml:space="preserve"> TC "</w:instrText>
      </w:r>
      <w:bookmarkStart w:name="_Toc236358692" w:id="92"/>
      <w:bookmarkStart w:name="_Toc196816365" w:id="93"/>
      <w:r w:rsidRPr="00F46A76">
        <w:instrText>Section 8.09.</w:instrText>
      </w:r>
      <w:r w:rsidRPr="00F46A76">
        <w:tab/>
        <w:instrText>No Waiver of One Default to Affect Another</w:instrText>
      </w:r>
      <w:bookmarkEnd w:id="92"/>
      <w:bookmarkEnd w:id="93"/>
      <w:r w:rsidRPr="00F46A76">
        <w:instrText xml:space="preserve">" \f C \l "2" </w:instrText>
      </w:r>
      <w:r w:rsidRPr="00F46A76">
        <w:fldChar w:fldCharType="end"/>
      </w:r>
      <w:r w:rsidRPr="00F46A76">
        <w:t>.  No waiver of any Event of Default hereunder, whether by the Trustee or the Beneficial Owners, shall extend to or affect any subsequent or any other then existing Event of Default or shall impair any rights or remedies consequent thereon.</w:t>
      </w:r>
    </w:p>
    <w:p w:rsidRPr="00F46A76" w:rsidR="00605DAE" w:rsidP="000D2E5D" w:rsidRDefault="00605DAE" w14:paraId="4B80E7C1" w14:textId="77777777">
      <w:pPr>
        <w:pStyle w:val="ParaSECTION"/>
        <w:spacing w:before="240"/>
      </w:pPr>
      <w:r w:rsidRPr="00F46A76">
        <w:tab/>
      </w:r>
      <w:r w:rsidRPr="00F46A76">
        <w:rPr>
          <w:i/>
        </w:rPr>
        <w:t>Section 8.10.</w:t>
      </w:r>
      <w:r w:rsidRPr="00F46A76">
        <w:rPr>
          <w:i/>
        </w:rPr>
        <w:tab/>
        <w:t>Discontinuance of Proceedings on Default; Position of Parties Restored</w:t>
      </w:r>
      <w:r w:rsidRPr="00F46A76">
        <w:fldChar w:fldCharType="begin"/>
      </w:r>
      <w:r w:rsidRPr="00F46A76">
        <w:instrText xml:space="preserve"> TC "</w:instrText>
      </w:r>
      <w:bookmarkStart w:name="_Toc236358693" w:id="94"/>
      <w:bookmarkStart w:name="_Toc196816366" w:id="95"/>
      <w:r w:rsidRPr="00F46A76">
        <w:instrText>Section 8.10.</w:instrText>
      </w:r>
      <w:r w:rsidRPr="00F46A76">
        <w:tab/>
        <w:instrText>Discontinuance of Proceedings on Default; Position of Parties Restored</w:instrText>
      </w:r>
      <w:bookmarkEnd w:id="94"/>
      <w:bookmarkEnd w:id="95"/>
      <w:r w:rsidRPr="00F46A76">
        <w:instrText xml:space="preserve">" \f C \l "2" </w:instrText>
      </w:r>
      <w:r w:rsidRPr="00F46A76">
        <w:fldChar w:fldCharType="end"/>
      </w:r>
      <w:r w:rsidRPr="00F46A76">
        <w:t>.  In case the Trustee or the Owners shall have proceeded to enforce any rights under this Indenture and such proceedings shall have been discontinued or abandoned for any reason, or shall have been determined adversely to the Trustee or the Owners, then and in every such case the Issuer, the Trustee and the Owners shall be restored to their former position and rights hereunder with respect to the Trust Estate and all rights, remedies and powers of the Issuer, the Trustee and the Owners shall continue as if no such proceedings had been taken.</w:t>
      </w:r>
    </w:p>
    <w:p w:rsidRPr="00F46A76" w:rsidR="00C65473" w:rsidP="00C65473" w:rsidRDefault="00C65473" w14:paraId="46DFA699" w14:textId="77777777">
      <w:pPr>
        <w:pStyle w:val="ParaSECTION"/>
        <w:spacing w:before="240"/>
      </w:pPr>
      <w:r w:rsidRPr="00F46A76">
        <w:tab/>
      </w:r>
      <w:r w:rsidRPr="00F46A76">
        <w:rPr>
          <w:i/>
        </w:rPr>
        <w:t>Section 8.11.</w:t>
      </w:r>
      <w:r w:rsidRPr="00F46A76">
        <w:rPr>
          <w:i/>
        </w:rPr>
        <w:tab/>
        <w:t>Waivers of Events of Default</w:t>
      </w:r>
      <w:r w:rsidRPr="00F46A76">
        <w:fldChar w:fldCharType="begin"/>
      </w:r>
      <w:r w:rsidRPr="00F46A76">
        <w:instrText xml:space="preserve"> TC "</w:instrText>
      </w:r>
      <w:bookmarkStart w:name="_Toc236358694" w:id="96"/>
      <w:bookmarkStart w:name="_Toc129076390" w:id="97"/>
      <w:bookmarkStart w:name="_Toc196816367" w:id="98"/>
      <w:r w:rsidRPr="00F46A76">
        <w:instrText>Section 8.11.</w:instrText>
      </w:r>
      <w:r w:rsidRPr="00F46A76">
        <w:tab/>
        <w:instrText>Waivers of Events of Default</w:instrText>
      </w:r>
      <w:bookmarkEnd w:id="96"/>
      <w:bookmarkEnd w:id="97"/>
      <w:bookmarkEnd w:id="98"/>
      <w:r w:rsidRPr="00F46A76">
        <w:instrText xml:space="preserve">" \f C \l "2" </w:instrText>
      </w:r>
      <w:r w:rsidRPr="00F46A76">
        <w:fldChar w:fldCharType="end"/>
      </w:r>
      <w:r w:rsidRPr="00F46A76">
        <w:t xml:space="preserve">.  The Trustee, upon prior written consent of the Beneficial Owners of a majority in aggregate principal amount of the Bonds Outstanding, may, and at the direction of the Beneficial Owners of a majority in aggregate principal amount of the Bonds Outstanding shall, waive any Event of Default hereunder and its consequences and rescind any declaration of acceleration of maturity of principal of and interest on the Bonds, </w:t>
      </w:r>
      <w:r w:rsidRPr="00F46A76">
        <w:rPr>
          <w:i/>
        </w:rPr>
        <w:t>provided, however,</w:t>
      </w:r>
      <w:r w:rsidRPr="00F46A76">
        <w:t xml:space="preserve"> that there shall not be waived (a) any Event of Default in the payment of the principal of or premium on any Outstanding Bonds at the date of maturity or redemption thereof or any default in the payment when due of the interest on any such Bonds, unless prior to such waiver </w:t>
      </w:r>
      <w:r w:rsidRPr="00F46A76">
        <w:lastRenderedPageBreak/>
        <w:t>or rescission, all arrears of interest or all arrears of payments of the principal and premium, if any, and all fees and expenses of the Trustee, and all amounts to be paid to the Issuer and the Trustee hereunder and under the Loan Agreement, in connection with such default shall have been paid or provided for or, (b) any default in the payment of amounts set forth in Section 5.01(e) of the Loan Agreement.  In case of any such waiver or rescission, or in case any proceedings taken by the Trustee on account of any such default shall have been discontinued or abandoned or determined adversely to the Trustee, then and in every such case the Issuer, the Trustee and the Owners shall be restored to their former positions and rights hereunder respectively, but no such waiver or rescission shall extend to or affect any subsequent or other default, or impair any rights or remedies consequent thereon.</w:t>
      </w:r>
    </w:p>
    <w:p w:rsidRPr="00F46A76" w:rsidR="00605DAE" w:rsidP="000D2E5D" w:rsidRDefault="00605DAE" w14:paraId="77CC98C7" w14:textId="77777777">
      <w:pPr>
        <w:pStyle w:val="TitleCenterBold"/>
        <w:spacing w:before="280"/>
      </w:pPr>
      <w:r w:rsidRPr="00F46A76">
        <w:t>Article IX</w:t>
      </w:r>
      <w:r w:rsidRPr="00F46A76">
        <w:br/>
      </w:r>
      <w:r w:rsidRPr="00F46A76">
        <w:br/>
        <w:t>Trustee</w:t>
      </w:r>
      <w:r w:rsidRPr="00F46A76">
        <w:fldChar w:fldCharType="begin"/>
      </w:r>
      <w:r w:rsidRPr="00F46A76">
        <w:instrText xml:space="preserve"> TC "</w:instrText>
      </w:r>
      <w:bookmarkStart w:name="_Toc236358695" w:id="99"/>
      <w:bookmarkStart w:name="_Toc196816368" w:id="100"/>
      <w:r w:rsidRPr="00F46A76">
        <w:instrText>Article IX</w:instrText>
      </w:r>
      <w:r w:rsidRPr="00F46A76">
        <w:tab/>
        <w:instrText>Trustee</w:instrText>
      </w:r>
      <w:bookmarkEnd w:id="99"/>
      <w:bookmarkEnd w:id="100"/>
      <w:r w:rsidRPr="00F46A76">
        <w:instrText xml:space="preserve">" \f C \l "1" </w:instrText>
      </w:r>
      <w:r w:rsidRPr="00F46A76">
        <w:fldChar w:fldCharType="end"/>
      </w:r>
    </w:p>
    <w:p w:rsidRPr="00F46A76" w:rsidR="00605DAE" w:rsidP="000D2E5D" w:rsidRDefault="00605DAE" w14:paraId="7F0DF1EA" w14:textId="77777777">
      <w:pPr>
        <w:pStyle w:val="ParaSECTION"/>
        <w:spacing w:before="240"/>
      </w:pPr>
      <w:r w:rsidRPr="00F46A76">
        <w:tab/>
      </w:r>
      <w:r w:rsidRPr="00F46A76">
        <w:rPr>
          <w:i/>
        </w:rPr>
        <w:t>Section 9.01.</w:t>
      </w:r>
      <w:r w:rsidRPr="00F46A76">
        <w:rPr>
          <w:i/>
        </w:rPr>
        <w:tab/>
        <w:t>Appointment of Trustee</w:t>
      </w:r>
      <w:r w:rsidRPr="00F46A76">
        <w:rPr>
          <w:i/>
        </w:rPr>
        <w:fldChar w:fldCharType="begin"/>
      </w:r>
      <w:r w:rsidRPr="00F46A76">
        <w:instrText>tc "</w:instrText>
      </w:r>
      <w:bookmarkStart w:name="_Toc139089687" w:id="101"/>
      <w:bookmarkStart w:name="_Toc236358696" w:id="102"/>
      <w:bookmarkStart w:name="_Toc196816369" w:id="103"/>
      <w:r w:rsidRPr="00F46A76">
        <w:instrText>Section 9.01.</w:instrText>
      </w:r>
      <w:r w:rsidRPr="00F46A76">
        <w:tab/>
        <w:instrText>Appointment of Trustee</w:instrText>
      </w:r>
      <w:bookmarkEnd w:id="101"/>
      <w:bookmarkEnd w:id="102"/>
      <w:bookmarkEnd w:id="103"/>
      <w:r w:rsidRPr="00F46A76">
        <w:instrText>" \l 2</w:instrText>
      </w:r>
      <w:r w:rsidRPr="00F46A76">
        <w:rPr>
          <w:i/>
        </w:rPr>
        <w:fldChar w:fldCharType="end"/>
      </w:r>
      <w:r w:rsidRPr="00F46A76">
        <w:t xml:space="preserve">.  (a)  The Trustee is hereby appointed as Trustee to act as the legal depositary of the Issuer for the purpose of receiving all moneys which the Issuer is required to pay to the Trustee hereunder, and to hold, allocate, use and apply the same as provided in this Indenture, and the Trustee hereby accepts the duties and obligations imposed on it hereby.  </w:t>
      </w:r>
    </w:p>
    <w:p w:rsidRPr="00F46A76" w:rsidR="00605DAE" w:rsidP="000D2E5D" w:rsidRDefault="00605DAE" w14:paraId="5506A64D" w14:textId="77777777">
      <w:pPr>
        <w:pStyle w:val="ParaNUMBERED"/>
        <w:spacing w:before="240"/>
      </w:pPr>
      <w:r w:rsidRPr="00F46A76">
        <w:tab/>
        <w:t>(b)</w:t>
      </w:r>
      <w:r w:rsidRPr="00F46A76">
        <w:tab/>
        <w:t xml:space="preserve">The Trustee may at any time resign or be discharged of its duties and obligations hereby created by giving not less than 60 days’ written notice to the Issuer and the Borrower, specifying the date when such resignation shall take effect, and mailing notice thereof by first class mail, postage prepaid, to the Owners of all Bonds then Outstanding.  Such resignation shall take effect on the day specified in such notice unless previously a successor shall have been appointed as hereinafter provided, in which event such resignation shall take effect immediately upon the appointment of such successor; </w:t>
      </w:r>
      <w:r w:rsidRPr="00F46A76">
        <w:rPr>
          <w:i/>
        </w:rPr>
        <w:t>provided, however</w:t>
      </w:r>
      <w:r w:rsidRPr="00F46A76">
        <w:t>, that such resignation of the Trustee shall in no event take effect until such successor shall have been appointed and accepted the duties of Trustee.</w:t>
      </w:r>
    </w:p>
    <w:p w:rsidRPr="00F46A76" w:rsidR="00605DAE" w:rsidP="000D2E5D" w:rsidRDefault="00605DAE" w14:paraId="7B26C165" w14:textId="77777777">
      <w:pPr>
        <w:pStyle w:val="ParaNUMBERED"/>
        <w:spacing w:before="240"/>
      </w:pPr>
      <w:r w:rsidRPr="00F46A76">
        <w:tab/>
        <w:t>(c)</w:t>
      </w:r>
      <w:r w:rsidRPr="00F46A76">
        <w:tab/>
        <w:t>The Issuer may at any time remove the Trustee initially appointed or any successor thereto by the adoption of a Board resolution providing for such removal, for the appointment of a successor, and for the effective date of the removal of the Trustee.  The Trustee may also be removed at any time by an instrument or concurrent instruments in writing, filed with the Trustee, and signed by the Owners representing a majority of the principal amount of the Bonds then Outstanding or their attorneys-in-fact duly authorized.  Any such removal of the Trustee shall in no event take effect until such successor shall have been appointed and shall have accepted the duties of Trustee in writing.</w:t>
      </w:r>
    </w:p>
    <w:p w:rsidRPr="00F46A76" w:rsidR="00311523" w:rsidP="00311523" w:rsidRDefault="00311523" w14:paraId="283B99C8" w14:textId="77777777">
      <w:pPr>
        <w:pStyle w:val="ParaNUMBERED"/>
        <w:spacing w:before="240"/>
      </w:pPr>
      <w:r w:rsidRPr="00F46A76">
        <w:tab/>
        <w:t>(d)</w:t>
      </w:r>
      <w:r w:rsidRPr="00F46A76">
        <w:tab/>
        <w:t xml:space="preserve">In case the present or any future Trustee shall at any time resign or be removed or otherwise become incapable of acting, a successor may be appointed by the Registered Owners of a majority in aggregate principal amount of the Bonds Outstanding by an instrument or concurrent instruments signed by such Registered Owners, or their attorneys-in-fact duly appointed; provided that the Issuer may appoint a successor until a new successor shall be appointed by the Registered Owners as herein authorized.  The Issuer upon making such appointment shall forthwith give notice thereof to the Registered Owners and the Borrower, which notice may be given concurrently with the notice of resignation given by any resigning Trustee.  Any successor so appointed by the </w:t>
      </w:r>
      <w:r w:rsidRPr="00F46A76">
        <w:lastRenderedPageBreak/>
        <w:t>Issuer shall immediately and without further act be superseded by a successor appointed in the manner above provided by the Registered Owners of a majority in aggregate principal amount of the Bonds then Outstanding.</w:t>
      </w:r>
    </w:p>
    <w:p w:rsidRPr="00F46A76" w:rsidR="00605DAE" w:rsidP="000D2E5D" w:rsidRDefault="00605DAE" w14:paraId="18D62F56" w14:textId="37CF6E07">
      <w:pPr>
        <w:pStyle w:val="ParaNUMBERED"/>
        <w:spacing w:before="240"/>
      </w:pPr>
      <w:r w:rsidRPr="00F46A76">
        <w:tab/>
        <w:t>(</w:t>
      </w:r>
      <w:r w:rsidRPr="00F46A76" w:rsidR="00311523">
        <w:t>e</w:t>
      </w:r>
      <w:r w:rsidRPr="00F46A76">
        <w:t>)</w:t>
      </w:r>
      <w:r w:rsidRPr="00F46A76">
        <w:tab/>
        <w:t>Notice of the resignation or removal of the Trustee and the appointment of a successor shall be given by first class mail, postage prepaid, to the Owners of all Bonds then Outstanding, within 30 days after execution and delivery of the Board resolution providing for such appointment.  Any successor Trustee appointed by Issuer resolution shall be a bank or trust company in good standing incorporated under the laws of the United States of America or any state, duly authorized to exercise trust powers and subject to examination by federal or state authority, having a reported capital and surplus of not less than $50,000,000.</w:t>
      </w:r>
    </w:p>
    <w:p w:rsidRPr="00F46A76" w:rsidR="00605DAE" w:rsidP="000D2E5D" w:rsidRDefault="00605DAE" w14:paraId="6BE2C297" w14:textId="77777777">
      <w:pPr>
        <w:pStyle w:val="ParaSECTION"/>
        <w:spacing w:before="240"/>
      </w:pPr>
      <w:r w:rsidRPr="00F46A76">
        <w:tab/>
      </w:r>
      <w:r w:rsidRPr="00F46A76">
        <w:rPr>
          <w:i/>
        </w:rPr>
        <w:t>Section 9.02.</w:t>
      </w:r>
      <w:r w:rsidRPr="00F46A76">
        <w:rPr>
          <w:i/>
        </w:rPr>
        <w:tab/>
        <w:t>Terms and Conditions of the Trusts</w:t>
      </w:r>
      <w:r w:rsidRPr="00F46A76">
        <w:rPr>
          <w:i/>
        </w:rPr>
        <w:fldChar w:fldCharType="begin"/>
      </w:r>
      <w:r w:rsidRPr="00F46A76">
        <w:instrText>tc "</w:instrText>
      </w:r>
      <w:bookmarkStart w:name="_Toc139089689" w:id="104"/>
      <w:bookmarkStart w:name="_Toc236358697" w:id="105"/>
      <w:bookmarkStart w:name="_Toc196816370" w:id="106"/>
      <w:r w:rsidRPr="00F46A76">
        <w:instrText>Section 9.02.</w:instrText>
      </w:r>
      <w:r w:rsidRPr="00F46A76">
        <w:tab/>
        <w:instrText>Terms and Conditions of the Trusts</w:instrText>
      </w:r>
      <w:bookmarkEnd w:id="104"/>
      <w:bookmarkEnd w:id="105"/>
      <w:bookmarkEnd w:id="106"/>
      <w:r w:rsidRPr="00F46A76">
        <w:instrText>" \l 2</w:instrText>
      </w:r>
      <w:r w:rsidRPr="00F46A76">
        <w:rPr>
          <w:i/>
        </w:rPr>
        <w:fldChar w:fldCharType="end"/>
      </w:r>
      <w:r w:rsidRPr="00F46A76">
        <w:t>.  The Trustee shall perform the trusts contained in this Indenture as a corporate trustee ordinarily would perform said trusts under a corporate indenture, only upon and subject to the following express terms and conditions:</w:t>
      </w:r>
    </w:p>
    <w:p w:rsidRPr="00F46A76" w:rsidR="00605DAE" w:rsidP="000D2E5D" w:rsidRDefault="00605DAE" w14:paraId="75501E94" w14:textId="77777777">
      <w:pPr>
        <w:pStyle w:val="SubParaLevel1"/>
        <w:keepNext/>
        <w:keepLines/>
        <w:spacing w:before="240"/>
      </w:pPr>
      <w:r w:rsidRPr="00F46A76">
        <w:tab/>
        <w:t>(a)</w:t>
      </w:r>
      <w:r w:rsidRPr="00F46A76">
        <w:tab/>
        <w:t>The Trustee shall perform such duties and only such duties as are specifically set forth in this Indenture.  The duties and obligations of the Trustee shall be determined solely by the express provisions of the Indenture, and this Trustee shall not be liable except for the performance of such duties and obligations as are specifically set forth in this Indenture, and no implied covenants or obligations shall be read into this Indenture against the Trustee.</w:t>
      </w:r>
    </w:p>
    <w:p w:rsidRPr="00F46A76" w:rsidR="00605DAE" w:rsidP="000D2E5D" w:rsidRDefault="00605DAE" w14:paraId="1DB1FA32" w14:textId="77777777">
      <w:pPr>
        <w:pStyle w:val="SubParaLevel1"/>
        <w:spacing w:before="240"/>
      </w:pPr>
      <w:r w:rsidRPr="00F46A76">
        <w:tab/>
        <w:t>(b)</w:t>
      </w:r>
      <w:r w:rsidRPr="00F46A76">
        <w:tab/>
        <w:t>The Trustee may execute any of the trusts or powers hereof and perform any of its duties by or through attorneys, agents, receivers or employees but shall not be answerable for the conduct of any of the same who have been selected by it with ordinary care in accordance with the standard specified above, and shall be entitled to advice of counsel concerning all matters of trusts hereof and the duties hereunder, and may in all cases pay such reasonable compensation to all such attorneys, agents, receivers and employees as may reasonably be employed in connection with the trusts hereof.  The Trustee may act upon the opinion or advice of any attorney for the Issuer or any other attorneys, if, in the case of such other attorneys, they are approved by the Trustee in the exercise of reasonable care.  The Trustee shall not be responsible for any loss or damage resulting from any action or non-action in good faith in reliance upon such opinion or advice.  The Trustee shall not be liable for any error of judgment made in good faith by any of its officers or employees unless it shall be proved that the Trustee was negligent in ascertaining pertinent facts.</w:t>
      </w:r>
    </w:p>
    <w:p w:rsidRPr="00F46A76" w:rsidR="00605DAE" w:rsidP="000D2E5D" w:rsidRDefault="00605DAE" w14:paraId="4FD80F54" w14:textId="77777777">
      <w:pPr>
        <w:pStyle w:val="SubParaLevel1"/>
        <w:spacing w:before="240"/>
      </w:pPr>
      <w:r w:rsidRPr="00F46A76">
        <w:tab/>
        <w:t>(c)</w:t>
      </w:r>
      <w:r w:rsidRPr="00F46A76">
        <w:tab/>
        <w:t>The Trustee shall not be responsible for any recital herein or in the Bonds  (except in respect to the certificate of authentication of the Trustee endorsed on the Bonds), or for the sufficiency of the security for the Bonds issued hereunder or intended to be secured hereby.  The Trustee shall have no obligation to perform any of the duties of the Issuer under this Indenture.</w:t>
      </w:r>
    </w:p>
    <w:p w:rsidRPr="00F46A76" w:rsidR="00605DAE" w:rsidP="000D2E5D" w:rsidRDefault="00605DAE" w14:paraId="2ED0E814" w14:textId="77777777">
      <w:pPr>
        <w:pStyle w:val="SubParaLevel1"/>
        <w:spacing w:before="240"/>
      </w:pPr>
      <w:r w:rsidRPr="00F46A76">
        <w:tab/>
        <w:t>(d)</w:t>
      </w:r>
      <w:r w:rsidRPr="00F46A76">
        <w:tab/>
        <w:t xml:space="preserve">The Trustee shall not be accountable for the use of any Bonds authenticated or delivered hereunder.  The Trustee may become the owner or pledgee of Bonds secured hereby with the same rights which it would have if not Trustee.  To the extent permitted </w:t>
      </w:r>
      <w:r w:rsidRPr="00F46A76">
        <w:lastRenderedPageBreak/>
        <w:t>by law, the Trustee may also receive tenders and purchase in good faith Bonds from itself, including any department, affiliate or subsidiary, with like effect as if it were not Trustee.</w:t>
      </w:r>
    </w:p>
    <w:p w:rsidRPr="00F46A76" w:rsidR="00605DAE" w:rsidP="000D2E5D" w:rsidRDefault="00605DAE" w14:paraId="1F640396" w14:textId="77777777">
      <w:pPr>
        <w:pStyle w:val="SubParaLevel1"/>
        <w:spacing w:before="240"/>
      </w:pPr>
      <w:r w:rsidRPr="00F46A76">
        <w:tab/>
        <w:t>(e)</w:t>
      </w:r>
      <w:r w:rsidRPr="00F46A76">
        <w:tab/>
        <w:t>The Trustee shall be protected in acting upon any notice, request, consent, certificate, order, affidavit, letter, telegram or other paper or document believed by it to be genuine and correct and to have been signed or sent by the proper person or persons.  Any action taken by the Trustee pursuant to this Indenture, upon the request or authority or consent of any person who at the time of making such request or giving such authority or consent is an Owner, shall be conclusive and binding upon all future Owners of the same Bond and upon Bonds issued in exchange therefor or in place thereof.  The Trustee shall not be liable with respect to any action taken or omitted to be taken by it in good faith in accordance with the direction of Owners of not less than a majority in principal amount of the Bonds at the time Outstanding relating to the time, method and place of conducting any proceeding for any remedy available to the Trustee, or exercising any trust or power conferred upon the Trustee, under this Indenture.</w:t>
      </w:r>
    </w:p>
    <w:p w:rsidRPr="00F46A76" w:rsidR="00605DAE" w:rsidP="000D2E5D" w:rsidRDefault="00605DAE" w14:paraId="5AEA4D6F" w14:textId="77777777">
      <w:pPr>
        <w:pStyle w:val="SubParaLevel1"/>
        <w:spacing w:before="240"/>
      </w:pPr>
      <w:r w:rsidRPr="00F46A76">
        <w:tab/>
        <w:t>(f)</w:t>
      </w:r>
      <w:r w:rsidRPr="00F46A76">
        <w:tab/>
        <w:t xml:space="preserve">As to the existence or non-existence of any fact or as to the sufficiency or validity of any instrument, paper or proceeding, the Trustee shall be entitled to rely upon a written certificate of an Authorized Issuer Representative or an Authorized Borrower Representative, as appropriate, as sufficient evidence of the facts therein contained and shall also be at liberty to accept a similar written certificate to the effect that any particular dealing, transaction or action is necessary or expedient, but may at its discretion secure such further evidence deemed necessary or advisable, but shall in no case be bound to secure the same.  The Trustee may accept a certificate of an </w:t>
      </w:r>
      <w:r w:rsidRPr="00F46A76">
        <w:rPr>
          <w:rFonts w:eastAsia="Times"/>
        </w:rPr>
        <w:t>Authorized Issuer Representative or Authorized Borrower Representative</w:t>
      </w:r>
      <w:r w:rsidRPr="00F46A76">
        <w:t xml:space="preserve"> to the effect that a resolution in the form therein set forth has been adopted by the Issuer or the Borrower, as applicable, as conclusive evidence that such resolution has been duly adopted, and is in full force and effect.</w:t>
      </w:r>
    </w:p>
    <w:p w:rsidRPr="00F46A76" w:rsidR="00605DAE" w:rsidP="000D2E5D" w:rsidRDefault="00605DAE" w14:paraId="69A98126" w14:textId="77777777">
      <w:pPr>
        <w:pStyle w:val="SubParaLevel1"/>
        <w:spacing w:before="240"/>
      </w:pPr>
      <w:r w:rsidRPr="00F46A76">
        <w:tab/>
        <w:t>(g)</w:t>
      </w:r>
      <w:r w:rsidRPr="00F46A76">
        <w:tab/>
        <w:t>The permissive right of the Trustee to do things enumerated in this Indenture shall not be construed as a duty, and the Trustee shall not be answerable with respect to such permissive rights for other than its negligence or willful default.</w:t>
      </w:r>
    </w:p>
    <w:p w:rsidRPr="00F46A76" w:rsidR="00605DAE" w:rsidP="000D2E5D" w:rsidRDefault="00605DAE" w14:paraId="26CC893D" w14:textId="77777777">
      <w:pPr>
        <w:pStyle w:val="SubParaLevel1"/>
        <w:spacing w:before="240"/>
      </w:pPr>
      <w:r w:rsidRPr="00F46A76">
        <w:tab/>
        <w:t>(h)</w:t>
      </w:r>
      <w:r w:rsidRPr="00F46A76">
        <w:tab/>
        <w:t>The Trustee shall not be required to take notice or be deemed to have notice of any Event of Default hereunder except failure by the Borrower to cause to be made any of the payments to the Trustee required to be made hereunder, under the Loan Agreement, or under the Deed of Trust, or the failure by the Issuer or the Borrower to file with it any of the documents required, or to deposit with it the insurance coverage report required, hereunder, under the Loan Agreement or the Deed of Trust, unless an officer in the trust department of the Trustee has actual notice thereof or the Trustee shall be specifically notified in writing of such Event of Default by the Issuer, the Borrower, or the Beneficial Owners of any Bonds then Outstanding, and all notices or other instruments required by this Indenture to be delivered to the Trustee, must, in order to be effective, be delivered at the address of the Trustee provided for in Section 11.06 hereof, and, in the absence of such notice so delivered, the Trustee may conclusively assume that there is no Event of Default except as aforesaid.</w:t>
      </w:r>
    </w:p>
    <w:p w:rsidRPr="00F46A76" w:rsidR="00605DAE" w:rsidP="000D2E5D" w:rsidRDefault="00605DAE" w14:paraId="0FB9BB5C" w14:textId="77777777">
      <w:pPr>
        <w:pStyle w:val="SubParaLevel1"/>
        <w:spacing w:before="240"/>
      </w:pPr>
      <w:r w:rsidRPr="00F46A76">
        <w:lastRenderedPageBreak/>
        <w:tab/>
        <w:t>(i)</w:t>
      </w:r>
      <w:r w:rsidRPr="00F46A76">
        <w:tab/>
        <w:t>At any and all reasonable times the Trustee, and its duly authorized agents, attorneys, experts, engineers, accountants and representatives, shall have the right fully to inspect any and all books, papers and records of the Issuer and the Borrower pertaining to the Facilities, the Bonds and the Loan Agreement, and to take such memoranda from and in regard thereto as may be desired.</w:t>
      </w:r>
    </w:p>
    <w:p w:rsidRPr="00F46A76" w:rsidR="00605DAE" w:rsidP="000D2E5D" w:rsidRDefault="00605DAE" w14:paraId="635575DC" w14:textId="77777777">
      <w:pPr>
        <w:pStyle w:val="SubParaLevel1"/>
        <w:spacing w:before="240"/>
      </w:pPr>
      <w:r w:rsidRPr="00F46A76">
        <w:tab/>
        <w:t>(j)</w:t>
      </w:r>
      <w:r w:rsidRPr="00F46A76">
        <w:tab/>
        <w:t>The Trustee shall not be required to give any bond or surety in respect of the execution of the said trusts and powers or otherwise in respect of the premises.</w:t>
      </w:r>
    </w:p>
    <w:p w:rsidRPr="00F46A76" w:rsidR="00605DAE" w:rsidP="000D2E5D" w:rsidRDefault="00605DAE" w14:paraId="60977706" w14:textId="77777777">
      <w:pPr>
        <w:pStyle w:val="SubParaLevel1"/>
        <w:spacing w:before="240"/>
      </w:pPr>
      <w:r w:rsidRPr="00F46A76">
        <w:tab/>
        <w:t>(k)</w:t>
      </w:r>
      <w:r w:rsidRPr="00F46A76">
        <w:tab/>
        <w:t>Notwithstanding anything elsewhere in this Indenture contained, the Trustee shall have the right, but shall not be required, to demand, in respect of this authentication of any Bonds or any action whatsoever within the purview of the Indenture, any showings, certificates, opinions, appraisals or other information, or corporate action or evidence thereof, in addition to that by the terms hereof required, as a condition of such action by the Trustee reasonably deemed desirable by it for the purpose of establishing the right of the Issuer to the authentication of any Bonds or the taking of any other action by the Trustee.</w:t>
      </w:r>
    </w:p>
    <w:p w:rsidRPr="00F46A76" w:rsidR="00605DAE" w:rsidP="000D2E5D" w:rsidRDefault="00605DAE" w14:paraId="2DBE15EB" w14:textId="77777777">
      <w:pPr>
        <w:pStyle w:val="SubParaLevel1"/>
        <w:spacing w:before="240"/>
      </w:pPr>
      <w:r w:rsidRPr="00F46A76">
        <w:tab/>
        <w:t>(l)</w:t>
      </w:r>
      <w:r w:rsidRPr="00F46A76">
        <w:tab/>
        <w:t>The Trustee shall be under no obligation to exercise any of the trusts or powers vested in it by this Indenture at the request, order or direction of any of the Bondholders pursuant to the provisions of this Indenture, unless such Bondholders shall have offered to the Trustee reasonable security or indemnity against the costs, expenses and liabilities which might be incurred therein or thereby.</w:t>
      </w:r>
    </w:p>
    <w:p w:rsidRPr="00F46A76" w:rsidR="00605DAE" w:rsidP="000D2E5D" w:rsidRDefault="00605DAE" w14:paraId="705BB20F" w14:textId="77777777">
      <w:pPr>
        <w:pStyle w:val="SubParaLevel1"/>
        <w:spacing w:before="240"/>
      </w:pPr>
      <w:r w:rsidRPr="00F46A76">
        <w:tab/>
        <w:t>(m)</w:t>
      </w:r>
      <w:r w:rsidRPr="00F46A76">
        <w:tab/>
        <w:t>All moneys received by the Trustee shall, until used or applied or invested as herein provided, be held in trust for the purposes for which they were received, but need not be segregated from other funds except to the extent required by mandatory provisions of law.</w:t>
      </w:r>
    </w:p>
    <w:p w:rsidRPr="00F46A76" w:rsidR="00605DAE" w:rsidP="000D2E5D" w:rsidRDefault="00605DAE" w14:paraId="08CAD38D" w14:textId="77777777">
      <w:pPr>
        <w:pStyle w:val="SubParaLevel1"/>
        <w:spacing w:before="240"/>
      </w:pPr>
      <w:r w:rsidRPr="00F46A76">
        <w:tab/>
        <w:t>(n)</w:t>
      </w:r>
      <w:r w:rsidRPr="00F46A76">
        <w:tab/>
        <w:t xml:space="preserve">The Trustee shall not be bound to make any investigation into the facts or matters stated in any resolution, certificate, statement, instrument, opinion, report, notice, request, consent, order, approval, appraisal, Bond or other paper or document, unless requested in writing so to do by Owners of not less than 25% in aggregate principal amount of the Bonds then Outstanding; </w:t>
      </w:r>
      <w:r w:rsidRPr="00F46A76">
        <w:rPr>
          <w:i/>
        </w:rPr>
        <w:t>provided</w:t>
      </w:r>
      <w:r w:rsidRPr="00F46A76">
        <w:t>, that, if the payment within a reasonable time to the Trustee of the costs, expenses or liabilities likely to be incurred by it in the making of such investigation is, in the opinion of the Trustee, not reasonably assured to the Trustee by the security afforded to it by the terms of this Indenture, the Trustee may require reasonable indemnity against such expenses or liabilities as a condition to so proceeding.  The reasonable expense of every such inquiry or examination shall be paid by the Issuer or, if paid by the Trustee, shall be repaid by the Issuer.</w:t>
      </w:r>
    </w:p>
    <w:p w:rsidRPr="00F46A76" w:rsidR="00605DAE" w:rsidP="000D2E5D" w:rsidRDefault="00605DAE" w14:paraId="6822837D" w14:textId="77777777">
      <w:pPr>
        <w:pStyle w:val="SubParaLevel1"/>
        <w:spacing w:before="240"/>
      </w:pPr>
      <w:r w:rsidRPr="00F46A76">
        <w:tab/>
        <w:t>(o)</w:t>
      </w:r>
      <w:r w:rsidRPr="00F46A76">
        <w:tab/>
        <w:t>The Trustee shall not be liable for any action taken by it in good faith and reasonably believed by it to be authorized or within the discretion, rights or powers conferred upon it by this Indenture.</w:t>
      </w:r>
    </w:p>
    <w:p w:rsidRPr="00F46A76" w:rsidR="00605DAE" w:rsidP="000D2E5D" w:rsidRDefault="00605DAE" w14:paraId="0F1B4641" w14:textId="77777777">
      <w:pPr>
        <w:pStyle w:val="SubParaLevel1"/>
        <w:spacing w:before="240"/>
      </w:pPr>
      <w:r w:rsidRPr="00F46A76">
        <w:tab/>
        <w:t>(p)</w:t>
      </w:r>
      <w:r w:rsidRPr="00F46A76">
        <w:tab/>
        <w:t xml:space="preserve">None of the provisions contained in this Indenture shall require the Trustee to expend or risk its own funds or otherwise incur personal financial liability in the </w:t>
      </w:r>
      <w:r w:rsidRPr="00F46A76">
        <w:lastRenderedPageBreak/>
        <w:t>performance of any of its duties or in the exercise of any of its rights or powers, if there is reasonable ground for believing that the repayment of such funds or liability is not reasonably assured to it.</w:t>
      </w:r>
    </w:p>
    <w:p w:rsidRPr="00F46A76" w:rsidR="00605DAE" w:rsidP="000D2E5D" w:rsidRDefault="00605DAE" w14:paraId="2462D80C" w14:textId="77777777">
      <w:pPr>
        <w:pStyle w:val="SubParaLevel1"/>
        <w:spacing w:before="240"/>
      </w:pPr>
      <w:r w:rsidRPr="00F46A76">
        <w:tab/>
        <w:t>(q)</w:t>
      </w:r>
      <w:r w:rsidRPr="00F46A76">
        <w:tab/>
        <w:t>The Trustee shall not be obligated to take or omit to take any action hereunder if, upon the basis of advice of counsel selected by it, the Trustee determines it would be unlawful to take or omit to take such action.</w:t>
      </w:r>
    </w:p>
    <w:p w:rsidRPr="00F46A76" w:rsidR="00605DAE" w:rsidP="000D2E5D" w:rsidRDefault="00605DAE" w14:paraId="7F07132E" w14:textId="77777777">
      <w:pPr>
        <w:pStyle w:val="SubParaLevel1"/>
        <w:spacing w:before="240"/>
      </w:pPr>
      <w:r w:rsidRPr="00F46A76">
        <w:tab/>
        <w:t>(r)</w:t>
      </w:r>
      <w:r w:rsidRPr="00F46A76">
        <w:tab/>
        <w:t>The books of record and accounts maintained by the Trustee in connection with its duties hereunder shall at all times during business hours of the Trustee be subject to the inspection by the Issuer and the Borrower.</w:t>
      </w:r>
    </w:p>
    <w:p w:rsidRPr="00F46A76" w:rsidR="00605DAE" w:rsidP="000D2E5D" w:rsidRDefault="00605DAE" w14:paraId="4D77CF36" w14:textId="77777777">
      <w:pPr>
        <w:pStyle w:val="SubParaLevel1"/>
        <w:spacing w:before="240"/>
      </w:pPr>
      <w:r w:rsidRPr="00F46A76">
        <w:tab/>
        <w:t>(s)</w:t>
      </w:r>
      <w:r w:rsidRPr="00F46A76">
        <w:tab/>
        <w:t>The Trustee hereby waives any right to set off and shall apply any and all deposits (general or special, time or demand, provisional or final) or collateral at any time held or any other indebtedness at any time owing by the Trustee, to or for the funds and accounts created hereunder or under any Supplemental Indenture, for the payment of the principal of and interest on any Bonds.</w:t>
      </w:r>
    </w:p>
    <w:p w:rsidRPr="00F46A76" w:rsidR="00605DAE" w:rsidP="000D2E5D" w:rsidRDefault="00605DAE" w14:paraId="08551C11" w14:textId="77777777">
      <w:pPr>
        <w:pStyle w:val="ParaSECTION"/>
        <w:spacing w:before="240"/>
      </w:pPr>
      <w:r w:rsidRPr="00F46A76">
        <w:tab/>
      </w:r>
      <w:r w:rsidRPr="00F46A76">
        <w:rPr>
          <w:i/>
        </w:rPr>
        <w:t>Section 9.03.</w:t>
      </w:r>
      <w:r w:rsidRPr="00F46A76">
        <w:rPr>
          <w:i/>
        </w:rPr>
        <w:tab/>
        <w:t>Intervention by the Trustee</w:t>
      </w:r>
      <w:r w:rsidRPr="00F46A76">
        <w:rPr>
          <w:i/>
        </w:rPr>
        <w:fldChar w:fldCharType="begin"/>
      </w:r>
      <w:r w:rsidRPr="00F46A76">
        <w:instrText>tc "</w:instrText>
      </w:r>
      <w:bookmarkStart w:name="_Toc139089690" w:id="107"/>
      <w:bookmarkStart w:name="_Toc236358698" w:id="108"/>
      <w:bookmarkStart w:name="_Toc196816371" w:id="109"/>
      <w:r w:rsidRPr="00F46A76">
        <w:instrText>Section 9.03.</w:instrText>
      </w:r>
      <w:r w:rsidRPr="00F46A76">
        <w:tab/>
        <w:instrText>Intervention by the Trustee</w:instrText>
      </w:r>
      <w:bookmarkEnd w:id="107"/>
      <w:bookmarkEnd w:id="108"/>
      <w:bookmarkEnd w:id="109"/>
      <w:r w:rsidRPr="00F46A76">
        <w:instrText>" \l 2</w:instrText>
      </w:r>
      <w:r w:rsidRPr="00F46A76">
        <w:rPr>
          <w:i/>
        </w:rPr>
        <w:fldChar w:fldCharType="end"/>
      </w:r>
      <w:r w:rsidRPr="00F46A76">
        <w:t>.  In any judicial proceeding to which the Issuer is a party and which in the opinion of the Trustee has a substantial bearing on the interests of Owners of the Bonds, the Trustee may intervene on behalf of Bondholders and shall do so if requested in writing by the Owners of a majority of the aggregate principal amount of Bonds then Outstanding.  The rights and obligations of the Trustee under this Section are subject to the approval of a court of competent jurisdiction.</w:t>
      </w:r>
    </w:p>
    <w:p w:rsidRPr="00F46A76" w:rsidR="00605DAE" w:rsidP="000D2E5D" w:rsidRDefault="00605DAE" w14:paraId="44227CA9" w14:textId="77777777">
      <w:pPr>
        <w:pStyle w:val="ParaSECTION"/>
        <w:spacing w:before="240"/>
      </w:pPr>
      <w:r w:rsidRPr="00F46A76">
        <w:tab/>
      </w:r>
      <w:r w:rsidRPr="00F46A76">
        <w:rPr>
          <w:i/>
        </w:rPr>
        <w:t>Section 9.04.</w:t>
      </w:r>
      <w:r w:rsidRPr="00F46A76">
        <w:rPr>
          <w:i/>
        </w:rPr>
        <w:tab/>
        <w:t>Successor Trustee</w:t>
      </w:r>
      <w:r w:rsidRPr="00F46A76">
        <w:rPr>
          <w:i/>
        </w:rPr>
        <w:fldChar w:fldCharType="begin"/>
      </w:r>
      <w:r w:rsidRPr="00F46A76">
        <w:instrText>tc "</w:instrText>
      </w:r>
      <w:bookmarkStart w:name="_Toc139089691" w:id="110"/>
      <w:bookmarkStart w:name="_Toc236358699" w:id="111"/>
      <w:bookmarkStart w:name="_Toc196816372" w:id="112"/>
      <w:r w:rsidRPr="00F46A76">
        <w:instrText>Section 9.04.</w:instrText>
      </w:r>
      <w:r w:rsidRPr="00F46A76">
        <w:tab/>
        <w:instrText>Successor Trustee</w:instrText>
      </w:r>
      <w:bookmarkEnd w:id="110"/>
      <w:bookmarkEnd w:id="111"/>
      <w:bookmarkEnd w:id="112"/>
      <w:r w:rsidRPr="00F46A76">
        <w:instrText>" \l 2</w:instrText>
      </w:r>
      <w:r w:rsidRPr="00F46A76">
        <w:rPr>
          <w:i/>
        </w:rPr>
        <w:fldChar w:fldCharType="end"/>
      </w:r>
      <w:r w:rsidRPr="00F46A76">
        <w:t>.  Any corporation or association into which the Trustee may be converted or merged, or with which it may be consolidated, or to which it may sell or transfer its corporate trust business or assets as a whole or substantially as a whole, or any corporation or association resulting from any such conversion, sale, merger, consolidation or transfer to which it is a party, shall be and become successor Trustee hereunder and vested with all the trusts, powers, discretions, immunities, privileges and all other matters as was its predecessor, without the execution or filing of any instrument or any further act, deed or conveyance on the part of the Trustee, the Issuer or the Borrower, anything herein to the contrary notwithstanding.</w:t>
      </w:r>
    </w:p>
    <w:p w:rsidRPr="00F46A76" w:rsidR="00605DAE" w:rsidP="000D2E5D" w:rsidRDefault="00605DAE" w14:paraId="7A1539FB" w14:textId="77777777">
      <w:pPr>
        <w:pStyle w:val="ParaSECTION"/>
        <w:spacing w:before="240"/>
      </w:pPr>
      <w:r w:rsidRPr="00F46A76">
        <w:tab/>
      </w:r>
      <w:r w:rsidRPr="00F46A76">
        <w:rPr>
          <w:i/>
        </w:rPr>
        <w:t>Section 9.05.</w:t>
      </w:r>
      <w:r w:rsidRPr="00F46A76">
        <w:rPr>
          <w:i/>
        </w:rPr>
        <w:tab/>
        <w:t>Concerning Any Successor Trustee</w:t>
      </w:r>
      <w:r w:rsidRPr="00F46A76">
        <w:rPr>
          <w:i/>
        </w:rPr>
        <w:fldChar w:fldCharType="begin"/>
      </w:r>
      <w:r w:rsidRPr="00F46A76">
        <w:instrText>tc "</w:instrText>
      </w:r>
      <w:bookmarkStart w:name="_Toc139089692" w:id="113"/>
      <w:bookmarkStart w:name="_Toc236358700" w:id="114"/>
      <w:bookmarkStart w:name="_Toc196816373" w:id="115"/>
      <w:r w:rsidRPr="00F46A76">
        <w:instrText>Section 9.05.</w:instrText>
      </w:r>
      <w:r w:rsidRPr="00F46A76">
        <w:tab/>
        <w:instrText>Concerning Any Successor Trustee</w:instrText>
      </w:r>
      <w:bookmarkEnd w:id="113"/>
      <w:bookmarkEnd w:id="114"/>
      <w:bookmarkEnd w:id="115"/>
      <w:r w:rsidRPr="00F46A76">
        <w:instrText>" \l 2</w:instrText>
      </w:r>
      <w:r w:rsidRPr="00F46A76">
        <w:rPr>
          <w:i/>
        </w:rPr>
        <w:fldChar w:fldCharType="end"/>
      </w:r>
      <w:r w:rsidRPr="00F46A76">
        <w:t xml:space="preserve">.  Every successor Trustee appointed hereunder shall execute, acknowledge and deliver to its or his predecessor and also to the Issuer and the Borrower a Supplemental Indenture or other written instrument accepting such appointment hereunder, and thereupon such successor, without any further act, deed or conveyance, shall become fully vested with all the estate, properties, rights, powers, trusts, duties and obligations of its predecessors; but such predecessor shall, nevertheless, at the written request of the Issuer, or of its successor, execute and deliver an instrument transferring to such successor Trustee all the estates, properties, rights, powers and trusts of such predecessor hereunder; and every predecessor Trustee shall deliver all securities and moneys held by it as Trustee hereunder to its or his successor.  Should any instrument in writing from the Issuer be required by any successor Trustee for more fully and certainly vesting in such successor the estate, rights, powers </w:t>
      </w:r>
      <w:r w:rsidRPr="00F46A76">
        <w:lastRenderedPageBreak/>
        <w:t xml:space="preserve">and duties hereby vested or intended to be vested in the predecessor any and all such instruments in writing shall, on request, be executed, acknowledged and delivered by the Issuer.  </w:t>
      </w:r>
    </w:p>
    <w:p w:rsidRPr="00F46A76" w:rsidR="00605DAE" w:rsidP="000D2E5D" w:rsidRDefault="00605DAE" w14:paraId="1B5E432E" w14:textId="77777777">
      <w:pPr>
        <w:pStyle w:val="ParaSECTION"/>
        <w:spacing w:before="240"/>
      </w:pPr>
      <w:r w:rsidRPr="00F46A76">
        <w:tab/>
      </w:r>
      <w:r w:rsidRPr="00F46A76">
        <w:rPr>
          <w:i/>
        </w:rPr>
        <w:t>Section 9.06.</w:t>
      </w:r>
      <w:r w:rsidRPr="00F46A76">
        <w:rPr>
          <w:i/>
        </w:rPr>
        <w:tab/>
        <w:t>Fees and Expenses of Trustee</w:t>
      </w:r>
      <w:r w:rsidRPr="00F46A76">
        <w:fldChar w:fldCharType="begin"/>
      </w:r>
      <w:r w:rsidRPr="00F46A76">
        <w:instrText xml:space="preserve"> TC "</w:instrText>
      </w:r>
      <w:bookmarkStart w:name="_Toc156530700" w:id="116"/>
      <w:bookmarkStart w:name="_Toc236358701" w:id="117"/>
      <w:bookmarkStart w:name="_Toc196816374" w:id="118"/>
      <w:r w:rsidRPr="00F46A76">
        <w:instrText>Section 9.06.</w:instrText>
      </w:r>
      <w:r w:rsidRPr="00F46A76">
        <w:tab/>
        <w:instrText>Fees and Expenses of Trustee</w:instrText>
      </w:r>
      <w:bookmarkEnd w:id="116"/>
      <w:bookmarkEnd w:id="117"/>
      <w:bookmarkEnd w:id="118"/>
      <w:r w:rsidRPr="00F46A76">
        <w:instrText xml:space="preserve">" \f C \l "2" </w:instrText>
      </w:r>
      <w:r w:rsidRPr="00F46A76">
        <w:fldChar w:fldCharType="end"/>
      </w:r>
      <w:r w:rsidRPr="00F46A76">
        <w:t>.  The Trustee shall be entitled to payment and reimbursement for its reasonable fees for its services rendered hereunder as and when the same become due and all expenses reasonably and necessarily made or incurred by the Trustee in connection with such services, including reasonable legal fees and expenses, as and when the same become due as provided in Section 5.01(f) of the Loan Agreement.</w:t>
      </w:r>
    </w:p>
    <w:p w:rsidRPr="00F46A76" w:rsidR="00605DAE" w:rsidP="000D2E5D" w:rsidRDefault="00605DAE" w14:paraId="0A43EBE5" w14:textId="77777777">
      <w:pPr>
        <w:pStyle w:val="TitleCenterBold"/>
        <w:spacing w:before="280"/>
      </w:pPr>
      <w:r w:rsidRPr="00F46A76">
        <w:t>Article X</w:t>
      </w:r>
      <w:r w:rsidRPr="00F46A76">
        <w:br/>
      </w:r>
      <w:r w:rsidRPr="00F46A76">
        <w:br/>
        <w:t xml:space="preserve">Supplemental Indentures and Amendments of the </w:t>
      </w:r>
      <w:r w:rsidRPr="00F46A76">
        <w:br/>
        <w:t>Agreement and the Deed of Trust</w:t>
      </w:r>
      <w:r w:rsidRPr="00F46A76">
        <w:fldChar w:fldCharType="begin"/>
      </w:r>
      <w:r w:rsidRPr="00F46A76">
        <w:instrText xml:space="preserve"> TC "</w:instrText>
      </w:r>
      <w:bookmarkStart w:name="_Toc196816375" w:id="119"/>
      <w:r w:rsidRPr="00F46A76">
        <w:instrText>Article X</w:instrText>
      </w:r>
      <w:r w:rsidRPr="00F46A76">
        <w:tab/>
        <w:instrText>Supplemental Indentures and Amendments of the Loan Agreement and the Deed of Trust</w:instrText>
      </w:r>
      <w:bookmarkEnd w:id="119"/>
      <w:r w:rsidRPr="00F46A76">
        <w:instrText xml:space="preserve">" \f C \l "1" </w:instrText>
      </w:r>
      <w:r w:rsidRPr="00F46A76">
        <w:fldChar w:fldCharType="end"/>
      </w:r>
    </w:p>
    <w:p w:rsidRPr="00F46A76" w:rsidR="00605DAE" w:rsidP="000D2E5D" w:rsidRDefault="00605DAE" w14:paraId="6ABD5BCC" w14:textId="77777777">
      <w:pPr>
        <w:pStyle w:val="ParaSECTION"/>
        <w:spacing w:before="240"/>
      </w:pPr>
      <w:r w:rsidRPr="00F46A76">
        <w:tab/>
      </w:r>
      <w:r w:rsidRPr="00F46A76">
        <w:rPr>
          <w:i/>
        </w:rPr>
        <w:t>Section 10.01.</w:t>
      </w:r>
      <w:r w:rsidRPr="00F46A76">
        <w:rPr>
          <w:i/>
        </w:rPr>
        <w:tab/>
        <w:t>Supplemental Indentures Not Requiring Consent of Owners</w:t>
      </w:r>
      <w:r w:rsidRPr="00F46A76">
        <w:fldChar w:fldCharType="begin"/>
      </w:r>
      <w:r w:rsidRPr="00F46A76">
        <w:instrText xml:space="preserve"> TC "</w:instrText>
      </w:r>
      <w:bookmarkStart w:name="_Toc196816376" w:id="120"/>
      <w:r w:rsidRPr="00F46A76">
        <w:instrText>Section 10.01.</w:instrText>
      </w:r>
      <w:r w:rsidRPr="00F46A76">
        <w:tab/>
        <w:instrText>Supplemental Indentures Not Requiring Consent of Owners</w:instrText>
      </w:r>
      <w:bookmarkEnd w:id="120"/>
      <w:r w:rsidRPr="00F46A76">
        <w:instrText xml:space="preserve">" \f C \l "2" </w:instrText>
      </w:r>
      <w:r w:rsidRPr="00F46A76">
        <w:fldChar w:fldCharType="end"/>
      </w:r>
      <w:r w:rsidRPr="00F46A76">
        <w:t>.  The Issuer and the Trustee may, without the consent of or notice to the Owners, enter into Supplemental Indentures (which Supplemental Indentures shall thereafter form a part hereof) for any one or more or all of the following purposes:</w:t>
      </w:r>
    </w:p>
    <w:p w:rsidRPr="00F46A76" w:rsidR="00605DAE" w:rsidP="000D2E5D" w:rsidRDefault="00605DAE" w14:paraId="7D77965E" w14:textId="77777777">
      <w:pPr>
        <w:pStyle w:val="SubParaLevel1"/>
        <w:spacing w:before="240"/>
      </w:pPr>
      <w:r w:rsidRPr="00F46A76">
        <w:tab/>
        <w:t>(a)</w:t>
      </w:r>
      <w:r w:rsidRPr="00F46A76">
        <w:tab/>
        <w:t>To add to the covenants and agreements of the Issuer contained in this Indenture for the protection or benefit of the Owners, other covenants and agreements thereafter to be observed for the protection or benefit of the Owners, or to surrender or limit any right or power herein reserved or conferred upon the Issuer;</w:t>
      </w:r>
    </w:p>
    <w:p w:rsidRPr="00F46A76" w:rsidR="00605DAE" w:rsidP="000D2E5D" w:rsidRDefault="00605DAE" w14:paraId="6FD09E9D" w14:textId="77777777">
      <w:pPr>
        <w:pStyle w:val="SubParaLevel1"/>
        <w:spacing w:before="240"/>
      </w:pPr>
      <w:r w:rsidRPr="00F46A76">
        <w:tab/>
        <w:t>(b)</w:t>
      </w:r>
      <w:r w:rsidRPr="00F46A76">
        <w:tab/>
        <w:t>To cure any ambiguity, or to cure, correct or supplement any defect or inconsistent provision contained in this Indenture, or to make any provisions with respect to matters arising under this Indenture or for any other purpose if such provisions are necessary or desirable and do not materially adversely affect the interests of the Owners of the Bonds;</w:t>
      </w:r>
    </w:p>
    <w:p w:rsidRPr="00F46A76" w:rsidR="00605DAE" w:rsidP="000D2E5D" w:rsidRDefault="00605DAE" w14:paraId="3161E0A7" w14:textId="77777777">
      <w:pPr>
        <w:pStyle w:val="SubParaLevel1"/>
        <w:spacing w:before="240"/>
      </w:pPr>
      <w:r w:rsidRPr="00F46A76">
        <w:tab/>
        <w:t>(c)</w:t>
      </w:r>
      <w:r w:rsidRPr="00F46A76">
        <w:tab/>
        <w:t>To subject to the lien of this Indenture additional revenues, properties or collateral;</w:t>
      </w:r>
    </w:p>
    <w:p w:rsidRPr="00F46A76" w:rsidR="00605DAE" w:rsidP="000D2E5D" w:rsidRDefault="00605DAE" w14:paraId="12F424A3" w14:textId="77777777">
      <w:pPr>
        <w:pStyle w:val="SubParaLevel1"/>
        <w:spacing w:before="240"/>
      </w:pPr>
      <w:r w:rsidRPr="00F46A76">
        <w:tab/>
        <w:t>(d)</w:t>
      </w:r>
      <w:r w:rsidRPr="00F46A76">
        <w:tab/>
        <w:t>To modify, alter, amend or supplement this Indenture in such a manner as shall permit the qualification hereof under the Indenture of Trust Act of 1939, as from time to time amended; or</w:t>
      </w:r>
    </w:p>
    <w:p w:rsidRPr="00F46A76" w:rsidR="00605DAE" w:rsidP="000D2E5D" w:rsidRDefault="00605DAE" w14:paraId="3B2E3D02" w14:textId="77777777">
      <w:pPr>
        <w:pStyle w:val="SubParaLevel1"/>
        <w:spacing w:before="240"/>
      </w:pPr>
      <w:r w:rsidRPr="00F46A76">
        <w:tab/>
        <w:t>(e)</w:t>
      </w:r>
      <w:r w:rsidRPr="00F46A76">
        <w:tab/>
        <w:t>To provide for the issuance of Additional Bonds in accordance with Section 2.10 hereof.</w:t>
      </w:r>
    </w:p>
    <w:p w:rsidRPr="00F46A76" w:rsidR="00605DAE" w:rsidP="000D2E5D" w:rsidRDefault="00605DAE" w14:paraId="77E74D9D" w14:textId="77777777">
      <w:pPr>
        <w:pStyle w:val="ParaSECTION"/>
        <w:spacing w:before="240"/>
      </w:pPr>
      <w:r w:rsidRPr="00F46A76">
        <w:tab/>
      </w:r>
      <w:r w:rsidRPr="00F46A76">
        <w:rPr>
          <w:i/>
        </w:rPr>
        <w:t>Section 10.02.</w:t>
      </w:r>
      <w:r w:rsidRPr="00F46A76">
        <w:rPr>
          <w:i/>
        </w:rPr>
        <w:tab/>
        <w:t>Supplemental Indentures Requiring Consent of Owners</w:t>
      </w:r>
      <w:r w:rsidRPr="00F46A76">
        <w:fldChar w:fldCharType="begin"/>
      </w:r>
      <w:r w:rsidRPr="00F46A76">
        <w:instrText xml:space="preserve"> TC "</w:instrText>
      </w:r>
      <w:bookmarkStart w:name="_Toc196816377" w:id="121"/>
      <w:r w:rsidRPr="00F46A76">
        <w:instrText>Section 10.02.</w:instrText>
      </w:r>
      <w:r w:rsidRPr="00F46A76">
        <w:tab/>
        <w:instrText>Supplemental Indentures Requiring Consent of Owners</w:instrText>
      </w:r>
      <w:bookmarkEnd w:id="121"/>
      <w:r w:rsidRPr="00F46A76">
        <w:instrText xml:space="preserve">" \f C \l "2" </w:instrText>
      </w:r>
      <w:r w:rsidRPr="00F46A76">
        <w:fldChar w:fldCharType="end"/>
      </w:r>
      <w:r w:rsidRPr="00F46A76">
        <w:t xml:space="preserve">.  Except for Supplemental Indentures authorized by Section 10.01 hereof, the Owners of a majority in aggregate principal amount of the Bonds then Outstanding shall have the right, from time to time, to consent to and approve the execution by the Issuer and the Trustee of such Supplemental Indentures as shall be deemed necessary or desirable by the Issuer for the purpose of modifying, altering, amending, adding to, or rescinding, in any particular, any of the terms or provisions contained in this Indenture; </w:t>
      </w:r>
      <w:r w:rsidRPr="00F46A76">
        <w:rPr>
          <w:i/>
        </w:rPr>
        <w:t>provided, however,</w:t>
      </w:r>
      <w:r w:rsidRPr="00F46A76">
        <w:t xml:space="preserve"> that without the consent of the Owners of not less </w:t>
      </w:r>
      <w:r w:rsidRPr="00F46A76">
        <w:lastRenderedPageBreak/>
        <w:t>than all of the Bonds at the time Outstanding and adversely affected thereby nothing herein contained shall permit, or be construed as permitting:</w:t>
      </w:r>
    </w:p>
    <w:p w:rsidRPr="00F46A76" w:rsidR="00605DAE" w:rsidP="000D2E5D" w:rsidRDefault="00605DAE" w14:paraId="7F9982B5" w14:textId="77777777">
      <w:pPr>
        <w:pStyle w:val="SubParaLevel1"/>
        <w:spacing w:before="240"/>
      </w:pPr>
      <w:r w:rsidRPr="00F46A76">
        <w:tab/>
        <w:t>(a)</w:t>
      </w:r>
      <w:r w:rsidRPr="00F46A76">
        <w:tab/>
        <w:t>an extension of the maturity of, or a reduction of the principal amount of, or a reduction of the rate of, or extension of the time of payment of interest on, or a reduction of a premium payable upon any redemption of, any Bond;</w:t>
      </w:r>
    </w:p>
    <w:p w:rsidRPr="00F46A76" w:rsidR="00072B67" w:rsidP="000D2E5D" w:rsidRDefault="00605DAE" w14:paraId="35F12983" w14:textId="77777777">
      <w:pPr>
        <w:pStyle w:val="SubParaLevel1"/>
        <w:spacing w:before="240"/>
      </w:pPr>
      <w:r w:rsidRPr="00F46A76">
        <w:tab/>
        <w:t>(b)</w:t>
      </w:r>
      <w:r w:rsidRPr="00F46A76">
        <w:tab/>
        <w:t xml:space="preserve">the deprivation of the Owner of any Bond then Outstanding of the lien or the priority of the lien created pursuant to the terms of this Indenture; </w:t>
      </w:r>
    </w:p>
    <w:p w:rsidRPr="00F46A76" w:rsidR="00072B67" w:rsidP="00072B67" w:rsidRDefault="00072B67" w14:paraId="7FD254F6" w14:textId="216D4942">
      <w:pPr>
        <w:pStyle w:val="SubParaLevel1"/>
        <w:spacing w:before="240"/>
      </w:pPr>
      <w:r w:rsidRPr="00F46A76">
        <w:tab/>
        <w:t>(c)</w:t>
      </w:r>
      <w:r w:rsidRPr="00F46A76">
        <w:tab/>
        <w:t xml:space="preserve">a privilege or priority of any Bond or Bonds over any other Bond or Bonds; </w:t>
      </w:r>
    </w:p>
    <w:p w:rsidRPr="00F46A76" w:rsidR="00605DAE" w:rsidP="000D2E5D" w:rsidRDefault="00605DAE" w14:paraId="3F385191" w14:textId="143E528A">
      <w:pPr>
        <w:pStyle w:val="SubParaLevel1"/>
        <w:spacing w:before="240"/>
      </w:pPr>
      <w:r w:rsidRPr="00F46A76">
        <w:t>or</w:t>
      </w:r>
    </w:p>
    <w:p w:rsidRPr="00F46A76" w:rsidR="00605DAE" w:rsidP="000D2E5D" w:rsidRDefault="00605DAE" w14:paraId="6E9DEC3C" w14:textId="14B2010E">
      <w:pPr>
        <w:pStyle w:val="SubParaLevel1"/>
        <w:spacing w:before="240"/>
      </w:pPr>
      <w:r w:rsidRPr="00F46A76">
        <w:tab/>
        <w:t>(</w:t>
      </w:r>
      <w:r w:rsidRPr="00F46A76" w:rsidR="00B93FB9">
        <w:t>d</w:t>
      </w:r>
      <w:r w:rsidRPr="00F46A76">
        <w:t>)</w:t>
      </w:r>
      <w:r w:rsidRPr="00F46A76">
        <w:tab/>
        <w:t xml:space="preserve">a reduction in the aggregate principal amount of the Bonds, </w:t>
      </w:r>
      <w:r w:rsidRPr="00F46A76">
        <w:rPr>
          <w:rFonts w:cs="Arial"/>
        </w:rPr>
        <w:t xml:space="preserve">if </w:t>
      </w:r>
      <w:r w:rsidRPr="00F46A76">
        <w:t>any, required for consent to such Supplemental Indenture or amendment to the Loan Agreement.</w:t>
      </w:r>
    </w:p>
    <w:p w:rsidRPr="00F46A76" w:rsidR="00605DAE" w:rsidP="000D2E5D" w:rsidRDefault="00605DAE" w14:paraId="3B7C9B5B" w14:textId="77777777">
      <w:pPr>
        <w:pStyle w:val="ParaFLUSH"/>
        <w:spacing w:before="240"/>
      </w:pPr>
      <w:r w:rsidRPr="00F46A76">
        <w:t>If at any time the Issuer shall request the Trustee to enter into such Supplemental Indenture for any of the purposes of this Section, the Trustee shall, upon being reasonably indemnified by the Borrower (to the extent reasonably required by the Trustee) with respect to expenses, mail by first</w:t>
      </w:r>
      <w:r w:rsidRPr="00F46A76">
        <w:noBreakHyphen/>
        <w:t>class mail notice of the proposed execution of such Supplemental Indenture to the Owners of the Bonds at their addresses as the same shall last appear upon the registration records.  Such notice shall briefly set forth the nature of the proposed Supplemental Indenture and shall state that copies thereof are on file at the designated office of the Trustee for inspection by all Owners.  If, within 60 days following the mailing of such notice, the Owners of the requisite principal amount of the Bonds Outstanding at the time of the execution of any such Supplemental Indenture shall have consented to and approved the execution thereof as herein provided, no Owner of any Bond shall have any right to object to any of the terms and provisions contained therein, or the operation thereof, or in any manner to question the propriety of the execution thereof, or to enjoin or restrain the Trustee or the Issuer from executing the same or from taking any action pursuant to the provisions thereof.</w:t>
      </w:r>
    </w:p>
    <w:p w:rsidRPr="00F46A76" w:rsidR="00B93FB9" w:rsidP="00B93FB9" w:rsidRDefault="00B93FB9" w14:paraId="6E8BF771" w14:textId="77777777">
      <w:pPr>
        <w:pStyle w:val="ParaSECTION"/>
        <w:spacing w:before="240"/>
      </w:pPr>
      <w:r w:rsidRPr="00F46A76">
        <w:tab/>
      </w:r>
      <w:r w:rsidRPr="00F46A76">
        <w:rPr>
          <w:i/>
        </w:rPr>
        <w:t>Section 10.03.</w:t>
      </w:r>
      <w:r w:rsidRPr="00F46A76">
        <w:rPr>
          <w:i/>
        </w:rPr>
        <w:tab/>
        <w:t>Execution of Supplemental Indentures</w:t>
      </w:r>
      <w:r w:rsidRPr="00F46A76">
        <w:fldChar w:fldCharType="begin"/>
      </w:r>
      <w:r w:rsidRPr="00F46A76">
        <w:instrText xml:space="preserve"> TC "</w:instrText>
      </w:r>
      <w:bookmarkStart w:name="_Toc129076401" w:id="122"/>
      <w:bookmarkStart w:name="_Toc196816378" w:id="123"/>
      <w:r w:rsidRPr="00F46A76">
        <w:instrText>Section 10.03.</w:instrText>
      </w:r>
      <w:r w:rsidRPr="00F46A76">
        <w:tab/>
        <w:instrText>Execution of Supplemental Indentures</w:instrText>
      </w:r>
      <w:bookmarkEnd w:id="122"/>
      <w:bookmarkEnd w:id="123"/>
      <w:r w:rsidRPr="00F46A76">
        <w:instrText xml:space="preserve">" \f C \l "2" </w:instrText>
      </w:r>
      <w:r w:rsidRPr="00F46A76">
        <w:fldChar w:fldCharType="end"/>
      </w:r>
      <w:r w:rsidRPr="00F46A76">
        <w:t xml:space="preserve">.  The Trustee is authorized to join with the Issuer in the execution of any such Supplemental Indenture and to make further agreements and stipulations which may be contained therein, but the Trustee shall not be obligated to enter into any such Supplemental Indenture which materially adversely affects its rights, duties, or immunities under this Indenture.  The Trustee may, and for Supplemental Indentures under Section 10.02, shall require delivery of an opinion of Bond Counsel acceptable to the Trustee to the effect that each such Supplemental Indenture (a) has been validly authorized and duly executed by the Issuer and is enforceable against the Issuer in accordance with its terms and (b) will not adversely affect the qualification of the Bonds as obligations which may be issued pursuant to the Act, (c) will not adversely affect the excludability from gross income of interest on the Tax-Exempt Bonds for federal income tax purposes, and (d) is permitted pursuant to the terms of this Indenture.  Any Supplemental Indenture executed in accordance with the provisions of this Article shall thereafter form a part of this Indenture and all the terms and conditions contained in any such Supplemental Indenture as to any provision authorized to be contained therein shall be deemed to be part of this </w:t>
      </w:r>
      <w:r w:rsidRPr="00F46A76">
        <w:lastRenderedPageBreak/>
        <w:t>Indenture for any and all purposes.  In case of the execution and delivery of any Supplemental Indenture, express reference may be made thereto in the text of the Bonds issued thereafter, if any.</w:t>
      </w:r>
    </w:p>
    <w:p w:rsidRPr="00F46A76" w:rsidR="00605DAE" w:rsidP="000D2E5D" w:rsidRDefault="00605DAE" w14:paraId="379B2956" w14:textId="77777777">
      <w:pPr>
        <w:pStyle w:val="ParaSECTION"/>
        <w:spacing w:before="240"/>
      </w:pPr>
      <w:r w:rsidRPr="00F46A76">
        <w:tab/>
      </w:r>
      <w:r w:rsidRPr="00F46A76">
        <w:rPr>
          <w:i/>
        </w:rPr>
        <w:t>Section 10.04.</w:t>
      </w:r>
      <w:r w:rsidRPr="00F46A76">
        <w:rPr>
          <w:i/>
        </w:rPr>
        <w:tab/>
        <w:t>Consent of Borrower</w:t>
      </w:r>
      <w:r w:rsidRPr="00F46A76">
        <w:fldChar w:fldCharType="begin"/>
      </w:r>
      <w:r w:rsidRPr="00F46A76">
        <w:instrText xml:space="preserve"> TC "</w:instrText>
      </w:r>
      <w:bookmarkStart w:name="_Toc196816379" w:id="124"/>
      <w:r w:rsidRPr="00F46A76">
        <w:instrText>Section 10.04.</w:instrText>
      </w:r>
      <w:r w:rsidRPr="00F46A76">
        <w:tab/>
        <w:instrText>Consent of Borrower</w:instrText>
      </w:r>
      <w:bookmarkEnd w:id="124"/>
      <w:r w:rsidRPr="00F46A76">
        <w:instrText xml:space="preserve">" \f C \l "2" </w:instrText>
      </w:r>
      <w:r w:rsidRPr="00F46A76">
        <w:fldChar w:fldCharType="end"/>
      </w:r>
      <w:r w:rsidRPr="00F46A76">
        <w:t>.  Anything herein to the contrary notwithstanding, a Supplemental Indenture under this Article shall not become effective unless and until the Borrower shall have consented to the execution and delivery of such Supplemental Indenture.</w:t>
      </w:r>
    </w:p>
    <w:p w:rsidRPr="00F46A76" w:rsidR="00605DAE" w:rsidP="000D2E5D" w:rsidRDefault="00605DAE" w14:paraId="568D8E73" w14:textId="77777777">
      <w:pPr>
        <w:pStyle w:val="ParaSECTION"/>
        <w:spacing w:before="240"/>
      </w:pPr>
      <w:r w:rsidRPr="00F46A76">
        <w:tab/>
      </w:r>
      <w:r w:rsidRPr="00F46A76">
        <w:rPr>
          <w:i/>
        </w:rPr>
        <w:t>Section 10.05.</w:t>
      </w:r>
      <w:r w:rsidRPr="00F46A76">
        <w:rPr>
          <w:i/>
        </w:rPr>
        <w:tab/>
        <w:t>Amendments of the Loan Agreement or Deed of Trust Not Requiring Consent of Owners</w:t>
      </w:r>
      <w:r w:rsidRPr="00F46A76">
        <w:fldChar w:fldCharType="begin"/>
      </w:r>
      <w:r w:rsidRPr="00F46A76">
        <w:instrText xml:space="preserve"> TC "</w:instrText>
      </w:r>
      <w:bookmarkStart w:name="_Toc196816380" w:id="125"/>
      <w:r w:rsidRPr="00F46A76">
        <w:instrText>Section 10.05.</w:instrText>
      </w:r>
      <w:r w:rsidRPr="00F46A76">
        <w:tab/>
        <w:instrText>Amendments of the Loan Agreement or Deed of Trust Not Requiring Consent of Owners</w:instrText>
      </w:r>
      <w:bookmarkEnd w:id="125"/>
      <w:r w:rsidRPr="00F46A76">
        <w:instrText xml:space="preserve">" \f C \l "2" </w:instrText>
      </w:r>
      <w:r w:rsidRPr="00F46A76">
        <w:fldChar w:fldCharType="end"/>
      </w:r>
      <w:r w:rsidRPr="00F46A76">
        <w:t>.  The Issuer and the Borrower may, without the consent of or notice to the Owners, execute any amendment, change or modification of the Loan Agreement or the Deed of Trust as may be required in connection with the issuance of Additional Bonds pursuant to the terms of this Indenture, for the purpose of curing any ambiguity or formal defect or omission, or to make any other change therein which is not to the adverse prejudice of the Trustee or the Owners of the Bonds.</w:t>
      </w:r>
    </w:p>
    <w:p w:rsidRPr="00F46A76" w:rsidR="00605DAE" w:rsidP="000D2E5D" w:rsidRDefault="00605DAE" w14:paraId="0F9EB330" w14:textId="77777777">
      <w:pPr>
        <w:pStyle w:val="ParaSECTION"/>
        <w:spacing w:before="240"/>
      </w:pPr>
      <w:r w:rsidRPr="00F46A76">
        <w:tab/>
      </w:r>
      <w:r w:rsidRPr="00F46A76">
        <w:rPr>
          <w:i/>
        </w:rPr>
        <w:t>Section 10.06.</w:t>
      </w:r>
      <w:r w:rsidRPr="00F46A76">
        <w:rPr>
          <w:i/>
        </w:rPr>
        <w:tab/>
        <w:t>Amendments of the Loan Agreement or Deed of Trust Requiring Consent of Owners</w:t>
      </w:r>
      <w:r w:rsidRPr="00F46A76">
        <w:fldChar w:fldCharType="begin"/>
      </w:r>
      <w:r w:rsidRPr="00F46A76">
        <w:instrText xml:space="preserve"> TC "</w:instrText>
      </w:r>
      <w:bookmarkStart w:name="_Toc196816381" w:id="126"/>
      <w:r w:rsidRPr="00F46A76">
        <w:instrText>Section 10.06.</w:instrText>
      </w:r>
      <w:r w:rsidRPr="00F46A76">
        <w:tab/>
        <w:instrText>Amendments of the Loan Agreement or Deed of Trust Requiring Consent of Owners</w:instrText>
      </w:r>
      <w:bookmarkEnd w:id="126"/>
      <w:r w:rsidRPr="00F46A76">
        <w:instrText xml:space="preserve">" \f C \l "2" </w:instrText>
      </w:r>
      <w:r w:rsidRPr="00F46A76">
        <w:fldChar w:fldCharType="end"/>
      </w:r>
      <w:r w:rsidRPr="00F46A76">
        <w:t>.  Except for the amendments, changes or modifications referred to in Section 10.05 hereof, there may not be executed any other amendment, change or modification of the Loan Agreement or the Deed of Trust without the giving of notice and the written approval or consent of the Owners of not less than a majority in aggregate principal amount of the Bonds at the time Outstanding, subject to the same limitations set forth in Section 10.02 hereof.  Such notice and consent shall be given and procured as provided in Section 10.02 hereof.  If at any time the Issuer, in the case of the Loan Agreement, or the Borrower, in the case of the Deed of Trust, shall request the consent of the Trustee to any such proposed amendment, change or modification of the Loan Agreement or the Deed of Trust, the Trustee shall, upon being reasonably indemnified by the Borrower with respect to expenses, and, if requested by the Trustee, upon delivery of an opinion of Bond Counsel acceptable to the Trustee to the effect that the proposed amendment (a) has been validly authorized and duly executed by the Issuer (in the case of the Loan Agreement) and is enforceable against the Issuer (in the case of the Loan Agreement) in accordance with its terms and (b) is permitted pursuant to the terms of this Indenture, cause notice of such proposed amendment, change or modification to be given in the same manner as provided in Section 10.02 hereof.  Such notice shall briefly set forth the nature of such proposed amendment, change or modification and shall state that copies of the instrument embodying the same are on file at the designated office of the Trustee for inspection by all Owners.  If, within 60 days following the mailing of such notice, the Owners of the requisite principal amount of the Bonds Outstanding at the time of the execution of any such amendment, change or modification shall have consented to and approved the execution of the agreement reflecting such amendment, change or modification thereof as herein provided, no Owner of any Bond shall have any right to object to any of the terms and provisions contained therein, or the operation thereof, or in any manner to question the propriety of the execution thereof, or to enjoin or restrain the Trustee or the Issuer from executing the same or from taking any action pursuant to the provisions thereof.</w:t>
      </w:r>
    </w:p>
    <w:p w:rsidRPr="00F46A76" w:rsidR="00605DAE" w:rsidP="000D2E5D" w:rsidRDefault="00605DAE" w14:paraId="564CF102" w14:textId="77777777">
      <w:pPr>
        <w:pStyle w:val="ParaSECTION"/>
        <w:spacing w:before="240"/>
      </w:pPr>
      <w:r w:rsidRPr="00F46A76">
        <w:tab/>
      </w:r>
      <w:r w:rsidRPr="00F46A76">
        <w:rPr>
          <w:i/>
        </w:rPr>
        <w:t>Section 10.07.</w:t>
      </w:r>
      <w:r w:rsidRPr="00F46A76">
        <w:rPr>
          <w:i/>
        </w:rPr>
        <w:tab/>
        <w:t>Copies of Supplements and Amendments to the Rating Agency</w:t>
      </w:r>
      <w:r w:rsidRPr="00F46A76">
        <w:fldChar w:fldCharType="begin"/>
      </w:r>
      <w:r w:rsidRPr="00F46A76">
        <w:instrText xml:space="preserve"> TC "</w:instrText>
      </w:r>
      <w:bookmarkStart w:name="_Toc196816382" w:id="127"/>
      <w:r w:rsidRPr="00F46A76">
        <w:instrText>Section 10.07.</w:instrText>
      </w:r>
      <w:r w:rsidRPr="00F46A76">
        <w:tab/>
        <w:instrText>Copies of Supplements and Amendments to the Rating Agency</w:instrText>
      </w:r>
      <w:bookmarkEnd w:id="127"/>
      <w:r w:rsidRPr="00F46A76">
        <w:instrText xml:space="preserve">" \f C \l "2" </w:instrText>
      </w:r>
      <w:r w:rsidRPr="00F46A76">
        <w:fldChar w:fldCharType="end"/>
      </w:r>
      <w:r w:rsidRPr="00F46A76">
        <w:t>.  A copy of any supplement or amendment entered into pursuant to this Article X shall be sent to any Rating Agency promptly upon execution thereof if any Rating Agency currently rates any Series of Bonds.</w:t>
      </w:r>
    </w:p>
    <w:p w:rsidRPr="00F46A76" w:rsidR="00605DAE" w:rsidP="000D2E5D" w:rsidRDefault="00605DAE" w14:paraId="60C6B8E2" w14:textId="77777777">
      <w:pPr>
        <w:pStyle w:val="TitleCenterBold"/>
        <w:spacing w:before="280"/>
      </w:pPr>
      <w:r w:rsidRPr="00F46A76">
        <w:lastRenderedPageBreak/>
        <w:t>Article XI</w:t>
      </w:r>
      <w:r w:rsidRPr="00F46A76">
        <w:br/>
      </w:r>
      <w:r w:rsidRPr="00F46A76">
        <w:br/>
        <w:t>Miscellaneous</w:t>
      </w:r>
      <w:r w:rsidRPr="00F46A76">
        <w:fldChar w:fldCharType="begin"/>
      </w:r>
      <w:r w:rsidRPr="00F46A76">
        <w:instrText xml:space="preserve"> TC "</w:instrText>
      </w:r>
      <w:bookmarkStart w:name="_Toc196816383" w:id="128"/>
      <w:r w:rsidRPr="00F46A76">
        <w:instrText>Article XI</w:instrText>
      </w:r>
      <w:r w:rsidRPr="00F46A76">
        <w:tab/>
        <w:instrText xml:space="preserve"> Miscellaneous</w:instrText>
      </w:r>
      <w:bookmarkEnd w:id="128"/>
      <w:r w:rsidRPr="00F46A76">
        <w:instrText xml:space="preserve"> " \f C \l "1" </w:instrText>
      </w:r>
      <w:r w:rsidRPr="00F46A76">
        <w:fldChar w:fldCharType="end"/>
      </w:r>
    </w:p>
    <w:p w:rsidRPr="00F46A76" w:rsidR="00605DAE" w:rsidP="000D2E5D" w:rsidRDefault="00605DAE" w14:paraId="42AFAA2A" w14:textId="77777777">
      <w:pPr>
        <w:pStyle w:val="ParaSECTION"/>
        <w:spacing w:before="240"/>
      </w:pPr>
      <w:r w:rsidRPr="00F46A76">
        <w:tab/>
      </w:r>
      <w:r w:rsidRPr="00F46A76">
        <w:rPr>
          <w:i/>
        </w:rPr>
        <w:t>Section 11.01</w:t>
      </w:r>
      <w:r w:rsidRPr="00F46A76">
        <w:rPr>
          <w:i/>
        </w:rPr>
        <w:tab/>
        <w:t>Execution of Documents by Bondholders</w:t>
      </w:r>
      <w:r w:rsidRPr="00F46A76">
        <w:rPr>
          <w:i/>
        </w:rPr>
        <w:fldChar w:fldCharType="begin"/>
      </w:r>
      <w:r w:rsidRPr="00F46A76">
        <w:instrText>tc "</w:instrText>
      </w:r>
      <w:bookmarkStart w:name="_Toc139089723" w:id="129"/>
      <w:bookmarkStart w:name="_Toc196816384" w:id="130"/>
      <w:r w:rsidRPr="00F46A76">
        <w:instrText>Section 11.01.</w:instrText>
      </w:r>
      <w:r w:rsidRPr="00F46A76">
        <w:tab/>
        <w:instrText>Execution of Documents by Bondholders</w:instrText>
      </w:r>
      <w:bookmarkEnd w:id="129"/>
      <w:bookmarkEnd w:id="130"/>
      <w:r w:rsidRPr="00F46A76">
        <w:instrText>" \l 2</w:instrText>
      </w:r>
      <w:r w:rsidRPr="00F46A76">
        <w:rPr>
          <w:i/>
        </w:rPr>
        <w:fldChar w:fldCharType="end"/>
      </w:r>
      <w:r w:rsidRPr="00F46A76">
        <w:t>.  (a)  Any request, declaration or other instrument which the Indenture may require or permit to be executed by Bondholders may be in one or more instruments of similar tenor, and shall be executed by Bondholders in person or by their attorneys appointed in writing.</w:t>
      </w:r>
    </w:p>
    <w:p w:rsidRPr="00F46A76" w:rsidR="00605DAE" w:rsidP="000D2E5D" w:rsidRDefault="00605DAE" w14:paraId="681FF4F5" w14:textId="77777777">
      <w:pPr>
        <w:pStyle w:val="ParaNUMBERED"/>
        <w:spacing w:before="240"/>
      </w:pPr>
      <w:r w:rsidRPr="00F46A76">
        <w:tab/>
        <w:t>(b)</w:t>
      </w:r>
      <w:r w:rsidRPr="00F46A76">
        <w:tab/>
        <w:t>Except as otherwise expressly provided, the fact and date of the execution by any Bondholder or his attorney of such request, declaration or other instrument, or of such writing appointing such attorney, may be proved by the certificate of any notary public or other officer authorized to take acknowledgments of deeds to be recorded in the state in which he purports to act, that the person signing such request, declaration or other instrument or writing acknowledged to him the execution thereof, or by an affidavit of a witness of such execution, duly sworn to before such notary public or other officer.</w:t>
      </w:r>
    </w:p>
    <w:p w:rsidRPr="00F46A76" w:rsidR="00605DAE" w:rsidP="000D2E5D" w:rsidRDefault="00605DAE" w14:paraId="2D0543D4" w14:textId="77777777">
      <w:pPr>
        <w:pStyle w:val="ParaNUMBERED"/>
        <w:spacing w:before="240"/>
      </w:pPr>
      <w:r w:rsidRPr="00F46A76">
        <w:tab/>
        <w:t>(c)</w:t>
      </w:r>
      <w:r w:rsidRPr="00F46A76">
        <w:tab/>
        <w:t>The ownership of Bonds and the amount, maturity, number and date of holding the same shall be proved by the Bond register.</w:t>
      </w:r>
    </w:p>
    <w:p w:rsidRPr="00F46A76" w:rsidR="00605DAE" w:rsidP="000D2E5D" w:rsidRDefault="00605DAE" w14:paraId="3E07FA47" w14:textId="77777777">
      <w:pPr>
        <w:pStyle w:val="ParaNUMBERED"/>
        <w:spacing w:before="240"/>
      </w:pPr>
      <w:r w:rsidRPr="00F46A76">
        <w:tab/>
        <w:t>(d)</w:t>
      </w:r>
      <w:r w:rsidRPr="00F46A76">
        <w:tab/>
        <w:t>Any request, declaration or other instrument or writing of the Owner of any Bond shall bind all future Owners of such Bond in respect of anything done or suffered to be done by the Issuer or the Trustee in good faith and in accordance therewith or in reliance thereon.</w:t>
      </w:r>
    </w:p>
    <w:p w:rsidRPr="00F46A76" w:rsidR="00605DAE" w:rsidP="000D2E5D" w:rsidRDefault="00605DAE" w14:paraId="53193C99" w14:textId="77777777">
      <w:pPr>
        <w:pStyle w:val="ParaSECTION"/>
        <w:spacing w:before="240"/>
      </w:pPr>
      <w:r w:rsidRPr="00F46A76">
        <w:tab/>
      </w:r>
      <w:r w:rsidRPr="00F46A76">
        <w:rPr>
          <w:i/>
        </w:rPr>
        <w:t>Section 11.02.</w:t>
      </w:r>
      <w:r w:rsidRPr="00F46A76">
        <w:rPr>
          <w:i/>
        </w:rPr>
        <w:tab/>
        <w:t>Limitation of Liability of Officials of Issuer</w:t>
      </w:r>
      <w:r w:rsidRPr="00F46A76">
        <w:fldChar w:fldCharType="begin"/>
      </w:r>
      <w:r w:rsidRPr="00F46A76">
        <w:instrText xml:space="preserve"> TC "</w:instrText>
      </w:r>
      <w:bookmarkStart w:name="_Toc196816385" w:id="131"/>
      <w:r w:rsidRPr="00F46A76">
        <w:instrText>Section 11.02.</w:instrText>
      </w:r>
      <w:r w:rsidRPr="00F46A76">
        <w:tab/>
        <w:instrText>Limitation of Liability of Officials of Issuer</w:instrText>
      </w:r>
      <w:bookmarkEnd w:id="131"/>
      <w:r w:rsidRPr="00F46A76">
        <w:instrText xml:space="preserve">" \f C \l "2" </w:instrText>
      </w:r>
      <w:r w:rsidRPr="00F46A76">
        <w:fldChar w:fldCharType="end"/>
      </w:r>
      <w:r w:rsidRPr="00F46A76">
        <w:t>.  (a)  Anything in this Indenture to the contrary notwithstanding, it is expressly understood and agreed by the parties hereto that the Issuer may rely conclusively on the truth and accuracy of any certificate, opinion, notice, or other instrument furnished to the Issuer by the Trustee or the Borrower as to the existence of any fact or state of affairs required hereunder to be noticed by the Issuer.</w:t>
      </w:r>
    </w:p>
    <w:p w:rsidRPr="00F46A76" w:rsidR="00605DAE" w:rsidP="000D2E5D" w:rsidRDefault="00605DAE" w14:paraId="0A36AC60" w14:textId="77777777">
      <w:pPr>
        <w:pStyle w:val="ParaNUMBERED"/>
        <w:spacing w:before="240"/>
      </w:pPr>
      <w:r w:rsidRPr="00F46A76">
        <w:tab/>
        <w:t>(b)</w:t>
      </w:r>
      <w:r w:rsidRPr="00F46A76">
        <w:tab/>
        <w:t>No recourse shall be had for the enforcement of any obligation, covenant, promise, or agreement of the Issuer contained in this Indenture, any other Issuer Documents or in any Bond or for any claim based hereon or otherwise in respect hereof or upon any obligation, covenant, promise, or agreement of the Issuer contained in any agreement, instrument, or certificate executed in connection with the Project or the issuance and sale of the Bonds, against any of the Issuer Indemnified Parties, whether by virtue of any constitutional provision, statute, or rule of law, or by the enforcement of any assessment or penalty or otherwise; it being expressly agreed and understood that no personal liability whatsoever shall attach to, or be incurred by, any of the Issuer Indemnified Parties, either directly or by reason of any of the obligations, covenants, promises, or agreements entered into by the Issuer with the Borrower or the Trustee, or to be implied therefrom as being supplemental hereto or thereto and that all personal liability of that character against each of the Issuer Indemnified Parties is, by the execution of the Bonds, this Indenture and the other Issuer Documents and as a condition of and as part of the consideration for, the execution of the Bonds, this Indenture and the other Issuer Documents, is expressly waived and released.</w:t>
      </w:r>
    </w:p>
    <w:p w:rsidRPr="00F46A76" w:rsidR="00605DAE" w:rsidP="000D2E5D" w:rsidRDefault="00605DAE" w14:paraId="6E7F9CD7" w14:textId="77777777">
      <w:pPr>
        <w:pStyle w:val="ParaNUMBERED"/>
        <w:spacing w:before="240"/>
      </w:pPr>
      <w:r w:rsidRPr="00F46A76">
        <w:tab/>
        <w:t>(c)</w:t>
      </w:r>
      <w:r w:rsidRPr="00F46A76">
        <w:tab/>
        <w:t xml:space="preserve">No agreements or provisions contained herein, nor any agreement, covenant, or undertaking by the Issuer in connection with the Project or the issuance, sale and/or delivery of </w:t>
      </w:r>
      <w:r w:rsidRPr="00F46A76">
        <w:lastRenderedPageBreak/>
        <w:t xml:space="preserve">the Bonds, or breach thereof, shall constitute an indebtedness of the Issuer within the meaning of any State constitutional or statutory limitation or give rise to any pecuniary liability of the Issuer or a charge against its general credit, or shall obligate the Issuer financially in any way, except as may be payable from the Trust Estate pledged hereby for the payment of the Bonds and its application as provided in this Indenture.  No failure of the Issuer to comply with any term, covenant, or agreement contained in the Bonds, this Indenture or the Loan Agreement, or in any document executed by the Issuer in connection with the Project or the issuance and sale of the Bonds, shall subject the Issuer to liability for any claim for damages, costs, or other financial or pecuniary charge, except to the extent the same can be paid or recovered from the Trust Estate.  Nothing herein shall preclude a proper party in interest from seeking and obtaining, to the extent permitted by law, specific performance against the Issuer for any failure to comply with any term, condition, covenant, or agreement herein; </w:t>
      </w:r>
      <w:r w:rsidRPr="00F46A76">
        <w:rPr>
          <w:i/>
        </w:rPr>
        <w:t>provided</w:t>
      </w:r>
      <w:r w:rsidRPr="00F46A76">
        <w:t xml:space="preserve"> that no costs, expenses, or other monetary relief shall be recoverable from the Issuer, except as may be payable from the Trust Estate.  In making the agreements, provisions and covenants set forth in this Indenture, the Issuer has not obligated itself, except with respect to the application of the Trust Estate.</w:t>
      </w:r>
    </w:p>
    <w:p w:rsidRPr="00F46A76" w:rsidR="00605DAE" w:rsidP="000D2E5D" w:rsidRDefault="00605DAE" w14:paraId="30B0C643" w14:textId="77777777">
      <w:pPr>
        <w:pStyle w:val="ParaSECTION"/>
        <w:spacing w:before="240"/>
      </w:pPr>
      <w:r w:rsidRPr="00F46A76">
        <w:tab/>
      </w:r>
      <w:r w:rsidRPr="00F46A76">
        <w:rPr>
          <w:i/>
        </w:rPr>
        <w:t>Section 11.03.</w:t>
      </w:r>
      <w:r w:rsidRPr="00F46A76">
        <w:rPr>
          <w:i/>
        </w:rPr>
        <w:tab/>
        <w:t>No Personal Liability of Officials of the Issuer or the Trustee</w:t>
      </w:r>
      <w:r w:rsidRPr="00F46A76">
        <w:fldChar w:fldCharType="begin"/>
      </w:r>
      <w:r w:rsidRPr="00F46A76">
        <w:instrText xml:space="preserve"> TC "</w:instrText>
      </w:r>
      <w:bookmarkStart w:name="_Toc196816386" w:id="132"/>
      <w:r w:rsidRPr="00F46A76">
        <w:instrText>Section 11.03.</w:instrText>
      </w:r>
      <w:r w:rsidRPr="00F46A76">
        <w:tab/>
        <w:instrText>No Personal Liability of Officials of the Issuer or the Trustee</w:instrText>
      </w:r>
      <w:bookmarkEnd w:id="132"/>
      <w:r w:rsidRPr="00F46A76">
        <w:instrText xml:space="preserve">" \f C \l "2" </w:instrText>
      </w:r>
      <w:r w:rsidRPr="00F46A76">
        <w:fldChar w:fldCharType="end"/>
      </w:r>
      <w:r w:rsidRPr="00F46A76">
        <w:t>.  No covenant or agreement contained in the Bonds or in this Indenture shall be deemed to be the covenant or agreement of any elected or appointed official, officer, agent, servant or employee of the Issuer in his or her individual capacity or any officer, agent, servant or employee of the Trustee in his or her individual capacity and neither the members of the governing body of the Issuer nor any official executing the Bonds, including any officer or employee of the Trustee, shall be liable personally on the Bonds or be subject to any personal liability or accountability by reason of the issuance thereof.</w:t>
      </w:r>
    </w:p>
    <w:p w:rsidRPr="00F46A76" w:rsidR="00605DAE" w:rsidP="000D2E5D" w:rsidRDefault="00605DAE" w14:paraId="08B2D062" w14:textId="77777777">
      <w:pPr>
        <w:pStyle w:val="ParaSECTION"/>
        <w:spacing w:before="240"/>
      </w:pPr>
      <w:r w:rsidRPr="00F46A76">
        <w:tab/>
      </w:r>
      <w:r w:rsidRPr="00F46A76">
        <w:rPr>
          <w:i/>
        </w:rPr>
        <w:t>Section 11.04.</w:t>
      </w:r>
      <w:r w:rsidRPr="00F46A76">
        <w:rPr>
          <w:i/>
        </w:rPr>
        <w:tab/>
        <w:t>Parties Interested Herein</w:t>
      </w:r>
      <w:r w:rsidRPr="00F46A76">
        <w:fldChar w:fldCharType="begin"/>
      </w:r>
      <w:r w:rsidRPr="00F46A76">
        <w:instrText xml:space="preserve"> TC "</w:instrText>
      </w:r>
      <w:bookmarkStart w:name="_Toc196816387" w:id="133"/>
      <w:r w:rsidRPr="00F46A76">
        <w:instrText>Section 11.04.</w:instrText>
      </w:r>
      <w:r w:rsidRPr="00F46A76">
        <w:tab/>
        <w:instrText>Parties Interested Herein</w:instrText>
      </w:r>
      <w:bookmarkEnd w:id="133"/>
      <w:r w:rsidRPr="00F46A76">
        <w:instrText xml:space="preserve">" \f C \l "2" </w:instrText>
      </w:r>
      <w:r w:rsidRPr="00F46A76">
        <w:fldChar w:fldCharType="end"/>
      </w:r>
      <w:r w:rsidRPr="00F46A76">
        <w:t>.  With the exception of rights herein expressly conferred on the Borrower, nothing in this Indenture expressed or implied is intended or shall be construed to confer upon or to give to, any Person other than the Issuer, the Trustee and the Owners of the Bonds, any right, remedy or claim under or by reason of this Indenture or any covenant, condition or stipulation hereof; and all the covenants, stipulations, promises and agreements in this Indenture contained by and on behalf of the Issuer shall be for the sole and exclusive benefit of the Issuer, the Trustee and the Owners of the Bonds.</w:t>
      </w:r>
    </w:p>
    <w:p w:rsidRPr="00F46A76" w:rsidR="00605DAE" w:rsidP="000D2E5D" w:rsidRDefault="00605DAE" w14:paraId="4EF1037C" w14:textId="77777777">
      <w:pPr>
        <w:pStyle w:val="ParaSECTION"/>
        <w:spacing w:before="240"/>
      </w:pPr>
      <w:r w:rsidRPr="00F46A76">
        <w:tab/>
      </w:r>
      <w:r w:rsidRPr="00F46A76">
        <w:rPr>
          <w:i/>
        </w:rPr>
        <w:t>Section 11.05.</w:t>
      </w:r>
      <w:r w:rsidRPr="00F46A76">
        <w:rPr>
          <w:i/>
        </w:rPr>
        <w:tab/>
        <w:t>Undertaking to Provide Ongoing Disclosure</w:t>
      </w:r>
      <w:r w:rsidRPr="00F46A76">
        <w:fldChar w:fldCharType="begin"/>
      </w:r>
      <w:r w:rsidRPr="00F46A76">
        <w:instrText xml:space="preserve"> TC "</w:instrText>
      </w:r>
      <w:bookmarkStart w:name="_Toc196816388" w:id="134"/>
      <w:r w:rsidRPr="00F46A76">
        <w:instrText>Section 11.05.</w:instrText>
      </w:r>
      <w:r w:rsidRPr="00F46A76">
        <w:tab/>
        <w:instrText>Undertaking to Provide Ongoing Disclosure</w:instrText>
      </w:r>
      <w:bookmarkEnd w:id="134"/>
      <w:r w:rsidRPr="00F46A76">
        <w:instrText xml:space="preserve">" \f C \l "2" </w:instrText>
      </w:r>
      <w:r w:rsidRPr="00F46A76">
        <w:fldChar w:fldCharType="end"/>
      </w:r>
      <w:r w:rsidRPr="00F46A76">
        <w:t>.  Pursuant to the Loan Agreement, the Borrower has undertaken all responsibility for compliance with continuing disclosure requirements and the Issuer and the Trustee shall have no liability to the Owners of the Bonds or any other Person with respect to Securities Exchange Commission Rule 15c2</w:t>
      </w:r>
      <w:r w:rsidRPr="00F46A76">
        <w:noBreakHyphen/>
        <w:t xml:space="preserve">12, as amended.  </w:t>
      </w:r>
    </w:p>
    <w:p w:rsidRPr="00F46A76" w:rsidR="00605DAE" w:rsidP="000D2E5D" w:rsidRDefault="00605DAE" w14:paraId="0F1F9B9E" w14:textId="77777777">
      <w:pPr>
        <w:pStyle w:val="ParaSECTION"/>
        <w:spacing w:before="240"/>
      </w:pPr>
      <w:r w:rsidRPr="00F46A76">
        <w:tab/>
      </w:r>
      <w:r w:rsidRPr="00F46A76">
        <w:rPr>
          <w:i/>
        </w:rPr>
        <w:t>Section 11.06.</w:t>
      </w:r>
      <w:r w:rsidRPr="00F46A76">
        <w:rPr>
          <w:i/>
        </w:rPr>
        <w:tab/>
        <w:t>Notices</w:t>
      </w:r>
      <w:r w:rsidRPr="00F46A76">
        <w:fldChar w:fldCharType="begin"/>
      </w:r>
      <w:r w:rsidRPr="00F46A76">
        <w:instrText xml:space="preserve"> TC "</w:instrText>
      </w:r>
      <w:bookmarkStart w:name="_Toc196816389" w:id="135"/>
      <w:r w:rsidRPr="00F46A76">
        <w:instrText>Section 11.06.</w:instrText>
      </w:r>
      <w:r w:rsidRPr="00F46A76">
        <w:tab/>
        <w:instrText>Notices</w:instrText>
      </w:r>
      <w:bookmarkEnd w:id="135"/>
      <w:r w:rsidRPr="00F46A76">
        <w:instrText xml:space="preserve">" \f C \l "2" </w:instrText>
      </w:r>
      <w:r w:rsidRPr="00F46A76">
        <w:fldChar w:fldCharType="end"/>
      </w:r>
      <w:r w:rsidRPr="00F46A76">
        <w:t>.  Except as otherwise provided herein, all notices, certificates or other communications hereunder shall be sufficiently given and shall be deemed given when mailed by certified mail, facsimile (confirmed by certified mail), return receipt requested, postage prepaid, or overnight courier, addressed as follows:</w:t>
      </w:r>
    </w:p>
    <w:p w:rsidRPr="00F46A76" w:rsidR="00605DAE" w:rsidP="000D2E5D" w:rsidRDefault="00605DAE" w14:paraId="4AA1C1A2" w14:textId="77777777">
      <w:pPr>
        <w:keepNext/>
        <w:keepLines/>
        <w:spacing w:before="240"/>
        <w:ind w:left="4680" w:hanging="3960"/>
      </w:pPr>
      <w:r w:rsidRPr="00F46A76">
        <w:lastRenderedPageBreak/>
        <w:t xml:space="preserve">If to the Issuer: </w:t>
      </w:r>
      <w:r w:rsidRPr="00F46A76">
        <w:tab/>
        <w:t>Utah Charter School Finance Authority</w:t>
      </w:r>
      <w:r w:rsidRPr="00F46A76">
        <w:br/>
      </w:r>
      <w:r w:rsidRPr="00F46A76">
        <w:rPr>
          <w:rFonts w:cs="Helvetica"/>
          <w:szCs w:val="24"/>
        </w:rPr>
        <w:t>350 North State Street, Suite 180</w:t>
      </w:r>
    </w:p>
    <w:p w:rsidRPr="00F46A76" w:rsidR="00605DAE" w:rsidP="00CB5259" w:rsidRDefault="00605DAE" w14:paraId="3A8E3766" w14:textId="77777777">
      <w:pPr>
        <w:keepNext/>
        <w:keepLines/>
        <w:ind w:left="4680" w:hanging="2707"/>
      </w:pPr>
      <w:r w:rsidRPr="00F46A76">
        <w:tab/>
        <w:t>Salt Lake City, Utah  84114-2315</w:t>
      </w:r>
    </w:p>
    <w:p w:rsidRPr="00F46A76" w:rsidR="00605DAE" w:rsidP="000D2E5D" w:rsidRDefault="00605DAE" w14:paraId="7CF00BD5" w14:textId="77777777">
      <w:pPr>
        <w:keepLines/>
        <w:tabs>
          <w:tab w:val="left" w:pos="5940"/>
        </w:tabs>
        <w:ind w:left="4680" w:hanging="2707"/>
      </w:pPr>
      <w:r w:rsidRPr="00F46A76">
        <w:tab/>
        <w:t>Attention:</w:t>
      </w:r>
      <w:r w:rsidRPr="00F46A76">
        <w:tab/>
        <w:t>Chief Deputy State Treasurer</w:t>
      </w:r>
      <w:r w:rsidRPr="00F46A76">
        <w:br/>
        <w:t>Telephone:</w:t>
      </w:r>
      <w:r w:rsidRPr="00F46A76">
        <w:tab/>
        <w:t>(801) 538-1472</w:t>
      </w:r>
    </w:p>
    <w:p w:rsidRPr="00F46A76" w:rsidR="00605DAE" w:rsidP="000D2E5D" w:rsidRDefault="00605DAE" w14:paraId="2002EB08" w14:textId="2885C3D7">
      <w:pPr>
        <w:keepNext/>
        <w:keepLines/>
        <w:tabs>
          <w:tab w:val="left" w:pos="4680"/>
          <w:tab w:val="left" w:pos="5940"/>
        </w:tabs>
        <w:spacing w:before="240"/>
        <w:ind w:left="720"/>
      </w:pPr>
      <w:r w:rsidRPr="00F46A76">
        <w:t>If to the Borrower:</w:t>
      </w:r>
      <w:r w:rsidRPr="00F46A76">
        <w:tab/>
      </w:r>
      <w:r w:rsidRPr="00F46A76" w:rsidR="000104F4">
        <w:t>Esperanza Elementary</w:t>
      </w:r>
      <w:r w:rsidRPr="00F46A76">
        <w:br/>
      </w:r>
      <w:r w:rsidRPr="00F46A76">
        <w:tab/>
      </w:r>
      <w:r w:rsidRPr="00F46A76" w:rsidR="00A84EE6">
        <w:t>4956 West 3500 South</w:t>
      </w:r>
    </w:p>
    <w:p w:rsidRPr="00F46A76" w:rsidR="00605DAE" w:rsidP="00605DAE" w:rsidRDefault="00605DAE" w14:paraId="2AFF671A" w14:textId="25132161">
      <w:pPr>
        <w:keepLines/>
        <w:tabs>
          <w:tab w:val="left" w:pos="4680"/>
          <w:tab w:val="left" w:pos="5940"/>
        </w:tabs>
        <w:ind w:left="720"/>
      </w:pPr>
      <w:r w:rsidRPr="00F46A76">
        <w:tab/>
      </w:r>
      <w:r w:rsidRPr="00F46A76" w:rsidR="00A84EE6">
        <w:t>West Valley City</w:t>
      </w:r>
      <w:r w:rsidRPr="00F46A76">
        <w:t xml:space="preserve">, Utah  </w:t>
      </w:r>
      <w:r w:rsidRPr="00F46A76" w:rsidR="002A017C">
        <w:t>84</w:t>
      </w:r>
      <w:r w:rsidRPr="00F46A76" w:rsidR="00A84EE6">
        <w:t>102</w:t>
      </w:r>
      <w:r w:rsidRPr="00F46A76">
        <w:br/>
      </w:r>
      <w:r w:rsidRPr="00F46A76">
        <w:tab/>
        <w:t xml:space="preserve">Attention:  </w:t>
      </w:r>
      <w:r w:rsidRPr="00F46A76" w:rsidR="00A84EE6">
        <w:t>Chair</w:t>
      </w:r>
      <w:r w:rsidRPr="00F46A76">
        <w:br/>
      </w:r>
      <w:r w:rsidRPr="00F46A76">
        <w:tab/>
        <w:t xml:space="preserve">Telephone: </w:t>
      </w:r>
      <w:r w:rsidRPr="00F46A76" w:rsidR="000A42ED">
        <w:t xml:space="preserve"> </w:t>
      </w:r>
      <w:r w:rsidRPr="00F46A76" w:rsidR="00A84EE6">
        <w:t>(801) 305</w:t>
      </w:r>
      <w:r w:rsidRPr="00F46A76" w:rsidR="00A84EE6">
        <w:noBreakHyphen/>
        <w:t>1450</w:t>
      </w:r>
    </w:p>
    <w:p w:rsidRPr="00F46A76" w:rsidR="00605DAE" w:rsidP="000D2E5D" w:rsidRDefault="00605DAE" w14:paraId="23231814" w14:textId="2B728996">
      <w:pPr>
        <w:keepNext/>
        <w:keepLines/>
        <w:tabs>
          <w:tab w:val="left" w:pos="4680"/>
        </w:tabs>
        <w:spacing w:before="240"/>
        <w:ind w:left="4766" w:hanging="4046"/>
      </w:pPr>
      <w:r w:rsidRPr="00F46A76">
        <w:t>If to the Trustee:</w:t>
      </w:r>
      <w:r w:rsidRPr="00F46A76">
        <w:tab/>
      </w:r>
      <w:r w:rsidRPr="00F46A76" w:rsidR="00845FEE">
        <w:t>Zions Bancorporation, National Association</w:t>
      </w:r>
    </w:p>
    <w:p w:rsidRPr="00F46A76" w:rsidR="00605DAE" w:rsidP="00605DAE" w:rsidRDefault="00605DAE" w14:paraId="145F839F" w14:textId="2DFAE7EC">
      <w:pPr>
        <w:keepNext/>
        <w:keepLines/>
        <w:tabs>
          <w:tab w:val="left" w:pos="4680"/>
        </w:tabs>
        <w:ind w:left="4766" w:hanging="4046"/>
      </w:pPr>
      <w:r w:rsidRPr="00F46A76">
        <w:tab/>
      </w:r>
      <w:r w:rsidRPr="00F46A76" w:rsidR="00A84EE6">
        <w:t>One South Main Street, Suite 1200</w:t>
      </w:r>
    </w:p>
    <w:p w:rsidRPr="00F46A76" w:rsidR="00605DAE" w:rsidP="00605DAE" w:rsidRDefault="00605DAE" w14:paraId="2F4921C3" w14:textId="7823C97F">
      <w:pPr>
        <w:keepNext/>
        <w:keepLines/>
        <w:tabs>
          <w:tab w:val="left" w:pos="4680"/>
        </w:tabs>
        <w:ind w:left="4781" w:hanging="2707"/>
      </w:pPr>
      <w:r w:rsidRPr="00F46A76">
        <w:tab/>
        <w:t>Salt Lake City, Utah 841</w:t>
      </w:r>
      <w:r w:rsidRPr="00F46A76" w:rsidR="00A84EE6">
        <w:t>33</w:t>
      </w:r>
    </w:p>
    <w:p w:rsidRPr="00F46A76" w:rsidR="00605DAE" w:rsidP="00CB5259" w:rsidRDefault="00605DAE" w14:paraId="45843452" w14:textId="3085FA56">
      <w:pPr>
        <w:tabs>
          <w:tab w:val="left" w:pos="4680"/>
        </w:tabs>
        <w:ind w:left="4766" w:hanging="2707"/>
      </w:pPr>
      <w:r w:rsidRPr="00F46A76">
        <w:tab/>
        <w:t xml:space="preserve">Telephone:  </w:t>
      </w:r>
      <w:r w:rsidRPr="00F46A76" w:rsidR="00365AE6">
        <w:t xml:space="preserve">(801) </w:t>
      </w:r>
      <w:r w:rsidRPr="00F46A76" w:rsidR="00A84EE6">
        <w:t>844</w:t>
      </w:r>
      <w:r w:rsidRPr="00F46A76" w:rsidR="00A84EE6">
        <w:noBreakHyphen/>
        <w:t>7561</w:t>
      </w:r>
    </w:p>
    <w:p w:rsidRPr="00F46A76" w:rsidR="00605DAE" w:rsidP="000D2E5D" w:rsidRDefault="00605DAE" w14:paraId="7BD813EA" w14:textId="77777777">
      <w:pPr>
        <w:pStyle w:val="ParaSECTION"/>
        <w:spacing w:before="240"/>
      </w:pPr>
      <w:r w:rsidRPr="00F46A76">
        <w:tab/>
      </w:r>
      <w:r w:rsidRPr="00F46A76">
        <w:rPr>
          <w:i/>
        </w:rPr>
        <w:t>Section 11.07.</w:t>
      </w:r>
      <w:r w:rsidRPr="00F46A76">
        <w:rPr>
          <w:i/>
        </w:rPr>
        <w:tab/>
        <w:t>Right to Inspect</w:t>
      </w:r>
      <w:r w:rsidRPr="00F46A76">
        <w:fldChar w:fldCharType="begin"/>
      </w:r>
      <w:r w:rsidRPr="00F46A76">
        <w:instrText xml:space="preserve"> TC "</w:instrText>
      </w:r>
      <w:bookmarkStart w:name="_Toc196816390" w:id="136"/>
      <w:r w:rsidRPr="00F46A76">
        <w:instrText>Section 11.07.</w:instrText>
      </w:r>
      <w:r w:rsidRPr="00F46A76">
        <w:tab/>
        <w:instrText>Right to Inspect</w:instrText>
      </w:r>
      <w:bookmarkEnd w:id="136"/>
      <w:r w:rsidRPr="00F46A76">
        <w:instrText xml:space="preserve">" \f C \l "2" </w:instrText>
      </w:r>
      <w:r w:rsidRPr="00F46A76">
        <w:fldChar w:fldCharType="end"/>
      </w:r>
      <w:r w:rsidRPr="00F46A76">
        <w:t>.  Following reasonable notice to the Borrower, at any and all reasonable times, the Trustee and the Issuer and their duly authorized agents, attorneys, experts, engineers, accountants and representatives, shall have the right during regular business hours fully to inspect the Facilities, including all books and records of the Borrower (excluding records the confidentiality of which may be protected by law) and to make such copies and memoranda from and with regard thereto as may be desired.</w:t>
      </w:r>
    </w:p>
    <w:p w:rsidRPr="00F46A76" w:rsidR="00605DAE" w:rsidP="000D2E5D" w:rsidRDefault="00605DAE" w14:paraId="2B80E7F4" w14:textId="77777777">
      <w:pPr>
        <w:pStyle w:val="ParaNORMAL"/>
        <w:spacing w:before="240"/>
      </w:pPr>
      <w:r w:rsidRPr="00F46A76">
        <w:t>Additionally, at the direction of the Borrower, the Issuer hereby appoints the Trustee to keep or cause to be kept proper books of record and account in which complete and correct entries shall be made of all transactions relating to the receipts and disbursements received or disbursed according to this Indenture and such books shall be available for inspections by the Owner of any of the Bonds and by the Borrower during normal business hours of the Trustee and under reasonable conditions.</w:t>
      </w:r>
    </w:p>
    <w:p w:rsidRPr="00F46A76" w:rsidR="00605DAE" w:rsidP="000D2E5D" w:rsidRDefault="00605DAE" w14:paraId="0B4F3D82" w14:textId="7BA43C04">
      <w:pPr>
        <w:pStyle w:val="ParaSECTION"/>
        <w:spacing w:before="240"/>
      </w:pPr>
      <w:r w:rsidRPr="00F46A76">
        <w:tab/>
      </w:r>
      <w:r w:rsidRPr="00F46A76">
        <w:rPr>
          <w:i/>
        </w:rPr>
        <w:t>Section 11.08.</w:t>
      </w:r>
      <w:r w:rsidRPr="00F46A76">
        <w:rPr>
          <w:i/>
        </w:rPr>
        <w:tab/>
        <w:t>Provisions Relating to the Credit Enhancement Program</w:t>
      </w:r>
      <w:r w:rsidRPr="00F46A76">
        <w:fldChar w:fldCharType="begin"/>
      </w:r>
      <w:r w:rsidRPr="00F46A76">
        <w:instrText xml:space="preserve"> TC "</w:instrText>
      </w:r>
      <w:bookmarkStart w:name="_Toc254862255" w:id="137"/>
      <w:bookmarkStart w:name="_Toc292372088" w:id="138"/>
      <w:bookmarkStart w:name="_Toc196816391" w:id="139"/>
      <w:r w:rsidRPr="00F46A76">
        <w:instrText>Section 11.08.</w:instrText>
      </w:r>
      <w:r w:rsidRPr="00F46A76">
        <w:tab/>
        <w:instrText>Provisions Relating to the Credit Enhancement Program</w:instrText>
      </w:r>
      <w:bookmarkEnd w:id="137"/>
      <w:bookmarkEnd w:id="138"/>
      <w:bookmarkEnd w:id="139"/>
      <w:r w:rsidRPr="00F46A76">
        <w:instrText xml:space="preserve">" \f C \l "2" </w:instrText>
      </w:r>
      <w:r w:rsidRPr="00F46A76">
        <w:fldChar w:fldCharType="end"/>
      </w:r>
      <w:r w:rsidRPr="00F46A76">
        <w:t xml:space="preserve">.  The </w:t>
      </w:r>
      <w:r w:rsidRPr="00F46A76" w:rsidR="00D27672">
        <w:t>Series 2025 Bonds</w:t>
      </w:r>
      <w:r w:rsidRPr="00F46A76">
        <w:t xml:space="preserve"> are issued pursuant to this Indenture under the Credit Enhancement Program.  Notwithstanding any other provision of the Indenture or Loan Agreement to the contrary, so long as any Bonds remain outstanding under this Indenture and there has not been a Non-Appropriation that is continuing, the following provisions shall apply:</w:t>
      </w:r>
    </w:p>
    <w:p w:rsidRPr="00F46A76" w:rsidR="00605DAE" w:rsidP="000D2E5D" w:rsidRDefault="00605DAE" w14:paraId="79F74ABD" w14:textId="77777777">
      <w:pPr>
        <w:pStyle w:val="SubParaLevel1"/>
        <w:spacing w:before="240"/>
      </w:pPr>
      <w:r w:rsidRPr="00F46A76">
        <w:tab/>
        <w:t>(a)</w:t>
      </w:r>
      <w:r w:rsidRPr="00F46A76">
        <w:tab/>
        <w:t>The maturity of any Bonds issued under this Indenture shall not be accelerated, nor shall any Bonds be redeemed pursuant to Section 5.09 hereof, nor shall the maturity of the Loan be accelerated pursuant to the Loan Agreement, in each case, without the prior written consent of the Issuer.</w:t>
      </w:r>
    </w:p>
    <w:p w:rsidRPr="00F46A76" w:rsidR="00605DAE" w:rsidP="000D2E5D" w:rsidRDefault="00605DAE" w14:paraId="1EFB1C70" w14:textId="77777777">
      <w:pPr>
        <w:pStyle w:val="SubParaLevel1"/>
        <w:spacing w:before="240"/>
      </w:pPr>
      <w:r w:rsidRPr="00F46A76">
        <w:tab/>
        <w:t>(b)</w:t>
      </w:r>
      <w:r w:rsidRPr="00F46A76">
        <w:tab/>
        <w:t xml:space="preserve">If there has been an appropriation under the Credit Enhancement Program with respect to Bonds that has not been reimbursed by the Borrower, the Issuer shall be deemed to be the sole Owner of all Bonds issued under this Indenture for the purpose of exercising any voting right or privilege, giving any consent or direction or taking any other action that the Owners of the Bonds are entitled to take pursuant to the Loan Agreement, </w:t>
      </w:r>
      <w:r w:rsidRPr="00F46A76">
        <w:lastRenderedPageBreak/>
        <w:t>the Deed of Trust and any other document related thereto, and receiving notices required to be given to Owners</w:t>
      </w:r>
      <w:r w:rsidRPr="00F46A76">
        <w:rPr>
          <w:szCs w:val="28"/>
        </w:rPr>
        <w:t>.</w:t>
      </w:r>
    </w:p>
    <w:p w:rsidRPr="00F46A76" w:rsidR="00605DAE" w:rsidP="000D2E5D" w:rsidRDefault="00605DAE" w14:paraId="227EBE32" w14:textId="77777777">
      <w:pPr>
        <w:pStyle w:val="SubParaLevel1"/>
        <w:spacing w:before="240"/>
      </w:pPr>
      <w:r w:rsidRPr="00F46A76">
        <w:tab/>
        <w:t>(c)</w:t>
      </w:r>
      <w:r w:rsidRPr="00F46A76">
        <w:tab/>
        <w:t>In addition to reimbursing the Issuer for amounts paid with respect to the Credit Enhancement Program, as provided in Section 5.01(g) of the Loan Agreement, the Borrower shall pay or reimburse the Issuer for any and all charges, fees, costs and expenses which the Issuer may reasonably pay or incur in connection with (i) the administration, enforcement, defense, or preservation of any rights or security in the Indenture, Loan Agreement, or the Deed of Trust, (ii) the pursuit of any remedies under the Indenture, Loan Agreement, or the Deed of Trust or any other related document or otherwise afforded by law or equity, (iii) any amendment, waiver or other action with respect to, or related to, the Indenture, Loan Agreement, or the Deed of Trust or any other related document whether or not executed or completed, or (iv) any litigation or other dispute in connection with the Indenture, Loan Agreement, or the Deed of Trust or the transactions contemplated thereby.</w:t>
      </w:r>
    </w:p>
    <w:p w:rsidRPr="00F46A76" w:rsidR="00605DAE" w:rsidP="000D2E5D" w:rsidRDefault="00605DAE" w14:paraId="73533EE8" w14:textId="77777777">
      <w:pPr>
        <w:pStyle w:val="SubParaLevel1"/>
        <w:spacing w:before="240"/>
      </w:pPr>
      <w:r w:rsidRPr="00F46A76">
        <w:tab/>
        <w:t>(d)</w:t>
      </w:r>
      <w:r w:rsidRPr="00F46A76">
        <w:tab/>
        <w:t>The Indenture shall not be discharged and the Loan Agreement shall not be terminated until all obligations of the Borrower owing to the Issuer or the State under the Credit Enhancement Program or otherwise shall have been paid in full.  The Borrower’s obligation to pay such amounts shall expressly survive payment in full of the Bonds.</w:t>
      </w:r>
    </w:p>
    <w:p w:rsidRPr="00F46A76" w:rsidR="00C31B2B" w:rsidP="00C31B2B" w:rsidRDefault="00C31B2B" w14:paraId="1344073B" w14:textId="6501B76F">
      <w:pPr>
        <w:pStyle w:val="ParaSECTION"/>
      </w:pPr>
      <w:r w:rsidRPr="00F46A76">
        <w:tab/>
      </w:r>
      <w:r w:rsidRPr="00F46A76">
        <w:rPr>
          <w:i/>
        </w:rPr>
        <w:t>Section 11.09.</w:t>
      </w:r>
      <w:r w:rsidRPr="00F46A76">
        <w:rPr>
          <w:i/>
        </w:rPr>
        <w:tab/>
        <w:t>Boycott Restrictions</w:t>
      </w:r>
      <w:r w:rsidRPr="00F46A76">
        <w:fldChar w:fldCharType="begin"/>
      </w:r>
      <w:r w:rsidRPr="00F46A76">
        <w:instrText xml:space="preserve"> TC "</w:instrText>
      </w:r>
      <w:bookmarkStart w:name="_Toc184305294" w:id="140"/>
      <w:bookmarkStart w:name="_Toc196816392" w:id="141"/>
      <w:r w:rsidRPr="00F46A76">
        <w:instrText>Section 11.09.</w:instrText>
      </w:r>
      <w:r w:rsidRPr="00F46A76">
        <w:tab/>
        <w:instrText>Boycott Restrictions</w:instrText>
      </w:r>
      <w:bookmarkEnd w:id="140"/>
      <w:bookmarkEnd w:id="141"/>
      <w:r w:rsidRPr="00F46A76">
        <w:instrText xml:space="preserve">" \f C \l "2" </w:instrText>
      </w:r>
      <w:r w:rsidRPr="00F46A76">
        <w:fldChar w:fldCharType="end"/>
      </w:r>
      <w:r w:rsidRPr="00F46A76">
        <w:t>.  Pursuant to Title 63G, Chapter 27 of Utah Code Annotated 1953, as amended (the “</w:t>
      </w:r>
      <w:r w:rsidRPr="00F46A76">
        <w:rPr>
          <w:i/>
          <w:iCs/>
        </w:rPr>
        <w:t>Boycott Restrictions Act”</w:t>
      </w:r>
      <w:r w:rsidRPr="00F46A76">
        <w:t>), the Trustee represents and agrees that:</w:t>
      </w:r>
    </w:p>
    <w:p w:rsidRPr="00F46A76" w:rsidR="00C31B2B" w:rsidP="00C31B2B" w:rsidRDefault="00C31B2B" w14:paraId="33D62379" w14:textId="77777777">
      <w:pPr>
        <w:pStyle w:val="SubParaLevel1"/>
      </w:pPr>
      <w:r w:rsidRPr="00F46A76">
        <w:tab/>
        <w:t>(a)</w:t>
      </w:r>
      <w:r w:rsidRPr="00F46A76">
        <w:tab/>
        <w:t>the Trustee is not currently engaged in (i) a “boycott of the State of Israel” or (ii) an “economic boycott” (as each such term is defined in the Boycott Restrictions Act);</w:t>
      </w:r>
    </w:p>
    <w:p w:rsidRPr="00F46A76" w:rsidR="00C31B2B" w:rsidP="00C31B2B" w:rsidRDefault="00C31B2B" w14:paraId="391BB169" w14:textId="77777777">
      <w:pPr>
        <w:pStyle w:val="SubParaLevel1"/>
      </w:pPr>
      <w:r w:rsidRPr="00F46A76">
        <w:tab/>
        <w:t>(b)</w:t>
      </w:r>
      <w:r w:rsidRPr="00F46A76">
        <w:tab/>
        <w:t>the Trustee agrees not to engage in a boycott of the State of Israel for the duration of this Indenture; and</w:t>
      </w:r>
    </w:p>
    <w:p w:rsidRPr="00F46A76" w:rsidR="00C31B2B" w:rsidP="00C31B2B" w:rsidRDefault="00C31B2B" w14:paraId="7671E02C" w14:textId="77777777">
      <w:pPr>
        <w:pStyle w:val="ParaSECTION"/>
      </w:pPr>
      <w:r w:rsidRPr="00F46A76">
        <w:tab/>
        <w:t>(c)</w:t>
      </w:r>
      <w:r w:rsidRPr="00F46A76">
        <w:tab/>
        <w:t>the Trustee shall notify the Issuer in writing if the Trustee begins engaging in an economic boycott, which notice may be grounds for termination of this Indenture.</w:t>
      </w:r>
    </w:p>
    <w:p w:rsidRPr="00F46A76" w:rsidR="00605DAE" w:rsidP="000D2E5D" w:rsidRDefault="00C31B2B" w14:paraId="5BA133B4" w14:textId="0356B3F9">
      <w:pPr>
        <w:pStyle w:val="ParaSECTION"/>
        <w:spacing w:before="240"/>
      </w:pPr>
      <w:r w:rsidRPr="00F46A76">
        <w:tab/>
      </w:r>
      <w:r w:rsidRPr="00F46A76" w:rsidR="00605DAE">
        <w:rPr>
          <w:i/>
        </w:rPr>
        <w:t>Section 11.</w:t>
      </w:r>
      <w:r w:rsidRPr="00F46A76">
        <w:rPr>
          <w:i/>
        </w:rPr>
        <w:t>10</w:t>
      </w:r>
      <w:r w:rsidRPr="00F46A76" w:rsidR="00605DAE">
        <w:rPr>
          <w:i/>
        </w:rPr>
        <w:t>.</w:t>
      </w:r>
      <w:r w:rsidRPr="00F46A76" w:rsidR="00605DAE">
        <w:rPr>
          <w:i/>
        </w:rPr>
        <w:tab/>
        <w:t>Article and Section Headings</w:t>
      </w:r>
      <w:r w:rsidRPr="00F46A76" w:rsidR="00605DAE">
        <w:rPr>
          <w:i/>
        </w:rPr>
        <w:fldChar w:fldCharType="begin"/>
      </w:r>
      <w:r w:rsidRPr="00F46A76" w:rsidR="00605DAE">
        <w:instrText>tc "</w:instrText>
      </w:r>
      <w:bookmarkStart w:name="_Toc139089729" w:id="142"/>
      <w:bookmarkStart w:name="_Toc236358719" w:id="143"/>
      <w:bookmarkStart w:name="_Toc196816393" w:id="144"/>
      <w:r w:rsidRPr="00F46A76" w:rsidR="00605DAE">
        <w:instrText>Section 11.</w:instrText>
      </w:r>
      <w:r w:rsidRPr="00F46A76">
        <w:instrText>10</w:instrText>
      </w:r>
      <w:r w:rsidRPr="00F46A76" w:rsidR="00605DAE">
        <w:instrText>.</w:instrText>
      </w:r>
      <w:r w:rsidRPr="00F46A76" w:rsidR="00605DAE">
        <w:tab/>
        <w:instrText>Article and Section Headings</w:instrText>
      </w:r>
      <w:bookmarkEnd w:id="142"/>
      <w:bookmarkEnd w:id="143"/>
      <w:bookmarkEnd w:id="144"/>
      <w:r w:rsidRPr="00F46A76" w:rsidR="00605DAE">
        <w:instrText>" \l 2</w:instrText>
      </w:r>
      <w:r w:rsidRPr="00F46A76" w:rsidR="00605DAE">
        <w:rPr>
          <w:i/>
        </w:rPr>
        <w:fldChar w:fldCharType="end"/>
      </w:r>
      <w:r w:rsidRPr="00F46A76" w:rsidR="00605DAE">
        <w:t>.  All references herein to “Articles,” “Sections” and other subdivisions are to the corresponding Articles, Sections or subdivisions of this Indenture, and the words “hereby,” “herein,” “hereof,” “hereunder” and other words of similar import refer to this Indenture as a whole and not to any particular Article, Section or subdivision hereof.  The headings or titles of the several Articles and Sections hereof, and any table of contents appended to copies hereof, are solely for convenience of reference and shall not affect the meaning, construction or effect of this Indenture.</w:t>
      </w:r>
    </w:p>
    <w:p w:rsidRPr="00F46A76" w:rsidR="00605DAE" w:rsidP="000D2E5D" w:rsidRDefault="00605DAE" w14:paraId="5249701C" w14:textId="59ABF9AD">
      <w:pPr>
        <w:pStyle w:val="ParaSECTION"/>
        <w:spacing w:before="240"/>
      </w:pPr>
      <w:r w:rsidRPr="00F46A76">
        <w:tab/>
      </w:r>
      <w:r w:rsidRPr="00F46A76">
        <w:rPr>
          <w:i/>
        </w:rPr>
        <w:t>Section 11.1</w:t>
      </w:r>
      <w:r w:rsidRPr="00F46A76" w:rsidR="00C31B2B">
        <w:rPr>
          <w:i/>
        </w:rPr>
        <w:t>1</w:t>
      </w:r>
      <w:r w:rsidRPr="00F46A76">
        <w:rPr>
          <w:i/>
        </w:rPr>
        <w:t>.</w:t>
      </w:r>
      <w:r w:rsidRPr="00F46A76">
        <w:rPr>
          <w:i/>
        </w:rPr>
        <w:tab/>
        <w:t>Severability</w:t>
      </w:r>
      <w:r w:rsidRPr="00F46A76">
        <w:fldChar w:fldCharType="begin"/>
      </w:r>
      <w:r w:rsidRPr="00F46A76">
        <w:instrText xml:space="preserve"> TC "</w:instrText>
      </w:r>
      <w:bookmarkStart w:name="_Toc196816394" w:id="145"/>
      <w:r w:rsidRPr="00F46A76">
        <w:instrText>Section 11.1</w:instrText>
      </w:r>
      <w:r w:rsidRPr="00F46A76" w:rsidR="00C31B2B">
        <w:instrText>1</w:instrText>
      </w:r>
      <w:r w:rsidRPr="00F46A76">
        <w:instrText>.</w:instrText>
      </w:r>
      <w:r w:rsidRPr="00F46A76">
        <w:tab/>
        <w:instrText>Severability</w:instrText>
      </w:r>
      <w:bookmarkEnd w:id="145"/>
      <w:r w:rsidRPr="00F46A76">
        <w:instrText xml:space="preserve">" \f C \l "2" </w:instrText>
      </w:r>
      <w:r w:rsidRPr="00F46A76">
        <w:fldChar w:fldCharType="end"/>
      </w:r>
      <w:r w:rsidRPr="00F46A76">
        <w:t>.  In the event any provision of this Indenture shall be held invalid or unenforceable by any court of competent jurisdiction, such holding shall not invalidate or render unenforceable any other provision hereof.</w:t>
      </w:r>
    </w:p>
    <w:p w:rsidRPr="00F46A76" w:rsidR="00605DAE" w:rsidP="000D2E5D" w:rsidRDefault="00605DAE" w14:paraId="665EB557" w14:textId="06F72A2C">
      <w:pPr>
        <w:pStyle w:val="ParaSECTION"/>
        <w:keepLines/>
        <w:spacing w:before="240"/>
      </w:pPr>
      <w:r w:rsidRPr="00F46A76">
        <w:lastRenderedPageBreak/>
        <w:tab/>
      </w:r>
      <w:r w:rsidRPr="00F46A76">
        <w:rPr>
          <w:i/>
        </w:rPr>
        <w:t>Section 11.1</w:t>
      </w:r>
      <w:r w:rsidRPr="00F46A76" w:rsidR="00C31B2B">
        <w:rPr>
          <w:i/>
        </w:rPr>
        <w:t>2</w:t>
      </w:r>
      <w:r w:rsidRPr="00F46A76">
        <w:rPr>
          <w:i/>
        </w:rPr>
        <w:t>.</w:t>
      </w:r>
      <w:r w:rsidRPr="00F46A76">
        <w:rPr>
          <w:i/>
        </w:rPr>
        <w:tab/>
        <w:t>Third Party Beneficiaries</w:t>
      </w:r>
      <w:r w:rsidRPr="00F46A76">
        <w:fldChar w:fldCharType="begin"/>
      </w:r>
      <w:r w:rsidRPr="00F46A76">
        <w:instrText xml:space="preserve"> TC "</w:instrText>
      </w:r>
      <w:bookmarkStart w:name="_Toc196816395" w:id="146"/>
      <w:r w:rsidRPr="00F46A76">
        <w:instrText>Section 11.1</w:instrText>
      </w:r>
      <w:r w:rsidRPr="00F46A76" w:rsidR="00C31B2B">
        <w:instrText>2</w:instrText>
      </w:r>
      <w:r w:rsidRPr="00F46A76">
        <w:instrText>.</w:instrText>
      </w:r>
      <w:r w:rsidRPr="00F46A76">
        <w:tab/>
        <w:instrText>Third Party Beneficiaries</w:instrText>
      </w:r>
      <w:bookmarkEnd w:id="146"/>
      <w:r w:rsidRPr="00F46A76">
        <w:instrText xml:space="preserve">" \f C \l "2" </w:instrText>
      </w:r>
      <w:r w:rsidRPr="00F46A76">
        <w:fldChar w:fldCharType="end"/>
      </w:r>
      <w:r w:rsidRPr="00F46A76">
        <w:t xml:space="preserve">.  The Borrower and each of the Issuer Indemnified Parties (other than the Issuer) shall be considered to be intended third party beneficiaries of this Indenture.  Nothing in this Indenture shall confer any right upon any Person other than the parties hereto and the specifically designated third party beneficiaries of this Indenture. </w:t>
      </w:r>
    </w:p>
    <w:p w:rsidRPr="00F46A76" w:rsidR="00605DAE" w:rsidP="000D2E5D" w:rsidRDefault="00605DAE" w14:paraId="5A5FBC45" w14:textId="28415902">
      <w:pPr>
        <w:pStyle w:val="ParaSECTION"/>
        <w:spacing w:before="240"/>
      </w:pPr>
      <w:r w:rsidRPr="00F46A76">
        <w:tab/>
      </w:r>
      <w:r w:rsidRPr="00F46A76">
        <w:rPr>
          <w:i/>
        </w:rPr>
        <w:t>Section 11.1</w:t>
      </w:r>
      <w:r w:rsidRPr="00F46A76" w:rsidR="00C31B2B">
        <w:rPr>
          <w:i/>
        </w:rPr>
        <w:t>3</w:t>
      </w:r>
      <w:r w:rsidRPr="00F46A76">
        <w:rPr>
          <w:i/>
        </w:rPr>
        <w:t>.</w:t>
      </w:r>
      <w:r w:rsidRPr="00F46A76">
        <w:rPr>
          <w:i/>
        </w:rPr>
        <w:tab/>
        <w:t>Governing Law</w:t>
      </w:r>
      <w:r w:rsidRPr="00F46A76">
        <w:fldChar w:fldCharType="begin"/>
      </w:r>
      <w:r w:rsidRPr="00F46A76">
        <w:instrText xml:space="preserve"> TC "</w:instrText>
      </w:r>
      <w:bookmarkStart w:name="_Toc196816396" w:id="147"/>
      <w:r w:rsidRPr="00F46A76">
        <w:instrText>Section 11.1</w:instrText>
      </w:r>
      <w:r w:rsidRPr="00F46A76" w:rsidR="00C31B2B">
        <w:instrText>3</w:instrText>
      </w:r>
      <w:r w:rsidRPr="00F46A76">
        <w:instrText>.</w:instrText>
      </w:r>
      <w:r w:rsidRPr="00F46A76">
        <w:tab/>
        <w:instrText>Governing Law</w:instrText>
      </w:r>
      <w:bookmarkEnd w:id="147"/>
      <w:r w:rsidRPr="00F46A76">
        <w:instrText xml:space="preserve">" \f C \l "2" </w:instrText>
      </w:r>
      <w:r w:rsidRPr="00F46A76">
        <w:fldChar w:fldCharType="end"/>
      </w:r>
      <w:r w:rsidRPr="00F46A76">
        <w:t xml:space="preserve">.  This Indenture shall be governed by and construed in accordance with the laws and judicial decisions of the State, except as such laws may be preempted by any federal rules, regulations and laws applicable to the Issuer.  </w:t>
      </w:r>
    </w:p>
    <w:p w:rsidRPr="00F46A76" w:rsidR="00605DAE" w:rsidP="000D2E5D" w:rsidRDefault="00605DAE" w14:paraId="25C691F6" w14:textId="04133E65">
      <w:pPr>
        <w:pStyle w:val="ParaSECTION"/>
        <w:spacing w:before="240"/>
      </w:pPr>
      <w:r w:rsidRPr="00F46A76">
        <w:tab/>
      </w:r>
      <w:r w:rsidRPr="00F46A76">
        <w:rPr>
          <w:i/>
        </w:rPr>
        <w:t>Section 11.1</w:t>
      </w:r>
      <w:r w:rsidRPr="00F46A76" w:rsidR="00C31B2B">
        <w:rPr>
          <w:i/>
        </w:rPr>
        <w:t>4</w:t>
      </w:r>
      <w:r w:rsidRPr="00F46A76">
        <w:rPr>
          <w:i/>
        </w:rPr>
        <w:t>.</w:t>
      </w:r>
      <w:r w:rsidRPr="00F46A76">
        <w:rPr>
          <w:i/>
        </w:rPr>
        <w:tab/>
        <w:t>Execution in Counterparts</w:t>
      </w:r>
      <w:r w:rsidRPr="00F46A76">
        <w:fldChar w:fldCharType="begin"/>
      </w:r>
      <w:r w:rsidRPr="00F46A76">
        <w:instrText xml:space="preserve"> TC "</w:instrText>
      </w:r>
      <w:bookmarkStart w:name="_Toc196816397" w:id="148"/>
      <w:r w:rsidRPr="00F46A76">
        <w:instrText>Section 11.1</w:instrText>
      </w:r>
      <w:r w:rsidRPr="00F46A76" w:rsidR="00C31B2B">
        <w:instrText>4</w:instrText>
      </w:r>
      <w:r w:rsidRPr="00F46A76">
        <w:instrText>.</w:instrText>
      </w:r>
      <w:r w:rsidRPr="00F46A76">
        <w:tab/>
        <w:instrText>Execution in Counterparts</w:instrText>
      </w:r>
      <w:bookmarkEnd w:id="148"/>
      <w:r w:rsidRPr="00F46A76">
        <w:instrText xml:space="preserve">" \f C \l "2" </w:instrText>
      </w:r>
      <w:r w:rsidRPr="00F46A76">
        <w:fldChar w:fldCharType="end"/>
      </w:r>
      <w:r w:rsidRPr="00F46A76">
        <w:t>.  This Indenture may be executed in several counterparts, each of which shall be an original and all of which shall constitute but one and the same instrument.</w:t>
      </w:r>
    </w:p>
    <w:p w:rsidRPr="00F46A76" w:rsidR="00605DAE" w:rsidP="000D2E5D" w:rsidRDefault="00DF0FB6" w14:paraId="4DDA5D9D" w14:textId="01675925">
      <w:pPr>
        <w:pStyle w:val="ParaSECTION"/>
        <w:spacing w:before="240"/>
      </w:pPr>
      <w:r w:rsidRPr="00F46A76">
        <w:tab/>
      </w:r>
      <w:r w:rsidRPr="00F46A76">
        <w:rPr>
          <w:i/>
        </w:rPr>
        <w:t>Section 11.1</w:t>
      </w:r>
      <w:r w:rsidRPr="00F46A76" w:rsidR="00C31B2B">
        <w:rPr>
          <w:i/>
        </w:rPr>
        <w:t>5</w:t>
      </w:r>
      <w:r w:rsidRPr="00F46A76">
        <w:rPr>
          <w:i/>
        </w:rPr>
        <w:t>.</w:t>
      </w:r>
      <w:r w:rsidRPr="00F46A76">
        <w:rPr>
          <w:i/>
        </w:rPr>
        <w:tab/>
        <w:t>Electronic Signatures</w:t>
      </w:r>
      <w:r w:rsidRPr="00F46A76">
        <w:fldChar w:fldCharType="begin"/>
      </w:r>
      <w:r w:rsidRPr="00F46A76">
        <w:instrText xml:space="preserve"> TC "</w:instrText>
      </w:r>
      <w:bookmarkStart w:name="_Toc196816398" w:id="149"/>
      <w:r w:rsidRPr="00F46A76">
        <w:instrText>Section 11.1</w:instrText>
      </w:r>
      <w:r w:rsidRPr="00F46A76" w:rsidR="00C31B2B">
        <w:instrText>5</w:instrText>
      </w:r>
      <w:r w:rsidRPr="00F46A76">
        <w:instrText>.</w:instrText>
      </w:r>
      <w:r w:rsidRPr="00F46A76">
        <w:tab/>
      </w:r>
      <w:r w:rsidRPr="00F46A76" w:rsidR="00516318">
        <w:instrText>Electronic Signatures</w:instrText>
      </w:r>
      <w:bookmarkEnd w:id="149"/>
      <w:r w:rsidRPr="00F46A76">
        <w:instrText xml:space="preserve">" \f C \l "2" </w:instrText>
      </w:r>
      <w:r w:rsidRPr="00F46A76">
        <w:fldChar w:fldCharType="end"/>
      </w:r>
      <w:r w:rsidRPr="00F46A76">
        <w:t>.  Delivery of an executed counterpart of a signature page of this Indenture by electronic means shall be effective as delivery of a manually executed counterpart of this Indenture.</w:t>
      </w:r>
    </w:p>
    <w:p w:rsidRPr="00F46A76" w:rsidR="00340808" w:rsidP="00605DAE" w:rsidRDefault="00340808" w14:paraId="5EC03B6B" w14:textId="77777777">
      <w:pPr>
        <w:pStyle w:val="ParaNORMAL"/>
        <w:rPr>
          <w:smallCaps/>
        </w:rPr>
        <w:sectPr w:rsidRPr="00F46A76" w:rsidR="00340808" w:rsidSect="00D25F8E">
          <w:headerReference w:type="default" r:id="rId14"/>
          <w:footerReference w:type="default" r:id="rId15"/>
          <w:footerReference w:type="first" r:id="rId16"/>
          <w:pgSz w:w="12240" w:h="15840"/>
          <w:pgMar w:top="1440" w:right="1440" w:bottom="1440" w:left="1440" w:header="720" w:footer="720" w:gutter="0"/>
          <w:pgNumType w:start="1"/>
          <w:cols w:space="720"/>
          <w:noEndnote/>
          <w:titlePg/>
          <w:docGrid w:linePitch="326"/>
        </w:sectPr>
      </w:pPr>
    </w:p>
    <w:p w:rsidRPr="00F46A76" w:rsidR="00605DAE" w:rsidP="00605DAE" w:rsidRDefault="00605DAE" w14:paraId="4D46224E" w14:textId="093C0609">
      <w:pPr>
        <w:pStyle w:val="ParaNORMAL"/>
      </w:pPr>
      <w:r w:rsidRPr="00F46A76">
        <w:rPr>
          <w:smallCaps/>
        </w:rPr>
        <w:lastRenderedPageBreak/>
        <w:t>In Witness Whereof</w:t>
      </w:r>
      <w:r w:rsidRPr="00F46A76">
        <w:t>, the Issuer and the Trustee have caused this Indenture to be executed in their respective corporate names by their duly authorized officer</w:t>
      </w:r>
      <w:r w:rsidRPr="00F46A76" w:rsidR="000A42ED">
        <w:t>s</w:t>
      </w:r>
      <w:r w:rsidRPr="00F46A76">
        <w:t>, all as of the date first above written.</w:t>
      </w:r>
    </w:p>
    <w:p w:rsidRPr="00F46A76" w:rsidR="00605DAE" w:rsidP="00605DAE" w:rsidRDefault="00605DAE" w14:paraId="169EF51D" w14:textId="77777777">
      <w:pPr>
        <w:pStyle w:val="Signature"/>
      </w:pPr>
    </w:p>
    <w:p w:rsidRPr="00F46A76" w:rsidR="00605DAE" w:rsidP="00605DAE" w:rsidRDefault="00605DAE" w14:paraId="6B2E06CA" w14:textId="77777777">
      <w:pPr>
        <w:pStyle w:val="Signature"/>
      </w:pPr>
      <w:r w:rsidRPr="00F46A76">
        <w:rPr>
          <w:smallCaps/>
        </w:rPr>
        <w:t>Utah Charter School Finance Authority</w:t>
      </w:r>
      <w:r w:rsidRPr="00F46A76">
        <w:t>,</w:t>
      </w:r>
      <w:r w:rsidRPr="00F46A76">
        <w:br/>
        <w:t>as Issuer</w:t>
      </w:r>
    </w:p>
    <w:p w:rsidRPr="00F46A76" w:rsidR="00605DAE" w:rsidP="00605DAE" w:rsidRDefault="00605DAE" w14:paraId="5FC7687E" w14:textId="77777777">
      <w:pPr>
        <w:pStyle w:val="Signature1"/>
        <w:spacing w:before="700"/>
      </w:pPr>
      <w:r w:rsidRPr="00F46A76">
        <w:t>By</w:t>
      </w:r>
      <w:r w:rsidRPr="00F46A76">
        <w:tab/>
      </w:r>
      <w:r w:rsidRPr="00F46A76">
        <w:br/>
        <w:t xml:space="preserve">  Chair</w:t>
      </w:r>
    </w:p>
    <w:p w:rsidRPr="00F46A76" w:rsidR="00605DAE" w:rsidP="00605DAE" w:rsidRDefault="00845FEE" w14:paraId="0DBAE18A" w14:textId="13831CB7">
      <w:pPr>
        <w:pStyle w:val="Signature"/>
        <w:spacing w:before="960" w:after="560"/>
      </w:pPr>
      <w:r w:rsidRPr="00F46A76">
        <w:rPr>
          <w:smallCaps/>
        </w:rPr>
        <w:t>Zions Bancorporation, National Association</w:t>
      </w:r>
      <w:r w:rsidRPr="00F46A76" w:rsidR="00605DAE">
        <w:rPr>
          <w:smallCaps/>
        </w:rPr>
        <w:t>,</w:t>
      </w:r>
      <w:r w:rsidRPr="00F46A76" w:rsidR="00605DAE">
        <w:rPr>
          <w:smallCaps/>
        </w:rPr>
        <w:br/>
      </w:r>
      <w:r w:rsidRPr="00F46A76" w:rsidR="00605DAE">
        <w:t>as Trustee</w:t>
      </w:r>
    </w:p>
    <w:p w:rsidRPr="00F46A76" w:rsidR="00605DAE" w:rsidP="00605DAE" w:rsidRDefault="00605DAE" w14:paraId="556B304A" w14:textId="77777777">
      <w:pPr>
        <w:pStyle w:val="Signature1"/>
      </w:pPr>
      <w:r w:rsidRPr="00F46A76">
        <w:t>By</w:t>
      </w:r>
      <w:r w:rsidRPr="00F46A76">
        <w:tab/>
      </w:r>
      <w:r w:rsidRPr="00F46A76">
        <w:br/>
        <w:t xml:space="preserve">  Vice President</w:t>
      </w:r>
    </w:p>
    <w:p w:rsidRPr="00F46A76" w:rsidR="00605DAE" w:rsidP="00605DAE" w:rsidRDefault="00605DAE" w14:paraId="0C2879D4" w14:textId="77777777"/>
    <w:p w:rsidRPr="00F46A76" w:rsidR="00605DAE" w:rsidP="00605DAE" w:rsidRDefault="00605DAE" w14:paraId="07D65F8F" w14:textId="77777777">
      <w:pPr>
        <w:pStyle w:val="ParaNORMAL"/>
        <w:sectPr w:rsidRPr="00F46A76" w:rsidR="00605DAE" w:rsidSect="00D25F8E">
          <w:footerReference w:type="first" r:id="rId17"/>
          <w:pgSz w:w="12240" w:h="15840"/>
          <w:pgMar w:top="1440" w:right="1440" w:bottom="1440" w:left="1440" w:header="720" w:footer="720" w:gutter="0"/>
          <w:pgNumType w:start="1"/>
          <w:cols w:space="720"/>
          <w:noEndnote/>
          <w:titlePg/>
          <w:docGrid w:linePitch="326"/>
        </w:sectPr>
      </w:pPr>
    </w:p>
    <w:p w:rsidRPr="00F46A76" w:rsidR="00605DAE" w:rsidP="00605DAE" w:rsidRDefault="00605DAE" w14:paraId="461CA480" w14:textId="77777777">
      <w:pPr>
        <w:pStyle w:val="TitleCenterBold"/>
        <w:spacing w:before="0"/>
      </w:pPr>
      <w:r w:rsidRPr="00F46A76">
        <w:lastRenderedPageBreak/>
        <w:t>Exhibit A</w:t>
      </w:r>
    </w:p>
    <w:p w:rsidRPr="00F46A76" w:rsidR="00605DAE" w:rsidP="00605DAE" w:rsidRDefault="00605DAE" w14:paraId="53DF9B24" w14:textId="0D78BF48">
      <w:pPr>
        <w:pStyle w:val="TitleCenterBold"/>
      </w:pPr>
      <w:r w:rsidRPr="00F46A76">
        <w:t xml:space="preserve">Form of </w:t>
      </w:r>
      <w:r w:rsidRPr="00F46A76" w:rsidR="00D27672">
        <w:t>Series 2025 Bonds</w:t>
      </w:r>
    </w:p>
    <w:p w:rsidRPr="00F46A76" w:rsidR="00605DAE" w:rsidP="00605DAE" w:rsidRDefault="00605DAE" w14:paraId="444F8959" w14:textId="77777777">
      <w:pPr>
        <w:pStyle w:val="QuotedText"/>
        <w:keepNext/>
        <w:keepLines/>
        <w:spacing w:before="80" w:line="240" w:lineRule="exact"/>
        <w:ind w:left="0" w:right="0"/>
        <w:jc w:val="center"/>
        <w:rPr>
          <w:b/>
          <w:sz w:val="20"/>
        </w:rPr>
      </w:pPr>
      <w:r w:rsidRPr="00F46A76">
        <w:rPr>
          <w:b/>
          <w:sz w:val="20"/>
        </w:rPr>
        <w:t>_______________________________________</w:t>
      </w:r>
    </w:p>
    <w:p w:rsidRPr="00F46A76" w:rsidR="00605DAE" w:rsidP="00605DAE" w:rsidRDefault="00605DAE" w14:paraId="3A54E9EF" w14:textId="77777777">
      <w:pPr>
        <w:pStyle w:val="QuotedText"/>
        <w:spacing w:line="240" w:lineRule="exact"/>
        <w:ind w:left="0" w:right="0"/>
        <w:rPr>
          <w:i/>
          <w:sz w:val="20"/>
        </w:rPr>
      </w:pPr>
      <w:r w:rsidRPr="00F46A76">
        <w:rPr>
          <w:i/>
          <w:sz w:val="20"/>
        </w:rPr>
        <w:t>Unless this certificate is presented by an authorized representative of The Depository Trust Company, a New York corporation (“DTC”), to the Issuer or its agent for registration of transfer, exchange, or payment, and any certificate issued is registered in the name of Cede &amp; Co. or in such other name as is requested by an authorized representative of DTC (and any payment is made to Cede &amp; Co. or to such other entity as is requested by an authorized representative of DTC), ANY TRANSFER, PLEDGE, OR OTHER USE HEREOF FOR VALUE OR OTHERWISE BY OR TO ANY PERSON IS WRONGFUL inasmuch as the Owner hereof, Cede &amp; Co., has an interest herein.</w:t>
      </w:r>
    </w:p>
    <w:p w:rsidRPr="00F46A76" w:rsidR="00605DAE" w:rsidP="00605DAE" w:rsidRDefault="00605DAE" w14:paraId="669F3E0E" w14:textId="77777777">
      <w:pPr>
        <w:pStyle w:val="QuotedText"/>
        <w:keepNext/>
        <w:keepLines/>
        <w:spacing w:before="80" w:line="240" w:lineRule="exact"/>
        <w:ind w:left="0" w:right="0"/>
        <w:jc w:val="center"/>
        <w:rPr>
          <w:b/>
          <w:sz w:val="20"/>
        </w:rPr>
      </w:pPr>
      <w:r w:rsidRPr="00F46A76">
        <w:rPr>
          <w:b/>
          <w:sz w:val="20"/>
        </w:rPr>
        <w:t>_______________________________________</w:t>
      </w:r>
    </w:p>
    <w:p w:rsidRPr="00F46A76" w:rsidR="00605DAE" w:rsidP="00605DAE" w:rsidRDefault="00605DAE" w14:paraId="061C7CD3" w14:textId="1913B64F">
      <w:pPr>
        <w:pStyle w:val="TitleCenterBold"/>
      </w:pPr>
      <w:r w:rsidRPr="00F46A76">
        <w:t>Utah Charter School Finance Authority</w:t>
      </w:r>
      <w:r w:rsidRPr="00F46A76">
        <w:br/>
      </w:r>
      <w:r w:rsidRPr="00F46A76" w:rsidR="005438A7">
        <w:t xml:space="preserve">[Taxable] </w:t>
      </w:r>
      <w:r w:rsidRPr="00F46A76">
        <w:t>Charter School Revenue Bonds</w:t>
      </w:r>
      <w:r w:rsidRPr="00F46A76">
        <w:br/>
      </w:r>
      <w:r w:rsidRPr="00F46A76" w:rsidR="006D3364">
        <w:t>(Esperanza Elementary)</w:t>
      </w:r>
      <w:r w:rsidRPr="00F46A76">
        <w:t>,</w:t>
      </w:r>
      <w:r w:rsidRPr="00F46A76">
        <w:br/>
        <w:t xml:space="preserve">Series </w:t>
      </w:r>
      <w:r w:rsidRPr="00F46A76" w:rsidR="00845FEE">
        <w:t>2025</w:t>
      </w:r>
      <w:r w:rsidRPr="00F46A76" w:rsidR="005438A7">
        <w:t>[</w:t>
      </w:r>
      <w:r w:rsidRPr="00F46A76" w:rsidR="00945235">
        <w:t>A</w:t>
      </w:r>
      <w:r w:rsidRPr="00F46A76" w:rsidR="005438A7">
        <w:t>][B]</w:t>
      </w:r>
    </w:p>
    <w:p w:rsidRPr="00F46A76" w:rsidR="00605DAE" w:rsidP="00605DAE" w:rsidRDefault="00605DAE" w14:paraId="0DED670C" w14:textId="77777777">
      <w:pPr>
        <w:pStyle w:val="NormalCenterBold"/>
        <w:keepLines/>
        <w:tabs>
          <w:tab w:val="right" w:pos="9360"/>
        </w:tabs>
        <w:spacing w:before="320"/>
        <w:jc w:val="left"/>
        <w:rPr>
          <w:b w:val="0"/>
        </w:rPr>
      </w:pPr>
      <w:r w:rsidRPr="00F46A76">
        <w:rPr>
          <w:b w:val="0"/>
        </w:rPr>
        <w:t>Registered</w:t>
      </w:r>
      <w:r w:rsidRPr="00F46A76">
        <w:rPr>
          <w:b w:val="0"/>
        </w:rPr>
        <w:tab/>
        <w:t>Registered</w:t>
      </w:r>
    </w:p>
    <w:p w:rsidRPr="00F46A76" w:rsidR="00605DAE" w:rsidP="00605DAE" w:rsidRDefault="00605DAE" w14:paraId="6796FA45" w14:textId="77777777">
      <w:pPr>
        <w:pStyle w:val="ParaFLUSH"/>
        <w:tabs>
          <w:tab w:val="right" w:pos="9360"/>
        </w:tabs>
      </w:pPr>
      <w:r w:rsidRPr="00F46A76">
        <w:t>No. R</w:t>
      </w:r>
      <w:r w:rsidRPr="00F46A76">
        <w:noBreakHyphen/>
        <w:t>__________</w:t>
      </w:r>
      <w:r w:rsidRPr="00F46A76">
        <w:tab/>
        <w:t>$____________</w:t>
      </w:r>
    </w:p>
    <w:p w:rsidRPr="00F46A76" w:rsidR="00605DAE" w:rsidP="00605DAE" w:rsidRDefault="00605DAE" w14:paraId="260C0AC6" w14:textId="77777777"/>
    <w:tbl>
      <w:tblPr>
        <w:tblW w:w="0" w:type="auto"/>
        <w:tblLook w:val="00A0" w:firstRow="1" w:lastRow="0" w:firstColumn="1" w:lastColumn="0" w:noHBand="0" w:noVBand="0"/>
      </w:tblPr>
      <w:tblGrid>
        <w:gridCol w:w="2319"/>
        <w:gridCol w:w="2328"/>
        <w:gridCol w:w="2334"/>
        <w:gridCol w:w="2379"/>
      </w:tblGrid>
      <w:tr w:rsidRPr="00F46A76" w:rsidR="00605DAE" w:rsidTr="00E267EC" w14:paraId="7C3E8276" w14:textId="77777777">
        <w:trPr>
          <w:trHeight w:val="729"/>
        </w:trPr>
        <w:tc>
          <w:tcPr>
            <w:tcW w:w="2406" w:type="dxa"/>
          </w:tcPr>
          <w:p w:rsidRPr="00F46A76" w:rsidR="00605DAE" w:rsidP="00E267EC" w:rsidRDefault="00605DAE" w14:paraId="37062260" w14:textId="77777777">
            <w:pPr>
              <w:pBdr>
                <w:bottom w:val="single" w:color="auto" w:sz="4" w:space="1"/>
              </w:pBdr>
              <w:spacing w:after="40"/>
              <w:jc w:val="center"/>
              <w:rPr>
                <w:smallCaps/>
              </w:rPr>
            </w:pPr>
            <w:r w:rsidRPr="00F46A76">
              <w:rPr>
                <w:smallCaps/>
              </w:rPr>
              <w:t>Interest</w:t>
            </w:r>
            <w:r w:rsidRPr="00F46A76">
              <w:rPr>
                <w:smallCaps/>
              </w:rPr>
              <w:br/>
              <w:t>Rate</w:t>
            </w:r>
          </w:p>
        </w:tc>
        <w:tc>
          <w:tcPr>
            <w:tcW w:w="2406" w:type="dxa"/>
          </w:tcPr>
          <w:p w:rsidRPr="00F46A76" w:rsidR="00605DAE" w:rsidP="00E267EC" w:rsidRDefault="00605DAE" w14:paraId="01618B8E" w14:textId="77777777">
            <w:pPr>
              <w:pBdr>
                <w:bottom w:val="single" w:color="auto" w:sz="4" w:space="1"/>
              </w:pBdr>
              <w:spacing w:after="40"/>
              <w:jc w:val="center"/>
              <w:rPr>
                <w:smallCaps/>
              </w:rPr>
            </w:pPr>
            <w:r w:rsidRPr="00F46A76">
              <w:rPr>
                <w:smallCaps/>
              </w:rPr>
              <w:t>Maturity</w:t>
            </w:r>
            <w:r w:rsidRPr="00F46A76">
              <w:rPr>
                <w:smallCaps/>
              </w:rPr>
              <w:br/>
              <w:t>Date</w:t>
            </w:r>
          </w:p>
        </w:tc>
        <w:tc>
          <w:tcPr>
            <w:tcW w:w="2406" w:type="dxa"/>
          </w:tcPr>
          <w:p w:rsidRPr="00F46A76" w:rsidR="00605DAE" w:rsidP="00E267EC" w:rsidRDefault="00605DAE" w14:paraId="16336F6D" w14:textId="77777777">
            <w:pPr>
              <w:pBdr>
                <w:bottom w:val="single" w:color="auto" w:sz="4" w:space="1"/>
              </w:pBdr>
              <w:spacing w:after="40"/>
              <w:jc w:val="center"/>
              <w:rPr>
                <w:smallCaps/>
              </w:rPr>
            </w:pPr>
            <w:r w:rsidRPr="00F46A76">
              <w:rPr>
                <w:smallCaps/>
              </w:rPr>
              <w:t>Dated</w:t>
            </w:r>
            <w:r w:rsidRPr="00F46A76">
              <w:rPr>
                <w:smallCaps/>
              </w:rPr>
              <w:br/>
              <w:t>Date</w:t>
            </w:r>
          </w:p>
        </w:tc>
        <w:tc>
          <w:tcPr>
            <w:tcW w:w="2406" w:type="dxa"/>
          </w:tcPr>
          <w:p w:rsidRPr="00F46A76" w:rsidR="00605DAE" w:rsidP="00E267EC" w:rsidRDefault="00605DAE" w14:paraId="4E465BD9" w14:textId="77777777">
            <w:pPr>
              <w:pBdr>
                <w:bottom w:val="single" w:color="auto" w:sz="4" w:space="1"/>
              </w:pBdr>
              <w:spacing w:after="40"/>
              <w:jc w:val="center"/>
              <w:rPr>
                <w:smallCaps/>
              </w:rPr>
            </w:pPr>
            <w:r w:rsidRPr="00F46A76">
              <w:rPr>
                <w:smallCaps/>
              </w:rPr>
              <w:br/>
              <w:t>CUSIP</w:t>
            </w:r>
          </w:p>
        </w:tc>
      </w:tr>
      <w:tr w:rsidRPr="00F46A76" w:rsidR="00605DAE" w:rsidTr="00E267EC" w14:paraId="775C5FDD" w14:textId="77777777">
        <w:tc>
          <w:tcPr>
            <w:tcW w:w="2406" w:type="dxa"/>
          </w:tcPr>
          <w:p w:rsidRPr="00F46A76" w:rsidR="00605DAE" w:rsidP="00E267EC" w:rsidRDefault="00605DAE" w14:paraId="051FDD4F" w14:textId="77777777">
            <w:pPr>
              <w:jc w:val="center"/>
            </w:pPr>
            <w:r w:rsidRPr="00F46A76">
              <w:t>____%</w:t>
            </w:r>
          </w:p>
        </w:tc>
        <w:tc>
          <w:tcPr>
            <w:tcW w:w="2406" w:type="dxa"/>
          </w:tcPr>
          <w:p w:rsidRPr="00F46A76" w:rsidR="00605DAE" w:rsidP="00E267EC" w:rsidRDefault="00605DAE" w14:paraId="3279DDAB" w14:textId="77777777">
            <w:pPr>
              <w:jc w:val="center"/>
            </w:pPr>
            <w:r w:rsidRPr="00F46A76">
              <w:t>October 15, ____</w:t>
            </w:r>
          </w:p>
        </w:tc>
        <w:tc>
          <w:tcPr>
            <w:tcW w:w="2406" w:type="dxa"/>
          </w:tcPr>
          <w:p w:rsidRPr="00F46A76" w:rsidR="00605DAE" w:rsidP="00E267EC" w:rsidRDefault="005438A7" w14:paraId="0839A4EB" w14:textId="4D99E3FC">
            <w:pPr>
              <w:jc w:val="center"/>
            </w:pPr>
            <w:r w:rsidRPr="00F46A76">
              <w:t>_________</w:t>
            </w:r>
            <w:r w:rsidRPr="00F46A76" w:rsidR="000A42ED">
              <w:t>,</w:t>
            </w:r>
            <w:r w:rsidRPr="00F46A76" w:rsidR="00605DAE">
              <w:t xml:space="preserve"> </w:t>
            </w:r>
            <w:r w:rsidRPr="00F46A76" w:rsidR="00845FEE">
              <w:t>2025</w:t>
            </w:r>
          </w:p>
        </w:tc>
        <w:tc>
          <w:tcPr>
            <w:tcW w:w="2406" w:type="dxa"/>
          </w:tcPr>
          <w:p w:rsidRPr="00F46A76" w:rsidR="00605DAE" w:rsidP="00E267EC" w:rsidRDefault="00605DAE" w14:paraId="26787CE7" w14:textId="77777777">
            <w:pPr>
              <w:jc w:val="center"/>
            </w:pPr>
            <w:r w:rsidRPr="00F46A76">
              <w:t>_______________</w:t>
            </w:r>
          </w:p>
        </w:tc>
      </w:tr>
    </w:tbl>
    <w:p w:rsidRPr="00F46A76" w:rsidR="00605DAE" w:rsidP="00605DAE" w:rsidRDefault="00605DAE" w14:paraId="2DD69919" w14:textId="77777777"/>
    <w:p w:rsidRPr="00F46A76" w:rsidR="00605DAE" w:rsidP="00605DAE" w:rsidRDefault="00605DAE" w14:paraId="1CBC18A5" w14:textId="77777777">
      <w:pPr>
        <w:pStyle w:val="ParaFLUSH"/>
      </w:pPr>
      <w:r w:rsidRPr="00F46A76">
        <w:t>Owner:</w:t>
      </w:r>
      <w:r w:rsidRPr="00F46A76">
        <w:tab/>
        <w:t xml:space="preserve">  </w:t>
      </w:r>
      <w:r w:rsidRPr="00F46A76">
        <w:rPr>
          <w:smallCaps/>
          <w:vanish/>
        </w:rPr>
        <w:t>Cede &amp; Co.</w:t>
      </w:r>
    </w:p>
    <w:p w:rsidRPr="00F46A76" w:rsidR="00605DAE" w:rsidP="00605DAE" w:rsidRDefault="00605DAE" w14:paraId="770A2D22" w14:textId="77777777">
      <w:pPr>
        <w:pStyle w:val="ParaFLUSH"/>
        <w:tabs>
          <w:tab w:val="center" w:leader="hyphen" w:pos="5490"/>
          <w:tab w:val="right" w:leader="hyphen" w:pos="9360"/>
        </w:tabs>
        <w:spacing w:before="200"/>
      </w:pPr>
      <w:r w:rsidRPr="00F46A76">
        <w:t>Principal Amount</w:t>
      </w:r>
      <w:r w:rsidRPr="00F46A76">
        <w:rPr>
          <w:smallCaps/>
        </w:rPr>
        <w:t>:</w:t>
      </w:r>
      <w:r w:rsidRPr="00F46A76">
        <w:tab/>
      </w:r>
      <w:r w:rsidRPr="00F46A76">
        <w:rPr>
          <w:smallCaps/>
        </w:rPr>
        <w:t xml:space="preserve"> Dollars</w:t>
      </w:r>
      <w:r w:rsidRPr="00F46A76">
        <w:tab/>
      </w:r>
    </w:p>
    <w:p w:rsidRPr="00F46A76" w:rsidR="00605DAE" w:rsidP="00605DAE" w:rsidRDefault="00605DAE" w14:paraId="5C725E39" w14:textId="76EDE0CD">
      <w:pPr>
        <w:pStyle w:val="ParaNORMAL"/>
      </w:pPr>
      <w:r w:rsidRPr="00F46A76">
        <w:rPr>
          <w:smallCaps/>
        </w:rPr>
        <w:t>Utah Charter School Finance Authority</w:t>
      </w:r>
      <w:r w:rsidRPr="00F46A76">
        <w:t xml:space="preserve"> (the </w:t>
      </w:r>
      <w:r w:rsidRPr="00F46A76">
        <w:rPr>
          <w:i/>
        </w:rPr>
        <w:t>“Issuer”</w:t>
      </w:r>
      <w:r w:rsidRPr="00F46A76">
        <w:t xml:space="preserve">), a body politic and corporate duly organized and existing under the laws of the State of Utah, for value received, hereby promises to pay, from the sources hereinafter described, the principal amount stated above in lawful money of the United States of America to the Owner named above, or registered assigns, on the maturity date stated above, upon the presentation and surrender hereof at the designated corporate trust office of </w:t>
      </w:r>
      <w:r w:rsidRPr="00F46A76" w:rsidR="00845FEE">
        <w:t>Zions Bancorporation, National Association</w:t>
      </w:r>
      <w:r w:rsidRPr="00F46A76">
        <w:t xml:space="preserve">, as trustee (the </w:t>
      </w:r>
      <w:r w:rsidRPr="00F46A76">
        <w:rPr>
          <w:i/>
        </w:rPr>
        <w:t>“Trustee”</w:t>
      </w:r>
      <w:r w:rsidRPr="00F46A76">
        <w:t xml:space="preserve">) under an Indenture of Trust, dated as of </w:t>
      </w:r>
      <w:r w:rsidR="00E46865">
        <w:t>November 1, 2025</w:t>
      </w:r>
      <w:r w:rsidRPr="00F46A76">
        <w:t xml:space="preserve"> (the </w:t>
      </w:r>
      <w:r w:rsidRPr="00F46A76">
        <w:rPr>
          <w:i/>
        </w:rPr>
        <w:t>“Indenture”</w:t>
      </w:r>
      <w:r w:rsidRPr="00F46A76">
        <w:t xml:space="preserve">), by and between the Issuer and the Trustee and to pay, from such sources, to the Owner hereof as of the Regular Record Date specified in the Indenture, by check or draft mailed to such Owner (except that Owners of at least $500,000 in aggregate principal amount of the Bonds (as defined below) Outstanding may, by written request received by the Trustee at least 10 business days prior to the Regular Record Date, receive payment of interest by wire transfer at the address specified in such request, which address must be in the United States) at his or her address as it last appears on the registration books kept for that purpose at the offices of the Trustee, interest on said sum in like coin or </w:t>
      </w:r>
      <w:r w:rsidRPr="00F46A76">
        <w:lastRenderedPageBreak/>
        <w:t xml:space="preserve">currency from the Dated Date at the interest rate set forth above, payable semiannually on April 15 and October 15 of each year, commencing </w:t>
      </w:r>
      <w:r w:rsidRPr="00F46A76" w:rsidR="005438A7">
        <w:t>_________</w:t>
      </w:r>
      <w:r w:rsidRPr="00F46A76" w:rsidR="00766DC2">
        <w:t>,</w:t>
      </w:r>
      <w:r w:rsidRPr="00F46A76">
        <w:t xml:space="preserve"> until payment of the principal hereof has been made or provided for.</w:t>
      </w:r>
      <w:r w:rsidRPr="00F46A76" w:rsidR="00766DC2">
        <w:t xml:space="preserve">  </w:t>
      </w:r>
      <w:r w:rsidRPr="00F46A76">
        <w:t xml:space="preserve">Any such interest not so timely paid or duly provided for shall cease to be payable to the Owner hereof at the close of business on the Regular Record Date and shall be payable to the Owner hereof at the close of business on a Special Record Date for the payment of any defaulted interest.  Such Special Record Date shall be fixed by the Trustee whenever moneys become available for payment of the defaulted interest and notice of the Special Record Date shall be given to the Owners of the Bonds not less than 10 days prior thereto.  </w:t>
      </w:r>
    </w:p>
    <w:p w:rsidRPr="00F46A76" w:rsidR="00605DAE" w:rsidP="00605DAE" w:rsidRDefault="00605DAE" w14:paraId="2A9587B3" w14:textId="77777777">
      <w:pPr>
        <w:pStyle w:val="ParaNORMAL"/>
      </w:pPr>
      <w:r w:rsidRPr="00F46A76">
        <w:t>Initially-capitalized terms used and not defined herein have the meanings assigned to such terms in the Indenture.</w:t>
      </w:r>
    </w:p>
    <w:p w:rsidRPr="00F46A76" w:rsidR="00605DAE" w:rsidP="00605DAE" w:rsidRDefault="00605DAE" w14:paraId="4583B372" w14:textId="7D63273A">
      <w:pPr>
        <w:pStyle w:val="ParaNORMAL"/>
        <w:ind w:firstLine="960"/>
      </w:pPr>
      <w:r w:rsidRPr="00F46A76">
        <w:t>This Bond is one of the Issuer’s</w:t>
      </w:r>
      <w:r w:rsidRPr="00F46A76" w:rsidR="005438A7">
        <w:t xml:space="preserve"> [Taxable]</w:t>
      </w:r>
      <w:r w:rsidRPr="00F46A76">
        <w:t xml:space="preserve"> Charter School Revenue Bonds </w:t>
      </w:r>
      <w:r w:rsidRPr="00F46A76" w:rsidR="006D3364">
        <w:t>(Esperanza Elementary)</w:t>
      </w:r>
      <w:r w:rsidRPr="00F46A76">
        <w:t xml:space="preserve">, Series </w:t>
      </w:r>
      <w:r w:rsidRPr="00F46A76" w:rsidR="00845FEE">
        <w:t>2025</w:t>
      </w:r>
      <w:r w:rsidRPr="00F46A76" w:rsidR="005438A7">
        <w:t>[A][B]</w:t>
      </w:r>
      <w:r w:rsidRPr="00F46A76">
        <w:t xml:space="preserve"> (the </w:t>
      </w:r>
      <w:r w:rsidRPr="00F46A76">
        <w:rPr>
          <w:i/>
        </w:rPr>
        <w:t>“Bonds”</w:t>
      </w:r>
      <w:r w:rsidRPr="00F46A76">
        <w:t>) duly authorized by the Issuer in the aggregate principal amount of $</w:t>
      </w:r>
      <w:r w:rsidRPr="00F46A76" w:rsidR="000D25F2">
        <w:t>_________</w:t>
      </w:r>
      <w:r w:rsidRPr="00F46A76">
        <w:t xml:space="preserve">, issued under and equally and ratably secured by the Indenture.  The Bonds have been issued under the Act for the </w:t>
      </w:r>
      <w:r w:rsidRPr="00F46A76" w:rsidR="002459D5">
        <w:t xml:space="preserve">purpose </w:t>
      </w:r>
      <w:r w:rsidRPr="00F46A76" w:rsidR="005438A7">
        <w:t>described in the Indenture</w:t>
      </w:r>
      <w:r w:rsidRPr="00F46A76">
        <w:t>.</w:t>
      </w:r>
    </w:p>
    <w:p w:rsidRPr="00F46A76" w:rsidR="00605DAE" w:rsidP="00605DAE" w:rsidRDefault="00605DAE" w14:paraId="6887F8F3" w14:textId="77777777">
      <w:pPr>
        <w:pStyle w:val="ParaNORMAL"/>
      </w:pPr>
      <w:r w:rsidRPr="00F46A76">
        <w:t>As provided in the Indenture, Additional Bonds of the Issuer may be issued and secured on a parity basis with the Bonds.  Such Additional Bonds may be issued from time to time in one or more series, in various principal amounts, may mature at different times, may bear interest at different rates and may otherwise vary as provided in the Indenture and the aggregate principal amount of such Additional Bonds to be issued under the Indenture is limited only as provided in the Indenture.</w:t>
      </w:r>
    </w:p>
    <w:p w:rsidRPr="00F46A76" w:rsidR="00605DAE" w:rsidP="00605DAE" w:rsidRDefault="00605DAE" w14:paraId="436668A1" w14:textId="19D5A85A">
      <w:pPr>
        <w:pStyle w:val="ParaNORMAL"/>
      </w:pPr>
      <w:r w:rsidRPr="00F46A76">
        <w:t xml:space="preserve">The Bonds are special, limited obligations of the Issuer payable solely from and secured by (a) a pledge of certain rights of the Issuer under and pursuant to the Loan Agreement dated as of </w:t>
      </w:r>
      <w:r w:rsidR="00E46865">
        <w:t>November 1, 2025</w:t>
      </w:r>
      <w:r w:rsidRPr="00F46A76">
        <w:t xml:space="preserve"> (the </w:t>
      </w:r>
      <w:r w:rsidRPr="00F46A76">
        <w:rPr>
          <w:i/>
        </w:rPr>
        <w:t>“Loan Agreement”</w:t>
      </w:r>
      <w:r w:rsidRPr="00F46A76">
        <w:t xml:space="preserve">), between the Issuer and the Borrower, (b) a pledge of the Funds (other than the Rebate Fund and the Costs of Issuance Fund) and Pledged Revenues (each as defined in the Indenture) and (c) an assignment of the Issuer’s security interest in the Pledged Revenues (subject to the Loan Agreement) of the Borrower to the extent permitted by law.  The Loan Payments required by the Borrower under the Loan Agreement constitute general obligations of the Borrower and are secured by a Deed of Trust, Security Agreement, Assignment of Rents and Leases, and Fixture Filing, dated as of </w:t>
      </w:r>
      <w:r w:rsidR="00E46865">
        <w:t>November 1, 2025</w:t>
      </w:r>
      <w:r w:rsidRPr="00F46A76">
        <w:t xml:space="preserve"> (the </w:t>
      </w:r>
      <w:r w:rsidRPr="00F46A76">
        <w:rPr>
          <w:i/>
        </w:rPr>
        <w:t>“Deed of Trust”</w:t>
      </w:r>
      <w:r w:rsidRPr="00F46A76">
        <w:t>), on the land and improvements comprising the Facilities as described therein.</w:t>
      </w:r>
    </w:p>
    <w:p w:rsidRPr="00F46A76" w:rsidR="00605DAE" w:rsidP="00605DAE" w:rsidRDefault="00605DAE" w14:paraId="4AC8C6F9" w14:textId="77777777">
      <w:pPr>
        <w:pStyle w:val="ParaNORMAL"/>
        <w:rPr>
          <w:smallCaps/>
        </w:rPr>
      </w:pPr>
      <w:r w:rsidRPr="00F46A76">
        <w:rPr>
          <w:smallCaps/>
        </w:rPr>
        <w:t>The Bonds are limited obligations of the Issuer payable solely from the Trust Estate, do not give rise to a general obligation or liability of the Issuer or charge against its general credit and shall never constitute nor give rise to a pecuniary liability of the Issuer.  The Bonds do not constitute a debt, liability or loan of credit or a pledge of the full faith and credit or taxing power of the State of Utah or the Issuer or any other political subdivision of the State of Utah.  The issuance of the Bonds shall not directly, indirectly or contingently obligate the Issuer, the State of Utah or any agency, instrumentality or political subdivision thereof to levy any form of taxation or to make any appropriation for their payment.</w:t>
      </w:r>
    </w:p>
    <w:p w:rsidRPr="00F46A76" w:rsidR="00605DAE" w:rsidP="00605DAE" w:rsidRDefault="00605DAE" w14:paraId="13861A2C" w14:textId="77777777">
      <w:pPr>
        <w:pStyle w:val="ParaNORMAL"/>
        <w:rPr>
          <w:smallCaps/>
        </w:rPr>
      </w:pPr>
      <w:r w:rsidRPr="00F46A76">
        <w:rPr>
          <w:smallCaps/>
        </w:rPr>
        <w:lastRenderedPageBreak/>
        <w:t>Notwithstanding any other provision of the Indenture or the Bonds, none of the Borrower, the Trustee or any Bondholder shall look to the Issuer for damages suffered by the Borrower, the Trustee or such Bondholder as a result of the failure of the Issuer to perform, fail to perform or insufficiently perform any covenant, undertaking or obligation under the Issuer Documents or any of the other documents referred to in the Indenture, nor as a result of the incorrectness of any representation made by the Issuer in any of such documents, nor for any other reason.</w:t>
      </w:r>
    </w:p>
    <w:p w:rsidRPr="00F46A76" w:rsidR="00605DAE" w:rsidP="00605DAE" w:rsidRDefault="00605DAE" w14:paraId="1AA6CA0D" w14:textId="77777777">
      <w:pPr>
        <w:pStyle w:val="ParaNORMAL"/>
      </w:pPr>
      <w:r w:rsidRPr="00F46A76">
        <w:t>The Bonds are subject to redemption on the dates, at the redemption prices and following such notice as set forth in the Indenture.</w:t>
      </w:r>
    </w:p>
    <w:p w:rsidRPr="00F46A76" w:rsidR="00605DAE" w:rsidP="00605DAE" w:rsidRDefault="00605DAE" w14:paraId="0BA213D1" w14:textId="77777777">
      <w:pPr>
        <w:pStyle w:val="ParaNORMAL"/>
      </w:pPr>
      <w:r w:rsidRPr="00F46A76">
        <w:t>None of the members of the governing board of the Issuer or any Person executing the Bonds shall be liable personally on the Bonds or be subject to any personal liability or accountability by reason of the issuance thereof.  No covenant or agreement contained in the Bonds or in the Indenture shall be deemed to be the covenant or agreement of any appointed official, officer, agent, servant or employee of the Issuer in his or her individual capacity or of any officer, agent, servant or employee of the Trustee in his or her individual capacity and neither the members of the governing body of the Issuer nor any official executing the Bonds, including any officer or employee of the Trustee, shall be liable personally on the Bonds or be subject to any personal liability or accountability by reason of the issuance thereof.</w:t>
      </w:r>
    </w:p>
    <w:p w:rsidRPr="00F46A76" w:rsidR="00605DAE" w:rsidP="00605DAE" w:rsidRDefault="00605DAE" w14:paraId="63DEEA27" w14:textId="77777777">
      <w:pPr>
        <w:pStyle w:val="ParaNORMAL"/>
      </w:pPr>
      <w:r w:rsidRPr="00F46A76">
        <w:t>It is hereby certified, recited and declared that all conditions, acts and things required by the Constitution or statutes of the State or by the Act or the Indenture to exist, to have happened or to have been performed precedent to or in the issuance of this Bond exist, have happened and have been performed.</w:t>
      </w:r>
    </w:p>
    <w:p w:rsidRPr="00F46A76" w:rsidR="00605DAE" w:rsidP="00605DAE" w:rsidRDefault="00605DAE" w14:paraId="79C9C0F7" w14:textId="77777777">
      <w:pPr>
        <w:pStyle w:val="ParaNORMAL"/>
      </w:pPr>
      <w:r w:rsidRPr="00F46A76">
        <w:t>Copies of the Indenture, the Loan Agreement, the Deed of Trust and other documents relating to the Bonds are on file at the designated office of the Trustee and reference is made to those instruments for the provisions relating, among other things, to the limited liability of the Issuer, the terms of and security for the Bonds, the custody and application of the proceeds of the Bonds, the rights and remedies of the Owners of the Bonds, amendments and the rights, duties and obligations of the Issuer and the Trustee to all of which the Owner hereof, by acceptance of this Bond, assents.</w:t>
      </w:r>
    </w:p>
    <w:p w:rsidRPr="00F46A76" w:rsidR="00605DAE" w:rsidP="00605DAE" w:rsidRDefault="00605DAE" w14:paraId="4BFCCC06" w14:textId="77777777">
      <w:pPr>
        <w:pStyle w:val="ParaNORMAL"/>
      </w:pPr>
      <w:r w:rsidRPr="00F46A76">
        <w:t>This Bond shall not be entitled to any benefit under the Indenture or any indenture supplemental thereto, or become valid or obligatory for any purpose until the Trustee shall have signed the certificate of authentication hereon.</w:t>
      </w:r>
    </w:p>
    <w:p w:rsidRPr="00F46A76" w:rsidR="00605DAE" w:rsidP="00605DAE" w:rsidRDefault="00605DAE" w14:paraId="3C2BEB9B" w14:textId="765C947C">
      <w:pPr>
        <w:pStyle w:val="ParaNORMAL"/>
      </w:pPr>
      <w:r w:rsidRPr="00F46A76">
        <w:rPr>
          <w:smallCaps/>
        </w:rPr>
        <w:br w:type="page"/>
      </w:r>
      <w:r w:rsidRPr="00F46A76">
        <w:rPr>
          <w:smallCaps/>
        </w:rPr>
        <w:lastRenderedPageBreak/>
        <w:t>In Witness Whereof</w:t>
      </w:r>
      <w:r w:rsidRPr="00F46A76">
        <w:t>, Utah Charter School Finance Authority has caused this Bond to be signed in its name and on its behalf by the manual or facsimile signature of its Chair.</w:t>
      </w:r>
    </w:p>
    <w:p w:rsidRPr="00F46A76" w:rsidR="00605DAE" w:rsidP="00605DAE" w:rsidRDefault="00605DAE" w14:paraId="7BFA6296" w14:textId="77777777">
      <w:pPr>
        <w:pStyle w:val="Signature"/>
      </w:pPr>
    </w:p>
    <w:p w:rsidRPr="00F46A76" w:rsidR="00605DAE" w:rsidP="00605DAE" w:rsidRDefault="00605DAE" w14:paraId="4FA5070F" w14:textId="77777777">
      <w:pPr>
        <w:pStyle w:val="Signature"/>
        <w:rPr>
          <w:smallCaps/>
        </w:rPr>
      </w:pPr>
      <w:r w:rsidRPr="00F46A76">
        <w:rPr>
          <w:smallCaps/>
        </w:rPr>
        <w:t>Utah Charter School Finance Authority</w:t>
      </w:r>
    </w:p>
    <w:p w:rsidRPr="00F46A76" w:rsidR="00605DAE" w:rsidP="00605DAE" w:rsidRDefault="00605DAE" w14:paraId="090C99F4" w14:textId="77777777">
      <w:pPr>
        <w:pStyle w:val="Signature1"/>
        <w:spacing w:before="700"/>
      </w:pPr>
      <w:r w:rsidRPr="00F46A76">
        <w:t>By</w:t>
      </w:r>
      <w:r w:rsidRPr="00F46A76">
        <w:tab/>
      </w:r>
      <w:r w:rsidRPr="00F46A76">
        <w:br/>
        <w:t xml:space="preserve">   Chair</w:t>
      </w:r>
    </w:p>
    <w:p w:rsidRPr="00F46A76" w:rsidR="00605DAE" w:rsidP="00605DAE" w:rsidRDefault="00605DAE" w14:paraId="254C1C31" w14:textId="77777777">
      <w:pPr>
        <w:pStyle w:val="TitleCenterBold"/>
      </w:pPr>
      <w:r w:rsidRPr="00F46A76">
        <w:br w:type="page"/>
      </w:r>
      <w:r w:rsidRPr="00F46A76">
        <w:lastRenderedPageBreak/>
        <w:t>[Form of Trustee’s Certificate of Authentication]</w:t>
      </w:r>
    </w:p>
    <w:p w:rsidRPr="00F46A76" w:rsidR="00605DAE" w:rsidP="00605DAE" w:rsidRDefault="00605DAE" w14:paraId="73E2547F" w14:textId="39749BDB">
      <w:pPr>
        <w:pStyle w:val="ParaNORMAL"/>
      </w:pPr>
      <w:r w:rsidRPr="00F46A76">
        <w:t xml:space="preserve">This is one of the </w:t>
      </w:r>
      <w:r w:rsidRPr="00F46A76" w:rsidR="0056083E">
        <w:t xml:space="preserve">[Taxable] </w:t>
      </w:r>
      <w:r w:rsidRPr="00F46A76">
        <w:t xml:space="preserve">Charter School Revenue Bonds </w:t>
      </w:r>
      <w:r w:rsidRPr="00F46A76" w:rsidR="006D3364">
        <w:t>(Esperanza Elementary)</w:t>
      </w:r>
      <w:r w:rsidRPr="00F46A76">
        <w:t xml:space="preserve">, Series </w:t>
      </w:r>
      <w:r w:rsidRPr="00F46A76" w:rsidR="00845FEE">
        <w:t>2025</w:t>
      </w:r>
      <w:r w:rsidRPr="00F46A76" w:rsidR="0056083E">
        <w:t>[A][B]</w:t>
      </w:r>
      <w:r w:rsidRPr="00F46A76">
        <w:t xml:space="preserve"> described in the within mentioned Indenture.</w:t>
      </w:r>
    </w:p>
    <w:p w:rsidRPr="00F46A76" w:rsidR="00605DAE" w:rsidP="00605DAE" w:rsidRDefault="00605DAE" w14:paraId="4CD07E07" w14:textId="77777777">
      <w:pPr>
        <w:pStyle w:val="Signature"/>
      </w:pPr>
    </w:p>
    <w:p w:rsidRPr="00F46A76" w:rsidR="00605DAE" w:rsidP="00605DAE" w:rsidRDefault="00845FEE" w14:paraId="757FAFFA" w14:textId="4FB55020">
      <w:pPr>
        <w:pStyle w:val="Signature"/>
        <w:rPr>
          <w:smallCaps/>
        </w:rPr>
      </w:pPr>
      <w:r w:rsidRPr="00F46A76">
        <w:rPr>
          <w:smallCaps/>
        </w:rPr>
        <w:t>Zions Bancorporation, National Association</w:t>
      </w:r>
      <w:r w:rsidRPr="00F46A76" w:rsidR="00605DAE">
        <w:rPr>
          <w:smallCaps/>
        </w:rPr>
        <w:t xml:space="preserve">, </w:t>
      </w:r>
      <w:r w:rsidRPr="00F46A76" w:rsidR="00605DAE">
        <w:rPr>
          <w:smallCaps/>
        </w:rPr>
        <w:br/>
      </w:r>
      <w:r w:rsidRPr="00F46A76" w:rsidR="00605DAE">
        <w:t>as Trustee</w:t>
      </w:r>
    </w:p>
    <w:p w:rsidRPr="00F46A76" w:rsidR="00605DAE" w:rsidP="00605DAE" w:rsidRDefault="00605DAE" w14:paraId="3E8EF711" w14:textId="77777777">
      <w:pPr>
        <w:pStyle w:val="Signature1"/>
        <w:spacing w:before="700"/>
      </w:pPr>
      <w:r w:rsidRPr="00F46A76">
        <w:t>By</w:t>
      </w:r>
      <w:r w:rsidRPr="00F46A76">
        <w:tab/>
      </w:r>
      <w:r w:rsidRPr="00F46A76">
        <w:br/>
        <w:t xml:space="preserve">  Authorized Signature</w:t>
      </w:r>
    </w:p>
    <w:p w:rsidRPr="00F46A76" w:rsidR="00605DAE" w:rsidP="00605DAE" w:rsidRDefault="00605DAE" w14:paraId="0DA91AB9" w14:textId="493CE046">
      <w:pPr>
        <w:pStyle w:val="ParaFLUSH"/>
      </w:pPr>
      <w:r w:rsidRPr="00F46A76">
        <w:t xml:space="preserve">Date of Authentication:  </w:t>
      </w:r>
      <w:r w:rsidRPr="00F46A76" w:rsidR="0056083E">
        <w:t>_________</w:t>
      </w:r>
      <w:r w:rsidRPr="00F46A76" w:rsidR="000A42ED">
        <w:t>,</w:t>
      </w:r>
      <w:r w:rsidRPr="00F46A76">
        <w:t xml:space="preserve"> </w:t>
      </w:r>
      <w:r w:rsidRPr="00F46A76" w:rsidR="00845FEE">
        <w:t>2025</w:t>
      </w:r>
    </w:p>
    <w:p w:rsidRPr="00F46A76" w:rsidR="00605DAE" w:rsidP="00605DAE" w:rsidRDefault="00605DAE" w14:paraId="2B72F2FD" w14:textId="77777777">
      <w:pPr>
        <w:pStyle w:val="TitleCenterBold"/>
      </w:pPr>
      <w:r w:rsidRPr="00F46A76">
        <w:br w:type="page"/>
      </w:r>
      <w:r w:rsidRPr="00F46A76">
        <w:lastRenderedPageBreak/>
        <w:t>[Form of Assignment]</w:t>
      </w:r>
    </w:p>
    <w:p w:rsidRPr="00F46A76" w:rsidR="00605DAE" w:rsidP="00605DAE" w:rsidRDefault="00605DAE" w14:paraId="73E0AE32" w14:textId="77777777">
      <w:pPr>
        <w:pStyle w:val="ParaNORMAL"/>
      </w:pPr>
      <w:r w:rsidRPr="00F46A76">
        <w:t>The following abbreviations, when used in the inscription on the face of the within Bond, shall be construed as though they were written out in full according to applicable laws or regulations.</w:t>
      </w:r>
    </w:p>
    <w:p w:rsidRPr="00F46A76" w:rsidR="00605DAE" w:rsidP="00605DAE" w:rsidRDefault="00605DAE" w14:paraId="0D87AFA6" w14:textId="77777777"/>
    <w:tbl>
      <w:tblPr>
        <w:tblW w:w="0" w:type="auto"/>
        <w:tblLayout w:type="fixed"/>
        <w:tblCellMar>
          <w:left w:w="80" w:type="dxa"/>
          <w:right w:w="80" w:type="dxa"/>
        </w:tblCellMar>
        <w:tblLook w:val="0000" w:firstRow="0" w:lastRow="0" w:firstColumn="0" w:lastColumn="0" w:noHBand="0" w:noVBand="0"/>
      </w:tblPr>
      <w:tblGrid>
        <w:gridCol w:w="4760"/>
        <w:gridCol w:w="4770"/>
      </w:tblGrid>
      <w:tr w:rsidRPr="00F46A76" w:rsidR="00605DAE" w:rsidTr="00E267EC" w14:paraId="2EDB6132" w14:textId="77777777">
        <w:tc>
          <w:tcPr>
            <w:tcW w:w="4760" w:type="dxa"/>
          </w:tcPr>
          <w:p w:rsidRPr="00F46A76" w:rsidR="00605DAE" w:rsidP="00E267EC" w:rsidRDefault="00605DAE" w14:paraId="296A33F8" w14:textId="77777777">
            <w:pPr>
              <w:tabs>
                <w:tab w:val="left" w:pos="1260"/>
                <w:tab w:val="left" w:pos="1980"/>
              </w:tabs>
            </w:pPr>
            <w:r w:rsidRPr="00F46A76">
              <w:t>TEN COM</w:t>
            </w:r>
            <w:r w:rsidRPr="00F46A76">
              <w:tab/>
              <w:t>—</w:t>
            </w:r>
            <w:r w:rsidRPr="00F46A76">
              <w:tab/>
              <w:t>as tenants in common</w:t>
            </w:r>
            <w:r w:rsidRPr="00F46A76">
              <w:br/>
              <w:t>TEN ENT</w:t>
            </w:r>
            <w:r w:rsidRPr="00F46A76">
              <w:tab/>
              <w:t>—</w:t>
            </w:r>
            <w:r w:rsidRPr="00F46A76">
              <w:tab/>
              <w:t>as tenants by the entirety</w:t>
            </w:r>
            <w:r w:rsidRPr="00F46A76">
              <w:br/>
              <w:t xml:space="preserve">JT TEN  </w:t>
            </w:r>
            <w:r w:rsidRPr="00F46A76">
              <w:tab/>
              <w:t>—</w:t>
            </w:r>
            <w:r w:rsidRPr="00F46A76">
              <w:tab/>
              <w:t xml:space="preserve">as joint tenants with right </w:t>
            </w:r>
            <w:r w:rsidRPr="00F46A76">
              <w:tab/>
            </w:r>
            <w:r w:rsidRPr="00F46A76">
              <w:tab/>
              <w:t>of survivorship and not as</w:t>
            </w:r>
            <w:r w:rsidRPr="00F46A76">
              <w:tab/>
            </w:r>
            <w:r w:rsidRPr="00F46A76">
              <w:tab/>
              <w:t>tenants in common</w:t>
            </w:r>
          </w:p>
        </w:tc>
        <w:tc>
          <w:tcPr>
            <w:tcW w:w="4770" w:type="dxa"/>
          </w:tcPr>
          <w:p w:rsidRPr="00F46A76" w:rsidR="00605DAE" w:rsidP="00E267EC" w:rsidRDefault="00605DAE" w14:paraId="6A588191" w14:textId="77777777">
            <w:pPr>
              <w:tabs>
                <w:tab w:val="left" w:pos="360"/>
              </w:tabs>
              <w:ind w:right="-70"/>
              <w:jc w:val="center"/>
              <w:rPr>
                <w:smallCaps/>
              </w:rPr>
            </w:pPr>
            <w:r w:rsidRPr="00F46A76">
              <w:rPr>
                <w:smallCaps/>
              </w:rPr>
              <w:t>UNIF TRAN MIN ACT—</w:t>
            </w:r>
          </w:p>
          <w:p w:rsidRPr="00F46A76" w:rsidR="00605DAE" w:rsidP="00E267EC" w:rsidRDefault="00605DAE" w14:paraId="606F74A9" w14:textId="77777777">
            <w:pPr>
              <w:tabs>
                <w:tab w:val="left" w:pos="280"/>
              </w:tabs>
            </w:pPr>
            <w:r w:rsidRPr="00F46A76">
              <w:tab/>
            </w:r>
            <w:r w:rsidRPr="00F46A76">
              <w:tab/>
              <w:t>_______ Custodian _______</w:t>
            </w:r>
            <w:r w:rsidRPr="00F46A76">
              <w:br/>
              <w:t xml:space="preserve">           (Cust)                       (Minor)</w:t>
            </w:r>
            <w:r w:rsidRPr="00F46A76">
              <w:br/>
            </w:r>
            <w:r w:rsidRPr="00F46A76">
              <w:tab/>
              <w:t>under Uniform Transfers to Minors Act of</w:t>
            </w:r>
            <w:r w:rsidRPr="00F46A76">
              <w:br/>
            </w:r>
            <w:r w:rsidRPr="00F46A76">
              <w:tab/>
              <w:t>__________________________________</w:t>
            </w:r>
            <w:r w:rsidRPr="00F46A76">
              <w:br/>
              <w:t xml:space="preserve">                           (State)</w:t>
            </w:r>
          </w:p>
        </w:tc>
      </w:tr>
    </w:tbl>
    <w:p w:rsidRPr="00F46A76" w:rsidR="00605DAE" w:rsidP="00605DAE" w:rsidRDefault="00605DAE" w14:paraId="312C80EC" w14:textId="77777777">
      <w:pPr>
        <w:jc w:val="center"/>
      </w:pPr>
    </w:p>
    <w:p w:rsidRPr="00F46A76" w:rsidR="00605DAE" w:rsidP="00605DAE" w:rsidRDefault="00605DAE" w14:paraId="135ABBB3" w14:textId="77777777">
      <w:pPr>
        <w:jc w:val="center"/>
      </w:pPr>
      <w:r w:rsidRPr="00F46A76">
        <w:t>Additional abbreviations may also be used though not in the above list.</w:t>
      </w:r>
    </w:p>
    <w:p w:rsidRPr="00F46A76" w:rsidR="00605DAE" w:rsidP="00605DAE" w:rsidRDefault="00605DAE" w14:paraId="1ADF6CF7" w14:textId="77777777">
      <w:pPr>
        <w:jc w:val="center"/>
      </w:pPr>
    </w:p>
    <w:p w:rsidRPr="00F46A76" w:rsidR="00605DAE" w:rsidP="00605DAE" w:rsidRDefault="00605DAE" w14:paraId="0863F648" w14:textId="77777777">
      <w:pPr>
        <w:jc w:val="center"/>
      </w:pPr>
      <w:r w:rsidRPr="00F46A76">
        <w:rPr>
          <w:smallCaps/>
        </w:rPr>
        <w:t>For Value Received</w:t>
      </w:r>
      <w:r w:rsidRPr="00F46A76">
        <w:t xml:space="preserve"> the undersigned hereby sells, assigns and transfers unto</w:t>
      </w:r>
    </w:p>
    <w:p w:rsidRPr="00F46A76" w:rsidR="00605DAE" w:rsidP="00605DAE" w:rsidRDefault="00605DAE" w14:paraId="7DEBE49F" w14:textId="77777777">
      <w:pPr>
        <w:spacing w:line="280" w:lineRule="atLeast"/>
        <w:jc w:val="both"/>
        <w:rPr>
          <w:smallCaps/>
        </w:rPr>
      </w:pPr>
      <w:r w:rsidRPr="00F46A76">
        <w:rPr>
          <w:smallCaps/>
        </w:rPr>
        <w:t>Insert Social Security or</w:t>
      </w:r>
    </w:p>
    <w:p w:rsidRPr="00F46A76" w:rsidR="00605DAE" w:rsidP="00605DAE" w:rsidRDefault="00605DAE" w14:paraId="5DAE9801" w14:textId="77777777">
      <w:pPr>
        <w:spacing w:line="280" w:lineRule="atLeast"/>
        <w:jc w:val="both"/>
        <w:rPr>
          <w:smallCaps/>
        </w:rPr>
      </w:pPr>
      <w:r w:rsidRPr="00F46A76">
        <w:rPr>
          <w:smallCaps/>
        </w:rPr>
        <w:t>Other Identifying Number of Assignee</w:t>
      </w:r>
    </w:p>
    <w:p w:rsidRPr="00F46A76" w:rsidR="00605DAE" w:rsidP="00605DAE" w:rsidRDefault="00605DAE" w14:paraId="0E0A3C1A" w14:textId="77777777">
      <w:pPr>
        <w:spacing w:line="280" w:lineRule="atLeast"/>
        <w:jc w:val="both"/>
        <w:rPr>
          <w:smallCaps/>
        </w:rPr>
      </w:pPr>
    </w:p>
    <w:p w:rsidRPr="00F46A76" w:rsidR="00605DAE" w:rsidP="00605DAE" w:rsidRDefault="00605DAE" w14:paraId="39B06DD7" w14:textId="77777777">
      <w:pPr>
        <w:pBdr>
          <w:top w:val="single" w:color="auto" w:sz="2" w:space="0"/>
          <w:left w:val="single" w:color="auto" w:sz="2" w:space="0"/>
          <w:bottom w:val="single" w:color="auto" w:sz="2" w:space="0"/>
          <w:right w:val="single" w:color="auto" w:sz="2" w:space="0"/>
        </w:pBdr>
        <w:spacing w:line="280" w:lineRule="atLeast"/>
        <w:ind w:right="5580"/>
        <w:jc w:val="both"/>
        <w:rPr>
          <w:smallCaps/>
        </w:rPr>
      </w:pPr>
    </w:p>
    <w:p w:rsidRPr="00F46A76" w:rsidR="00605DAE" w:rsidP="00605DAE" w:rsidRDefault="00605DAE" w14:paraId="40729404" w14:textId="77777777">
      <w:pPr>
        <w:pBdr>
          <w:top w:val="single" w:color="auto" w:sz="2" w:space="0"/>
          <w:left w:val="single" w:color="auto" w:sz="2" w:space="0"/>
          <w:bottom w:val="single" w:color="auto" w:sz="2" w:space="0"/>
          <w:right w:val="single" w:color="auto" w:sz="2" w:space="0"/>
        </w:pBdr>
        <w:spacing w:line="280" w:lineRule="atLeast"/>
        <w:ind w:right="5580"/>
        <w:jc w:val="both"/>
      </w:pPr>
    </w:p>
    <w:p w:rsidRPr="00F46A76" w:rsidR="00605DAE" w:rsidP="00605DAE" w:rsidRDefault="00605DAE" w14:paraId="06A53F2A" w14:textId="77777777">
      <w:pPr>
        <w:pStyle w:val="ParaFLUSH"/>
        <w:spacing w:before="200" w:line="280" w:lineRule="atLeast"/>
      </w:pPr>
      <w:r w:rsidRPr="00F46A76">
        <w:t>_____________________________________________________________________________</w:t>
      </w:r>
    </w:p>
    <w:p w:rsidRPr="00F46A76" w:rsidR="00605DAE" w:rsidP="00605DAE" w:rsidRDefault="00605DAE" w14:paraId="0C74DC58" w14:textId="77777777">
      <w:pPr>
        <w:spacing w:line="280" w:lineRule="atLeast"/>
        <w:jc w:val="center"/>
      </w:pPr>
      <w:r w:rsidRPr="00F46A76">
        <w:t>(Please Print or Typewrite Name and Address of Assignee)</w:t>
      </w:r>
    </w:p>
    <w:p w:rsidRPr="00F46A76" w:rsidR="00605DAE" w:rsidP="00605DAE" w:rsidRDefault="00605DAE" w14:paraId="7A35C447" w14:textId="77777777">
      <w:pPr>
        <w:pStyle w:val="ParaFLUSH"/>
        <w:tabs>
          <w:tab w:val="right" w:leader="underscore" w:pos="9360"/>
        </w:tabs>
      </w:pPr>
      <w:r w:rsidRPr="00F46A76">
        <w:t xml:space="preserve">the within Bond of the </w:t>
      </w:r>
      <w:r w:rsidRPr="00F46A76">
        <w:rPr>
          <w:smallCaps/>
        </w:rPr>
        <w:t>Utah Charter School Finance Authority</w:t>
      </w:r>
      <w:r w:rsidRPr="00F46A76">
        <w:t>, and hereby irrevocably constitutes and appoints ________________________________ Attorney, to register the transfer of said Bond on the books kept for registration thereof, with full power of substitution in the premises.</w:t>
      </w:r>
    </w:p>
    <w:p w:rsidRPr="00F46A76" w:rsidR="00605DAE" w:rsidP="00605DAE" w:rsidRDefault="00605DAE" w14:paraId="7BB7CD5A" w14:textId="77777777">
      <w:pPr>
        <w:pStyle w:val="ParaFLUSH"/>
        <w:tabs>
          <w:tab w:val="left" w:pos="4770"/>
        </w:tabs>
        <w:spacing w:line="280" w:lineRule="atLeast"/>
      </w:pPr>
      <w:r w:rsidRPr="00F46A76">
        <w:t>Dated:  ____________________________</w:t>
      </w:r>
      <w:r w:rsidRPr="00F46A76">
        <w:tab/>
        <w:t>Signature:  ____________________________</w:t>
      </w:r>
    </w:p>
    <w:p w:rsidRPr="00F46A76" w:rsidR="00605DAE" w:rsidP="00605DAE" w:rsidRDefault="00605DAE" w14:paraId="554DF5BF" w14:textId="77777777">
      <w:pPr>
        <w:pStyle w:val="ParaFLUSH"/>
        <w:tabs>
          <w:tab w:val="left" w:pos="5760"/>
        </w:tabs>
        <w:spacing w:line="280" w:lineRule="atLeast"/>
      </w:pPr>
      <w:r w:rsidRPr="00F46A76">
        <w:t>Signature Guaranteed:  __________________________________________________________</w:t>
      </w:r>
    </w:p>
    <w:p w:rsidRPr="00F46A76" w:rsidR="00605DAE" w:rsidP="00605DAE" w:rsidRDefault="00605DAE" w14:paraId="2AD98A90" w14:textId="77777777">
      <w:pPr>
        <w:pStyle w:val="ParaFLUSH"/>
        <w:tabs>
          <w:tab w:val="left" w:pos="1080"/>
        </w:tabs>
        <w:spacing w:line="280" w:lineRule="atLeast"/>
      </w:pPr>
      <w:r w:rsidRPr="00F46A76">
        <w:rPr>
          <w:smallCaps/>
        </w:rPr>
        <w:t>Notice:</w:t>
      </w:r>
      <w:r w:rsidRPr="00F46A76">
        <w:tab/>
        <w:t>Signature(s) must be guaranteed by an “eligible guarantor institution” meeting the requirements of the Trustee, which requirements include membership or participation in STAMP or such other “signature guarantee program” as may be determined by the Trustee in addition to, or in substitution for, STAMP, all in accordance with the Securities and Exchange Act of 1934, as amended.</w:t>
      </w:r>
    </w:p>
    <w:p w:rsidRPr="00F46A76" w:rsidR="00605DAE" w:rsidP="00605DAE" w:rsidRDefault="00605DAE" w14:paraId="76A5788C" w14:textId="77777777">
      <w:pPr>
        <w:spacing w:line="280" w:lineRule="atLeast"/>
      </w:pPr>
    </w:p>
    <w:p w:rsidRPr="00F46A76" w:rsidR="00605DAE" w:rsidP="00605DAE" w:rsidRDefault="00605DAE" w14:paraId="450E8294" w14:textId="77777777">
      <w:pPr>
        <w:tabs>
          <w:tab w:val="left" w:pos="1080"/>
          <w:tab w:val="left" w:pos="5400"/>
        </w:tabs>
        <w:spacing w:line="280" w:lineRule="atLeast"/>
        <w:jc w:val="both"/>
      </w:pPr>
      <w:r w:rsidRPr="00F46A76">
        <w:rPr>
          <w:smallCaps/>
        </w:rPr>
        <w:t>Notice:</w:t>
      </w:r>
      <w:r w:rsidRPr="00F46A76">
        <w:tab/>
        <w:t>The signature to this assignment must correspond with the name as it appears upon the face of the within Bond in every particular, without alteration or enlargement or any change whatever.</w:t>
      </w:r>
    </w:p>
    <w:p w:rsidRPr="00F46A76" w:rsidR="00605DAE" w:rsidP="00605DAE" w:rsidRDefault="00605DAE" w14:paraId="58B43B03" w14:textId="77777777">
      <w:pPr>
        <w:pStyle w:val="ParaNORMAL"/>
        <w:sectPr w:rsidRPr="00F46A76" w:rsidR="00605DAE" w:rsidSect="00D25F8E">
          <w:footerReference w:type="default" r:id="rId18"/>
          <w:footerReference w:type="first" r:id="rId19"/>
          <w:pgSz w:w="12240" w:h="15840"/>
          <w:pgMar w:top="1440" w:right="1440" w:bottom="1440" w:left="1440" w:header="720" w:footer="720" w:gutter="0"/>
          <w:pgNumType w:start="1"/>
          <w:cols w:space="720"/>
          <w:noEndnote/>
          <w:titlePg/>
          <w:docGrid w:linePitch="326"/>
        </w:sectPr>
      </w:pPr>
    </w:p>
    <w:p w:rsidRPr="00F46A76" w:rsidR="00605DAE" w:rsidP="00605DAE" w:rsidRDefault="00605DAE" w14:paraId="1548B45D" w14:textId="77777777">
      <w:pPr>
        <w:pStyle w:val="TitleCenterBold"/>
        <w:spacing w:before="0"/>
      </w:pPr>
      <w:r w:rsidRPr="00F46A76">
        <w:lastRenderedPageBreak/>
        <w:t>Exhibit B</w:t>
      </w:r>
    </w:p>
    <w:p w:rsidRPr="00F46A76" w:rsidR="00605DAE" w:rsidP="00605DAE" w:rsidRDefault="00605DAE" w14:paraId="213C1832" w14:textId="77777777">
      <w:pPr>
        <w:pStyle w:val="TitleCenterBold"/>
      </w:pPr>
      <w:r w:rsidRPr="00F46A76">
        <w:t>[Form of Costs of Issuance Requisition]</w:t>
      </w:r>
    </w:p>
    <w:p w:rsidRPr="00F46A76" w:rsidR="00605DAE" w:rsidP="00605DAE" w:rsidRDefault="00845FEE" w14:paraId="197909C9" w14:textId="2F325642">
      <w:pPr>
        <w:spacing w:before="420"/>
      </w:pPr>
      <w:r w:rsidRPr="00F46A76">
        <w:t>Zions Bancorporation, National Association</w:t>
      </w:r>
      <w:r w:rsidRPr="00F46A76" w:rsidR="00605DAE">
        <w:t>,</w:t>
      </w:r>
      <w:r w:rsidRPr="00F46A76" w:rsidR="00605DAE">
        <w:br/>
        <w:t xml:space="preserve">     as Trustee</w:t>
      </w:r>
    </w:p>
    <w:p w:rsidRPr="00F46A76" w:rsidR="00605DAE" w:rsidP="00605DAE" w:rsidRDefault="00605DAE" w14:paraId="537932C5" w14:textId="2EB82ABC">
      <w:pPr>
        <w:pStyle w:val="TitleCenterBold"/>
        <w:rPr>
          <w:b w:val="0"/>
        </w:rPr>
      </w:pPr>
      <w:r w:rsidRPr="00F46A76">
        <w:rPr>
          <w:b w:val="0"/>
        </w:rPr>
        <w:t xml:space="preserve">Requisition No.: </w:t>
      </w:r>
      <w:r w:rsidRPr="00F46A76" w:rsidR="00F46A76">
        <w:rPr>
          <w:b w:val="0"/>
        </w:rPr>
        <w:t>__</w:t>
      </w:r>
    </w:p>
    <w:p w:rsidRPr="00F46A76" w:rsidR="00605DAE" w:rsidP="00605DAE" w:rsidRDefault="00605DAE" w14:paraId="6B9D85BB" w14:textId="42237728">
      <w:pPr>
        <w:pStyle w:val="TitleCenterBold"/>
        <w:rPr>
          <w:b w:val="0"/>
        </w:rPr>
      </w:pPr>
      <w:r w:rsidRPr="00F46A76">
        <w:rPr>
          <w:b w:val="0"/>
        </w:rPr>
        <w:t xml:space="preserve">Date of Requisition: </w:t>
      </w:r>
      <w:r w:rsidRPr="00F46A76" w:rsidR="00F46A76">
        <w:rPr>
          <w:b w:val="0"/>
        </w:rPr>
        <w:t>_______</w:t>
      </w:r>
      <w:r w:rsidRPr="00F46A76" w:rsidR="000A42ED">
        <w:rPr>
          <w:b w:val="0"/>
        </w:rPr>
        <w:t xml:space="preserve">, </w:t>
      </w:r>
      <w:r w:rsidRPr="00F46A76" w:rsidR="00845FEE">
        <w:rPr>
          <w:b w:val="0"/>
        </w:rPr>
        <w:t>2025</w:t>
      </w:r>
    </w:p>
    <w:p w:rsidRPr="00F46A76" w:rsidR="00605DAE" w:rsidP="00605DAE" w:rsidRDefault="00605DAE" w14:paraId="152052CB" w14:textId="77777777">
      <w:pPr>
        <w:spacing w:before="120" w:after="280"/>
        <w:jc w:val="center"/>
      </w:pPr>
    </w:p>
    <w:p w:rsidRPr="00F46A76" w:rsidR="00605DAE" w:rsidP="00605DAE" w:rsidRDefault="00605DAE" w14:paraId="1414F2F7" w14:textId="52FBDB67">
      <w:pPr>
        <w:spacing w:before="120" w:after="280"/>
        <w:jc w:val="center"/>
      </w:pPr>
      <w:r w:rsidRPr="00F46A76">
        <w:t>$</w:t>
      </w:r>
      <w:r w:rsidRPr="00F46A76" w:rsidR="000D25F2">
        <w:t>_________</w:t>
      </w:r>
      <w:r w:rsidRPr="00F46A76">
        <w:br/>
        <w:t>Charter School Revenue Bonds</w:t>
      </w:r>
      <w:r w:rsidRPr="00F46A76">
        <w:br/>
      </w:r>
      <w:r w:rsidRPr="00F46A76" w:rsidR="006D3364">
        <w:t>(Esperanza Elementary)</w:t>
      </w:r>
      <w:r w:rsidRPr="00F46A76">
        <w:t>,</w:t>
      </w:r>
      <w:r w:rsidRPr="00F46A76">
        <w:br/>
        <w:t xml:space="preserve">Series </w:t>
      </w:r>
      <w:r w:rsidRPr="00F46A76" w:rsidR="00845FEE">
        <w:t>2025</w:t>
      </w:r>
      <w:r w:rsidRPr="00F46A76">
        <w:t>A</w:t>
      </w:r>
    </w:p>
    <w:p w:rsidRPr="00F46A76" w:rsidR="00F46A76" w:rsidP="00605DAE" w:rsidRDefault="00F46A76" w14:paraId="09F709B8" w14:textId="50376BF1">
      <w:pPr>
        <w:spacing w:before="120" w:after="280"/>
        <w:jc w:val="center"/>
      </w:pPr>
      <w:r w:rsidRPr="00F46A76">
        <w:t xml:space="preserve">and </w:t>
      </w:r>
    </w:p>
    <w:p w:rsidRPr="00F46A76" w:rsidR="00F46A76" w:rsidP="00605DAE" w:rsidRDefault="00F46A76" w14:paraId="02C79C5E" w14:textId="2B4E986C">
      <w:pPr>
        <w:spacing w:before="120" w:after="280"/>
        <w:jc w:val="center"/>
      </w:pPr>
      <w:r w:rsidRPr="00F46A76">
        <w:t>$_________</w:t>
      </w:r>
      <w:r w:rsidRPr="00F46A76">
        <w:br/>
        <w:t>Taxable Charter School Revenue Bonds</w:t>
      </w:r>
      <w:r w:rsidRPr="00F46A76">
        <w:br/>
        <w:t>(Esperanza Elementary),</w:t>
      </w:r>
      <w:r w:rsidRPr="00F46A76">
        <w:br/>
        <w:t>Series 2025B</w:t>
      </w:r>
    </w:p>
    <w:p w:rsidRPr="00F46A76" w:rsidR="00605DAE" w:rsidP="00605DAE" w:rsidRDefault="00605DAE" w14:paraId="23860C14" w14:textId="384E35D1">
      <w:pPr>
        <w:pStyle w:val="ParaNORMAL"/>
      </w:pPr>
      <w:r w:rsidRPr="00F46A76">
        <w:t xml:space="preserve">You are requested to disburse funds from the Costs of Issuance Fund (the </w:t>
      </w:r>
      <w:r w:rsidRPr="00F46A76">
        <w:rPr>
          <w:i/>
          <w:iCs/>
        </w:rPr>
        <w:t>“Fund”</w:t>
      </w:r>
      <w:r w:rsidRPr="00F46A76">
        <w:t xml:space="preserve">) pursuant to the Indenture of Trust (the </w:t>
      </w:r>
      <w:r w:rsidRPr="00F46A76">
        <w:rPr>
          <w:i/>
        </w:rPr>
        <w:t>“Indenture”</w:t>
      </w:r>
      <w:r w:rsidRPr="00F46A76">
        <w:t xml:space="preserve">), dated as of </w:t>
      </w:r>
      <w:r w:rsidR="00E46865">
        <w:t>November 1, 2025</w:t>
      </w:r>
      <w:r w:rsidRPr="00F46A76">
        <w:t xml:space="preserve">, by and between Utah Charter School Finance Authority and </w:t>
      </w:r>
      <w:r w:rsidRPr="00F46A76" w:rsidR="00845FEE">
        <w:t>Zions Bancorporation, National Association</w:t>
      </w:r>
      <w:r w:rsidRPr="00F46A76">
        <w:t xml:space="preserve">, as trustee, securing the above referenced Bonds, in the amount(s), to the person(s) and for the purpose(s) set forth in this requisition (the </w:t>
      </w:r>
      <w:r w:rsidRPr="00F46A76">
        <w:rPr>
          <w:i/>
        </w:rPr>
        <w:t>“Requisition”</w:t>
      </w:r>
      <w:r w:rsidRPr="00F46A76">
        <w:t>).  The terms used in this Requisition shall have the meaning given to those terms in the Indenture.</w:t>
      </w:r>
    </w:p>
    <w:p w:rsidRPr="00F46A76" w:rsidR="003D5C80" w:rsidP="00605DAE" w:rsidRDefault="00605DAE" w14:paraId="688A1A34" w14:textId="18B7AE3B">
      <w:pPr>
        <w:pStyle w:val="ParaNORMAL"/>
      </w:pPr>
      <w:r w:rsidRPr="00F46A76">
        <w:t xml:space="preserve">The undersigned, on behalf of the Borrower, hereby requests disbursement from the Fund for payment to or reimbursement of the following payees, in the following amounts and for the following purposes: </w:t>
      </w:r>
    </w:p>
    <w:p w:rsidRPr="00F46A76" w:rsidR="003D5C80" w:rsidRDefault="003D5C80" w14:paraId="59A3C029" w14:textId="77777777">
      <w:pPr>
        <w:spacing w:line="240" w:lineRule="auto"/>
      </w:pPr>
      <w:r w:rsidRPr="00F46A76">
        <w:br w:type="page"/>
      </w:r>
    </w:p>
    <w:p w:rsidRPr="00F46A76" w:rsidR="00605DAE" w:rsidP="00605DAE" w:rsidRDefault="00605DAE" w14:paraId="77E7F53A" w14:textId="77777777">
      <w:pPr>
        <w:pStyle w:val="ParaNORMAL"/>
      </w:pPr>
    </w:p>
    <w:p w:rsidRPr="00F46A76" w:rsidR="00605DAE" w:rsidP="00605DAE" w:rsidRDefault="00605DAE" w14:paraId="151C2CE9" w14:textId="77777777">
      <w:r w:rsidRPr="00F46A76">
        <w:t xml:space="preserve"> </w:t>
      </w:r>
    </w:p>
    <w:tbl>
      <w:tblPr>
        <w:tblW w:w="0" w:type="auto"/>
        <w:tblLayout w:type="fixed"/>
        <w:tblCellMar>
          <w:left w:w="115" w:type="dxa"/>
          <w:right w:w="115" w:type="dxa"/>
        </w:tblCellMar>
        <w:tblLook w:val="00A0" w:firstRow="1" w:lastRow="0" w:firstColumn="1" w:lastColumn="0" w:noHBand="0" w:noVBand="0"/>
      </w:tblPr>
      <w:tblGrid>
        <w:gridCol w:w="3208"/>
        <w:gridCol w:w="3208"/>
        <w:gridCol w:w="3208"/>
      </w:tblGrid>
      <w:tr w:rsidRPr="00F46A76" w:rsidR="00605DAE" w:rsidTr="00E267EC" w14:paraId="1043FF76" w14:textId="77777777">
        <w:tc>
          <w:tcPr>
            <w:tcW w:w="3208" w:type="dxa"/>
          </w:tcPr>
          <w:p w:rsidRPr="00F46A76" w:rsidR="00605DAE" w:rsidP="00E267EC" w:rsidRDefault="00605DAE" w14:paraId="74F3AF52" w14:textId="77777777">
            <w:pPr>
              <w:pStyle w:val="ParaNORMAL"/>
              <w:keepNext/>
              <w:keepLines/>
              <w:pBdr>
                <w:bottom w:val="single" w:color="auto" w:sz="4" w:space="1"/>
              </w:pBdr>
              <w:ind w:firstLine="0"/>
              <w:jc w:val="center"/>
              <w:rPr>
                <w:smallCaps/>
              </w:rPr>
            </w:pPr>
            <w:r w:rsidRPr="00F46A76">
              <w:rPr>
                <w:smallCaps/>
              </w:rPr>
              <w:t>Payee</w:t>
            </w:r>
          </w:p>
        </w:tc>
        <w:tc>
          <w:tcPr>
            <w:tcW w:w="3208" w:type="dxa"/>
          </w:tcPr>
          <w:p w:rsidRPr="00F46A76" w:rsidR="00605DAE" w:rsidP="00E267EC" w:rsidRDefault="00605DAE" w14:paraId="4399E456" w14:textId="77777777">
            <w:pPr>
              <w:pStyle w:val="ParaNORMAL"/>
              <w:keepNext/>
              <w:keepLines/>
              <w:pBdr>
                <w:bottom w:val="single" w:color="auto" w:sz="4" w:space="1"/>
              </w:pBdr>
              <w:ind w:firstLine="0"/>
              <w:jc w:val="center"/>
              <w:rPr>
                <w:smallCaps/>
              </w:rPr>
            </w:pPr>
            <w:r w:rsidRPr="00F46A76">
              <w:rPr>
                <w:smallCaps/>
              </w:rPr>
              <w:t>Amount</w:t>
            </w:r>
          </w:p>
        </w:tc>
        <w:tc>
          <w:tcPr>
            <w:tcW w:w="3208" w:type="dxa"/>
          </w:tcPr>
          <w:p w:rsidRPr="00F46A76" w:rsidR="00605DAE" w:rsidP="00E267EC" w:rsidRDefault="00605DAE" w14:paraId="01D9815A" w14:textId="77777777">
            <w:pPr>
              <w:pStyle w:val="ParaNORMAL"/>
              <w:keepNext/>
              <w:keepLines/>
              <w:pBdr>
                <w:bottom w:val="single" w:color="auto" w:sz="4" w:space="1"/>
              </w:pBdr>
              <w:ind w:firstLine="0"/>
              <w:jc w:val="center"/>
              <w:rPr>
                <w:smallCaps/>
              </w:rPr>
            </w:pPr>
            <w:r w:rsidRPr="00F46A76">
              <w:rPr>
                <w:smallCaps/>
              </w:rPr>
              <w:t>Purpose</w:t>
            </w:r>
          </w:p>
        </w:tc>
      </w:tr>
      <w:tr w:rsidRPr="00F46A76" w:rsidR="00605DAE" w:rsidTr="00E267EC" w14:paraId="2626CB87" w14:textId="77777777">
        <w:tc>
          <w:tcPr>
            <w:tcW w:w="3208" w:type="dxa"/>
          </w:tcPr>
          <w:p w:rsidRPr="00F46A76" w:rsidR="00605DAE" w:rsidP="00E267EC" w:rsidRDefault="00605DAE" w14:paraId="1BAC1A54" w14:textId="77777777">
            <w:pPr>
              <w:pStyle w:val="ParaNORMAL"/>
              <w:keepNext/>
              <w:keepLines/>
              <w:ind w:firstLine="0"/>
            </w:pPr>
          </w:p>
        </w:tc>
        <w:tc>
          <w:tcPr>
            <w:tcW w:w="3208" w:type="dxa"/>
          </w:tcPr>
          <w:p w:rsidRPr="00F46A76" w:rsidR="00605DAE" w:rsidP="00E267EC" w:rsidRDefault="00605DAE" w14:paraId="347AC56F" w14:textId="77777777">
            <w:pPr>
              <w:pStyle w:val="ParaNORMAL"/>
              <w:keepNext/>
              <w:keepLines/>
              <w:ind w:firstLine="0"/>
            </w:pPr>
          </w:p>
        </w:tc>
        <w:tc>
          <w:tcPr>
            <w:tcW w:w="3208" w:type="dxa"/>
          </w:tcPr>
          <w:p w:rsidRPr="00F46A76" w:rsidR="00605DAE" w:rsidP="00E267EC" w:rsidRDefault="00605DAE" w14:paraId="64F500A6" w14:textId="77777777">
            <w:pPr>
              <w:pStyle w:val="ParaNORMAL"/>
              <w:keepNext/>
              <w:keepLines/>
              <w:ind w:firstLine="0"/>
            </w:pPr>
          </w:p>
        </w:tc>
      </w:tr>
      <w:tr w:rsidRPr="00F46A76" w:rsidR="00605DAE" w:rsidTr="00E267EC" w14:paraId="2BBA5783" w14:textId="77777777">
        <w:tc>
          <w:tcPr>
            <w:tcW w:w="3208" w:type="dxa"/>
          </w:tcPr>
          <w:p w:rsidRPr="00F46A76" w:rsidR="00605DAE" w:rsidP="00E267EC" w:rsidRDefault="00605DAE" w14:paraId="395AD11C" w14:textId="77777777">
            <w:pPr>
              <w:pStyle w:val="ParaNORMAL"/>
              <w:keepNext/>
              <w:keepLines/>
              <w:ind w:firstLine="0"/>
            </w:pPr>
          </w:p>
        </w:tc>
        <w:tc>
          <w:tcPr>
            <w:tcW w:w="3208" w:type="dxa"/>
          </w:tcPr>
          <w:p w:rsidRPr="00F46A76" w:rsidR="00605DAE" w:rsidP="00E267EC" w:rsidRDefault="00605DAE" w14:paraId="6C14FB8E" w14:textId="77777777">
            <w:pPr>
              <w:pStyle w:val="ParaNORMAL"/>
              <w:keepNext/>
              <w:keepLines/>
              <w:ind w:firstLine="0"/>
            </w:pPr>
          </w:p>
        </w:tc>
        <w:tc>
          <w:tcPr>
            <w:tcW w:w="3208" w:type="dxa"/>
          </w:tcPr>
          <w:p w:rsidRPr="00F46A76" w:rsidR="00605DAE" w:rsidP="00E267EC" w:rsidRDefault="00605DAE" w14:paraId="7C03755C" w14:textId="77777777">
            <w:pPr>
              <w:pStyle w:val="ParaNORMAL"/>
              <w:keepNext/>
              <w:keepLines/>
              <w:ind w:firstLine="0"/>
            </w:pPr>
          </w:p>
        </w:tc>
      </w:tr>
      <w:tr w:rsidRPr="00F46A76" w:rsidR="00605DAE" w:rsidTr="00E267EC" w14:paraId="62CE9EFE" w14:textId="77777777">
        <w:tc>
          <w:tcPr>
            <w:tcW w:w="3208" w:type="dxa"/>
          </w:tcPr>
          <w:p w:rsidRPr="00F46A76" w:rsidR="00605DAE" w:rsidP="00E267EC" w:rsidRDefault="00605DAE" w14:paraId="26BC17A1" w14:textId="77777777">
            <w:pPr>
              <w:pStyle w:val="ParaNORMAL"/>
              <w:ind w:firstLine="0"/>
            </w:pPr>
          </w:p>
        </w:tc>
        <w:tc>
          <w:tcPr>
            <w:tcW w:w="3208" w:type="dxa"/>
          </w:tcPr>
          <w:p w:rsidRPr="00F46A76" w:rsidR="00605DAE" w:rsidP="00E267EC" w:rsidRDefault="00605DAE" w14:paraId="18E34991" w14:textId="77777777">
            <w:pPr>
              <w:pStyle w:val="ParaNORMAL"/>
              <w:ind w:firstLine="0"/>
            </w:pPr>
          </w:p>
        </w:tc>
        <w:tc>
          <w:tcPr>
            <w:tcW w:w="3208" w:type="dxa"/>
          </w:tcPr>
          <w:p w:rsidRPr="00F46A76" w:rsidR="00605DAE" w:rsidP="00E267EC" w:rsidRDefault="00605DAE" w14:paraId="6289FD7D" w14:textId="77777777">
            <w:pPr>
              <w:pStyle w:val="ParaNORMAL"/>
              <w:ind w:firstLine="0"/>
            </w:pPr>
          </w:p>
        </w:tc>
      </w:tr>
    </w:tbl>
    <w:p w:rsidRPr="00F46A76" w:rsidR="00605DAE" w:rsidP="00605DAE" w:rsidRDefault="00605DAE" w14:paraId="2BB65668" w14:textId="77777777">
      <w:pPr>
        <w:pStyle w:val="ParaNORMAL"/>
        <w:keepNext/>
        <w:keepLines/>
      </w:pPr>
      <w:r w:rsidRPr="00F46A76">
        <w:t>The Borrower certifies that:</w:t>
      </w:r>
    </w:p>
    <w:p w:rsidRPr="00F46A76" w:rsidR="00605DAE" w:rsidP="00605DAE" w:rsidRDefault="00605DAE" w14:paraId="0D1DAF59" w14:textId="77777777">
      <w:pPr>
        <w:pStyle w:val="SubParaLevel1"/>
      </w:pPr>
      <w:r w:rsidRPr="00F46A76">
        <w:tab/>
        <w:t>(a)</w:t>
      </w:r>
      <w:r w:rsidRPr="00F46A76">
        <w:tab/>
        <w:t>the expenditures for which moneys are requisitioned by this Requisition represent proper charges against the Fund, have not been included in any previous requisition and are set forth in above; and</w:t>
      </w:r>
    </w:p>
    <w:p w:rsidRPr="00F46A76" w:rsidR="00605DAE" w:rsidP="00605DAE" w:rsidRDefault="00605DAE" w14:paraId="46DC9B75" w14:textId="77777777">
      <w:pPr>
        <w:pStyle w:val="SubParaLevel1"/>
      </w:pPr>
      <w:r w:rsidRPr="00F46A76">
        <w:tab/>
        <w:t>(b)</w:t>
      </w:r>
      <w:r w:rsidRPr="00F46A76">
        <w:tab/>
        <w:t>the moneys requisitioned are not greater than those necessary to meet obligations due and payable or to reimburse the applicable party for funds actually advanced for the purposes described above.</w:t>
      </w:r>
    </w:p>
    <w:p w:rsidRPr="00F46A76" w:rsidR="00605DAE" w:rsidP="00605DAE" w:rsidRDefault="00845FEE" w14:paraId="1844C534" w14:textId="5590D9FC">
      <w:pPr>
        <w:pStyle w:val="Signature"/>
        <w:spacing w:before="280" w:after="560"/>
      </w:pPr>
      <w:r w:rsidRPr="00F46A76">
        <w:rPr>
          <w:smallCaps/>
        </w:rPr>
        <w:t>Generacion Floreciente dba Esperanza Elementary</w:t>
      </w:r>
    </w:p>
    <w:p w:rsidRPr="009E7EEA" w:rsidR="00605DAE" w:rsidP="00605DAE" w:rsidRDefault="00605DAE" w14:paraId="214E0C5F" w14:textId="77777777">
      <w:pPr>
        <w:pStyle w:val="Signature1"/>
      </w:pPr>
      <w:r w:rsidRPr="00F46A76">
        <w:t>By</w:t>
      </w:r>
      <w:r w:rsidRPr="00F46A76">
        <w:tab/>
      </w:r>
      <w:r w:rsidRPr="00F46A76">
        <w:br/>
        <w:t xml:space="preserve">  Authorized officer</w:t>
      </w:r>
    </w:p>
    <w:p w:rsidR="00605DAE" w:rsidP="00605DAE" w:rsidRDefault="00605DAE" w14:paraId="4A3D5FFE" w14:textId="77777777"/>
    <w:p w:rsidR="00605DAE" w:rsidP="00605DAE" w:rsidRDefault="00605DAE" w14:paraId="2F98780E" w14:textId="77777777">
      <w:pPr>
        <w:pStyle w:val="Signature"/>
      </w:pPr>
    </w:p>
    <w:p w:rsidRPr="00786EC6" w:rsidR="00605DAE" w:rsidP="00605DAE" w:rsidRDefault="00605DAE" w14:paraId="07427054" w14:textId="77777777"/>
    <w:p w:rsidRPr="00A44E2E" w:rsidR="00605DAE" w:rsidP="00605DAE" w:rsidRDefault="00605DAE" w14:paraId="1ADC05AF" w14:textId="77777777"/>
    <w:p w:rsidRPr="00AA773D" w:rsidR="00605DAE" w:rsidP="00605DAE" w:rsidRDefault="00605DAE" w14:paraId="05D2C2C6" w14:textId="77777777"/>
    <w:p w:rsidRPr="00605DAE" w:rsidR="00C8718F" w:rsidP="00605DAE" w:rsidRDefault="00C8718F" w14:paraId="41F48E5F" w14:textId="77777777"/>
    <w:sectPr w:rsidRPr="00605DAE" w:rsidR="00C8718F" w:rsidSect="00D25F8E">
      <w:footerReference w:type="default" r:id="rId20"/>
      <w:footerReference w:type="first" r:id="rId21"/>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354" w:rsidRDefault="00FF2354" w14:paraId="3BD38781" w14:textId="77777777">
      <w:pPr>
        <w:spacing w:line="240" w:lineRule="auto"/>
      </w:pPr>
      <w:r>
        <w:separator/>
      </w:r>
    </w:p>
  </w:endnote>
  <w:endnote w:type="continuationSeparator" w:id="0">
    <w:p w:rsidR="00FF2354" w:rsidRDefault="00FF2354" w14:paraId="189AA98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F542F" w:rsidR="000D2E5D" w:rsidP="00C8718F" w:rsidRDefault="000D2E5D" w14:paraId="51C1264B" w14:textId="77777777">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33411" w:rsidR="000D2E5D" w:rsidP="00C8718F" w:rsidRDefault="000D2E5D" w14:paraId="4FCB2252" w14:textId="25AFEB42">
    <w:pPr>
      <w:pStyle w:val="Footer"/>
      <w:rPr>
        <w:sz w:val="18"/>
      </w:rPr>
    </w:pPr>
    <w:r w:rsidRPr="005E4595">
      <w:rPr>
        <w:szCs w:val="24"/>
      </w:rPr>
      <w:tab/>
    </w:r>
    <w:r>
      <w:rPr>
        <w:szCs w:val="24"/>
      </w:rPr>
      <w:t>B</w:t>
    </w:r>
    <w:r w:rsidRPr="005E4595">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noProof/>
        <w:szCs w:val="24"/>
      </w:rPr>
      <w:t>2</w:t>
    </w:r>
    <w:r w:rsidRPr="005E4595">
      <w:rPr>
        <w:szCs w:val="24"/>
      </w:rPr>
      <w:fldChar w:fldCharType="end"/>
    </w:r>
    <w:r>
      <w:tab/>
    </w:r>
    <w:r>
      <w:rPr>
        <w:sz w:val="18"/>
      </w:rPr>
      <w:t>Indenture of Trust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6C44" w:rsidR="000D2E5D" w:rsidP="00C8718F" w:rsidRDefault="000D2E5D" w14:paraId="2EADF185" w14:textId="1A418778">
    <w:pPr>
      <w:pStyle w:val="Footer"/>
      <w:rPr>
        <w:sz w:val="18"/>
      </w:rPr>
    </w:pPr>
    <w:r w:rsidRPr="005E4595">
      <w:rPr>
        <w:szCs w:val="24"/>
      </w:rPr>
      <w:tab/>
    </w:r>
    <w:r>
      <w:rPr>
        <w:szCs w:val="24"/>
      </w:rPr>
      <w:t>B</w:t>
    </w:r>
    <w:r w:rsidRPr="005E4595">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noProof/>
        <w:szCs w:val="24"/>
      </w:rPr>
      <w:t>1</w:t>
    </w:r>
    <w:r w:rsidRPr="005E4595">
      <w:rPr>
        <w:szCs w:val="24"/>
      </w:rPr>
      <w:fldChar w:fldCharType="end"/>
    </w:r>
    <w:r>
      <w:tab/>
    </w:r>
    <w:r>
      <w:rPr>
        <w:sz w:val="18"/>
      </w:rPr>
      <w:t>Indenture of Trust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651B6" w:rsidR="000D2E5D" w:rsidP="00D25F8E" w:rsidRDefault="000D2E5D" w14:paraId="3E3D5116" w14:textId="2AFF3114">
    <w:pPr>
      <w:pStyle w:val="Footer"/>
      <w:spacing w:line="220" w:lineRule="exact"/>
      <w:rPr>
        <w:sz w:val="18"/>
      </w:rPr>
    </w:pPr>
    <w:r w:rsidRPr="000651B6">
      <w:rPr>
        <w:sz w:val="18"/>
        <w:szCs w:val="24"/>
      </w:rPr>
      <w:fldChar w:fldCharType="begin"/>
    </w:r>
    <w:r w:rsidRPr="000651B6">
      <w:rPr>
        <w:sz w:val="18"/>
        <w:szCs w:val="24"/>
      </w:rPr>
      <w:instrText xml:space="preserve"> FILENAME </w:instrText>
    </w:r>
    <w:r w:rsidRPr="000651B6">
      <w:rPr>
        <w:sz w:val="18"/>
        <w:szCs w:val="24"/>
      </w:rPr>
      <w:fldChar w:fldCharType="separate"/>
    </w:r>
    <w:r w:rsidR="000F41CC">
      <w:rPr>
        <w:noProof/>
        <w:sz w:val="18"/>
        <w:szCs w:val="24"/>
      </w:rPr>
      <w:t>CEP Esperanza Indenture 4906-1162-4244 v1.docx</w:t>
    </w:r>
    <w:r w:rsidRPr="000651B6">
      <w:rPr>
        <w:sz w:val="18"/>
        <w:szCs w:val="24"/>
      </w:rPr>
      <w:fldChar w:fldCharType="end"/>
    </w:r>
  </w:p>
  <w:p w:rsidRPr="000651B6" w:rsidR="000D2E5D" w:rsidP="00D25F8E" w:rsidRDefault="001C1807" w14:paraId="515C89D7" w14:textId="121B4FBB">
    <w:pPr>
      <w:pStyle w:val="Footer"/>
      <w:spacing w:line="220" w:lineRule="exact"/>
      <w:rPr>
        <w:sz w:val="18"/>
      </w:rPr>
    </w:pPr>
    <w:r>
      <w:rPr>
        <w:sz w:val="18"/>
      </w:rPr>
      <w:t>871</w:t>
    </w:r>
    <w:r w:rsidR="006D3364">
      <w:rPr>
        <w:sz w:val="18"/>
      </w:rPr>
      <w:t>2416</w:t>
    </w:r>
    <w:r w:rsidRPr="000651B6" w:rsidR="000D2E5D">
      <w:rPr>
        <w:sz w:val="18"/>
      </w:rPr>
      <w:t>/ETH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6C44" w:rsidR="000D2E5D" w:rsidP="00C8718F" w:rsidRDefault="000D2E5D" w14:paraId="14D4743C" w14:textId="77777777">
    <w:pPr>
      <w:pStyle w:val="Footer"/>
      <w:rPr>
        <w:sz w:val="18"/>
      </w:rPr>
    </w:pPr>
    <w:r w:rsidRPr="005E4595">
      <w:rPr>
        <w:szCs w:val="24"/>
      </w:rPr>
      <w:tab/>
      <w:t xml:space="preserve">- </w:t>
    </w:r>
    <w:r w:rsidRPr="005E4595">
      <w:rPr>
        <w:szCs w:val="24"/>
      </w:rPr>
      <w:fldChar w:fldCharType="begin"/>
    </w:r>
    <w:r w:rsidRPr="005E4595">
      <w:rPr>
        <w:szCs w:val="24"/>
      </w:rPr>
      <w:instrText xml:space="preserve"> PAGE </w:instrText>
    </w:r>
    <w:r w:rsidRPr="005E4595">
      <w:rPr>
        <w:szCs w:val="24"/>
      </w:rPr>
      <w:fldChar w:fldCharType="separate"/>
    </w:r>
    <w:r>
      <w:rPr>
        <w:noProof/>
        <w:szCs w:val="24"/>
      </w:rPr>
      <w:t>iii</w:t>
    </w:r>
    <w:r w:rsidRPr="005E4595">
      <w:rPr>
        <w:szCs w:val="24"/>
      </w:rPr>
      <w:fldChar w:fldCharType="end"/>
    </w:r>
    <w:r w:rsidRPr="005E4595">
      <w:rPr>
        <w:szCs w:val="24"/>
      </w:rPr>
      <w:t xml:space="preserve"> -</w:t>
    </w:r>
    <w:r>
      <w:tab/>
    </w:r>
    <w:r>
      <w:rPr>
        <w:sz w:val="18"/>
      </w:rPr>
      <w:t>Indenture of Trust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6C44" w:rsidR="000D2E5D" w:rsidP="00C8718F" w:rsidRDefault="000D2E5D" w14:paraId="28195CAA" w14:textId="77777777">
    <w:pPr>
      <w:pStyle w:val="Footer"/>
      <w:rPr>
        <w:sz w:val="18"/>
      </w:rPr>
    </w:pPr>
    <w:r w:rsidRPr="005E4595">
      <w:rPr>
        <w:szCs w:val="24"/>
      </w:rPr>
      <w:tab/>
      <w:t xml:space="preserve">- </w:t>
    </w:r>
    <w:r w:rsidRPr="005E4595">
      <w:rPr>
        <w:szCs w:val="24"/>
      </w:rPr>
      <w:fldChar w:fldCharType="begin"/>
    </w:r>
    <w:r w:rsidRPr="005E4595">
      <w:rPr>
        <w:szCs w:val="24"/>
      </w:rPr>
      <w:instrText xml:space="preserve"> PAGE </w:instrText>
    </w:r>
    <w:r w:rsidRPr="005E4595">
      <w:rPr>
        <w:szCs w:val="24"/>
      </w:rPr>
      <w:fldChar w:fldCharType="separate"/>
    </w:r>
    <w:r>
      <w:rPr>
        <w:noProof/>
        <w:szCs w:val="24"/>
      </w:rPr>
      <w:t>i</w:t>
    </w:r>
    <w:r w:rsidRPr="005E4595">
      <w:rPr>
        <w:szCs w:val="24"/>
      </w:rPr>
      <w:fldChar w:fldCharType="end"/>
    </w:r>
    <w:r w:rsidRPr="005E4595">
      <w:rPr>
        <w:szCs w:val="24"/>
      </w:rPr>
      <w:t xml:space="preserve"> -</w:t>
    </w:r>
    <w:r>
      <w:tab/>
    </w:r>
    <w:r>
      <w:rPr>
        <w:sz w:val="18"/>
      </w:rPr>
      <w:t>Indenture of Trust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6C44" w:rsidR="000D2E5D" w:rsidP="00C8718F" w:rsidRDefault="000D2E5D" w14:paraId="39A68926" w14:textId="77777777">
    <w:pPr>
      <w:pStyle w:val="Footer"/>
      <w:rPr>
        <w:sz w:val="18"/>
      </w:rPr>
    </w:pPr>
    <w:r w:rsidRPr="005E4595">
      <w:rPr>
        <w:szCs w:val="24"/>
      </w:rPr>
      <w:tab/>
      <w:t xml:space="preserve">- </w:t>
    </w:r>
    <w:r w:rsidRPr="005E4595">
      <w:rPr>
        <w:szCs w:val="24"/>
      </w:rPr>
      <w:fldChar w:fldCharType="begin"/>
    </w:r>
    <w:r w:rsidRPr="005E4595">
      <w:rPr>
        <w:szCs w:val="24"/>
      </w:rPr>
      <w:instrText xml:space="preserve"> PAGE </w:instrText>
    </w:r>
    <w:r w:rsidRPr="005E4595">
      <w:rPr>
        <w:szCs w:val="24"/>
      </w:rPr>
      <w:fldChar w:fldCharType="separate"/>
    </w:r>
    <w:r>
      <w:rPr>
        <w:noProof/>
        <w:szCs w:val="24"/>
      </w:rPr>
      <w:t>11</w:t>
    </w:r>
    <w:r w:rsidRPr="005E4595">
      <w:rPr>
        <w:szCs w:val="24"/>
      </w:rPr>
      <w:fldChar w:fldCharType="end"/>
    </w:r>
    <w:r w:rsidRPr="005E4595">
      <w:rPr>
        <w:szCs w:val="24"/>
      </w:rPr>
      <w:t xml:space="preserve"> -</w:t>
    </w:r>
    <w:r>
      <w:tab/>
    </w:r>
    <w:r>
      <w:rPr>
        <w:sz w:val="18"/>
      </w:rPr>
      <w:t>Indenture of Trust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6C44" w:rsidR="000D2E5D" w:rsidP="00C8718F" w:rsidRDefault="000D2E5D" w14:paraId="1C6DFE04" w14:textId="77777777">
    <w:pPr>
      <w:pStyle w:val="Footer"/>
      <w:rPr>
        <w:sz w:val="18"/>
      </w:rPr>
    </w:pPr>
    <w:r w:rsidRPr="005E4595">
      <w:rPr>
        <w:szCs w:val="24"/>
      </w:rPr>
      <w:tab/>
    </w:r>
    <w:r>
      <w:tab/>
    </w:r>
    <w:r>
      <w:rPr>
        <w:sz w:val="18"/>
      </w:rPr>
      <w:t>Indenture of Trust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6C44" w:rsidR="00340808" w:rsidP="00C8718F" w:rsidRDefault="00340808" w14:paraId="0BE30463" w14:textId="7C74D13A">
    <w:pPr>
      <w:pStyle w:val="Footer"/>
      <w:rPr>
        <w:sz w:val="18"/>
      </w:rPr>
    </w:pPr>
    <w:r w:rsidRPr="005E4595">
      <w:rPr>
        <w:szCs w:val="24"/>
      </w:rPr>
      <w:tab/>
    </w:r>
    <w:r>
      <w:rPr>
        <w:szCs w:val="24"/>
      </w:rPr>
      <w:t>S-1</w:t>
    </w:r>
    <w:r>
      <w:tab/>
    </w:r>
    <w:r>
      <w:rPr>
        <w:sz w:val="18"/>
      </w:rPr>
      <w:t>Indenture of Trust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6C44" w:rsidR="000D2E5D" w:rsidP="00C8718F" w:rsidRDefault="000D2E5D" w14:paraId="746B60E2" w14:textId="77777777">
    <w:pPr>
      <w:pStyle w:val="Footer"/>
      <w:rPr>
        <w:sz w:val="18"/>
      </w:rPr>
    </w:pPr>
    <w:r w:rsidRPr="005E4595">
      <w:rPr>
        <w:szCs w:val="24"/>
      </w:rPr>
      <w:tab/>
    </w:r>
    <w:r>
      <w:rPr>
        <w:szCs w:val="24"/>
      </w:rPr>
      <w:t>A-</w:t>
    </w:r>
    <w:r w:rsidRPr="005E4595">
      <w:rPr>
        <w:szCs w:val="24"/>
      </w:rPr>
      <w:fldChar w:fldCharType="begin"/>
    </w:r>
    <w:r w:rsidRPr="005E4595">
      <w:rPr>
        <w:szCs w:val="24"/>
      </w:rPr>
      <w:instrText xml:space="preserve"> PAGE </w:instrText>
    </w:r>
    <w:r w:rsidRPr="005E4595">
      <w:rPr>
        <w:szCs w:val="24"/>
      </w:rPr>
      <w:fldChar w:fldCharType="separate"/>
    </w:r>
    <w:r>
      <w:rPr>
        <w:noProof/>
        <w:szCs w:val="24"/>
      </w:rPr>
      <w:t>6</w:t>
    </w:r>
    <w:r w:rsidRPr="005E4595">
      <w:rPr>
        <w:szCs w:val="24"/>
      </w:rPr>
      <w:fldChar w:fldCharType="end"/>
    </w:r>
    <w:r>
      <w:tab/>
    </w:r>
    <w:r>
      <w:rPr>
        <w:sz w:val="18"/>
      </w:rPr>
      <w:t>Indenture of Trust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6C44" w:rsidR="000D2E5D" w:rsidP="00C8718F" w:rsidRDefault="000D2E5D" w14:paraId="3E8C44B8" w14:textId="77777777">
    <w:pPr>
      <w:pStyle w:val="Footer"/>
      <w:rPr>
        <w:sz w:val="18"/>
      </w:rPr>
    </w:pPr>
    <w:r w:rsidRPr="005E4595">
      <w:rPr>
        <w:szCs w:val="24"/>
      </w:rPr>
      <w:tab/>
    </w:r>
    <w:r>
      <w:rPr>
        <w:szCs w:val="24"/>
      </w:rPr>
      <w:t>A</w:t>
    </w:r>
    <w:r w:rsidRPr="005E4595">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noProof/>
        <w:szCs w:val="24"/>
      </w:rPr>
      <w:t>1</w:t>
    </w:r>
    <w:r w:rsidRPr="005E4595">
      <w:rPr>
        <w:szCs w:val="24"/>
      </w:rPr>
      <w:fldChar w:fldCharType="end"/>
    </w:r>
    <w:r>
      <w:tab/>
    </w:r>
    <w:r>
      <w:rPr>
        <w:sz w:val="18"/>
      </w:rPr>
      <w:t>Indenture of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354" w:rsidRDefault="00FF2354" w14:paraId="74F5C730" w14:textId="77777777">
      <w:pPr>
        <w:spacing w:line="240" w:lineRule="auto"/>
      </w:pPr>
      <w:r>
        <w:separator/>
      </w:r>
    </w:p>
  </w:footnote>
  <w:footnote w:type="continuationSeparator" w:id="0">
    <w:p w:rsidR="00FF2354" w:rsidRDefault="00FF2354" w14:paraId="2FCE31F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E5D" w:rsidRDefault="000D2E5D" w14:paraId="0186E240" w14:textId="77777777">
    <w:pPr>
      <w:pStyle w:val="Header"/>
    </w:pPr>
  </w:p>
  <w:p w:rsidR="000D2E5D" w:rsidP="00C8718F" w:rsidRDefault="000D2E5D" w14:paraId="2EA26D32" w14:textId="77777777">
    <w:pPr>
      <w:pStyle w:val="ParaFLUSH"/>
      <w:tabs>
        <w:tab w:val="center" w:pos="4680"/>
        <w:tab w:val="right" w:pos="9360"/>
      </w:tabs>
      <w:rPr>
        <w:smallCaps/>
      </w:rPr>
    </w:pPr>
    <w:r>
      <w:rPr>
        <w:smallCaps/>
      </w:rPr>
      <w:t>Section</w:t>
    </w:r>
    <w:r>
      <w:rPr>
        <w:smallCaps/>
      </w:rPr>
      <w:tab/>
      <w:t>Heading</w:t>
    </w:r>
    <w:r>
      <w:rPr>
        <w:smallCaps/>
      </w:rPr>
      <w:tab/>
      <w:t>Page</w:t>
    </w:r>
  </w:p>
  <w:p w:rsidR="000D2E5D" w:rsidRDefault="000D2E5D" w14:paraId="2843D6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6C91" w:rsidR="000D2E5D" w:rsidP="00C8718F" w:rsidRDefault="000D2E5D" w14:paraId="2B7EDCB0"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E5D" w:rsidP="00C8718F" w:rsidRDefault="000D2E5D" w14:paraId="6DB6ED4F" w14:textId="7777777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E5D" w:rsidRDefault="000D2E5D" w14:paraId="7D34F0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7FEB1A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75A096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47CDB1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F40D8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EA8B81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E6613E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7C68CD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D6D8B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AC37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6F87A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890E6EB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2"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15:restartNumberingAfterBreak="0">
    <w:nsid w:val="670C7829"/>
    <w:multiLevelType w:val="multilevel"/>
    <w:tmpl w:val="54A4974E"/>
    <w:lvl w:ilvl="0">
      <w:start w:val="1"/>
      <w:numFmt w:val="upperRoman"/>
      <w:suff w:val="nothing"/>
      <w:lvlText w:val="Article %1"/>
      <w:lvlJc w:val="left"/>
      <w:pPr>
        <w:ind w:left="0" w:firstLine="0"/>
      </w:pPr>
      <w:rPr>
        <w:rFonts w:hint="default"/>
        <w:caps/>
        <w:smallCaps w:val="0"/>
        <w:vanish w:val="0"/>
        <w:color w:val="000000"/>
        <w:u w:val="none"/>
      </w:rPr>
    </w:lvl>
    <w:lvl w:ilvl="1">
      <w:start w:val="1"/>
      <w:numFmt w:val="decimalZero"/>
      <w:isLgl/>
      <w:lvlText w:val="Section %1.%2"/>
      <w:lvlJc w:val="left"/>
      <w:pPr>
        <w:tabs>
          <w:tab w:val="num" w:pos="1440"/>
        </w:tabs>
        <w:ind w:left="0" w:firstLine="720"/>
      </w:pPr>
      <w:rPr>
        <w:rFonts w:hint="default"/>
        <w:vanish w:val="0"/>
        <w:color w:val="000000"/>
        <w:u w:val="none"/>
      </w:rPr>
    </w:lvl>
    <w:lvl w:ilvl="2">
      <w:start w:val="1"/>
      <w:numFmt w:val="lowerLetter"/>
      <w:lvlText w:val="(%3)"/>
      <w:lvlJc w:val="left"/>
      <w:pPr>
        <w:tabs>
          <w:tab w:val="num" w:pos="2160"/>
        </w:tabs>
        <w:ind w:left="720" w:firstLine="720"/>
      </w:pPr>
      <w:rPr>
        <w:rFonts w:hint="default"/>
        <w:vanish w:val="0"/>
        <w:color w:val="000000"/>
        <w:u w:val="none"/>
      </w:rPr>
    </w:lvl>
    <w:lvl w:ilvl="3">
      <w:start w:val="1"/>
      <w:numFmt w:val="lowerRoman"/>
      <w:lvlText w:val="(%4)"/>
      <w:lvlJc w:val="left"/>
      <w:pPr>
        <w:tabs>
          <w:tab w:val="num" w:pos="2880"/>
        </w:tabs>
        <w:ind w:left="1440" w:firstLine="720"/>
      </w:pPr>
      <w:rPr>
        <w:rFonts w:hint="default"/>
        <w:vanish w:val="0"/>
        <w:color w:val="000000"/>
        <w:u w:val="none"/>
      </w:rPr>
    </w:lvl>
    <w:lvl w:ilvl="4">
      <w:start w:val="1"/>
      <w:numFmt w:val="upperLetter"/>
      <w:lvlText w:val="(%5)"/>
      <w:lvlJc w:val="left"/>
      <w:pPr>
        <w:tabs>
          <w:tab w:val="num" w:pos="3600"/>
        </w:tabs>
        <w:ind w:left="2160" w:firstLine="720"/>
      </w:pPr>
      <w:rPr>
        <w:rFonts w:hint="default"/>
        <w:vanish w:val="0"/>
        <w:color w:val="000000"/>
        <w:u w:val="none"/>
      </w:rPr>
    </w:lvl>
    <w:lvl w:ilvl="5">
      <w:start w:val="1"/>
      <w:numFmt w:val="lowerLetter"/>
      <w:lvlText w:val="%6."/>
      <w:lvlJc w:val="left"/>
      <w:pPr>
        <w:tabs>
          <w:tab w:val="num" w:pos="4320"/>
        </w:tabs>
        <w:ind w:left="2880" w:firstLine="720"/>
      </w:pPr>
      <w:rPr>
        <w:rFonts w:hint="default"/>
        <w:vanish w:val="0"/>
        <w:color w:val="000000"/>
        <w:u w:val="none"/>
      </w:rPr>
    </w:lvl>
    <w:lvl w:ilvl="6">
      <w:start w:val="1"/>
      <w:numFmt w:val="decimal"/>
      <w:lvlText w:val="%7."/>
      <w:lvlJc w:val="left"/>
      <w:pPr>
        <w:tabs>
          <w:tab w:val="num" w:pos="5040"/>
        </w:tabs>
        <w:ind w:left="3600" w:firstLine="720"/>
      </w:pPr>
      <w:rPr>
        <w:rFonts w:hint="default"/>
        <w:vanish w:val="0"/>
        <w:color w:val="000000"/>
        <w:u w:val="none"/>
      </w:rPr>
    </w:lvl>
    <w:lvl w:ilvl="7">
      <w:start w:val="1"/>
      <w:numFmt w:val="lowerRoman"/>
      <w:lvlText w:val="%8."/>
      <w:lvlJc w:val="left"/>
      <w:pPr>
        <w:tabs>
          <w:tab w:val="num" w:pos="5760"/>
        </w:tabs>
        <w:ind w:left="4320" w:firstLine="720"/>
      </w:pPr>
      <w:rPr>
        <w:rFonts w:hint="default"/>
        <w:vanish w:val="0"/>
        <w:color w:val="000000"/>
        <w:u w:val="none"/>
      </w:rPr>
    </w:lvl>
    <w:lvl w:ilvl="8">
      <w:start w:val="1"/>
      <w:numFmt w:val="decimal"/>
      <w:lvlText w:val="(%9)"/>
      <w:lvlJc w:val="left"/>
      <w:pPr>
        <w:tabs>
          <w:tab w:val="num" w:pos="6480"/>
        </w:tabs>
        <w:ind w:left="5040" w:firstLine="720"/>
      </w:pPr>
      <w:rPr>
        <w:rFonts w:hint="default"/>
        <w:vanish w:val="0"/>
        <w:color w:val="000000"/>
        <w:u w:val="none"/>
      </w:rPr>
    </w:lvl>
  </w:abstractNum>
  <w:num w:numId="1" w16cid:durableId="371880304">
    <w:abstractNumId w:val="12"/>
  </w:num>
  <w:num w:numId="2" w16cid:durableId="1006399283">
    <w:abstractNumId w:val="0"/>
  </w:num>
  <w:num w:numId="3" w16cid:durableId="587230432">
    <w:abstractNumId w:val="10"/>
  </w:num>
  <w:num w:numId="4" w16cid:durableId="271325381">
    <w:abstractNumId w:val="8"/>
  </w:num>
  <w:num w:numId="5" w16cid:durableId="380832562">
    <w:abstractNumId w:val="7"/>
  </w:num>
  <w:num w:numId="6" w16cid:durableId="179124866">
    <w:abstractNumId w:val="6"/>
  </w:num>
  <w:num w:numId="7" w16cid:durableId="1975327086">
    <w:abstractNumId w:val="5"/>
  </w:num>
  <w:num w:numId="8" w16cid:durableId="850679712">
    <w:abstractNumId w:val="9"/>
  </w:num>
  <w:num w:numId="9" w16cid:durableId="53628250">
    <w:abstractNumId w:val="4"/>
  </w:num>
  <w:num w:numId="10" w16cid:durableId="1015032141">
    <w:abstractNumId w:val="3"/>
  </w:num>
  <w:num w:numId="11" w16cid:durableId="1014459948">
    <w:abstractNumId w:val="2"/>
  </w:num>
  <w:num w:numId="12" w16cid:durableId="1317301630">
    <w:abstractNumId w:val="1"/>
  </w:num>
  <w:num w:numId="13" w16cid:durableId="191462036">
    <w:abstractNumId w:val="12"/>
  </w:num>
  <w:num w:numId="14" w16cid:durableId="1506818159">
    <w:abstractNumId w:val="12"/>
  </w:num>
  <w:num w:numId="15" w16cid:durableId="1226528800">
    <w:abstractNumId w:val="12"/>
  </w:num>
  <w:num w:numId="16" w16cid:durableId="1724213648">
    <w:abstractNumId w:val="12"/>
  </w:num>
  <w:num w:numId="17" w16cid:durableId="58016952">
    <w:abstractNumId w:val="12"/>
  </w:num>
  <w:num w:numId="18" w16cid:durableId="1772436579">
    <w:abstractNumId w:val="12"/>
  </w:num>
  <w:num w:numId="19" w16cid:durableId="1912813821">
    <w:abstractNumId w:val="12"/>
  </w:num>
  <w:num w:numId="20" w16cid:durableId="2083987199">
    <w:abstractNumId w:val="12"/>
  </w:num>
  <w:num w:numId="21" w16cid:durableId="1956710117">
    <w:abstractNumId w:val="0"/>
  </w:num>
  <w:num w:numId="22" w16cid:durableId="728380860">
    <w:abstractNumId w:val="0"/>
  </w:num>
  <w:num w:numId="23" w16cid:durableId="1607617645">
    <w:abstractNumId w:val="0"/>
  </w:num>
  <w:num w:numId="24" w16cid:durableId="167405958">
    <w:abstractNumId w:val="0"/>
  </w:num>
  <w:num w:numId="25" w16cid:durableId="1096172593">
    <w:abstractNumId w:val="0"/>
  </w:num>
  <w:num w:numId="26" w16cid:durableId="1980645665">
    <w:abstractNumId w:val="0"/>
  </w:num>
  <w:num w:numId="27" w16cid:durableId="289483512">
    <w:abstractNumId w:val="0"/>
  </w:num>
  <w:num w:numId="28" w16cid:durableId="1535001128">
    <w:abstractNumId w:val="0"/>
  </w:num>
  <w:num w:numId="29" w16cid:durableId="1036543246">
    <w:abstractNumId w:val="0"/>
  </w:num>
  <w:num w:numId="30" w16cid:durableId="814956423">
    <w:abstractNumId w:val="13"/>
  </w:num>
  <w:num w:numId="31" w16cid:durableId="359162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863"/>
    <w:rsid w:val="00000D3A"/>
    <w:rsid w:val="00001C9C"/>
    <w:rsid w:val="00001D3B"/>
    <w:rsid w:val="000104F4"/>
    <w:rsid w:val="00014FA2"/>
    <w:rsid w:val="00015317"/>
    <w:rsid w:val="00016E5D"/>
    <w:rsid w:val="00020311"/>
    <w:rsid w:val="00024C50"/>
    <w:rsid w:val="000306E0"/>
    <w:rsid w:val="00035002"/>
    <w:rsid w:val="000353E9"/>
    <w:rsid w:val="00047E10"/>
    <w:rsid w:val="00050BE8"/>
    <w:rsid w:val="00052E77"/>
    <w:rsid w:val="000576AD"/>
    <w:rsid w:val="00061261"/>
    <w:rsid w:val="0006161D"/>
    <w:rsid w:val="00061AD7"/>
    <w:rsid w:val="000651B6"/>
    <w:rsid w:val="00071871"/>
    <w:rsid w:val="00072165"/>
    <w:rsid w:val="00072B67"/>
    <w:rsid w:val="00082A9A"/>
    <w:rsid w:val="00091FF4"/>
    <w:rsid w:val="000954A7"/>
    <w:rsid w:val="000970C3"/>
    <w:rsid w:val="00097A51"/>
    <w:rsid w:val="00097D3C"/>
    <w:rsid w:val="000A42ED"/>
    <w:rsid w:val="000A55E4"/>
    <w:rsid w:val="000A6FA0"/>
    <w:rsid w:val="000C6D89"/>
    <w:rsid w:val="000C7BBD"/>
    <w:rsid w:val="000D25F2"/>
    <w:rsid w:val="000D2E5D"/>
    <w:rsid w:val="000D32BE"/>
    <w:rsid w:val="000D4B54"/>
    <w:rsid w:val="000E3F07"/>
    <w:rsid w:val="000E434A"/>
    <w:rsid w:val="000E4CB6"/>
    <w:rsid w:val="000E6563"/>
    <w:rsid w:val="000E774F"/>
    <w:rsid w:val="000E78B3"/>
    <w:rsid w:val="000F2D97"/>
    <w:rsid w:val="000F36FD"/>
    <w:rsid w:val="000F41CC"/>
    <w:rsid w:val="001025D6"/>
    <w:rsid w:val="00103FFA"/>
    <w:rsid w:val="00107043"/>
    <w:rsid w:val="001107CF"/>
    <w:rsid w:val="00110D25"/>
    <w:rsid w:val="00112AC0"/>
    <w:rsid w:val="00114F17"/>
    <w:rsid w:val="00120ED1"/>
    <w:rsid w:val="00122472"/>
    <w:rsid w:val="00127C5C"/>
    <w:rsid w:val="00135008"/>
    <w:rsid w:val="001356A2"/>
    <w:rsid w:val="0013595F"/>
    <w:rsid w:val="00143B11"/>
    <w:rsid w:val="0014581C"/>
    <w:rsid w:val="0015103C"/>
    <w:rsid w:val="00156350"/>
    <w:rsid w:val="001602BF"/>
    <w:rsid w:val="001648D3"/>
    <w:rsid w:val="001704FA"/>
    <w:rsid w:val="00170D01"/>
    <w:rsid w:val="00175339"/>
    <w:rsid w:val="00177C12"/>
    <w:rsid w:val="00182FB0"/>
    <w:rsid w:val="00187EC2"/>
    <w:rsid w:val="00191340"/>
    <w:rsid w:val="00195DC1"/>
    <w:rsid w:val="00195F5E"/>
    <w:rsid w:val="001A20DF"/>
    <w:rsid w:val="001C1793"/>
    <w:rsid w:val="001C1807"/>
    <w:rsid w:val="001E47B3"/>
    <w:rsid w:val="001E5437"/>
    <w:rsid w:val="00203A94"/>
    <w:rsid w:val="00214650"/>
    <w:rsid w:val="0021606B"/>
    <w:rsid w:val="002229A3"/>
    <w:rsid w:val="002307EC"/>
    <w:rsid w:val="00230E5B"/>
    <w:rsid w:val="0023135E"/>
    <w:rsid w:val="002332B0"/>
    <w:rsid w:val="00234327"/>
    <w:rsid w:val="002459D5"/>
    <w:rsid w:val="002508DD"/>
    <w:rsid w:val="00250A34"/>
    <w:rsid w:val="00254583"/>
    <w:rsid w:val="00254F14"/>
    <w:rsid w:val="0025590F"/>
    <w:rsid w:val="002574E3"/>
    <w:rsid w:val="00257C21"/>
    <w:rsid w:val="00261ABF"/>
    <w:rsid w:val="00264B3A"/>
    <w:rsid w:val="00266150"/>
    <w:rsid w:val="00266415"/>
    <w:rsid w:val="00266B04"/>
    <w:rsid w:val="00271B43"/>
    <w:rsid w:val="00280DEA"/>
    <w:rsid w:val="00284710"/>
    <w:rsid w:val="0029041F"/>
    <w:rsid w:val="00291136"/>
    <w:rsid w:val="00293B6C"/>
    <w:rsid w:val="00296A61"/>
    <w:rsid w:val="002A017C"/>
    <w:rsid w:val="002A1BC9"/>
    <w:rsid w:val="002A33CC"/>
    <w:rsid w:val="002A5ADE"/>
    <w:rsid w:val="002A6765"/>
    <w:rsid w:val="002B2B88"/>
    <w:rsid w:val="002B7874"/>
    <w:rsid w:val="002C0714"/>
    <w:rsid w:val="002C3C7A"/>
    <w:rsid w:val="002C44CD"/>
    <w:rsid w:val="002C4FC3"/>
    <w:rsid w:val="002D495F"/>
    <w:rsid w:val="002E0829"/>
    <w:rsid w:val="002E114A"/>
    <w:rsid w:val="002F0385"/>
    <w:rsid w:val="002F6CE9"/>
    <w:rsid w:val="002F708F"/>
    <w:rsid w:val="00301445"/>
    <w:rsid w:val="003079E1"/>
    <w:rsid w:val="003105CC"/>
    <w:rsid w:val="00311523"/>
    <w:rsid w:val="00314405"/>
    <w:rsid w:val="00315F84"/>
    <w:rsid w:val="00323F5B"/>
    <w:rsid w:val="003278B9"/>
    <w:rsid w:val="00340808"/>
    <w:rsid w:val="003427B4"/>
    <w:rsid w:val="00343B0C"/>
    <w:rsid w:val="00346B57"/>
    <w:rsid w:val="00347345"/>
    <w:rsid w:val="003503EE"/>
    <w:rsid w:val="00355D10"/>
    <w:rsid w:val="003652EA"/>
    <w:rsid w:val="00365AE6"/>
    <w:rsid w:val="00370A1F"/>
    <w:rsid w:val="00376FB8"/>
    <w:rsid w:val="00384646"/>
    <w:rsid w:val="00387016"/>
    <w:rsid w:val="00392A2A"/>
    <w:rsid w:val="00395983"/>
    <w:rsid w:val="00395ED5"/>
    <w:rsid w:val="003973B2"/>
    <w:rsid w:val="003A6833"/>
    <w:rsid w:val="003A6E9C"/>
    <w:rsid w:val="003B6707"/>
    <w:rsid w:val="003B7505"/>
    <w:rsid w:val="003B7FCE"/>
    <w:rsid w:val="003D0763"/>
    <w:rsid w:val="003D1CB8"/>
    <w:rsid w:val="003D2DBF"/>
    <w:rsid w:val="003D38D0"/>
    <w:rsid w:val="003D5C80"/>
    <w:rsid w:val="003D6619"/>
    <w:rsid w:val="003E4F72"/>
    <w:rsid w:val="003F1AD1"/>
    <w:rsid w:val="003F6A51"/>
    <w:rsid w:val="003F74DA"/>
    <w:rsid w:val="00400883"/>
    <w:rsid w:val="00400A4D"/>
    <w:rsid w:val="00401A0E"/>
    <w:rsid w:val="00403304"/>
    <w:rsid w:val="00404FBC"/>
    <w:rsid w:val="004071FD"/>
    <w:rsid w:val="00407A95"/>
    <w:rsid w:val="00415B59"/>
    <w:rsid w:val="0042589E"/>
    <w:rsid w:val="00436887"/>
    <w:rsid w:val="00442870"/>
    <w:rsid w:val="0044303B"/>
    <w:rsid w:val="00446067"/>
    <w:rsid w:val="00450771"/>
    <w:rsid w:val="00460177"/>
    <w:rsid w:val="00462AF7"/>
    <w:rsid w:val="00463029"/>
    <w:rsid w:val="00464AEF"/>
    <w:rsid w:val="00466C91"/>
    <w:rsid w:val="00471E4F"/>
    <w:rsid w:val="00473C35"/>
    <w:rsid w:val="00486D85"/>
    <w:rsid w:val="00486E9C"/>
    <w:rsid w:val="00494575"/>
    <w:rsid w:val="00495039"/>
    <w:rsid w:val="004956AA"/>
    <w:rsid w:val="00497D86"/>
    <w:rsid w:val="004A350E"/>
    <w:rsid w:val="004A3BBD"/>
    <w:rsid w:val="004B0604"/>
    <w:rsid w:val="004B1A37"/>
    <w:rsid w:val="004C1A0C"/>
    <w:rsid w:val="004C3055"/>
    <w:rsid w:val="004C421F"/>
    <w:rsid w:val="004C4B28"/>
    <w:rsid w:val="004D70B2"/>
    <w:rsid w:val="004E5081"/>
    <w:rsid w:val="004F21CB"/>
    <w:rsid w:val="004F2DD2"/>
    <w:rsid w:val="004F308B"/>
    <w:rsid w:val="004F3D7F"/>
    <w:rsid w:val="0050183C"/>
    <w:rsid w:val="00502CAB"/>
    <w:rsid w:val="00504920"/>
    <w:rsid w:val="00510F12"/>
    <w:rsid w:val="00516318"/>
    <w:rsid w:val="00517A1C"/>
    <w:rsid w:val="00525CD8"/>
    <w:rsid w:val="00526F2E"/>
    <w:rsid w:val="005275F7"/>
    <w:rsid w:val="005338E4"/>
    <w:rsid w:val="00541E83"/>
    <w:rsid w:val="005438A7"/>
    <w:rsid w:val="00545D09"/>
    <w:rsid w:val="00551696"/>
    <w:rsid w:val="0056083E"/>
    <w:rsid w:val="0057569F"/>
    <w:rsid w:val="005942A6"/>
    <w:rsid w:val="00594DA6"/>
    <w:rsid w:val="005958DE"/>
    <w:rsid w:val="00595C52"/>
    <w:rsid w:val="00596554"/>
    <w:rsid w:val="0059698E"/>
    <w:rsid w:val="00597D6B"/>
    <w:rsid w:val="005A1B6E"/>
    <w:rsid w:val="005A4860"/>
    <w:rsid w:val="005A5597"/>
    <w:rsid w:val="005A63C0"/>
    <w:rsid w:val="005C1022"/>
    <w:rsid w:val="005C21C9"/>
    <w:rsid w:val="005D7E34"/>
    <w:rsid w:val="005E382D"/>
    <w:rsid w:val="005E78D3"/>
    <w:rsid w:val="005F277B"/>
    <w:rsid w:val="005F2F01"/>
    <w:rsid w:val="005F4949"/>
    <w:rsid w:val="00603E93"/>
    <w:rsid w:val="00605DAE"/>
    <w:rsid w:val="00607A1A"/>
    <w:rsid w:val="00611E96"/>
    <w:rsid w:val="006152EA"/>
    <w:rsid w:val="00615EB6"/>
    <w:rsid w:val="00620814"/>
    <w:rsid w:val="00623586"/>
    <w:rsid w:val="006265DF"/>
    <w:rsid w:val="00626690"/>
    <w:rsid w:val="00627CE1"/>
    <w:rsid w:val="00630110"/>
    <w:rsid w:val="0063161E"/>
    <w:rsid w:val="00650CDD"/>
    <w:rsid w:val="00652BA1"/>
    <w:rsid w:val="00654830"/>
    <w:rsid w:val="00662B63"/>
    <w:rsid w:val="00665F15"/>
    <w:rsid w:val="00665F46"/>
    <w:rsid w:val="006666E2"/>
    <w:rsid w:val="00667C8E"/>
    <w:rsid w:val="00673D8C"/>
    <w:rsid w:val="006748A5"/>
    <w:rsid w:val="00682A61"/>
    <w:rsid w:val="00692EBA"/>
    <w:rsid w:val="006957BB"/>
    <w:rsid w:val="00695A8C"/>
    <w:rsid w:val="006A47D0"/>
    <w:rsid w:val="006B0997"/>
    <w:rsid w:val="006B3CD9"/>
    <w:rsid w:val="006B794E"/>
    <w:rsid w:val="006C1262"/>
    <w:rsid w:val="006C1CDF"/>
    <w:rsid w:val="006C37FF"/>
    <w:rsid w:val="006C3DF6"/>
    <w:rsid w:val="006C4031"/>
    <w:rsid w:val="006C4D53"/>
    <w:rsid w:val="006C7E68"/>
    <w:rsid w:val="006D077F"/>
    <w:rsid w:val="006D0ADE"/>
    <w:rsid w:val="006D3364"/>
    <w:rsid w:val="006D35A5"/>
    <w:rsid w:val="006D3CB3"/>
    <w:rsid w:val="006D5AB6"/>
    <w:rsid w:val="006E256A"/>
    <w:rsid w:val="006E3B81"/>
    <w:rsid w:val="006E5B3B"/>
    <w:rsid w:val="006E62BA"/>
    <w:rsid w:val="006E6DA4"/>
    <w:rsid w:val="006E7652"/>
    <w:rsid w:val="006F2418"/>
    <w:rsid w:val="006F44B4"/>
    <w:rsid w:val="006F4B62"/>
    <w:rsid w:val="00702A90"/>
    <w:rsid w:val="007059EC"/>
    <w:rsid w:val="00707637"/>
    <w:rsid w:val="007106FC"/>
    <w:rsid w:val="00730A29"/>
    <w:rsid w:val="00730D06"/>
    <w:rsid w:val="00731471"/>
    <w:rsid w:val="00731863"/>
    <w:rsid w:val="00735652"/>
    <w:rsid w:val="00741416"/>
    <w:rsid w:val="00744EA5"/>
    <w:rsid w:val="00746828"/>
    <w:rsid w:val="007479BF"/>
    <w:rsid w:val="007503F4"/>
    <w:rsid w:val="00751349"/>
    <w:rsid w:val="007532D1"/>
    <w:rsid w:val="0075389C"/>
    <w:rsid w:val="00755F8E"/>
    <w:rsid w:val="00765AB9"/>
    <w:rsid w:val="00766DC2"/>
    <w:rsid w:val="0077062E"/>
    <w:rsid w:val="007779E2"/>
    <w:rsid w:val="00792ADA"/>
    <w:rsid w:val="00796EAD"/>
    <w:rsid w:val="007A195D"/>
    <w:rsid w:val="007A3937"/>
    <w:rsid w:val="007A4151"/>
    <w:rsid w:val="007A604F"/>
    <w:rsid w:val="007A64DA"/>
    <w:rsid w:val="007C0FF1"/>
    <w:rsid w:val="007C3ED2"/>
    <w:rsid w:val="007D1776"/>
    <w:rsid w:val="007D4BAF"/>
    <w:rsid w:val="007E413C"/>
    <w:rsid w:val="007E70BE"/>
    <w:rsid w:val="007F344B"/>
    <w:rsid w:val="00802DA0"/>
    <w:rsid w:val="00807727"/>
    <w:rsid w:val="00807FB4"/>
    <w:rsid w:val="008102B4"/>
    <w:rsid w:val="00812695"/>
    <w:rsid w:val="00816802"/>
    <w:rsid w:val="00824F2D"/>
    <w:rsid w:val="00831B3C"/>
    <w:rsid w:val="008337C6"/>
    <w:rsid w:val="0083440D"/>
    <w:rsid w:val="00836D1D"/>
    <w:rsid w:val="00837913"/>
    <w:rsid w:val="00840038"/>
    <w:rsid w:val="00844F5D"/>
    <w:rsid w:val="00845FEE"/>
    <w:rsid w:val="008505CD"/>
    <w:rsid w:val="00850D28"/>
    <w:rsid w:val="00850F70"/>
    <w:rsid w:val="00857B41"/>
    <w:rsid w:val="00863854"/>
    <w:rsid w:val="00866735"/>
    <w:rsid w:val="00870491"/>
    <w:rsid w:val="00872C8E"/>
    <w:rsid w:val="008747CC"/>
    <w:rsid w:val="00876D43"/>
    <w:rsid w:val="00876E2A"/>
    <w:rsid w:val="008772E4"/>
    <w:rsid w:val="00884708"/>
    <w:rsid w:val="008A1799"/>
    <w:rsid w:val="008A2681"/>
    <w:rsid w:val="008A3951"/>
    <w:rsid w:val="008A595F"/>
    <w:rsid w:val="008A6D39"/>
    <w:rsid w:val="008B38DD"/>
    <w:rsid w:val="008C6CF9"/>
    <w:rsid w:val="008D290D"/>
    <w:rsid w:val="008D4D3F"/>
    <w:rsid w:val="008D7E07"/>
    <w:rsid w:val="008E117E"/>
    <w:rsid w:val="008E607B"/>
    <w:rsid w:val="008E72E9"/>
    <w:rsid w:val="008F1B67"/>
    <w:rsid w:val="008F3F61"/>
    <w:rsid w:val="008F7C11"/>
    <w:rsid w:val="009013DB"/>
    <w:rsid w:val="0090713C"/>
    <w:rsid w:val="00907709"/>
    <w:rsid w:val="009118AF"/>
    <w:rsid w:val="00911ABD"/>
    <w:rsid w:val="00911FC4"/>
    <w:rsid w:val="00925CFE"/>
    <w:rsid w:val="00931383"/>
    <w:rsid w:val="0093365E"/>
    <w:rsid w:val="009359FE"/>
    <w:rsid w:val="00945235"/>
    <w:rsid w:val="009537FA"/>
    <w:rsid w:val="0095436F"/>
    <w:rsid w:val="00957F1F"/>
    <w:rsid w:val="00960241"/>
    <w:rsid w:val="009611BB"/>
    <w:rsid w:val="00964C09"/>
    <w:rsid w:val="00965909"/>
    <w:rsid w:val="00967E8D"/>
    <w:rsid w:val="00967EE0"/>
    <w:rsid w:val="00967F9D"/>
    <w:rsid w:val="009700B6"/>
    <w:rsid w:val="00971146"/>
    <w:rsid w:val="00973FE7"/>
    <w:rsid w:val="00977040"/>
    <w:rsid w:val="00986171"/>
    <w:rsid w:val="00994B40"/>
    <w:rsid w:val="00996AAD"/>
    <w:rsid w:val="00996D70"/>
    <w:rsid w:val="009A1940"/>
    <w:rsid w:val="009A46F7"/>
    <w:rsid w:val="009A7C4E"/>
    <w:rsid w:val="009B0A40"/>
    <w:rsid w:val="009B1F59"/>
    <w:rsid w:val="009B40E5"/>
    <w:rsid w:val="009C0D83"/>
    <w:rsid w:val="009D0768"/>
    <w:rsid w:val="009D48F3"/>
    <w:rsid w:val="009D6B10"/>
    <w:rsid w:val="009D7F83"/>
    <w:rsid w:val="009E0CEF"/>
    <w:rsid w:val="009E19E4"/>
    <w:rsid w:val="009E1A5E"/>
    <w:rsid w:val="009E472B"/>
    <w:rsid w:val="009F7ECA"/>
    <w:rsid w:val="00A00309"/>
    <w:rsid w:val="00A0192D"/>
    <w:rsid w:val="00A0369B"/>
    <w:rsid w:val="00A048A8"/>
    <w:rsid w:val="00A0572D"/>
    <w:rsid w:val="00A13815"/>
    <w:rsid w:val="00A15E8D"/>
    <w:rsid w:val="00A2248E"/>
    <w:rsid w:val="00A26E7D"/>
    <w:rsid w:val="00A30505"/>
    <w:rsid w:val="00A30530"/>
    <w:rsid w:val="00A30F28"/>
    <w:rsid w:val="00A32C8F"/>
    <w:rsid w:val="00A330C6"/>
    <w:rsid w:val="00A33E7F"/>
    <w:rsid w:val="00A3597D"/>
    <w:rsid w:val="00A37E63"/>
    <w:rsid w:val="00A447CE"/>
    <w:rsid w:val="00A527D5"/>
    <w:rsid w:val="00A5622D"/>
    <w:rsid w:val="00A56635"/>
    <w:rsid w:val="00A6041D"/>
    <w:rsid w:val="00A6112C"/>
    <w:rsid w:val="00A62D91"/>
    <w:rsid w:val="00A66F1B"/>
    <w:rsid w:val="00A70318"/>
    <w:rsid w:val="00A72445"/>
    <w:rsid w:val="00A81A42"/>
    <w:rsid w:val="00A848F4"/>
    <w:rsid w:val="00A84EE6"/>
    <w:rsid w:val="00A87931"/>
    <w:rsid w:val="00A92031"/>
    <w:rsid w:val="00A96409"/>
    <w:rsid w:val="00AA146F"/>
    <w:rsid w:val="00AA1FCC"/>
    <w:rsid w:val="00AA32B5"/>
    <w:rsid w:val="00AA773D"/>
    <w:rsid w:val="00AB43BE"/>
    <w:rsid w:val="00AB52A4"/>
    <w:rsid w:val="00AB768E"/>
    <w:rsid w:val="00AC0BC6"/>
    <w:rsid w:val="00AC1549"/>
    <w:rsid w:val="00AC2D99"/>
    <w:rsid w:val="00AC460F"/>
    <w:rsid w:val="00AD2AC6"/>
    <w:rsid w:val="00AD3A54"/>
    <w:rsid w:val="00AD55A9"/>
    <w:rsid w:val="00AE084E"/>
    <w:rsid w:val="00AF0E14"/>
    <w:rsid w:val="00AF3EDE"/>
    <w:rsid w:val="00B00404"/>
    <w:rsid w:val="00B04E0D"/>
    <w:rsid w:val="00B054B8"/>
    <w:rsid w:val="00B057C7"/>
    <w:rsid w:val="00B06776"/>
    <w:rsid w:val="00B0726C"/>
    <w:rsid w:val="00B12CD7"/>
    <w:rsid w:val="00B17AA9"/>
    <w:rsid w:val="00B20C2D"/>
    <w:rsid w:val="00B31E12"/>
    <w:rsid w:val="00B34DDA"/>
    <w:rsid w:val="00B35624"/>
    <w:rsid w:val="00B463C7"/>
    <w:rsid w:val="00B536F4"/>
    <w:rsid w:val="00B5473D"/>
    <w:rsid w:val="00B55392"/>
    <w:rsid w:val="00B556E7"/>
    <w:rsid w:val="00B623E2"/>
    <w:rsid w:val="00B65CB0"/>
    <w:rsid w:val="00B729DF"/>
    <w:rsid w:val="00B75CE2"/>
    <w:rsid w:val="00B855CB"/>
    <w:rsid w:val="00B9111A"/>
    <w:rsid w:val="00B93FB9"/>
    <w:rsid w:val="00BA43EE"/>
    <w:rsid w:val="00BA5D00"/>
    <w:rsid w:val="00BA5F78"/>
    <w:rsid w:val="00BB0AFA"/>
    <w:rsid w:val="00BB5605"/>
    <w:rsid w:val="00BC1299"/>
    <w:rsid w:val="00BC19AD"/>
    <w:rsid w:val="00BC3962"/>
    <w:rsid w:val="00BC4C9C"/>
    <w:rsid w:val="00BD1E45"/>
    <w:rsid w:val="00BD3F6C"/>
    <w:rsid w:val="00BE2A2B"/>
    <w:rsid w:val="00BE6687"/>
    <w:rsid w:val="00BE6984"/>
    <w:rsid w:val="00BF3016"/>
    <w:rsid w:val="00BF51CF"/>
    <w:rsid w:val="00C01CC6"/>
    <w:rsid w:val="00C030E5"/>
    <w:rsid w:val="00C04C59"/>
    <w:rsid w:val="00C05215"/>
    <w:rsid w:val="00C20EB1"/>
    <w:rsid w:val="00C25823"/>
    <w:rsid w:val="00C27478"/>
    <w:rsid w:val="00C314A4"/>
    <w:rsid w:val="00C31B2B"/>
    <w:rsid w:val="00C35C1B"/>
    <w:rsid w:val="00C40C0D"/>
    <w:rsid w:val="00C43582"/>
    <w:rsid w:val="00C47324"/>
    <w:rsid w:val="00C47C83"/>
    <w:rsid w:val="00C50597"/>
    <w:rsid w:val="00C52363"/>
    <w:rsid w:val="00C5345D"/>
    <w:rsid w:val="00C54BBC"/>
    <w:rsid w:val="00C5542D"/>
    <w:rsid w:val="00C60C90"/>
    <w:rsid w:val="00C65473"/>
    <w:rsid w:val="00C65BBA"/>
    <w:rsid w:val="00C7623A"/>
    <w:rsid w:val="00C81253"/>
    <w:rsid w:val="00C81D2B"/>
    <w:rsid w:val="00C83605"/>
    <w:rsid w:val="00C84689"/>
    <w:rsid w:val="00C86297"/>
    <w:rsid w:val="00C8718F"/>
    <w:rsid w:val="00C8771A"/>
    <w:rsid w:val="00C87A3C"/>
    <w:rsid w:val="00C90656"/>
    <w:rsid w:val="00C90F01"/>
    <w:rsid w:val="00C93F27"/>
    <w:rsid w:val="00C940C3"/>
    <w:rsid w:val="00C94403"/>
    <w:rsid w:val="00C94F84"/>
    <w:rsid w:val="00C957B3"/>
    <w:rsid w:val="00C970F4"/>
    <w:rsid w:val="00CA24E9"/>
    <w:rsid w:val="00CA6280"/>
    <w:rsid w:val="00CA6A57"/>
    <w:rsid w:val="00CA6CC7"/>
    <w:rsid w:val="00CB5259"/>
    <w:rsid w:val="00CC0AE0"/>
    <w:rsid w:val="00CC16FD"/>
    <w:rsid w:val="00CC193C"/>
    <w:rsid w:val="00CC4C7D"/>
    <w:rsid w:val="00CC4D69"/>
    <w:rsid w:val="00CC53F7"/>
    <w:rsid w:val="00CC5AC3"/>
    <w:rsid w:val="00CC6EEF"/>
    <w:rsid w:val="00CD06F1"/>
    <w:rsid w:val="00CD1358"/>
    <w:rsid w:val="00CD5DE1"/>
    <w:rsid w:val="00CE00A2"/>
    <w:rsid w:val="00CE02F6"/>
    <w:rsid w:val="00CE1057"/>
    <w:rsid w:val="00CE58A9"/>
    <w:rsid w:val="00D10023"/>
    <w:rsid w:val="00D16178"/>
    <w:rsid w:val="00D161D9"/>
    <w:rsid w:val="00D24893"/>
    <w:rsid w:val="00D24AEE"/>
    <w:rsid w:val="00D25F8E"/>
    <w:rsid w:val="00D27672"/>
    <w:rsid w:val="00D3360E"/>
    <w:rsid w:val="00D33EFC"/>
    <w:rsid w:val="00D36B30"/>
    <w:rsid w:val="00D373BD"/>
    <w:rsid w:val="00D4242C"/>
    <w:rsid w:val="00D53C2B"/>
    <w:rsid w:val="00D545AD"/>
    <w:rsid w:val="00D54B07"/>
    <w:rsid w:val="00D72C54"/>
    <w:rsid w:val="00D73D62"/>
    <w:rsid w:val="00D7650C"/>
    <w:rsid w:val="00D77D33"/>
    <w:rsid w:val="00D858CD"/>
    <w:rsid w:val="00D90824"/>
    <w:rsid w:val="00D9298C"/>
    <w:rsid w:val="00D972DE"/>
    <w:rsid w:val="00DA05ED"/>
    <w:rsid w:val="00DA43D9"/>
    <w:rsid w:val="00DA70F0"/>
    <w:rsid w:val="00DA7875"/>
    <w:rsid w:val="00DA7D1E"/>
    <w:rsid w:val="00DB77D9"/>
    <w:rsid w:val="00DC0DB3"/>
    <w:rsid w:val="00DC1B28"/>
    <w:rsid w:val="00DC45E5"/>
    <w:rsid w:val="00DC5DD0"/>
    <w:rsid w:val="00DE1424"/>
    <w:rsid w:val="00DE246C"/>
    <w:rsid w:val="00DE4ADA"/>
    <w:rsid w:val="00DE7D62"/>
    <w:rsid w:val="00DF0FB6"/>
    <w:rsid w:val="00DF40A6"/>
    <w:rsid w:val="00DF74E8"/>
    <w:rsid w:val="00E01B01"/>
    <w:rsid w:val="00E021C3"/>
    <w:rsid w:val="00E02457"/>
    <w:rsid w:val="00E025AD"/>
    <w:rsid w:val="00E05C84"/>
    <w:rsid w:val="00E11B48"/>
    <w:rsid w:val="00E153F9"/>
    <w:rsid w:val="00E20E4A"/>
    <w:rsid w:val="00E267EC"/>
    <w:rsid w:val="00E30E1E"/>
    <w:rsid w:val="00E328F3"/>
    <w:rsid w:val="00E35544"/>
    <w:rsid w:val="00E36593"/>
    <w:rsid w:val="00E4429F"/>
    <w:rsid w:val="00E46865"/>
    <w:rsid w:val="00E535F2"/>
    <w:rsid w:val="00E55586"/>
    <w:rsid w:val="00E5558F"/>
    <w:rsid w:val="00E56BC3"/>
    <w:rsid w:val="00E6205E"/>
    <w:rsid w:val="00E67460"/>
    <w:rsid w:val="00E718DD"/>
    <w:rsid w:val="00E8743C"/>
    <w:rsid w:val="00E87DDC"/>
    <w:rsid w:val="00EA2EA3"/>
    <w:rsid w:val="00EB02CD"/>
    <w:rsid w:val="00EB26A9"/>
    <w:rsid w:val="00EB74DB"/>
    <w:rsid w:val="00EC4AA3"/>
    <w:rsid w:val="00ED02EB"/>
    <w:rsid w:val="00ED0A44"/>
    <w:rsid w:val="00ED65E0"/>
    <w:rsid w:val="00ED7839"/>
    <w:rsid w:val="00EE1F6E"/>
    <w:rsid w:val="00EF7A6E"/>
    <w:rsid w:val="00F019AC"/>
    <w:rsid w:val="00F03D6A"/>
    <w:rsid w:val="00F04CEA"/>
    <w:rsid w:val="00F0672B"/>
    <w:rsid w:val="00F06FA9"/>
    <w:rsid w:val="00F07F18"/>
    <w:rsid w:val="00F10218"/>
    <w:rsid w:val="00F10FD1"/>
    <w:rsid w:val="00F11EBA"/>
    <w:rsid w:val="00F12320"/>
    <w:rsid w:val="00F1345A"/>
    <w:rsid w:val="00F1592E"/>
    <w:rsid w:val="00F175BA"/>
    <w:rsid w:val="00F20108"/>
    <w:rsid w:val="00F303D8"/>
    <w:rsid w:val="00F33079"/>
    <w:rsid w:val="00F3510E"/>
    <w:rsid w:val="00F3769D"/>
    <w:rsid w:val="00F37813"/>
    <w:rsid w:val="00F40349"/>
    <w:rsid w:val="00F4041A"/>
    <w:rsid w:val="00F46A76"/>
    <w:rsid w:val="00F520D0"/>
    <w:rsid w:val="00F54560"/>
    <w:rsid w:val="00F55907"/>
    <w:rsid w:val="00F61BCC"/>
    <w:rsid w:val="00F63B6B"/>
    <w:rsid w:val="00F65D34"/>
    <w:rsid w:val="00F70FD2"/>
    <w:rsid w:val="00F80E66"/>
    <w:rsid w:val="00F839CE"/>
    <w:rsid w:val="00F90563"/>
    <w:rsid w:val="00F90AAA"/>
    <w:rsid w:val="00F9110D"/>
    <w:rsid w:val="00F97F72"/>
    <w:rsid w:val="00FA1EDB"/>
    <w:rsid w:val="00FA3A6E"/>
    <w:rsid w:val="00FB1364"/>
    <w:rsid w:val="00FB2F62"/>
    <w:rsid w:val="00FB4AE8"/>
    <w:rsid w:val="00FB5EBE"/>
    <w:rsid w:val="00FB6794"/>
    <w:rsid w:val="00FD51D2"/>
    <w:rsid w:val="00FD67E8"/>
    <w:rsid w:val="00FE3B8B"/>
    <w:rsid w:val="00FE63CE"/>
    <w:rsid w:val="00FF235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50A6E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itle" w:qFormat="1"/>
    <w:lsdException w:name="Signature" w:uiPriority="99"/>
    <w:lsdException w:name="Subtitle" w:qFormat="1"/>
    <w:lsdException w:name="Document Map" w:uiPriority="99"/>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uiPriority="99" w:semiHidden="1" w:unhideWhenUsed="1"/>
    <w:lsdException w:name="Table Grid" w:uiPriority="59"/>
    <w:lsdException w:name="Table Theme" w:uiPriority="99" w:semiHidden="1" w:unhideWhenUsed="1"/>
    <w:lsdException w:name="Light Shading" w:uiPriority="60"/>
    <w:lsdException w:name="Light List" w:uiPriority="61"/>
    <w:lsdException w:name="Light Grid" w:uiPriority="62"/>
    <w:lsdException w:name="Medium Shading 1"/>
    <w:lsdException w:name="Medium Shading 2"/>
    <w:lsdException w:name="Medium List 1"/>
    <w:lsdException w:name="Medium List 2"/>
    <w:lsdException w:name="Medium Grid 1" w:uiPriority="67"/>
    <w:lsdException w:name="Medium Grid 2"/>
    <w:lsdException w:name="Medium Grid 3"/>
    <w:lsdException w:name="Dark List" w:uiPriority="70"/>
    <w:lsdException w:name="Colorful Shading"/>
    <w:lsdException w:name="Colorful List"/>
    <w:lsdException w:name="Colorful Grid" w:uiPriority="73"/>
    <w:lsdException w:name="Light Shading Accent 1" w:uiPriority="60"/>
    <w:lsdException w:name="Light List Accent 1" w:uiPriority="61"/>
    <w:lsdException w:name="Light Grid Accent 1" w:uiPriority="62"/>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uiPriority="70"/>
    <w:lsdException w:name="Colorful Shading Accent 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uiPriority="70"/>
    <w:lsdException w:name="Colorful Shading Accent 2"/>
    <w:lsdException w:name="Colorful List Accent 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lsdException w:name="Colorful List Accent 3"/>
    <w:lsdException w:name="Colorful Grid Accent 3"/>
    <w:lsdException w:name="Light Shading Accent 4" w:uiPriority="60"/>
    <w:lsdException w:name="Light List Accent 4" w:uiPriority="61"/>
    <w:lsdException w:name="Light Grid Accent 4" w:uiPriority="62"/>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uiPriority="70"/>
    <w:lsdException w:name="Colorful Shading Accent 4"/>
    <w:lsdException w:name="Colorful List Accent 4"/>
    <w:lsdException w:name="Colorful Grid Accent 4"/>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uiPriority="70"/>
    <w:lsdException w:name="Colorful Shading Accent 5"/>
    <w:lsdException w:name="Colorful List Accent 5"/>
    <w:lsdException w:name="Colorful Grid Accent 5"/>
    <w:lsdException w:name="Light Shading Accent 6" w:uiPriority="60"/>
    <w:lsdException w:name="Light List Accent 6" w:uiPriority="61"/>
    <w:lsdException w:name="Light Grid Accent 6" w:uiPriority="62"/>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uiPriority="70"/>
    <w:lsdException w:name="Colorful Shading Accent 6"/>
    <w:lsdException w:name="Colorful List Accent 6"/>
    <w:lsdException w:name="Colorful Grid Accent 6"/>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0F41CC"/>
    <w:pPr>
      <w:spacing w:line="280" w:lineRule="exact"/>
    </w:pPr>
    <w:rPr>
      <w:sz w:val="24"/>
    </w:rPr>
  </w:style>
  <w:style w:type="paragraph" w:styleId="Heading1">
    <w:name w:val="heading 1"/>
    <w:aliases w:val="h1"/>
    <w:basedOn w:val="Normal"/>
    <w:next w:val="Normal"/>
    <w:link w:val="Heading1Char"/>
    <w:qFormat/>
    <w:rsid w:val="00331823"/>
    <w:pPr>
      <w:keepNext/>
      <w:keepLines/>
      <w:spacing w:before="360"/>
      <w:ind w:left="1800" w:right="1267" w:hanging="1080"/>
      <w:jc w:val="both"/>
      <w:outlineLvl w:val="0"/>
    </w:pPr>
    <w:rPr>
      <w:b/>
      <w:smallCaps/>
    </w:rPr>
  </w:style>
  <w:style w:type="paragraph" w:styleId="Heading2">
    <w:name w:val="heading 2"/>
    <w:aliases w:val="h2"/>
    <w:basedOn w:val="Heading1"/>
    <w:next w:val="Normal"/>
    <w:link w:val="Heading2Char"/>
    <w:qFormat/>
    <w:rsid w:val="00331823"/>
    <w:pPr>
      <w:numPr>
        <w:ilvl w:val="1"/>
        <w:numId w:val="20"/>
      </w:numPr>
      <w:outlineLvl w:val="1"/>
    </w:pPr>
    <w:rPr>
      <w:smallCaps w:val="0"/>
    </w:rPr>
  </w:style>
  <w:style w:type="paragraph" w:styleId="Heading3">
    <w:name w:val="heading 3"/>
    <w:aliases w:val="h3"/>
    <w:basedOn w:val="Heading1"/>
    <w:next w:val="Normal"/>
    <w:link w:val="Heading3Char"/>
    <w:qFormat/>
    <w:rsid w:val="00331823"/>
    <w:pPr>
      <w:numPr>
        <w:ilvl w:val="2"/>
        <w:numId w:val="20"/>
      </w:numPr>
      <w:outlineLvl w:val="2"/>
    </w:pPr>
    <w:rPr>
      <w:smallCaps w:val="0"/>
    </w:rPr>
  </w:style>
  <w:style w:type="paragraph" w:styleId="Heading4">
    <w:name w:val="heading 4"/>
    <w:aliases w:val="h4"/>
    <w:basedOn w:val="Heading1"/>
    <w:next w:val="Normal"/>
    <w:link w:val="Heading4Char"/>
    <w:qFormat/>
    <w:rsid w:val="00331823"/>
    <w:pPr>
      <w:numPr>
        <w:ilvl w:val="3"/>
        <w:numId w:val="20"/>
      </w:numPr>
      <w:outlineLvl w:val="3"/>
    </w:pPr>
    <w:rPr>
      <w:smallCaps w:val="0"/>
    </w:rPr>
  </w:style>
  <w:style w:type="paragraph" w:styleId="Heading5">
    <w:name w:val="heading 5"/>
    <w:basedOn w:val="Normal"/>
    <w:next w:val="Normal"/>
    <w:link w:val="Heading5Char"/>
    <w:qFormat/>
    <w:rsid w:val="00331823"/>
    <w:pPr>
      <w:numPr>
        <w:ilvl w:val="4"/>
        <w:numId w:val="20"/>
      </w:numPr>
      <w:outlineLvl w:val="4"/>
    </w:pPr>
    <w:rPr>
      <w:b/>
    </w:rPr>
  </w:style>
  <w:style w:type="paragraph" w:styleId="Heading6">
    <w:name w:val="heading 6"/>
    <w:basedOn w:val="Normal"/>
    <w:next w:val="Normal"/>
    <w:link w:val="Heading6Char"/>
    <w:qFormat/>
    <w:rsid w:val="00331823"/>
    <w:pPr>
      <w:numPr>
        <w:ilvl w:val="5"/>
        <w:numId w:val="20"/>
      </w:numPr>
      <w:outlineLvl w:val="5"/>
    </w:pPr>
  </w:style>
  <w:style w:type="paragraph" w:styleId="Heading7">
    <w:name w:val="heading 7"/>
    <w:basedOn w:val="Normal"/>
    <w:next w:val="Normal"/>
    <w:link w:val="Heading7Char"/>
    <w:qFormat/>
    <w:rsid w:val="00331823"/>
    <w:pPr>
      <w:numPr>
        <w:ilvl w:val="6"/>
        <w:numId w:val="20"/>
      </w:numPr>
      <w:outlineLvl w:val="6"/>
    </w:pPr>
    <w:rPr>
      <w:i/>
    </w:rPr>
  </w:style>
  <w:style w:type="paragraph" w:styleId="Heading8">
    <w:name w:val="heading 8"/>
    <w:basedOn w:val="Normal"/>
    <w:next w:val="Normal"/>
    <w:link w:val="Heading8Char"/>
    <w:qFormat/>
    <w:rsid w:val="00331823"/>
    <w:pPr>
      <w:numPr>
        <w:ilvl w:val="7"/>
        <w:numId w:val="20"/>
      </w:numPr>
      <w:outlineLvl w:val="7"/>
    </w:pPr>
    <w:rPr>
      <w:i/>
    </w:rPr>
  </w:style>
  <w:style w:type="paragraph" w:styleId="Heading9">
    <w:name w:val="heading 9"/>
    <w:basedOn w:val="Normal"/>
    <w:next w:val="Normal"/>
    <w:link w:val="Heading9Char"/>
    <w:qFormat/>
    <w:rsid w:val="00331823"/>
    <w:pPr>
      <w:numPr>
        <w:ilvl w:val="8"/>
        <w:numId w:val="20"/>
      </w:numPr>
      <w:outlineLvl w:val="8"/>
    </w:pPr>
    <w:rPr>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
    <w:link w:val="Heading1"/>
    <w:rsid w:val="00731863"/>
    <w:rPr>
      <w:rFonts w:ascii="Times" w:hAnsi="Times"/>
      <w:b/>
      <w:smallCaps/>
      <w:sz w:val="24"/>
    </w:rPr>
  </w:style>
  <w:style w:type="character" w:styleId="Heading2Char" w:customStyle="1">
    <w:name w:val="Heading 2 Char"/>
    <w:aliases w:val="h2 Char"/>
    <w:link w:val="Heading2"/>
    <w:rsid w:val="00731863"/>
    <w:rPr>
      <w:rFonts w:ascii="Times" w:hAnsi="Times"/>
      <w:b/>
      <w:sz w:val="24"/>
    </w:rPr>
  </w:style>
  <w:style w:type="character" w:styleId="Heading3Char" w:customStyle="1">
    <w:name w:val="Heading 3 Char"/>
    <w:aliases w:val="h3 Char"/>
    <w:link w:val="Heading3"/>
    <w:rsid w:val="00731863"/>
    <w:rPr>
      <w:rFonts w:ascii="Times" w:hAnsi="Times"/>
      <w:b/>
      <w:sz w:val="24"/>
    </w:rPr>
  </w:style>
  <w:style w:type="character" w:styleId="Heading4Char" w:customStyle="1">
    <w:name w:val="Heading 4 Char"/>
    <w:aliases w:val="h4 Char"/>
    <w:link w:val="Heading4"/>
    <w:rsid w:val="00731863"/>
    <w:rPr>
      <w:rFonts w:ascii="Times" w:hAnsi="Times"/>
      <w:b/>
      <w:sz w:val="24"/>
    </w:rPr>
  </w:style>
  <w:style w:type="character" w:styleId="Heading5Char" w:customStyle="1">
    <w:name w:val="Heading 5 Char"/>
    <w:link w:val="Heading5"/>
    <w:rsid w:val="00731863"/>
    <w:rPr>
      <w:rFonts w:ascii="Times" w:hAnsi="Times"/>
      <w:b/>
      <w:sz w:val="24"/>
    </w:rPr>
  </w:style>
  <w:style w:type="character" w:styleId="Heading6Char" w:customStyle="1">
    <w:name w:val="Heading 6 Char"/>
    <w:link w:val="Heading6"/>
    <w:rsid w:val="00731863"/>
    <w:rPr>
      <w:rFonts w:ascii="Times" w:hAnsi="Times"/>
      <w:sz w:val="24"/>
    </w:rPr>
  </w:style>
  <w:style w:type="character" w:styleId="Heading7Char" w:customStyle="1">
    <w:name w:val="Heading 7 Char"/>
    <w:link w:val="Heading7"/>
    <w:rsid w:val="00731863"/>
    <w:rPr>
      <w:rFonts w:ascii="Times" w:hAnsi="Times"/>
      <w:i/>
      <w:sz w:val="24"/>
    </w:rPr>
  </w:style>
  <w:style w:type="character" w:styleId="Heading8Char" w:customStyle="1">
    <w:name w:val="Heading 8 Char"/>
    <w:link w:val="Heading8"/>
    <w:rsid w:val="00731863"/>
    <w:rPr>
      <w:rFonts w:ascii="Times" w:hAnsi="Times"/>
      <w:i/>
      <w:sz w:val="24"/>
    </w:rPr>
  </w:style>
  <w:style w:type="character" w:styleId="Heading9Char" w:customStyle="1">
    <w:name w:val="Heading 9 Char"/>
    <w:link w:val="Heading9"/>
    <w:rsid w:val="00731863"/>
    <w:rPr>
      <w:rFonts w:ascii="Times" w:hAnsi="Times"/>
      <w:i/>
      <w:sz w:val="24"/>
    </w:rPr>
  </w:style>
  <w:style w:type="paragraph" w:styleId="BalloonText">
    <w:name w:val="Balloon Text"/>
    <w:basedOn w:val="Normal"/>
    <w:link w:val="BalloonTextChar"/>
    <w:uiPriority w:val="99"/>
    <w:semiHidden/>
    <w:unhideWhenUsed/>
    <w:rsid w:val="00331823"/>
    <w:pPr>
      <w:spacing w:line="240" w:lineRule="auto"/>
    </w:pPr>
    <w:rPr>
      <w:sz w:val="18"/>
      <w:szCs w:val="18"/>
    </w:rPr>
  </w:style>
  <w:style w:type="character" w:styleId="BalloonTextChar" w:customStyle="1">
    <w:name w:val="Balloon Text Char"/>
    <w:link w:val="BalloonText"/>
    <w:uiPriority w:val="99"/>
    <w:semiHidden/>
    <w:rsid w:val="00731863"/>
    <w:rPr>
      <w:rFonts w:ascii="Times" w:hAnsi="Times"/>
      <w:sz w:val="18"/>
      <w:szCs w:val="18"/>
    </w:rPr>
  </w:style>
  <w:style w:type="table" w:styleId="ColorfulGrid">
    <w:name w:val="Colorful Grid"/>
    <w:basedOn w:val="TableNormal"/>
    <w:uiPriority w:val="73"/>
    <w:rsid w:val="00331823"/>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31823"/>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31823"/>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rsid w:val="00331823"/>
    <w:rPr>
      <w:rFonts w:ascii="Times" w:hAnsi="Times"/>
      <w:sz w:val="24"/>
    </w:rPr>
  </w:style>
  <w:style w:type="paragraph" w:styleId="CommentText">
    <w:name w:val="annotation text"/>
    <w:basedOn w:val="Normal"/>
    <w:link w:val="CommentTextChar"/>
    <w:rsid w:val="00331823"/>
  </w:style>
  <w:style w:type="character" w:styleId="CommentTextChar" w:customStyle="1">
    <w:name w:val="Comment Text Char"/>
    <w:link w:val="CommentText"/>
    <w:rsid w:val="00731863"/>
    <w:rPr>
      <w:rFonts w:ascii="Times" w:hAnsi="Times"/>
      <w:sz w:val="24"/>
    </w:rPr>
  </w:style>
  <w:style w:type="paragraph" w:styleId="TitleCenterBold" w:customStyle="1">
    <w:name w:val="TitleCenterBold"/>
    <w:aliases w:val="tcb"/>
    <w:basedOn w:val="Normal"/>
    <w:next w:val="Normal"/>
    <w:rsid w:val="00331823"/>
    <w:pPr>
      <w:keepNext/>
      <w:spacing w:before="360"/>
      <w:jc w:val="center"/>
    </w:pPr>
    <w:rPr>
      <w:b/>
      <w:smallCaps/>
    </w:rPr>
  </w:style>
  <w:style w:type="paragraph" w:styleId="CoverCenter" w:customStyle="1">
    <w:name w:val="CoverCenter"/>
    <w:aliases w:val="c"/>
    <w:basedOn w:val="TitleCenterBold"/>
    <w:rsid w:val="00331823"/>
    <w:pPr>
      <w:spacing w:before="0"/>
    </w:pPr>
    <w:rPr>
      <w:b w:val="0"/>
    </w:rPr>
  </w:style>
  <w:style w:type="table" w:styleId="DarkList">
    <w:name w:val="Dark List"/>
    <w:basedOn w:val="TableNormal"/>
    <w:uiPriority w:val="70"/>
    <w:rsid w:val="00331823"/>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31823"/>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31823"/>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31823"/>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31823"/>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31823"/>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31823"/>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331823"/>
    <w:pPr>
      <w:spacing w:after="640"/>
      <w:jc w:val="center"/>
    </w:pPr>
  </w:style>
  <w:style w:type="character" w:styleId="DateChar" w:customStyle="1">
    <w:name w:val="Date Char"/>
    <w:link w:val="Date"/>
    <w:rsid w:val="00731863"/>
    <w:rPr>
      <w:rFonts w:ascii="Times" w:hAnsi="Times"/>
      <w:sz w:val="24"/>
    </w:rPr>
  </w:style>
  <w:style w:type="paragraph" w:styleId="DocumentMap">
    <w:name w:val="Document Map"/>
    <w:basedOn w:val="Normal"/>
    <w:link w:val="DocumentMapChar"/>
    <w:uiPriority w:val="99"/>
    <w:semiHidden/>
    <w:unhideWhenUsed/>
    <w:rsid w:val="00331823"/>
    <w:rPr>
      <w:szCs w:val="24"/>
    </w:rPr>
  </w:style>
  <w:style w:type="character" w:styleId="DocumentMapChar" w:customStyle="1">
    <w:name w:val="Document Map Char"/>
    <w:link w:val="DocumentMap"/>
    <w:uiPriority w:val="99"/>
    <w:semiHidden/>
    <w:rsid w:val="00731863"/>
    <w:rPr>
      <w:rFonts w:ascii="Times" w:hAnsi="Times"/>
      <w:sz w:val="24"/>
      <w:szCs w:val="24"/>
    </w:rPr>
  </w:style>
  <w:style w:type="paragraph" w:styleId="DoubleLine" w:customStyle="1">
    <w:name w:val="DoubleLine"/>
    <w:aliases w:val="d"/>
    <w:basedOn w:val="Normal"/>
    <w:next w:val="Normal"/>
    <w:rsid w:val="00331823"/>
    <w:pPr>
      <w:pBdr>
        <w:bottom w:val="double" w:color="auto" w:sz="6" w:space="0"/>
      </w:pBdr>
      <w:spacing w:line="280" w:lineRule="atLeast"/>
    </w:pPr>
  </w:style>
  <w:style w:type="character" w:styleId="EndnoteReference">
    <w:name w:val="endnote reference"/>
    <w:rsid w:val="00331823"/>
    <w:rPr>
      <w:rFonts w:ascii="Times" w:hAnsi="Times"/>
      <w:position w:val="6"/>
      <w:vertAlign w:val="baseline"/>
    </w:rPr>
  </w:style>
  <w:style w:type="paragraph" w:styleId="EnvelopeAddress">
    <w:name w:val="envelope address"/>
    <w:basedOn w:val="Normal"/>
    <w:rsid w:val="00331823"/>
    <w:pPr>
      <w:framePr w:w="7920" w:h="1980" w:hSpace="180" w:wrap="auto" w:hAnchor="page" w:xAlign="center" w:yAlign="bottom" w:hRule="exact"/>
      <w:ind w:left="2880"/>
    </w:pPr>
  </w:style>
  <w:style w:type="paragraph" w:styleId="EnvelopeReturn">
    <w:name w:val="envelope return"/>
    <w:basedOn w:val="Normal"/>
    <w:rsid w:val="00331823"/>
  </w:style>
  <w:style w:type="paragraph" w:styleId="Footer">
    <w:name w:val="footer"/>
    <w:aliases w:val="f"/>
    <w:basedOn w:val="Normal"/>
    <w:link w:val="FooterChar"/>
    <w:rsid w:val="00331823"/>
    <w:pPr>
      <w:tabs>
        <w:tab w:val="center" w:pos="4680"/>
        <w:tab w:val="right" w:pos="9360"/>
      </w:tabs>
    </w:pPr>
  </w:style>
  <w:style w:type="character" w:styleId="FooterChar" w:customStyle="1">
    <w:name w:val="Footer Char"/>
    <w:aliases w:val="f Char"/>
    <w:link w:val="Footer"/>
    <w:rsid w:val="00731863"/>
    <w:rPr>
      <w:rFonts w:ascii="Times" w:hAnsi="Times"/>
      <w:sz w:val="24"/>
    </w:rPr>
  </w:style>
  <w:style w:type="character" w:styleId="FootnoteReference">
    <w:name w:val="footnote reference"/>
    <w:aliases w:val="fr"/>
    <w:rsid w:val="00331823"/>
    <w:rPr>
      <w:rFonts w:ascii="Times" w:hAnsi="Times"/>
      <w:position w:val="6"/>
      <w:sz w:val="20"/>
      <w:vertAlign w:val="baseline"/>
    </w:rPr>
  </w:style>
  <w:style w:type="paragraph" w:styleId="FootnoteText">
    <w:name w:val="footnote text"/>
    <w:aliases w:val="ft"/>
    <w:basedOn w:val="Normal"/>
    <w:link w:val="FootnoteTextChar"/>
    <w:rsid w:val="00331823"/>
    <w:pPr>
      <w:spacing w:after="240" w:line="240" w:lineRule="exact"/>
      <w:ind w:left="720" w:hanging="720"/>
      <w:jc w:val="both"/>
    </w:pPr>
    <w:rPr>
      <w:sz w:val="20"/>
    </w:rPr>
  </w:style>
  <w:style w:type="character" w:styleId="FootnoteTextChar" w:customStyle="1">
    <w:name w:val="Footnote Text Char"/>
    <w:aliases w:val="ft Char"/>
    <w:link w:val="FootnoteText"/>
    <w:rsid w:val="00731863"/>
    <w:rPr>
      <w:rFonts w:ascii="Times" w:hAnsi="Times"/>
    </w:rPr>
  </w:style>
  <w:style w:type="paragraph" w:styleId="ParaNORMAL" w:customStyle="1">
    <w:name w:val="ParaNORMAL"/>
    <w:aliases w:val="p,i,party,ParaFLUSH2,ohhar,RG Quick Para,ParaNtcbORMAL,pf2"/>
    <w:basedOn w:val="Normal"/>
    <w:qFormat/>
    <w:rsid w:val="00331823"/>
    <w:pPr>
      <w:spacing w:before="280"/>
      <w:ind w:firstLine="720"/>
      <w:jc w:val="both"/>
    </w:pPr>
  </w:style>
  <w:style w:type="paragraph" w:styleId="hangingindent" w:customStyle="1">
    <w:name w:val="hanging indent"/>
    <w:aliases w:val="hang"/>
    <w:basedOn w:val="ParaNORMAL"/>
    <w:rsid w:val="00331823"/>
    <w:pPr>
      <w:ind w:left="720" w:hanging="720"/>
    </w:pPr>
  </w:style>
  <w:style w:type="paragraph" w:styleId="Header">
    <w:name w:val="header"/>
    <w:aliases w:val="h"/>
    <w:basedOn w:val="Normal"/>
    <w:link w:val="HeaderChar"/>
    <w:rsid w:val="00331823"/>
    <w:pPr>
      <w:tabs>
        <w:tab w:val="center" w:pos="4680"/>
        <w:tab w:val="right" w:pos="9360"/>
      </w:tabs>
    </w:pPr>
  </w:style>
  <w:style w:type="character" w:styleId="HeaderChar" w:customStyle="1">
    <w:name w:val="Header Char"/>
    <w:aliases w:val="h Char"/>
    <w:link w:val="Header"/>
    <w:rsid w:val="00731863"/>
    <w:rPr>
      <w:rFonts w:ascii="Times" w:hAnsi="Times"/>
      <w:sz w:val="24"/>
    </w:rPr>
  </w:style>
  <w:style w:type="paragraph" w:styleId="Index1">
    <w:name w:val="index 1"/>
    <w:basedOn w:val="Normal"/>
    <w:next w:val="Normal"/>
    <w:rsid w:val="00331823"/>
    <w:pPr>
      <w:ind w:left="240" w:hanging="240"/>
    </w:pPr>
  </w:style>
  <w:style w:type="paragraph" w:styleId="IndexHeading">
    <w:name w:val="index heading"/>
    <w:basedOn w:val="Normal"/>
    <w:next w:val="Index1"/>
    <w:rsid w:val="00331823"/>
    <w:rPr>
      <w:b/>
    </w:rPr>
  </w:style>
  <w:style w:type="table" w:styleId="LightGrid">
    <w:name w:val="Light Grid"/>
    <w:basedOn w:val="TableNormal"/>
    <w:uiPriority w:val="62"/>
    <w:rsid w:val="00331823"/>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331823"/>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331823"/>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331823"/>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331823"/>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331823"/>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331823"/>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331823"/>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331823"/>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331823"/>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331823"/>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331823"/>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331823"/>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331823"/>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331823"/>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31823"/>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31823"/>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31823"/>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31823"/>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31823"/>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31823"/>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331823"/>
    <w:rPr>
      <w:rFonts w:ascii="Times" w:hAnsi="Times"/>
      <w:sz w:val="24"/>
    </w:rPr>
  </w:style>
  <w:style w:type="table" w:styleId="MediumGrid1">
    <w:name w:val="Medium Grid 1"/>
    <w:basedOn w:val="TableNormal"/>
    <w:uiPriority w:val="67"/>
    <w:rsid w:val="00331823"/>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semiHidden/>
    <w:unhideWhenUsed/>
    <w:rsid w:val="00331823"/>
    <w:rPr>
      <w:szCs w:val="24"/>
    </w:rPr>
  </w:style>
  <w:style w:type="paragraph" w:styleId="NormalCenterBold" w:customStyle="1">
    <w:name w:val="NormalCenterBold"/>
    <w:aliases w:val="ncb"/>
    <w:basedOn w:val="TitleCenterBold"/>
    <w:next w:val="ParaNORMAL"/>
    <w:rsid w:val="00331823"/>
    <w:pPr>
      <w:spacing w:before="0"/>
    </w:pPr>
  </w:style>
  <w:style w:type="paragraph" w:styleId="NoteLevel1" w:customStyle="1">
    <w:name w:val="Note Level 1"/>
    <w:basedOn w:val="Normal"/>
    <w:uiPriority w:val="99"/>
    <w:unhideWhenUsed/>
    <w:rsid w:val="00331823"/>
    <w:pPr>
      <w:keepNext/>
      <w:numPr>
        <w:numId w:val="29"/>
      </w:numPr>
      <w:contextualSpacing/>
      <w:outlineLvl w:val="0"/>
    </w:pPr>
    <w:rPr>
      <w:rFonts w:eastAsia="MS Gothic"/>
    </w:rPr>
  </w:style>
  <w:style w:type="paragraph" w:styleId="NoteLevel2" w:customStyle="1">
    <w:name w:val="Note Level 2"/>
    <w:basedOn w:val="Normal"/>
    <w:uiPriority w:val="99"/>
    <w:unhideWhenUsed/>
    <w:rsid w:val="00331823"/>
    <w:pPr>
      <w:keepNext/>
      <w:numPr>
        <w:ilvl w:val="1"/>
        <w:numId w:val="29"/>
      </w:numPr>
      <w:contextualSpacing/>
      <w:outlineLvl w:val="1"/>
    </w:pPr>
    <w:rPr>
      <w:rFonts w:eastAsia="MS Gothic"/>
    </w:rPr>
  </w:style>
  <w:style w:type="paragraph" w:styleId="NoteLevel3" w:customStyle="1">
    <w:name w:val="Note Level 3"/>
    <w:basedOn w:val="Normal"/>
    <w:uiPriority w:val="99"/>
    <w:unhideWhenUsed/>
    <w:rsid w:val="00331823"/>
    <w:pPr>
      <w:keepNext/>
      <w:numPr>
        <w:ilvl w:val="2"/>
        <w:numId w:val="29"/>
      </w:numPr>
      <w:contextualSpacing/>
      <w:outlineLvl w:val="2"/>
    </w:pPr>
    <w:rPr>
      <w:rFonts w:eastAsia="MS Gothic"/>
    </w:rPr>
  </w:style>
  <w:style w:type="paragraph" w:styleId="NoteLevel4" w:customStyle="1">
    <w:name w:val="Note Level 4"/>
    <w:basedOn w:val="Normal"/>
    <w:uiPriority w:val="99"/>
    <w:unhideWhenUsed/>
    <w:rsid w:val="00331823"/>
    <w:pPr>
      <w:keepNext/>
      <w:numPr>
        <w:ilvl w:val="3"/>
        <w:numId w:val="29"/>
      </w:numPr>
      <w:contextualSpacing/>
      <w:outlineLvl w:val="3"/>
    </w:pPr>
    <w:rPr>
      <w:rFonts w:eastAsia="MS Gothic"/>
    </w:rPr>
  </w:style>
  <w:style w:type="paragraph" w:styleId="NoteLevel5" w:customStyle="1">
    <w:name w:val="Note Level 5"/>
    <w:basedOn w:val="Normal"/>
    <w:uiPriority w:val="99"/>
    <w:unhideWhenUsed/>
    <w:rsid w:val="00331823"/>
    <w:pPr>
      <w:keepNext/>
      <w:numPr>
        <w:ilvl w:val="4"/>
        <w:numId w:val="29"/>
      </w:numPr>
      <w:contextualSpacing/>
      <w:outlineLvl w:val="4"/>
    </w:pPr>
    <w:rPr>
      <w:rFonts w:eastAsia="MS Gothic"/>
    </w:rPr>
  </w:style>
  <w:style w:type="paragraph" w:styleId="NoteLevel6" w:customStyle="1">
    <w:name w:val="Note Level 6"/>
    <w:basedOn w:val="Normal"/>
    <w:uiPriority w:val="99"/>
    <w:unhideWhenUsed/>
    <w:rsid w:val="00331823"/>
    <w:pPr>
      <w:keepNext/>
      <w:numPr>
        <w:ilvl w:val="5"/>
        <w:numId w:val="29"/>
      </w:numPr>
      <w:contextualSpacing/>
      <w:outlineLvl w:val="5"/>
    </w:pPr>
    <w:rPr>
      <w:rFonts w:eastAsia="MS Gothic"/>
    </w:rPr>
  </w:style>
  <w:style w:type="paragraph" w:styleId="NoteLevel7" w:customStyle="1">
    <w:name w:val="Note Level 7"/>
    <w:basedOn w:val="Normal"/>
    <w:uiPriority w:val="99"/>
    <w:unhideWhenUsed/>
    <w:rsid w:val="00331823"/>
    <w:pPr>
      <w:keepNext/>
      <w:numPr>
        <w:ilvl w:val="6"/>
        <w:numId w:val="29"/>
      </w:numPr>
      <w:contextualSpacing/>
      <w:outlineLvl w:val="6"/>
    </w:pPr>
    <w:rPr>
      <w:rFonts w:eastAsia="MS Gothic"/>
    </w:rPr>
  </w:style>
  <w:style w:type="paragraph" w:styleId="NoteLevel8" w:customStyle="1">
    <w:name w:val="Note Level 8"/>
    <w:basedOn w:val="Normal"/>
    <w:uiPriority w:val="99"/>
    <w:unhideWhenUsed/>
    <w:rsid w:val="00331823"/>
    <w:pPr>
      <w:keepNext/>
      <w:numPr>
        <w:ilvl w:val="7"/>
        <w:numId w:val="29"/>
      </w:numPr>
      <w:contextualSpacing/>
      <w:outlineLvl w:val="7"/>
    </w:pPr>
    <w:rPr>
      <w:rFonts w:eastAsia="MS Gothic"/>
    </w:rPr>
  </w:style>
  <w:style w:type="paragraph" w:styleId="NoteLevel9" w:customStyle="1">
    <w:name w:val="Note Level 9"/>
    <w:basedOn w:val="Normal"/>
    <w:uiPriority w:val="99"/>
    <w:unhideWhenUsed/>
    <w:rsid w:val="00331823"/>
    <w:pPr>
      <w:keepNext/>
      <w:numPr>
        <w:ilvl w:val="8"/>
        <w:numId w:val="29"/>
      </w:numPr>
      <w:contextualSpacing/>
      <w:outlineLvl w:val="8"/>
    </w:pPr>
    <w:rPr>
      <w:rFonts w:eastAsia="MS Gothic"/>
    </w:rPr>
  </w:style>
  <w:style w:type="character" w:styleId="PageNumber">
    <w:name w:val="page number"/>
    <w:rsid w:val="00331823"/>
    <w:rPr>
      <w:rFonts w:ascii="Times" w:hAnsi="Times"/>
      <w:sz w:val="24"/>
    </w:rPr>
  </w:style>
  <w:style w:type="paragraph" w:styleId="ParaFLUSH" w:customStyle="1">
    <w:name w:val="ParaFLUSH"/>
    <w:aliases w:val="pf"/>
    <w:basedOn w:val="ParaNORMAL"/>
    <w:rsid w:val="00331823"/>
    <w:pPr>
      <w:ind w:firstLine="0"/>
    </w:pPr>
  </w:style>
  <w:style w:type="paragraph" w:styleId="ParaNUMBERED" w:customStyle="1">
    <w:name w:val="ParaNUMBERED"/>
    <w:aliases w:val="pn"/>
    <w:basedOn w:val="ParaNORMAL"/>
    <w:rsid w:val="00331823"/>
    <w:pPr>
      <w:tabs>
        <w:tab w:val="right" w:pos="936"/>
        <w:tab w:val="left" w:pos="1238"/>
      </w:tabs>
      <w:ind w:firstLine="0"/>
    </w:pPr>
  </w:style>
  <w:style w:type="paragraph" w:styleId="ParaSECTION" w:customStyle="1">
    <w:name w:val="ParaSECTION"/>
    <w:aliases w:val="ps"/>
    <w:basedOn w:val="ParaNORMAL"/>
    <w:qFormat/>
    <w:rsid w:val="00331823"/>
    <w:pPr>
      <w:tabs>
        <w:tab w:val="right" w:pos="1699"/>
        <w:tab w:val="left" w:pos="2016"/>
      </w:tabs>
      <w:ind w:firstLine="0"/>
    </w:pPr>
  </w:style>
  <w:style w:type="paragraph" w:styleId="QuotedText" w:customStyle="1">
    <w:name w:val="QuotedText"/>
    <w:aliases w:val="qt"/>
    <w:basedOn w:val="ParaNORMAL"/>
    <w:rsid w:val="00331823"/>
    <w:pPr>
      <w:ind w:left="1440" w:right="1440" w:firstLine="0"/>
    </w:pPr>
  </w:style>
  <w:style w:type="paragraph" w:styleId="re" w:customStyle="1">
    <w:name w:val="re"/>
    <w:basedOn w:val="Normal"/>
    <w:next w:val="Normal"/>
    <w:rsid w:val="00331823"/>
    <w:pPr>
      <w:tabs>
        <w:tab w:val="center" w:pos="4680"/>
      </w:tabs>
      <w:spacing w:before="400"/>
      <w:ind w:left="720" w:right="720"/>
    </w:pPr>
  </w:style>
  <w:style w:type="paragraph" w:styleId="re1" w:customStyle="1">
    <w:name w:val="re1"/>
    <w:basedOn w:val="Normal"/>
    <w:rsid w:val="00331823"/>
    <w:pPr>
      <w:tabs>
        <w:tab w:val="center" w:pos="4680"/>
      </w:tabs>
      <w:ind w:left="720" w:right="720"/>
      <w:jc w:val="center"/>
    </w:pPr>
  </w:style>
  <w:style w:type="paragraph" w:styleId="relineborder" w:customStyle="1">
    <w:name w:val="reline border"/>
    <w:aliases w:val="rlb"/>
    <w:basedOn w:val="Normal"/>
    <w:rsid w:val="00331823"/>
    <w:pPr>
      <w:pBdr>
        <w:top w:val="single" w:color="000000" w:sz="2" w:space="1"/>
      </w:pBdr>
      <w:ind w:left="1800" w:right="1440"/>
    </w:pPr>
  </w:style>
  <w:style w:type="paragraph" w:styleId="Signature">
    <w:name w:val="Signature"/>
    <w:basedOn w:val="Normal"/>
    <w:link w:val="SignatureChar"/>
    <w:uiPriority w:val="99"/>
    <w:unhideWhenUsed/>
    <w:rsid w:val="00331823"/>
    <w:pPr>
      <w:ind w:left="4910" w:hanging="230"/>
    </w:pPr>
  </w:style>
  <w:style w:type="character" w:styleId="SignatureChar" w:customStyle="1">
    <w:name w:val="Signature Char"/>
    <w:link w:val="Signature"/>
    <w:uiPriority w:val="99"/>
    <w:rsid w:val="00731863"/>
    <w:rPr>
      <w:rFonts w:ascii="Times" w:hAnsi="Times"/>
      <w:sz w:val="24"/>
    </w:rPr>
  </w:style>
  <w:style w:type="paragraph" w:styleId="Signature1" w:customStyle="1">
    <w:name w:val="Signature1"/>
    <w:aliases w:val="sig,s"/>
    <w:basedOn w:val="Normal"/>
    <w:rsid w:val="00331823"/>
    <w:pPr>
      <w:keepNext/>
      <w:tabs>
        <w:tab w:val="decimal" w:leader="underscore" w:pos="9360"/>
      </w:tabs>
      <w:spacing w:line="280" w:lineRule="atLeast"/>
      <w:ind w:left="4910" w:hanging="230"/>
    </w:pPr>
  </w:style>
  <w:style w:type="paragraph" w:styleId="Signature2" w:customStyle="1">
    <w:name w:val="Signature2"/>
    <w:aliases w:val="sig2"/>
    <w:basedOn w:val="Signature1"/>
    <w:rsid w:val="00331823"/>
    <w:pPr>
      <w:tabs>
        <w:tab w:val="left" w:pos="4680"/>
      </w:tabs>
      <w:ind w:left="4950" w:hanging="4950"/>
    </w:pPr>
  </w:style>
  <w:style w:type="character" w:styleId="Style1" w:customStyle="1">
    <w:name w:val="Style1"/>
    <w:basedOn w:val="DefaultParagraphFont"/>
    <w:rsid w:val="00331823"/>
  </w:style>
  <w:style w:type="paragraph" w:styleId="SubParaLevel1" w:customStyle="1">
    <w:name w:val="SubParaLevel1"/>
    <w:aliases w:val="s1,S1"/>
    <w:basedOn w:val="ParaNORMAL"/>
    <w:qFormat/>
    <w:rsid w:val="00331823"/>
    <w:pPr>
      <w:tabs>
        <w:tab w:val="right" w:pos="1800"/>
        <w:tab w:val="left" w:pos="2160"/>
      </w:tabs>
      <w:ind w:left="720" w:firstLine="0"/>
    </w:pPr>
  </w:style>
  <w:style w:type="paragraph" w:styleId="SubParaLevel0" w:customStyle="1">
    <w:name w:val="SubParaLevel0"/>
    <w:aliases w:val="s0"/>
    <w:basedOn w:val="SubParaLevel1"/>
    <w:qFormat/>
    <w:rsid w:val="00331823"/>
    <w:pPr>
      <w:ind w:firstLine="720"/>
    </w:pPr>
  </w:style>
  <w:style w:type="paragraph" w:styleId="SubParaLevel2" w:customStyle="1">
    <w:name w:val="SubParaLevel2"/>
    <w:aliases w:val="s2"/>
    <w:basedOn w:val="SubParaLevel1"/>
    <w:rsid w:val="00331823"/>
    <w:pPr>
      <w:tabs>
        <w:tab w:val="clear" w:pos="1800"/>
        <w:tab w:val="clear" w:pos="2160"/>
        <w:tab w:val="right" w:pos="2520"/>
        <w:tab w:val="left" w:pos="2880"/>
      </w:tabs>
      <w:ind w:left="1440"/>
    </w:pPr>
  </w:style>
  <w:style w:type="paragraph" w:styleId="SubParaLevel3" w:customStyle="1">
    <w:name w:val="SubParaLevel3"/>
    <w:aliases w:val="s3"/>
    <w:basedOn w:val="SubParaLevel1"/>
    <w:rsid w:val="00331823"/>
    <w:pPr>
      <w:tabs>
        <w:tab w:val="clear" w:pos="1800"/>
        <w:tab w:val="clear" w:pos="2160"/>
        <w:tab w:val="right" w:pos="3240"/>
        <w:tab w:val="left" w:pos="3600"/>
      </w:tabs>
      <w:ind w:left="2160"/>
    </w:pPr>
  </w:style>
  <w:style w:type="paragraph" w:styleId="SubParaLevel4" w:customStyle="1">
    <w:name w:val="SubParaLevel4"/>
    <w:aliases w:val="s4"/>
    <w:basedOn w:val="SubParaLevel1"/>
    <w:rsid w:val="00331823"/>
    <w:pPr>
      <w:tabs>
        <w:tab w:val="clear" w:pos="1800"/>
        <w:tab w:val="clear" w:pos="2160"/>
        <w:tab w:val="right" w:pos="3960"/>
        <w:tab w:val="left" w:pos="4320"/>
      </w:tabs>
      <w:ind w:left="2880"/>
    </w:pPr>
  </w:style>
  <w:style w:type="paragraph" w:styleId="Subtitle">
    <w:name w:val="Subtitle"/>
    <w:basedOn w:val="Normal"/>
    <w:link w:val="SubtitleChar"/>
    <w:qFormat/>
    <w:rsid w:val="00331823"/>
    <w:pPr>
      <w:spacing w:after="60"/>
      <w:jc w:val="center"/>
      <w:outlineLvl w:val="1"/>
    </w:pPr>
  </w:style>
  <w:style w:type="character" w:styleId="SubtitleChar" w:customStyle="1">
    <w:name w:val="Subtitle Char"/>
    <w:link w:val="Subtitle"/>
    <w:rsid w:val="00731863"/>
    <w:rPr>
      <w:rFonts w:ascii="Times" w:hAnsi="Times"/>
      <w:sz w:val="24"/>
    </w:rPr>
  </w:style>
  <w:style w:type="table" w:styleId="Table3Deffects1">
    <w:name w:val="Table 3D effects 1"/>
    <w:basedOn w:val="TableNormal"/>
    <w:uiPriority w:val="99"/>
    <w:semiHidden/>
    <w:unhideWhenUsed/>
    <w:rsid w:val="00331823"/>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331823"/>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331823"/>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331823"/>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331823"/>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331823"/>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331823"/>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331823"/>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331823"/>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331823"/>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331823"/>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331823"/>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331823"/>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331823"/>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31823"/>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semiHidden/>
    <w:unhideWhenUsed/>
    <w:rsid w:val="00331823"/>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331823"/>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331823"/>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semiHidden/>
    <w:unhideWhenUsed/>
    <w:rsid w:val="00331823"/>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331823"/>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331823"/>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331823"/>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331823"/>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331823"/>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331823"/>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331823"/>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331823"/>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331823"/>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331823"/>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331823"/>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331823"/>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331823"/>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331823"/>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331823"/>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semiHidden/>
    <w:unhideWhenUsed/>
    <w:rsid w:val="00331823"/>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331823"/>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331823"/>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331823"/>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331823"/>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331823"/>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331823"/>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331823"/>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331823"/>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331823"/>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331823"/>
    <w:pPr>
      <w:spacing w:after="280"/>
      <w:jc w:val="center"/>
      <w:outlineLvl w:val="0"/>
    </w:pPr>
  </w:style>
  <w:style w:type="character" w:styleId="TitleChar" w:customStyle="1">
    <w:name w:val="Title Char"/>
    <w:link w:val="Title"/>
    <w:rsid w:val="00731863"/>
    <w:rPr>
      <w:rFonts w:ascii="Times" w:hAnsi="Times"/>
      <w:sz w:val="24"/>
    </w:rPr>
  </w:style>
  <w:style w:type="paragraph" w:styleId="TitleLeft" w:customStyle="1">
    <w:name w:val="TitleLeft"/>
    <w:aliases w:val="tl"/>
    <w:basedOn w:val="TitleCenterBold"/>
    <w:next w:val="Normal"/>
    <w:rsid w:val="00331823"/>
    <w:pPr>
      <w:tabs>
        <w:tab w:val="left" w:pos="1699"/>
      </w:tabs>
      <w:spacing w:before="320"/>
      <w:ind w:left="1699" w:hanging="1699"/>
      <w:jc w:val="left"/>
    </w:pPr>
    <w:rPr>
      <w:b w:val="0"/>
    </w:rPr>
  </w:style>
  <w:style w:type="paragraph" w:styleId="TOAHeading">
    <w:name w:val="toa heading"/>
    <w:basedOn w:val="Normal"/>
    <w:next w:val="Normal"/>
    <w:rsid w:val="00331823"/>
    <w:pPr>
      <w:spacing w:before="120"/>
    </w:pPr>
    <w:rPr>
      <w:b/>
    </w:rPr>
  </w:style>
  <w:style w:type="paragraph" w:styleId="TOC1">
    <w:name w:val="toc 1"/>
    <w:aliases w:val="t1"/>
    <w:basedOn w:val="Normal"/>
    <w:next w:val="Normal"/>
    <w:uiPriority w:val="39"/>
    <w:rsid w:val="00D25F8E"/>
    <w:pPr>
      <w:tabs>
        <w:tab w:val="left" w:pos="2160"/>
        <w:tab w:val="right" w:leader="dot" w:pos="9360"/>
      </w:tabs>
      <w:spacing w:before="280" w:after="120"/>
      <w:ind w:left="2160" w:hanging="2160"/>
    </w:pPr>
    <w:rPr>
      <w:smallCaps/>
      <w:noProof/>
    </w:rPr>
  </w:style>
  <w:style w:type="paragraph" w:styleId="TOC2">
    <w:name w:val="toc 2"/>
    <w:aliases w:val="t2"/>
    <w:basedOn w:val="TOC1"/>
    <w:next w:val="Normal"/>
    <w:uiPriority w:val="39"/>
    <w:rsid w:val="00331823"/>
    <w:pPr>
      <w:tabs>
        <w:tab w:val="clear" w:pos="2160"/>
        <w:tab w:val="left" w:pos="2520"/>
      </w:tabs>
      <w:spacing w:before="0" w:after="0"/>
      <w:ind w:left="2520" w:hanging="1980"/>
    </w:pPr>
    <w:rPr>
      <w:smallCaps w:val="0"/>
    </w:rPr>
  </w:style>
  <w:style w:type="paragraph" w:styleId="TOC3">
    <w:name w:val="toc 3"/>
    <w:aliases w:val="t3"/>
    <w:basedOn w:val="TOC1"/>
    <w:next w:val="Normal"/>
    <w:uiPriority w:val="39"/>
    <w:rsid w:val="00331823"/>
    <w:pPr>
      <w:tabs>
        <w:tab w:val="clear" w:pos="2160"/>
        <w:tab w:val="left" w:pos="2520"/>
      </w:tabs>
      <w:spacing w:before="0" w:after="0"/>
      <w:ind w:left="2520" w:hanging="1080"/>
    </w:pPr>
    <w:rPr>
      <w:smallCaps w:val="0"/>
    </w:rPr>
  </w:style>
  <w:style w:type="paragraph" w:styleId="TOC4">
    <w:name w:val="toc 4"/>
    <w:aliases w:val="t4"/>
    <w:basedOn w:val="TOC1"/>
    <w:next w:val="Normal"/>
    <w:uiPriority w:val="39"/>
    <w:rsid w:val="00331823"/>
    <w:pPr>
      <w:tabs>
        <w:tab w:val="clear" w:pos="2160"/>
      </w:tabs>
      <w:spacing w:after="0"/>
      <w:ind w:left="0" w:firstLine="0"/>
    </w:pPr>
    <w:rPr>
      <w:smallCaps w:val="0"/>
    </w:rPr>
  </w:style>
  <w:style w:type="paragraph" w:styleId="TOC5">
    <w:name w:val="toc 5"/>
    <w:aliases w:val="t5"/>
    <w:basedOn w:val="TOC1"/>
    <w:next w:val="Normal"/>
    <w:uiPriority w:val="39"/>
    <w:rsid w:val="00331823"/>
    <w:pPr>
      <w:tabs>
        <w:tab w:val="left" w:pos="1440"/>
      </w:tabs>
      <w:spacing w:before="0" w:after="0"/>
    </w:pPr>
    <w:rPr>
      <w:smallCaps w:val="0"/>
    </w:rPr>
  </w:style>
  <w:style w:type="paragraph" w:styleId="TOC6">
    <w:name w:val="toc 6"/>
    <w:aliases w:val="t6"/>
    <w:basedOn w:val="TOC1"/>
    <w:next w:val="Normal"/>
    <w:uiPriority w:val="39"/>
    <w:rsid w:val="00331823"/>
    <w:pPr>
      <w:tabs>
        <w:tab w:val="clear" w:pos="2160"/>
      </w:tabs>
      <w:spacing w:before="0" w:after="0"/>
      <w:ind w:left="0" w:firstLine="0"/>
    </w:pPr>
    <w:rPr>
      <w:smallCaps w:val="0"/>
    </w:rPr>
  </w:style>
  <w:style w:type="paragraph" w:styleId="TOC7">
    <w:name w:val="toc 7"/>
    <w:aliases w:val="t7"/>
    <w:basedOn w:val="TOC1"/>
    <w:next w:val="Normal"/>
    <w:uiPriority w:val="39"/>
    <w:rsid w:val="00331823"/>
    <w:pPr>
      <w:tabs>
        <w:tab w:val="clear" w:pos="2160"/>
      </w:tabs>
      <w:spacing w:before="0" w:after="0"/>
      <w:ind w:left="0" w:firstLine="0"/>
    </w:pPr>
    <w:rPr>
      <w:smallCaps w:val="0"/>
    </w:rPr>
  </w:style>
  <w:style w:type="paragraph" w:styleId="TOC8">
    <w:name w:val="toc 8"/>
    <w:aliases w:val="t8"/>
    <w:basedOn w:val="TOC1"/>
    <w:next w:val="Normal"/>
    <w:uiPriority w:val="39"/>
    <w:rsid w:val="00331823"/>
    <w:pPr>
      <w:tabs>
        <w:tab w:val="clear" w:pos="2160"/>
      </w:tabs>
      <w:spacing w:before="0" w:after="0"/>
      <w:ind w:left="0" w:firstLine="0"/>
    </w:pPr>
    <w:rPr>
      <w:smallCaps w:val="0"/>
    </w:rPr>
  </w:style>
  <w:style w:type="paragraph" w:styleId="TOC9">
    <w:name w:val="toc 9"/>
    <w:aliases w:val="t9"/>
    <w:basedOn w:val="TOC1"/>
    <w:next w:val="Normal"/>
    <w:uiPriority w:val="39"/>
    <w:rsid w:val="00331823"/>
    <w:pPr>
      <w:tabs>
        <w:tab w:val="clear" w:pos="2160"/>
      </w:tabs>
      <w:spacing w:before="0" w:after="0"/>
      <w:ind w:left="0" w:firstLine="0"/>
    </w:pPr>
    <w:rPr>
      <w:smallCaps w:val="0"/>
    </w:rPr>
  </w:style>
  <w:style w:type="paragraph" w:styleId="TOCHeading">
    <w:name w:val="TOC Heading"/>
    <w:basedOn w:val="Heading1"/>
    <w:next w:val="Normal"/>
    <w:uiPriority w:val="39"/>
    <w:semiHidden/>
    <w:unhideWhenUsed/>
    <w:qFormat/>
    <w:rsid w:val="00331823"/>
    <w:pPr>
      <w:keepNext w:val="0"/>
      <w:keepLines w:val="0"/>
      <w:spacing w:before="0"/>
      <w:ind w:left="0" w:right="0" w:firstLine="0"/>
      <w:jc w:val="left"/>
      <w:outlineLvl w:val="9"/>
    </w:pPr>
    <w:rPr>
      <w:b w:val="0"/>
      <w:smallCaps w:val="0"/>
    </w:rPr>
  </w:style>
  <w:style w:type="character" w:styleId="SignatureChar1" w:customStyle="1">
    <w:name w:val="Signature Char1"/>
    <w:uiPriority w:val="99"/>
    <w:semiHidden/>
    <w:rsid w:val="00D02380"/>
    <w:rPr>
      <w:rFonts w:ascii="Times" w:hAnsi="Times"/>
      <w:sz w:val="24"/>
    </w:rPr>
  </w:style>
  <w:style w:type="paragraph" w:styleId="00BodyText5" w:customStyle="1">
    <w:name w:val="00 Body Text .5"/>
    <w:basedOn w:val="Normal"/>
    <w:link w:val="00BodyText5Char"/>
    <w:rsid w:val="003A2D99"/>
    <w:pPr>
      <w:spacing w:after="240" w:line="240" w:lineRule="auto"/>
      <w:ind w:firstLine="720"/>
      <w:jc w:val="both"/>
    </w:pPr>
    <w:rPr>
      <w:szCs w:val="24"/>
      <w:lang w:val="x-none" w:eastAsia="x-none"/>
    </w:rPr>
  </w:style>
  <w:style w:type="character" w:styleId="00BodyText5Char" w:customStyle="1">
    <w:name w:val="00 Body Text .5 Char"/>
    <w:link w:val="00BodyText5"/>
    <w:rsid w:val="003A2D99"/>
    <w:rPr>
      <w:sz w:val="24"/>
      <w:szCs w:val="24"/>
    </w:rPr>
  </w:style>
  <w:style w:type="paragraph" w:styleId="HeadingBody2" w:customStyle="1">
    <w:name w:val="HeadingBody 2"/>
    <w:basedOn w:val="BodyText"/>
    <w:next w:val="Normal"/>
    <w:link w:val="HeadingBody2Char"/>
    <w:rsid w:val="007E1C0B"/>
    <w:pPr>
      <w:spacing w:after="240" w:line="240" w:lineRule="auto"/>
      <w:ind w:firstLine="1440"/>
      <w:jc w:val="both"/>
    </w:pPr>
    <w:rPr>
      <w:szCs w:val="24"/>
      <w:lang w:val="x-none" w:eastAsia="x-none"/>
    </w:rPr>
  </w:style>
  <w:style w:type="character" w:styleId="HeadingBody2Char" w:customStyle="1">
    <w:name w:val="HeadingBody 2 Char"/>
    <w:link w:val="HeadingBody2"/>
    <w:rsid w:val="007E1C0B"/>
    <w:rPr>
      <w:sz w:val="24"/>
      <w:szCs w:val="24"/>
    </w:rPr>
  </w:style>
  <w:style w:type="paragraph" w:styleId="BodyText">
    <w:name w:val="Body Text"/>
    <w:basedOn w:val="Normal"/>
    <w:link w:val="BodyTextChar"/>
    <w:rsid w:val="007E1C0B"/>
    <w:pPr>
      <w:spacing w:after="120"/>
    </w:pPr>
  </w:style>
  <w:style w:type="character" w:styleId="BodyTextChar" w:customStyle="1">
    <w:name w:val="Body Text Char"/>
    <w:link w:val="BodyText"/>
    <w:rsid w:val="007E1C0B"/>
    <w:rPr>
      <w:rFonts w:ascii="Times" w:hAnsi="Times"/>
      <w:sz w:val="24"/>
    </w:rPr>
  </w:style>
  <w:style w:type="paragraph" w:styleId="SDP" w:customStyle="1">
    <w:name w:val="SDP"/>
    <w:basedOn w:val="Normal"/>
    <w:next w:val="Normal"/>
    <w:uiPriority w:val="99"/>
    <w:rsid w:val="00404FBC"/>
    <w:pPr>
      <w:spacing w:before="240" w:line="240" w:lineRule="auto"/>
      <w:jc w:val="both"/>
    </w:pPr>
    <w:rPr>
      <w:b/>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1.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