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7048" w14:textId="19FBE75C" w:rsidR="00056D48" w:rsidRPr="00056D48" w:rsidRDefault="008B10AD" w:rsidP="00056D48">
      <w:pPr>
        <w:spacing w:after="0"/>
        <w:jc w:val="center"/>
        <w:rPr>
          <w:sz w:val="36"/>
          <w:szCs w:val="36"/>
        </w:rPr>
      </w:pPr>
      <w:r w:rsidRPr="00056D48">
        <w:rPr>
          <w:sz w:val="36"/>
          <w:szCs w:val="36"/>
        </w:rPr>
        <w:t>OFFICIAL PUBLIC NOTICE OF</w:t>
      </w:r>
    </w:p>
    <w:p w14:paraId="747138AC" w14:textId="161087D4" w:rsidR="008B10AD" w:rsidRPr="00056D48" w:rsidRDefault="008B10AD" w:rsidP="00056D48">
      <w:pPr>
        <w:spacing w:after="0"/>
        <w:jc w:val="center"/>
        <w:rPr>
          <w:sz w:val="36"/>
          <w:szCs w:val="36"/>
        </w:rPr>
      </w:pPr>
      <w:r w:rsidRPr="00056D48">
        <w:rPr>
          <w:sz w:val="36"/>
          <w:szCs w:val="36"/>
        </w:rPr>
        <w:t xml:space="preserve">MUNICIPAL </w:t>
      </w:r>
      <w:r w:rsidR="002E61D4">
        <w:rPr>
          <w:sz w:val="36"/>
          <w:szCs w:val="36"/>
        </w:rPr>
        <w:t>GENERAL</w:t>
      </w:r>
      <w:r w:rsidRPr="00056D48">
        <w:rPr>
          <w:sz w:val="36"/>
          <w:szCs w:val="36"/>
        </w:rPr>
        <w:t xml:space="preserve"> ELECTION</w:t>
      </w:r>
    </w:p>
    <w:p w14:paraId="05A46EB1" w14:textId="77777777" w:rsidR="008B10AD" w:rsidRDefault="008B10AD" w:rsidP="008B10AD">
      <w:pPr>
        <w:spacing w:after="0"/>
      </w:pPr>
    </w:p>
    <w:p w14:paraId="2DC0F308" w14:textId="172D025A" w:rsidR="008B10AD" w:rsidRDefault="008B10AD" w:rsidP="008B10AD">
      <w:pPr>
        <w:spacing w:after="0"/>
      </w:pPr>
      <w:r>
        <w:t xml:space="preserve">The 2025 Municipal </w:t>
      </w:r>
      <w:r w:rsidR="002E61D4">
        <w:t>General</w:t>
      </w:r>
      <w:r>
        <w:t xml:space="preserve"> Election will be held on Tuesday, </w:t>
      </w:r>
      <w:r w:rsidR="002E61D4">
        <w:t>November 4</w:t>
      </w:r>
      <w:r>
        <w:t xml:space="preserve">, 2025. Ballots will be mailed out to eligible voters starting on </w:t>
      </w:r>
      <w:r w:rsidR="002E61D4">
        <w:t>October 14</w:t>
      </w:r>
      <w:r>
        <w:t xml:space="preserve">, 2025. Voters must be of legal voting age, citizens of the United States, and reside in the precinct in which they are registered. </w:t>
      </w:r>
    </w:p>
    <w:p w14:paraId="2DE9A67D" w14:textId="77777777" w:rsidR="008B10AD" w:rsidRDefault="008B10AD" w:rsidP="008B10AD">
      <w:pPr>
        <w:spacing w:after="0"/>
      </w:pPr>
    </w:p>
    <w:p w14:paraId="091C9D8B" w14:textId="77AE994A" w:rsidR="008B10AD" w:rsidRDefault="008B10AD" w:rsidP="008B10AD">
      <w:pPr>
        <w:spacing w:after="0"/>
      </w:pPr>
      <w:r>
        <w:t xml:space="preserve">Voters can verify their registration status at </w:t>
      </w:r>
      <w:hyperlink r:id="rId4" w:history="1">
        <w:r w:rsidRPr="00D4586E">
          <w:rPr>
            <w:rStyle w:val="Hyperlink"/>
          </w:rPr>
          <w:t>www.vote.utah.gov</w:t>
        </w:r>
      </w:hyperlink>
      <w:r>
        <w:t xml:space="preserve">. </w:t>
      </w:r>
    </w:p>
    <w:p w14:paraId="08BC2268" w14:textId="77777777" w:rsidR="008B10AD" w:rsidRDefault="008B10AD" w:rsidP="008B10AD">
      <w:pPr>
        <w:spacing w:after="0"/>
      </w:pPr>
    </w:p>
    <w:p w14:paraId="45042689" w14:textId="64E35BA6" w:rsidR="008B10AD" w:rsidRDefault="008B10AD" w:rsidP="008B10AD">
      <w:pPr>
        <w:spacing w:after="0"/>
      </w:pPr>
      <w:r>
        <w:t xml:space="preserve">Voter registrations must be received by the county clerk before 5:00 p.m. </w:t>
      </w:r>
      <w:r w:rsidR="002E61D4">
        <w:t>October 24</w:t>
      </w:r>
      <w:r>
        <w:t>, 2025. However, voters may register to vote at an early voting location or at a polling location on Election Day.</w:t>
      </w:r>
    </w:p>
    <w:p w14:paraId="052113A4" w14:textId="77777777" w:rsidR="008B10AD" w:rsidRDefault="008B10AD" w:rsidP="008B10AD">
      <w:pPr>
        <w:spacing w:after="0"/>
      </w:pPr>
    </w:p>
    <w:p w14:paraId="363B74A4" w14:textId="6C87EDD0" w:rsidR="008B10AD" w:rsidRDefault="008B10AD" w:rsidP="008B10AD">
      <w:pPr>
        <w:spacing w:after="0"/>
      </w:pPr>
      <w:r>
        <w:t xml:space="preserve">In-person voting will take place at the Weber Center (2380 Washington Blvd, Ogden) from Noon to 6:00 p.m. on </w:t>
      </w:r>
      <w:r w:rsidR="002E61D4">
        <w:t>October 28-31</w:t>
      </w:r>
      <w:r>
        <w:t xml:space="preserve">, 2025. </w:t>
      </w:r>
    </w:p>
    <w:p w14:paraId="0A4CB206" w14:textId="77777777" w:rsidR="008B10AD" w:rsidRDefault="008B10AD" w:rsidP="008B10AD">
      <w:pPr>
        <w:spacing w:after="0"/>
      </w:pPr>
    </w:p>
    <w:p w14:paraId="75A54A43" w14:textId="10432E4D" w:rsidR="008B10AD" w:rsidRDefault="008B10AD" w:rsidP="008B10AD">
      <w:pPr>
        <w:spacing w:after="0"/>
      </w:pPr>
      <w:r>
        <w:t xml:space="preserve">On Election Day, </w:t>
      </w:r>
      <w:r w:rsidR="002E61D4">
        <w:t>November 4</w:t>
      </w:r>
      <w:r>
        <w:t>, 2025, voting hours will be from 7:00 a.m. to 8:00 p.m. at the Weber Center (2380 Washington Blvd, Ogden) and the Ogden Valley Library (131 S 7400 E, Huntsville).</w:t>
      </w:r>
    </w:p>
    <w:p w14:paraId="7AC9FDCA" w14:textId="77777777" w:rsidR="008B10AD" w:rsidRDefault="008B10AD" w:rsidP="008B10AD">
      <w:pPr>
        <w:spacing w:after="0"/>
      </w:pPr>
    </w:p>
    <w:p w14:paraId="57DC7856" w14:textId="77777777" w:rsidR="008B10AD" w:rsidRDefault="008B10AD" w:rsidP="008B10AD">
      <w:pPr>
        <w:spacing w:after="0"/>
      </w:pPr>
      <w:r w:rsidRPr="00BD493E">
        <w:rPr>
          <w:b/>
          <w:bCs/>
        </w:rPr>
        <w:t>Secure Ballot Drop Boxes</w:t>
      </w:r>
      <w:r>
        <w:t xml:space="preserve"> are conveniently located at every city office located in Weber County, every county library, the Weber Center parking lot, and on campus at Weber State University. Drop boxes are open 24 hours a day and close promptly at 8:00 p.m. on Election Day.</w:t>
      </w:r>
    </w:p>
    <w:p w14:paraId="10999C3E" w14:textId="77777777" w:rsidR="008B10AD" w:rsidRDefault="008B10AD" w:rsidP="008B10AD">
      <w:pPr>
        <w:spacing w:after="0"/>
      </w:pPr>
    </w:p>
    <w:p w14:paraId="2E1CC6FE" w14:textId="1004649F" w:rsidR="008B10AD" w:rsidRDefault="008B10AD" w:rsidP="008B10AD">
      <w:pPr>
        <w:spacing w:after="0"/>
      </w:pPr>
      <w:r>
        <w:t xml:space="preserve">A public demonstration will be held on </w:t>
      </w:r>
      <w:r w:rsidR="002E61D4">
        <w:rPr>
          <w:b/>
          <w:bCs/>
        </w:rPr>
        <w:t>October 7, 2025</w:t>
      </w:r>
      <w:r w:rsidRPr="00BD493E">
        <w:rPr>
          <w:b/>
          <w:bCs/>
        </w:rPr>
        <w:t>, at 11:00 a.m.</w:t>
      </w:r>
      <w:r>
        <w:t xml:space="preserve"> to test the voting system that will be used for the </w:t>
      </w:r>
      <w:r w:rsidR="002E61D4">
        <w:t>General</w:t>
      </w:r>
      <w:r>
        <w:t xml:space="preserve"> Election. A post-election audit of the </w:t>
      </w:r>
      <w:r w:rsidR="002E61D4">
        <w:t>General</w:t>
      </w:r>
      <w:r>
        <w:t xml:space="preserve"> Election will be held on </w:t>
      </w:r>
      <w:r w:rsidR="002E61D4">
        <w:rPr>
          <w:b/>
          <w:bCs/>
        </w:rPr>
        <w:t>November 12</w:t>
      </w:r>
      <w:r w:rsidRPr="00BD493E">
        <w:rPr>
          <w:b/>
          <w:bCs/>
        </w:rPr>
        <w:t>, 2025, at 12:15 p.m.</w:t>
      </w:r>
      <w:r>
        <w:t xml:space="preserve"> Both events will be held in the basement of the Weber Center (2380 Washington Boulevard, Ogden). </w:t>
      </w:r>
    </w:p>
    <w:p w14:paraId="33DBB2B5" w14:textId="77777777" w:rsidR="008B10AD" w:rsidRDefault="008B10AD" w:rsidP="008B10AD">
      <w:pPr>
        <w:spacing w:after="0"/>
      </w:pPr>
    </w:p>
    <w:p w14:paraId="49A2B3B9" w14:textId="77777777" w:rsidR="00056D48" w:rsidRDefault="008B10AD" w:rsidP="008B10AD">
      <w:pPr>
        <w:spacing w:after="0"/>
      </w:pPr>
      <w:r>
        <w:t xml:space="preserve">In accordance with Utah Elections Code </w:t>
      </w:r>
      <w:r w:rsidRPr="00BD493E">
        <w:rPr>
          <w:color w:val="0070C0"/>
          <w:u w:val="single"/>
        </w:rPr>
        <w:t>20A-5-405(1)(f)</w:t>
      </w:r>
      <w:r>
        <w:t xml:space="preserve">, each city is required to post its own sample ballot. The sample ballot for Plain </w:t>
      </w:r>
      <w:r w:rsidR="00056D48">
        <w:t xml:space="preserve">City is available at </w:t>
      </w:r>
      <w:hyperlink r:id="rId5" w:history="1">
        <w:r w:rsidR="00056D48" w:rsidRPr="00D4586E">
          <w:rPr>
            <w:rStyle w:val="Hyperlink"/>
          </w:rPr>
          <w:t>www.plaincityutah.gov</w:t>
        </w:r>
      </w:hyperlink>
      <w:r w:rsidR="00056D48">
        <w:t xml:space="preserve"> and is included on the page following this notice.  </w:t>
      </w:r>
    </w:p>
    <w:p w14:paraId="7C581AF3" w14:textId="77777777" w:rsidR="00056D48" w:rsidRDefault="00056D48" w:rsidP="008B10AD">
      <w:pPr>
        <w:spacing w:after="0"/>
      </w:pPr>
    </w:p>
    <w:p w14:paraId="7646F765" w14:textId="3D7345BF" w:rsidR="0094651A" w:rsidRDefault="008B10AD" w:rsidP="008B10AD">
      <w:pPr>
        <w:spacing w:after="0"/>
      </w:pPr>
      <w:r>
        <w:t xml:space="preserve">For more information visit </w:t>
      </w:r>
      <w:hyperlink r:id="rId6" w:history="1">
        <w:r w:rsidR="00056D48" w:rsidRPr="00D4586E">
          <w:rPr>
            <w:rStyle w:val="Hyperlink"/>
          </w:rPr>
          <w:t>www.plaincityutah.gov</w:t>
        </w:r>
      </w:hyperlink>
      <w:r w:rsidR="00056D48">
        <w:t xml:space="preserve">, </w:t>
      </w:r>
      <w:hyperlink r:id="rId7" w:history="1">
        <w:r w:rsidR="00056D48" w:rsidRPr="00D4586E">
          <w:rPr>
            <w:rStyle w:val="Hyperlink"/>
          </w:rPr>
          <w:t>www.weberelections.gov</w:t>
        </w:r>
      </w:hyperlink>
      <w:r w:rsidR="00056D48">
        <w:t xml:space="preserve"> ,</w:t>
      </w:r>
      <w:r>
        <w:t xml:space="preserve"> email </w:t>
      </w:r>
      <w:hyperlink r:id="rId8" w:history="1">
        <w:r w:rsidR="00BD493E" w:rsidRPr="00D4586E">
          <w:rPr>
            <w:rStyle w:val="Hyperlink"/>
          </w:rPr>
          <w:t>dianeh@plaincityutah.gov</w:t>
        </w:r>
      </w:hyperlink>
      <w:r w:rsidR="00BD493E">
        <w:t xml:space="preserve"> , </w:t>
      </w:r>
      <w:hyperlink r:id="rId9" w:history="1">
        <w:r w:rsidR="00BD493E" w:rsidRPr="00D4586E">
          <w:rPr>
            <w:rStyle w:val="Hyperlink"/>
          </w:rPr>
          <w:t>elections@weberelections.gov</w:t>
        </w:r>
      </w:hyperlink>
      <w:r w:rsidR="00BD493E">
        <w:t xml:space="preserve"> </w:t>
      </w:r>
      <w:r>
        <w:t xml:space="preserve">, or call </w:t>
      </w:r>
      <w:r w:rsidR="00056D48">
        <w:t xml:space="preserve">Plain City at 801-731-4908 or Weber Elections </w:t>
      </w:r>
      <w:r>
        <w:t>801-399-8034</w:t>
      </w:r>
      <w:r w:rsidR="00BD493E">
        <w:t>.</w:t>
      </w:r>
    </w:p>
    <w:sectPr w:rsidR="00946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AD"/>
    <w:rsid w:val="00056D48"/>
    <w:rsid w:val="002E61D4"/>
    <w:rsid w:val="003240AC"/>
    <w:rsid w:val="004F4EDA"/>
    <w:rsid w:val="005374E1"/>
    <w:rsid w:val="006937E7"/>
    <w:rsid w:val="00872F25"/>
    <w:rsid w:val="008B10AD"/>
    <w:rsid w:val="0094651A"/>
    <w:rsid w:val="009471AE"/>
    <w:rsid w:val="00BD493E"/>
    <w:rsid w:val="00DC45DF"/>
    <w:rsid w:val="00EF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7B08"/>
  <w15:chartTrackingRefBased/>
  <w15:docId w15:val="{8503056B-1104-40AC-8D99-F6A074FF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0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10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10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10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10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1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0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10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10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10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10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1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0AD"/>
    <w:rPr>
      <w:rFonts w:eastAsiaTheme="majorEastAsia" w:cstheme="majorBidi"/>
      <w:color w:val="272727" w:themeColor="text1" w:themeTint="D8"/>
    </w:rPr>
  </w:style>
  <w:style w:type="paragraph" w:styleId="Title">
    <w:name w:val="Title"/>
    <w:basedOn w:val="Normal"/>
    <w:next w:val="Normal"/>
    <w:link w:val="TitleChar"/>
    <w:uiPriority w:val="10"/>
    <w:qFormat/>
    <w:rsid w:val="008B1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0AD"/>
    <w:pPr>
      <w:spacing w:before="160"/>
      <w:jc w:val="center"/>
    </w:pPr>
    <w:rPr>
      <w:i/>
      <w:iCs/>
      <w:color w:val="404040" w:themeColor="text1" w:themeTint="BF"/>
    </w:rPr>
  </w:style>
  <w:style w:type="character" w:customStyle="1" w:styleId="QuoteChar">
    <w:name w:val="Quote Char"/>
    <w:basedOn w:val="DefaultParagraphFont"/>
    <w:link w:val="Quote"/>
    <w:uiPriority w:val="29"/>
    <w:rsid w:val="008B10AD"/>
    <w:rPr>
      <w:i/>
      <w:iCs/>
      <w:color w:val="404040" w:themeColor="text1" w:themeTint="BF"/>
    </w:rPr>
  </w:style>
  <w:style w:type="paragraph" w:styleId="ListParagraph">
    <w:name w:val="List Paragraph"/>
    <w:basedOn w:val="Normal"/>
    <w:uiPriority w:val="34"/>
    <w:qFormat/>
    <w:rsid w:val="008B10AD"/>
    <w:pPr>
      <w:ind w:left="720"/>
      <w:contextualSpacing/>
    </w:pPr>
  </w:style>
  <w:style w:type="character" w:styleId="IntenseEmphasis">
    <w:name w:val="Intense Emphasis"/>
    <w:basedOn w:val="DefaultParagraphFont"/>
    <w:uiPriority w:val="21"/>
    <w:qFormat/>
    <w:rsid w:val="008B10AD"/>
    <w:rPr>
      <w:i/>
      <w:iCs/>
      <w:color w:val="2F5496" w:themeColor="accent1" w:themeShade="BF"/>
    </w:rPr>
  </w:style>
  <w:style w:type="paragraph" w:styleId="IntenseQuote">
    <w:name w:val="Intense Quote"/>
    <w:basedOn w:val="Normal"/>
    <w:next w:val="Normal"/>
    <w:link w:val="IntenseQuoteChar"/>
    <w:uiPriority w:val="30"/>
    <w:qFormat/>
    <w:rsid w:val="008B10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10AD"/>
    <w:rPr>
      <w:i/>
      <w:iCs/>
      <w:color w:val="2F5496" w:themeColor="accent1" w:themeShade="BF"/>
    </w:rPr>
  </w:style>
  <w:style w:type="character" w:styleId="IntenseReference">
    <w:name w:val="Intense Reference"/>
    <w:basedOn w:val="DefaultParagraphFont"/>
    <w:uiPriority w:val="32"/>
    <w:qFormat/>
    <w:rsid w:val="008B10AD"/>
    <w:rPr>
      <w:b/>
      <w:bCs/>
      <w:smallCaps/>
      <w:color w:val="2F5496" w:themeColor="accent1" w:themeShade="BF"/>
      <w:spacing w:val="5"/>
    </w:rPr>
  </w:style>
  <w:style w:type="character" w:styleId="Hyperlink">
    <w:name w:val="Hyperlink"/>
    <w:basedOn w:val="DefaultParagraphFont"/>
    <w:uiPriority w:val="99"/>
    <w:unhideWhenUsed/>
    <w:rsid w:val="008B10AD"/>
    <w:rPr>
      <w:color w:val="0563C1" w:themeColor="hyperlink"/>
      <w:u w:val="single"/>
    </w:rPr>
  </w:style>
  <w:style w:type="character" w:styleId="UnresolvedMention">
    <w:name w:val="Unresolved Mention"/>
    <w:basedOn w:val="DefaultParagraphFont"/>
    <w:uiPriority w:val="99"/>
    <w:semiHidden/>
    <w:unhideWhenUsed/>
    <w:rsid w:val="008B1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h@plaincityutah.gov" TargetMode="External"/><Relationship Id="rId3" Type="http://schemas.openxmlformats.org/officeDocument/2006/relationships/webSettings" Target="webSettings.xml"/><Relationship Id="rId7" Type="http://schemas.openxmlformats.org/officeDocument/2006/relationships/hyperlink" Target="http://www.weberelection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incityutah.gov" TargetMode="External"/><Relationship Id="rId11" Type="http://schemas.openxmlformats.org/officeDocument/2006/relationships/theme" Target="theme/theme1.xml"/><Relationship Id="rId5" Type="http://schemas.openxmlformats.org/officeDocument/2006/relationships/hyperlink" Target="http://www.plaincityutah.gov" TargetMode="External"/><Relationship Id="rId10" Type="http://schemas.openxmlformats.org/officeDocument/2006/relationships/fontTable" Target="fontTable.xml"/><Relationship Id="rId4" Type="http://schemas.openxmlformats.org/officeDocument/2006/relationships/hyperlink" Target="http://www.vote.utah.gov" TargetMode="External"/><Relationship Id="rId9" Type="http://schemas.openxmlformats.org/officeDocument/2006/relationships/hyperlink" Target="mailto:elections@weberelec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Hirschi</dc:creator>
  <cp:keywords/>
  <dc:description/>
  <cp:lastModifiedBy>Diane Hirschi</cp:lastModifiedBy>
  <cp:revision>3</cp:revision>
  <cp:lastPrinted>2025-09-17T16:41:00Z</cp:lastPrinted>
  <dcterms:created xsi:type="dcterms:W3CDTF">2025-09-17T16:35:00Z</dcterms:created>
  <dcterms:modified xsi:type="dcterms:W3CDTF">2025-09-17T17:28:00Z</dcterms:modified>
</cp:coreProperties>
</file>