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80"/>
        <w:ind w:left="1464" w:right="1464" w:firstLine="0"/>
        <w:jc w:val="center"/>
        <w:rPr>
          <w:b/>
          <w:sz w:val="22"/>
        </w:rPr>
      </w:pPr>
      <w:r>
        <w:rPr>
          <w:b/>
          <w:sz w:val="22"/>
        </w:rPr>
        <w:t>ENOCH CITY COUNCIL NOTICE AND AGENDA</w:t>
      </w:r>
    </w:p>
    <w:p>
      <w:pPr>
        <w:spacing w:before="0"/>
        <w:ind w:left="5130" w:right="5128" w:firstLine="0"/>
        <w:jc w:val="center"/>
        <w:rPr>
          <w:sz w:val="22"/>
        </w:rPr>
      </w:pPr>
      <w:r>
        <w:rPr>
          <w:sz w:val="22"/>
        </w:rPr>
        <w:t>September 17, 2025 at 6:00pm City Council Chambers</w:t>
      </w:r>
    </w:p>
    <w:p>
      <w:pPr>
        <w:spacing w:before="0"/>
        <w:ind w:left="4330" w:right="4328" w:firstLine="0"/>
        <w:jc w:val="center"/>
        <w:rPr>
          <w:b/>
          <w:sz w:val="24"/>
        </w:rPr>
      </w:pPr>
      <w:r>
        <w:rPr>
          <w:sz w:val="22"/>
        </w:rPr>
        <w:t>City Offices, 900 E. Midvalley Road </w:t>
      </w:r>
      <w:r>
        <w:rPr>
          <w:b/>
          <w:color w:val="202020"/>
          <w:sz w:val="22"/>
        </w:rPr>
        <w:t>Join Zoom Meeting </w:t>
      </w:r>
      <w:hyperlink r:id="rId5">
        <w:r>
          <w:rPr>
            <w:color w:val="0000FF"/>
            <w:sz w:val="22"/>
            <w:u w:val="thick" w:color="0000FF"/>
          </w:rPr>
          <w:t>https://us02web.zoom.us/j/88297836616</w:t>
        </w:r>
      </w:hyperlink>
      <w:r>
        <w:rPr>
          <w:color w:val="0000FF"/>
          <w:sz w:val="22"/>
        </w:rPr>
        <w:t> </w:t>
      </w:r>
      <w:r>
        <w:rPr>
          <w:b/>
          <w:color w:val="202020"/>
          <w:sz w:val="24"/>
        </w:rPr>
        <w:t>Meeting ID: 882 9783 6616</w:t>
      </w:r>
    </w:p>
    <w:p>
      <w:pPr>
        <w:pStyle w:val="BodyText"/>
        <w:rPr>
          <w:b/>
          <w:sz w:val="22"/>
        </w:rPr>
      </w:pPr>
    </w:p>
    <w:p>
      <w:pPr>
        <w:pStyle w:val="ListParagraph"/>
        <w:numPr>
          <w:ilvl w:val="0"/>
          <w:numId w:val="1"/>
        </w:numPr>
        <w:tabs>
          <w:tab w:pos="2525" w:val="left" w:leader="none"/>
        </w:tabs>
        <w:spacing w:line="240" w:lineRule="auto" w:before="0" w:after="0"/>
        <w:ind w:left="2525" w:right="0" w:hanging="360"/>
        <w:jc w:val="left"/>
        <w:rPr>
          <w:b/>
          <w:sz w:val="22"/>
        </w:rPr>
      </w:pPr>
      <w:r>
        <w:rPr>
          <w:b/>
          <w:sz w:val="22"/>
        </w:rPr>
        <w:t>CALL </w:t>
      </w:r>
      <w:r>
        <w:rPr>
          <w:b/>
          <w:spacing w:val="-3"/>
          <w:sz w:val="22"/>
        </w:rPr>
        <w:t>TO </w:t>
      </w:r>
      <w:r>
        <w:rPr>
          <w:b/>
          <w:sz w:val="22"/>
        </w:rPr>
        <w:t>ORDER OF REGULAR COUNCIL</w:t>
      </w:r>
      <w:r>
        <w:rPr>
          <w:b/>
          <w:spacing w:val="-5"/>
          <w:sz w:val="22"/>
        </w:rPr>
        <w:t> </w:t>
      </w:r>
      <w:r>
        <w:rPr>
          <w:b/>
          <w:sz w:val="22"/>
        </w:rPr>
        <w:t>MEETING</w:t>
      </w:r>
    </w:p>
    <w:p>
      <w:pPr>
        <w:pStyle w:val="ListParagraph"/>
        <w:numPr>
          <w:ilvl w:val="1"/>
          <w:numId w:val="1"/>
        </w:numPr>
        <w:tabs>
          <w:tab w:pos="3964" w:val="left" w:leader="none"/>
          <w:tab w:pos="3965" w:val="left" w:leader="none"/>
        </w:tabs>
        <w:spacing w:line="240" w:lineRule="auto" w:before="0" w:after="0"/>
        <w:ind w:left="3965" w:right="0" w:hanging="720"/>
        <w:jc w:val="left"/>
        <w:rPr>
          <w:b/>
          <w:sz w:val="22"/>
        </w:rPr>
      </w:pPr>
      <w:r>
        <w:rPr>
          <w:b/>
          <w:sz w:val="22"/>
        </w:rPr>
        <w:t>Pledge of</w:t>
      </w:r>
      <w:r>
        <w:rPr>
          <w:b/>
          <w:spacing w:val="-3"/>
          <w:sz w:val="22"/>
        </w:rPr>
        <w:t> </w:t>
      </w:r>
      <w:r>
        <w:rPr>
          <w:b/>
          <w:sz w:val="22"/>
        </w:rPr>
        <w:t>Allegiance-</w:t>
      </w:r>
    </w:p>
    <w:p>
      <w:pPr>
        <w:pStyle w:val="ListParagraph"/>
        <w:numPr>
          <w:ilvl w:val="1"/>
          <w:numId w:val="1"/>
        </w:numPr>
        <w:tabs>
          <w:tab w:pos="3964" w:val="left" w:leader="none"/>
          <w:tab w:pos="3965" w:val="left" w:leader="none"/>
        </w:tabs>
        <w:spacing w:line="240" w:lineRule="auto" w:before="0" w:after="0"/>
        <w:ind w:left="3965" w:right="0" w:hanging="720"/>
        <w:jc w:val="left"/>
        <w:rPr>
          <w:b/>
          <w:sz w:val="22"/>
        </w:rPr>
      </w:pPr>
      <w:r>
        <w:rPr>
          <w:b/>
          <w:sz w:val="22"/>
        </w:rPr>
        <w:t>Invocation (2 min.)-Audience invited to</w:t>
      </w:r>
      <w:r>
        <w:rPr>
          <w:b/>
          <w:spacing w:val="-8"/>
          <w:sz w:val="22"/>
        </w:rPr>
        <w:t> </w:t>
      </w:r>
      <w:r>
        <w:rPr>
          <w:b/>
          <w:sz w:val="22"/>
        </w:rPr>
        <w:t>participate-</w:t>
      </w:r>
    </w:p>
    <w:p>
      <w:pPr>
        <w:pStyle w:val="ListParagraph"/>
        <w:numPr>
          <w:ilvl w:val="1"/>
          <w:numId w:val="1"/>
        </w:numPr>
        <w:tabs>
          <w:tab w:pos="3964" w:val="left" w:leader="none"/>
          <w:tab w:pos="3965" w:val="left" w:leader="none"/>
        </w:tabs>
        <w:spacing w:line="240" w:lineRule="auto" w:before="0" w:after="0"/>
        <w:ind w:left="3965" w:right="0" w:hanging="720"/>
        <w:jc w:val="left"/>
        <w:rPr>
          <w:b/>
          <w:sz w:val="22"/>
        </w:rPr>
      </w:pPr>
      <w:r>
        <w:rPr>
          <w:b/>
          <w:sz w:val="22"/>
        </w:rPr>
        <w:t>Inspirational</w:t>
      </w:r>
      <w:r>
        <w:rPr>
          <w:b/>
          <w:spacing w:val="-2"/>
          <w:sz w:val="22"/>
        </w:rPr>
        <w:t> </w:t>
      </w:r>
      <w:r>
        <w:rPr>
          <w:b/>
          <w:sz w:val="22"/>
        </w:rPr>
        <w:t>thought-</w:t>
      </w:r>
    </w:p>
    <w:p>
      <w:pPr>
        <w:pStyle w:val="ListParagraph"/>
        <w:numPr>
          <w:ilvl w:val="1"/>
          <w:numId w:val="1"/>
        </w:numPr>
        <w:tabs>
          <w:tab w:pos="3964" w:val="left" w:leader="none"/>
          <w:tab w:pos="3965" w:val="left" w:leader="none"/>
        </w:tabs>
        <w:spacing w:line="240" w:lineRule="auto" w:before="0" w:after="0"/>
        <w:ind w:left="3965" w:right="0" w:hanging="720"/>
        <w:jc w:val="left"/>
        <w:rPr>
          <w:b/>
          <w:sz w:val="22"/>
        </w:rPr>
      </w:pPr>
      <w:r>
        <w:rPr>
          <w:b/>
          <w:sz w:val="22"/>
        </w:rPr>
        <w:t>Approval of Agenda for September 17,</w:t>
      </w:r>
      <w:r>
        <w:rPr>
          <w:b/>
          <w:spacing w:val="-9"/>
          <w:sz w:val="22"/>
        </w:rPr>
        <w:t> </w:t>
      </w:r>
      <w:r>
        <w:rPr>
          <w:b/>
          <w:sz w:val="22"/>
        </w:rPr>
        <w:t>2025-</w:t>
      </w:r>
    </w:p>
    <w:p>
      <w:pPr>
        <w:pStyle w:val="ListParagraph"/>
        <w:numPr>
          <w:ilvl w:val="1"/>
          <w:numId w:val="1"/>
        </w:numPr>
        <w:tabs>
          <w:tab w:pos="3964" w:val="left" w:leader="none"/>
          <w:tab w:pos="3965" w:val="left" w:leader="none"/>
        </w:tabs>
        <w:spacing w:line="240" w:lineRule="auto" w:before="0" w:after="0"/>
        <w:ind w:left="3965" w:right="0" w:hanging="720"/>
        <w:jc w:val="left"/>
        <w:rPr>
          <w:b/>
          <w:sz w:val="22"/>
        </w:rPr>
      </w:pPr>
      <w:r>
        <w:rPr>
          <w:b/>
          <w:sz w:val="22"/>
        </w:rPr>
        <w:t>Approval of Minutes for September 3,</w:t>
      </w:r>
      <w:r>
        <w:rPr>
          <w:b/>
          <w:spacing w:val="-9"/>
          <w:sz w:val="22"/>
        </w:rPr>
        <w:t> </w:t>
      </w:r>
      <w:r>
        <w:rPr>
          <w:b/>
          <w:sz w:val="22"/>
        </w:rPr>
        <w:t>2025-</w:t>
      </w:r>
    </w:p>
    <w:p>
      <w:pPr>
        <w:pStyle w:val="ListParagraph"/>
        <w:numPr>
          <w:ilvl w:val="1"/>
          <w:numId w:val="1"/>
        </w:numPr>
        <w:tabs>
          <w:tab w:pos="3964" w:val="left" w:leader="none"/>
          <w:tab w:pos="3965" w:val="left" w:leader="none"/>
        </w:tabs>
        <w:spacing w:line="240" w:lineRule="auto" w:before="0" w:after="0"/>
        <w:ind w:left="3965" w:right="0" w:hanging="720"/>
        <w:jc w:val="left"/>
        <w:rPr>
          <w:b/>
          <w:sz w:val="22"/>
        </w:rPr>
      </w:pPr>
      <w:r>
        <w:rPr>
          <w:b/>
          <w:sz w:val="22"/>
        </w:rPr>
        <w:t>Ratification of</w:t>
      </w:r>
      <w:r>
        <w:rPr>
          <w:b/>
          <w:spacing w:val="-3"/>
          <w:sz w:val="22"/>
        </w:rPr>
        <w:t> </w:t>
      </w:r>
      <w:r>
        <w:rPr>
          <w:b/>
          <w:sz w:val="22"/>
        </w:rPr>
        <w:t>Expenditures-</w:t>
      </w:r>
    </w:p>
    <w:p>
      <w:pPr>
        <w:pStyle w:val="ListParagraph"/>
        <w:numPr>
          <w:ilvl w:val="1"/>
          <w:numId w:val="1"/>
        </w:numPr>
        <w:tabs>
          <w:tab w:pos="3964" w:val="left" w:leader="none"/>
          <w:tab w:pos="3965" w:val="left" w:leader="none"/>
        </w:tabs>
        <w:spacing w:line="240" w:lineRule="auto" w:before="0" w:after="0"/>
        <w:ind w:left="3965" w:right="0" w:hanging="720"/>
        <w:jc w:val="left"/>
        <w:rPr>
          <w:b/>
          <w:sz w:val="22"/>
        </w:rPr>
      </w:pPr>
      <w:r>
        <w:rPr>
          <w:b/>
          <w:sz w:val="22"/>
        </w:rPr>
        <w:t>Conflict of Interest Declaration for this</w:t>
      </w:r>
      <w:r>
        <w:rPr>
          <w:b/>
          <w:spacing w:val="-10"/>
          <w:sz w:val="22"/>
        </w:rPr>
        <w:t> </w:t>
      </w:r>
      <w:r>
        <w:rPr>
          <w:b/>
          <w:sz w:val="22"/>
        </w:rPr>
        <w:t>agenda-</w:t>
      </w:r>
    </w:p>
    <w:p>
      <w:pPr>
        <w:pStyle w:val="BodyText"/>
        <w:rPr>
          <w:b/>
          <w:sz w:val="22"/>
        </w:rPr>
      </w:pPr>
    </w:p>
    <w:p>
      <w:pPr>
        <w:pStyle w:val="ListParagraph"/>
        <w:numPr>
          <w:ilvl w:val="0"/>
          <w:numId w:val="1"/>
        </w:numPr>
        <w:tabs>
          <w:tab w:pos="2525" w:val="left" w:leader="none"/>
        </w:tabs>
        <w:spacing w:line="240" w:lineRule="auto" w:before="0" w:after="0"/>
        <w:ind w:left="2525" w:right="0" w:hanging="360"/>
        <w:jc w:val="left"/>
        <w:rPr>
          <w:b/>
          <w:sz w:val="22"/>
        </w:rPr>
      </w:pPr>
      <w:r>
        <w:rPr>
          <w:b/>
          <w:sz w:val="22"/>
        </w:rPr>
        <w:t>PUBLIC</w:t>
      </w:r>
      <w:r>
        <w:rPr>
          <w:b/>
          <w:spacing w:val="-2"/>
          <w:sz w:val="22"/>
        </w:rPr>
        <w:t> </w:t>
      </w:r>
      <w:r>
        <w:rPr>
          <w:b/>
          <w:sz w:val="22"/>
        </w:rPr>
        <w:t>COMMENTS</w:t>
      </w:r>
    </w:p>
    <w:p>
      <w:pPr>
        <w:pStyle w:val="BodyText"/>
        <w:rPr>
          <w:b/>
          <w:sz w:val="22"/>
        </w:rPr>
      </w:pPr>
    </w:p>
    <w:p>
      <w:pPr>
        <w:pStyle w:val="ListParagraph"/>
        <w:numPr>
          <w:ilvl w:val="0"/>
          <w:numId w:val="1"/>
        </w:numPr>
        <w:tabs>
          <w:tab w:pos="2525" w:val="left" w:leader="none"/>
          <w:tab w:pos="7178" w:val="left" w:leader="none"/>
        </w:tabs>
        <w:spacing w:line="240" w:lineRule="auto" w:before="0" w:after="0"/>
        <w:ind w:left="2525" w:right="2158" w:hanging="360"/>
        <w:jc w:val="left"/>
        <w:rPr>
          <w:b/>
          <w:sz w:val="22"/>
        </w:rPr>
      </w:pPr>
      <w:r>
        <w:rPr>
          <w:b/>
          <w:sz w:val="22"/>
        </w:rPr>
        <w:t>CONSIDER RESOLUTION</w:t>
      </w:r>
      <w:r>
        <w:rPr>
          <w:b/>
          <w:spacing w:val="-13"/>
          <w:sz w:val="22"/>
        </w:rPr>
        <w:t> </w:t>
      </w:r>
      <w:r>
        <w:rPr>
          <w:b/>
          <w:sz w:val="22"/>
        </w:rPr>
        <w:t>NO.</w:t>
      </w:r>
      <w:r>
        <w:rPr>
          <w:b/>
          <w:spacing w:val="-7"/>
          <w:sz w:val="22"/>
        </w:rPr>
        <w:t> </w:t>
      </w:r>
      <w:r>
        <w:rPr>
          <w:b/>
          <w:sz w:val="22"/>
        </w:rPr>
        <w:t>2025-09-17-A</w:t>
        <w:tab/>
        <w:t>A RESOLUTION OF</w:t>
      </w:r>
      <w:r>
        <w:rPr>
          <w:b/>
          <w:spacing w:val="-15"/>
          <w:sz w:val="22"/>
        </w:rPr>
        <w:t> </w:t>
      </w:r>
      <w:r>
        <w:rPr>
          <w:b/>
          <w:sz w:val="22"/>
        </w:rPr>
        <w:t>ENOCH CITY </w:t>
      </w:r>
      <w:r>
        <w:rPr>
          <w:b/>
          <w:spacing w:val="-3"/>
          <w:sz w:val="22"/>
        </w:rPr>
        <w:t>ESTABLISHING </w:t>
      </w:r>
      <w:r>
        <w:rPr>
          <w:b/>
          <w:sz w:val="22"/>
        </w:rPr>
        <w:t>POLICY AND PROCEDURES FOR THE USE OF </w:t>
      </w:r>
      <w:r>
        <w:rPr>
          <w:b/>
          <w:spacing w:val="-4"/>
          <w:sz w:val="22"/>
        </w:rPr>
        <w:t>AUTOMATIC </w:t>
      </w:r>
      <w:r>
        <w:rPr>
          <w:b/>
          <w:sz w:val="22"/>
        </w:rPr>
        <w:t>LICENSE </w:t>
      </w:r>
      <w:r>
        <w:rPr>
          <w:b/>
          <w:spacing w:val="-4"/>
          <w:sz w:val="22"/>
        </w:rPr>
        <w:t>PLATE </w:t>
      </w:r>
      <w:r>
        <w:rPr>
          <w:b/>
          <w:sz w:val="22"/>
        </w:rPr>
        <w:t>READER</w:t>
      </w:r>
      <w:r>
        <w:rPr>
          <w:b/>
          <w:spacing w:val="3"/>
          <w:sz w:val="22"/>
        </w:rPr>
        <w:t> </w:t>
      </w:r>
      <w:r>
        <w:rPr>
          <w:b/>
          <w:sz w:val="22"/>
        </w:rPr>
        <w:t>SYSTEMS</w:t>
      </w:r>
    </w:p>
    <w:p>
      <w:pPr>
        <w:pStyle w:val="BodyText"/>
        <w:rPr>
          <w:b/>
          <w:sz w:val="22"/>
        </w:rPr>
      </w:pPr>
    </w:p>
    <w:p>
      <w:pPr>
        <w:pStyle w:val="ListParagraph"/>
        <w:numPr>
          <w:ilvl w:val="0"/>
          <w:numId w:val="1"/>
        </w:numPr>
        <w:tabs>
          <w:tab w:pos="2525" w:val="left" w:leader="none"/>
        </w:tabs>
        <w:spacing w:line="240" w:lineRule="auto" w:before="0" w:after="0"/>
        <w:ind w:left="2525" w:right="1839" w:hanging="360"/>
        <w:jc w:val="left"/>
        <w:rPr>
          <w:b/>
          <w:sz w:val="22"/>
        </w:rPr>
      </w:pPr>
      <w:r>
        <w:rPr>
          <w:b/>
          <w:sz w:val="22"/>
        </w:rPr>
        <w:t>CONSIDER A REQUEST </w:t>
      </w:r>
      <w:r>
        <w:rPr>
          <w:b/>
          <w:spacing w:val="-3"/>
          <w:sz w:val="22"/>
        </w:rPr>
        <w:t>TO </w:t>
      </w:r>
      <w:r>
        <w:rPr>
          <w:b/>
          <w:sz w:val="22"/>
        </w:rPr>
        <w:t>AUTHORIZE RFP – </w:t>
      </w:r>
      <w:r>
        <w:rPr>
          <w:b/>
          <w:spacing w:val="-4"/>
          <w:sz w:val="22"/>
        </w:rPr>
        <w:t>ASPHALT </w:t>
      </w:r>
      <w:r>
        <w:rPr>
          <w:b/>
          <w:sz w:val="22"/>
        </w:rPr>
        <w:t>CRACK SEALING SERVICES</w:t>
      </w:r>
    </w:p>
    <w:p>
      <w:pPr>
        <w:pStyle w:val="BodyText"/>
        <w:rPr>
          <w:b/>
          <w:sz w:val="22"/>
        </w:rPr>
      </w:pPr>
    </w:p>
    <w:p>
      <w:pPr>
        <w:pStyle w:val="ListParagraph"/>
        <w:numPr>
          <w:ilvl w:val="0"/>
          <w:numId w:val="1"/>
        </w:numPr>
        <w:tabs>
          <w:tab w:pos="2525" w:val="left" w:leader="none"/>
        </w:tabs>
        <w:spacing w:line="240" w:lineRule="auto" w:before="0" w:after="0"/>
        <w:ind w:left="2525" w:right="1746" w:hanging="360"/>
        <w:jc w:val="left"/>
        <w:rPr>
          <w:b/>
          <w:sz w:val="22"/>
        </w:rPr>
      </w:pPr>
      <w:r>
        <w:rPr>
          <w:b/>
          <w:sz w:val="22"/>
        </w:rPr>
        <w:t>CONSIDER RESOLUTION NO. 2025-09-17-B A RESOLUTION </w:t>
      </w:r>
      <w:r>
        <w:rPr>
          <w:b/>
          <w:spacing w:val="-3"/>
          <w:sz w:val="22"/>
        </w:rPr>
        <w:t>TO </w:t>
      </w:r>
      <w:r>
        <w:rPr>
          <w:b/>
          <w:sz w:val="22"/>
        </w:rPr>
        <w:t>APPROVE A </w:t>
      </w:r>
      <w:r>
        <w:rPr>
          <w:b/>
          <w:spacing w:val="-3"/>
          <w:sz w:val="22"/>
        </w:rPr>
        <w:t>COOPERATIVE </w:t>
      </w:r>
      <w:r>
        <w:rPr>
          <w:b/>
          <w:sz w:val="22"/>
        </w:rPr>
        <w:t>AGREEMENT FOR BUILDING INSPECTION SERVICES WITH</w:t>
      </w:r>
      <w:r>
        <w:rPr>
          <w:b/>
          <w:spacing w:val="-1"/>
          <w:sz w:val="22"/>
        </w:rPr>
        <w:t> </w:t>
      </w:r>
      <w:r>
        <w:rPr>
          <w:b/>
          <w:spacing w:val="-7"/>
          <w:sz w:val="22"/>
        </w:rPr>
        <w:t>PAROWAN</w:t>
      </w:r>
    </w:p>
    <w:p>
      <w:pPr>
        <w:pStyle w:val="BodyText"/>
        <w:rPr>
          <w:b/>
          <w:sz w:val="22"/>
        </w:rPr>
      </w:pPr>
    </w:p>
    <w:p>
      <w:pPr>
        <w:pStyle w:val="ListParagraph"/>
        <w:numPr>
          <w:ilvl w:val="0"/>
          <w:numId w:val="1"/>
        </w:numPr>
        <w:tabs>
          <w:tab w:pos="2525" w:val="left" w:leader="none"/>
        </w:tabs>
        <w:spacing w:line="240" w:lineRule="auto" w:before="0" w:after="0"/>
        <w:ind w:left="2525" w:right="1948" w:hanging="360"/>
        <w:jc w:val="left"/>
        <w:rPr>
          <w:b/>
          <w:sz w:val="22"/>
        </w:rPr>
      </w:pPr>
      <w:r>
        <w:rPr>
          <w:b/>
          <w:sz w:val="22"/>
        </w:rPr>
        <w:t>CONSIDER RESOLUTION NO. 2025-09-17-C A RESOLUTION </w:t>
      </w:r>
      <w:r>
        <w:rPr>
          <w:b/>
          <w:spacing w:val="-3"/>
          <w:sz w:val="22"/>
        </w:rPr>
        <w:t>TO </w:t>
      </w:r>
      <w:r>
        <w:rPr>
          <w:b/>
          <w:sz w:val="22"/>
        </w:rPr>
        <w:t>APPROVE AN AMENDMENT </w:t>
      </w:r>
      <w:r>
        <w:rPr>
          <w:b/>
          <w:spacing w:val="-3"/>
          <w:sz w:val="22"/>
        </w:rPr>
        <w:t>TO </w:t>
      </w:r>
      <w:r>
        <w:rPr>
          <w:b/>
          <w:sz w:val="22"/>
        </w:rPr>
        <w:t>A </w:t>
      </w:r>
      <w:r>
        <w:rPr>
          <w:b/>
          <w:spacing w:val="-9"/>
          <w:sz w:val="22"/>
        </w:rPr>
        <w:t>WATER </w:t>
      </w:r>
      <w:r>
        <w:rPr>
          <w:b/>
          <w:sz w:val="22"/>
        </w:rPr>
        <w:t>USAGE AGREEMENT BETWEEN ENOCH CITY AND JOHN G &amp; </w:t>
      </w:r>
      <w:r>
        <w:rPr>
          <w:b/>
          <w:spacing w:val="-3"/>
          <w:sz w:val="22"/>
        </w:rPr>
        <w:t>CATHERINE </w:t>
      </w:r>
      <w:r>
        <w:rPr>
          <w:b/>
          <w:sz w:val="22"/>
        </w:rPr>
        <w:t>C </w:t>
      </w:r>
      <w:r>
        <w:rPr>
          <w:b/>
          <w:spacing w:val="-5"/>
          <w:sz w:val="22"/>
        </w:rPr>
        <w:t>PACE </w:t>
      </w:r>
      <w:r>
        <w:rPr>
          <w:b/>
          <w:sz w:val="22"/>
        </w:rPr>
        <w:t>REVOCABLE</w:t>
      </w:r>
      <w:r>
        <w:rPr>
          <w:b/>
          <w:spacing w:val="-7"/>
          <w:sz w:val="22"/>
        </w:rPr>
        <w:t> </w:t>
      </w:r>
      <w:r>
        <w:rPr>
          <w:b/>
          <w:sz w:val="22"/>
        </w:rPr>
        <w:t>TRUST</w:t>
      </w:r>
    </w:p>
    <w:p>
      <w:pPr>
        <w:pStyle w:val="BodyText"/>
        <w:rPr>
          <w:b/>
          <w:sz w:val="22"/>
        </w:rPr>
      </w:pPr>
    </w:p>
    <w:p>
      <w:pPr>
        <w:pStyle w:val="ListParagraph"/>
        <w:numPr>
          <w:ilvl w:val="0"/>
          <w:numId w:val="1"/>
        </w:numPr>
        <w:tabs>
          <w:tab w:pos="2525" w:val="left" w:leader="none"/>
        </w:tabs>
        <w:spacing w:line="240" w:lineRule="auto" w:before="0" w:after="0"/>
        <w:ind w:left="2525" w:right="0" w:hanging="360"/>
        <w:jc w:val="left"/>
        <w:rPr>
          <w:b/>
          <w:sz w:val="22"/>
        </w:rPr>
      </w:pPr>
      <w:r>
        <w:rPr>
          <w:b/>
          <w:spacing w:val="-3"/>
          <w:sz w:val="22"/>
        </w:rPr>
        <w:t>COUNCIL/STAFF</w:t>
      </w:r>
      <w:r>
        <w:rPr>
          <w:b/>
          <w:spacing w:val="-1"/>
          <w:sz w:val="22"/>
        </w:rPr>
        <w:t> </w:t>
      </w:r>
      <w:r>
        <w:rPr>
          <w:b/>
          <w:spacing w:val="-2"/>
          <w:sz w:val="22"/>
        </w:rPr>
        <w:t>REPORT</w:t>
      </w:r>
    </w:p>
    <w:p>
      <w:pPr>
        <w:pStyle w:val="BodyText"/>
        <w:rPr>
          <w:b/>
          <w:sz w:val="22"/>
        </w:rPr>
      </w:pPr>
    </w:p>
    <w:p>
      <w:pPr>
        <w:pStyle w:val="ListParagraph"/>
        <w:numPr>
          <w:ilvl w:val="0"/>
          <w:numId w:val="1"/>
        </w:numPr>
        <w:tabs>
          <w:tab w:pos="2525" w:val="left" w:leader="none"/>
        </w:tabs>
        <w:spacing w:line="240" w:lineRule="auto" w:before="0" w:after="0"/>
        <w:ind w:left="2525" w:right="1698" w:hanging="360"/>
        <w:jc w:val="both"/>
        <w:rPr>
          <w:b/>
          <w:sz w:val="18"/>
        </w:rPr>
      </w:pPr>
      <w:r>
        <w:rPr>
          <w:b/>
          <w:sz w:val="18"/>
        </w:rPr>
        <w:t>CLOSED SESSION TO DISCUSS ONE OR MORE OF THE FOLLOWING: THE CHARACTER, PROFESSIONAL COMPETENCE OR PHYSICAL OR </w:t>
      </w:r>
      <w:r>
        <w:rPr>
          <w:b/>
          <w:spacing w:val="-3"/>
          <w:sz w:val="18"/>
        </w:rPr>
        <w:t>MENTAL HEALTH </w:t>
      </w:r>
      <w:r>
        <w:rPr>
          <w:b/>
          <w:sz w:val="18"/>
        </w:rPr>
        <w:t>OF AN INDIVIDUAL COLLECTIVE BARGAINING; PENDING OR REASONABLY IMMINENT LITIGATION, THE PURCHASE, EXCHANGE, OR LEASE OF REAL </w:t>
      </w:r>
      <w:r>
        <w:rPr>
          <w:b/>
          <w:spacing w:val="-3"/>
          <w:sz w:val="18"/>
        </w:rPr>
        <w:t>PROPERTY, </w:t>
      </w:r>
      <w:r>
        <w:rPr>
          <w:b/>
          <w:sz w:val="18"/>
        </w:rPr>
        <w:t>INCLUDING ANY FORM OF </w:t>
      </w:r>
      <w:r>
        <w:rPr>
          <w:b/>
          <w:spacing w:val="-7"/>
          <w:sz w:val="18"/>
        </w:rPr>
        <w:t>WATER </w:t>
      </w:r>
      <w:r>
        <w:rPr>
          <w:b/>
          <w:sz w:val="18"/>
        </w:rPr>
        <w:t>RIGHTS OR </w:t>
      </w:r>
      <w:r>
        <w:rPr>
          <w:b/>
          <w:spacing w:val="-7"/>
          <w:sz w:val="18"/>
        </w:rPr>
        <w:t>WATER </w:t>
      </w:r>
      <w:r>
        <w:rPr>
          <w:b/>
          <w:sz w:val="18"/>
        </w:rPr>
        <w:t>SHARES; DEPLOYMENT OF SECURITY PERSONNEL, </w:t>
      </w:r>
      <w:r>
        <w:rPr>
          <w:b/>
          <w:spacing w:val="-3"/>
          <w:sz w:val="18"/>
        </w:rPr>
        <w:t>DEVICES </w:t>
      </w:r>
      <w:r>
        <w:rPr>
          <w:b/>
          <w:sz w:val="18"/>
        </w:rPr>
        <w:t>OR SYSTEMS; INVESTIGATIVE PROCEEDINGS REGARDING ALLEGATIONS OF CRIMINAL MISCONDUCT.</w:t>
      </w:r>
    </w:p>
    <w:p>
      <w:pPr>
        <w:pStyle w:val="BodyText"/>
        <w:rPr>
          <w:b/>
          <w:sz w:val="18"/>
        </w:rPr>
      </w:pPr>
    </w:p>
    <w:p>
      <w:pPr>
        <w:pStyle w:val="ListParagraph"/>
        <w:numPr>
          <w:ilvl w:val="0"/>
          <w:numId w:val="1"/>
        </w:numPr>
        <w:tabs>
          <w:tab w:pos="2524" w:val="left" w:leader="none"/>
          <w:tab w:pos="2525" w:val="left" w:leader="none"/>
        </w:tabs>
        <w:spacing w:line="240" w:lineRule="auto" w:before="0" w:after="0"/>
        <w:ind w:left="2525" w:right="0" w:hanging="360"/>
        <w:jc w:val="left"/>
        <w:rPr>
          <w:b/>
          <w:sz w:val="18"/>
        </w:rPr>
      </w:pPr>
      <w:r>
        <w:rPr>
          <w:b/>
          <w:sz w:val="18"/>
        </w:rPr>
        <w:t>ACTION FROM CLOSED MEETING-</w:t>
      </w:r>
    </w:p>
    <w:p>
      <w:pPr>
        <w:pStyle w:val="BodyText"/>
        <w:rPr>
          <w:b/>
          <w:sz w:val="22"/>
        </w:rPr>
      </w:pPr>
    </w:p>
    <w:p>
      <w:pPr>
        <w:pStyle w:val="ListParagraph"/>
        <w:numPr>
          <w:ilvl w:val="0"/>
          <w:numId w:val="1"/>
        </w:numPr>
        <w:tabs>
          <w:tab w:pos="2525" w:val="left" w:leader="none"/>
        </w:tabs>
        <w:spacing w:line="240" w:lineRule="auto" w:before="0" w:after="0"/>
        <w:ind w:left="2525" w:right="0" w:hanging="360"/>
        <w:jc w:val="left"/>
        <w:rPr>
          <w:b/>
          <w:sz w:val="22"/>
        </w:rPr>
      </w:pPr>
      <w:r>
        <w:rPr>
          <w:b/>
          <w:sz w:val="22"/>
        </w:rPr>
        <w:t>ADJOURN</w:t>
      </w:r>
    </w:p>
    <w:p>
      <w:pPr>
        <w:spacing w:after="0" w:line="240" w:lineRule="auto"/>
        <w:jc w:val="left"/>
        <w:rPr>
          <w:sz w:val="22"/>
        </w:rPr>
        <w:sectPr>
          <w:type w:val="continuous"/>
          <w:pgSz w:w="12240" w:h="15840"/>
          <w:pgMar w:top="1360" w:bottom="280" w:left="0" w:right="0"/>
        </w:sectPr>
      </w:pPr>
    </w:p>
    <w:p>
      <w:pPr>
        <w:spacing w:before="80"/>
        <w:ind w:left="1805" w:right="1805" w:firstLine="0"/>
        <w:jc w:val="both"/>
        <w:rPr>
          <w:sz w:val="18"/>
        </w:rPr>
      </w:pPr>
      <w:r>
        <w:rPr>
          <w:sz w:val="18"/>
        </w:rPr>
        <w:t>In compliance with the Americans with Disabilities Act, persons needing auxiliary communicative aids and services </w:t>
      </w:r>
      <w:r>
        <w:rPr>
          <w:spacing w:val="-5"/>
          <w:sz w:val="18"/>
        </w:rPr>
        <w:t>for </w:t>
      </w:r>
      <w:r>
        <w:rPr>
          <w:sz w:val="18"/>
        </w:rPr>
        <w:t>these meetings should call the City Offices at 435-586-1119, giving at least 24 hours advance notice. Meetings of the Enoch City Council may be conducted by electronic means pursuant to Utah Code Annotated, Section 52-4-207. </w:t>
      </w:r>
      <w:r>
        <w:rPr>
          <w:spacing w:val="-6"/>
          <w:sz w:val="18"/>
        </w:rPr>
        <w:t>In </w:t>
      </w:r>
      <w:r>
        <w:rPr>
          <w:sz w:val="18"/>
        </w:rPr>
        <w:t>such circumstances, contact will be established and maintained by telephone or other electronic means and the meeting will be conducted pursuant to the Enoch City Code of Revised Ordinances, Chapter 3-500, regarding </w:t>
      </w:r>
      <w:r>
        <w:rPr>
          <w:spacing w:val="-3"/>
          <w:sz w:val="18"/>
        </w:rPr>
        <w:t>meeting </w:t>
      </w:r>
      <w:r>
        <w:rPr>
          <w:sz w:val="18"/>
        </w:rPr>
        <w:t>procedures including electronic</w:t>
      </w:r>
      <w:r>
        <w:rPr>
          <w:spacing w:val="-2"/>
          <w:sz w:val="18"/>
        </w:rPr>
        <w:t> </w:t>
      </w:r>
      <w:r>
        <w:rPr>
          <w:sz w:val="18"/>
        </w:rPr>
        <w:t>meetings.</w:t>
      </w:r>
    </w:p>
    <w:p>
      <w:pPr>
        <w:spacing w:before="0"/>
        <w:ind w:left="1464" w:right="1464" w:firstLine="0"/>
        <w:jc w:val="center"/>
        <w:rPr>
          <w:b/>
          <w:sz w:val="18"/>
        </w:rPr>
      </w:pPr>
      <w:r>
        <w:rPr>
          <w:b/>
          <w:sz w:val="18"/>
        </w:rPr>
        <w:t>CERTIFICATE OF DELIVERY</w:t>
      </w:r>
    </w:p>
    <w:p>
      <w:pPr>
        <w:spacing w:before="0"/>
        <w:ind w:left="1805" w:right="1803" w:firstLine="0"/>
        <w:jc w:val="both"/>
        <w:rPr>
          <w:sz w:val="18"/>
        </w:rPr>
      </w:pPr>
      <w:r>
        <w:rPr>
          <w:sz w:val="18"/>
        </w:rPr>
        <w:t>I certify that a copy of the foregoing “Notice and Agenda” was delivered to each member of the City Council, posted on the Enoch City website, on the City Office entrance, and published on the Utah Public Meeting Notice website </w:t>
      </w:r>
      <w:r>
        <w:rPr>
          <w:spacing w:val="-8"/>
          <w:sz w:val="18"/>
        </w:rPr>
        <w:t>on </w:t>
      </w:r>
      <w:r>
        <w:rPr>
          <w:sz w:val="18"/>
        </w:rPr>
        <w:t>09/12/2025.</w:t>
      </w:r>
    </w:p>
    <w:p>
      <w:pPr>
        <w:pStyle w:val="BodyText"/>
        <w:spacing w:before="4"/>
        <w:rPr>
          <w:sz w:val="23"/>
        </w:rPr>
      </w:pPr>
    </w:p>
    <w:p>
      <w:pPr>
        <w:pStyle w:val="BodyText"/>
        <w:tabs>
          <w:tab w:pos="5575" w:val="left" w:leader="none"/>
          <w:tab w:pos="7348" w:val="left" w:leader="none"/>
        </w:tabs>
        <w:spacing w:before="92"/>
        <w:ind w:left="1700"/>
        <w:rPr>
          <w:rFonts w:ascii="Arial"/>
        </w:rPr>
      </w:pPr>
      <w:r>
        <w:rPr/>
        <w:pict>
          <v:group style="position:absolute;margin-left:84.957397pt;margin-top:-9.546827pt;width:136.6pt;height:46.2pt;mso-position-horizontal-relative:page;mso-position-vertical-relative:paragraph;z-index:-252810240" coordorigin="1699,-191" coordsize="2732,924">
            <v:line style="position:absolute" from="1715,429" to="1730,429" stroked="true" strokeweight=".75pt" strokecolor="#000000">
              <v:stroke dashstyle="solid"/>
            </v:line>
            <v:shape style="position:absolute;left:1699;top:-191;width:2732;height:924" type="#_x0000_t75" stroked="false">
              <v:imagedata r:id="rId6" o:title=""/>
            </v:shape>
            <w10:wrap type="none"/>
          </v:group>
        </w:pict>
      </w:r>
      <w:r>
        <w:rPr>
          <w:rFonts w:ascii="Arial"/>
          <w:u w:val="single"/>
        </w:rPr>
        <w:t> </w:t>
        <w:tab/>
        <w:t>09/12/2025</w:t>
        <w:tab/>
      </w:r>
    </w:p>
    <w:p>
      <w:pPr>
        <w:pStyle w:val="Heading4"/>
        <w:tabs>
          <w:tab w:pos="5974" w:val="left" w:leader="none"/>
        </w:tabs>
        <w:spacing w:before="83"/>
        <w:ind w:left="1700"/>
      </w:pPr>
      <w:r>
        <w:rPr/>
        <w:t>Lindsay Hildebrand, Recorder</w:t>
        <w:tab/>
        <w:t>Date</w:t>
      </w:r>
    </w:p>
    <w:p>
      <w:pPr>
        <w:spacing w:after="0"/>
        <w:sectPr>
          <w:pgSz w:w="12240" w:h="15840"/>
          <w:pgMar w:top="1280" w:bottom="280" w:left="0" w:right="0"/>
        </w:sectPr>
      </w:pPr>
    </w:p>
    <w:p>
      <w:pPr>
        <w:pStyle w:val="BodyText"/>
        <w:rPr>
          <w:b/>
          <w:sz w:val="20"/>
        </w:rPr>
      </w:pPr>
    </w:p>
    <w:p>
      <w:pPr>
        <w:pStyle w:val="BodyText"/>
        <w:spacing w:before="3"/>
        <w:rPr>
          <w:b/>
        </w:rPr>
      </w:pPr>
    </w:p>
    <w:p>
      <w:pPr>
        <w:spacing w:before="91"/>
        <w:ind w:left="4867" w:right="4847" w:firstLine="738"/>
        <w:jc w:val="left"/>
        <w:rPr>
          <w:b/>
          <w:sz w:val="22"/>
        </w:rPr>
      </w:pPr>
      <w:r>
        <w:rPr>
          <w:b/>
          <w:sz w:val="22"/>
        </w:rPr>
        <w:t>MINUTES ENOCH CITY COUNCIL</w:t>
      </w:r>
    </w:p>
    <w:p>
      <w:pPr>
        <w:spacing w:before="0"/>
        <w:ind w:left="4755" w:right="4753" w:firstLine="0"/>
        <w:jc w:val="center"/>
        <w:rPr>
          <w:b/>
          <w:sz w:val="22"/>
        </w:rPr>
      </w:pPr>
      <w:r>
        <w:rPr>
          <w:b/>
          <w:sz w:val="22"/>
        </w:rPr>
        <w:t>September 3, 2025 at 5:30pm City Council Chambers</w:t>
      </w:r>
    </w:p>
    <w:p>
      <w:pPr>
        <w:spacing w:before="0"/>
        <w:ind w:left="1464" w:right="1464" w:firstLine="0"/>
        <w:jc w:val="center"/>
        <w:rPr>
          <w:b/>
          <w:sz w:val="22"/>
        </w:rPr>
      </w:pPr>
      <w:r>
        <w:rPr>
          <w:b/>
          <w:sz w:val="22"/>
        </w:rPr>
        <w:t>City Offices, 900 E. Midvalley Road</w:t>
      </w:r>
    </w:p>
    <w:p>
      <w:pPr>
        <w:pStyle w:val="BodyText"/>
        <w:rPr>
          <w:b/>
        </w:rPr>
      </w:pPr>
    </w:p>
    <w:p>
      <w:pPr>
        <w:pStyle w:val="BodyText"/>
        <w:rPr>
          <w:b/>
          <w:sz w:val="20"/>
        </w:rPr>
      </w:pPr>
    </w:p>
    <w:p>
      <w:pPr>
        <w:tabs>
          <w:tab w:pos="6739" w:val="left" w:leader="none"/>
        </w:tabs>
        <w:spacing w:before="0"/>
        <w:ind w:left="1790" w:right="0" w:firstLine="0"/>
        <w:jc w:val="left"/>
        <w:rPr>
          <w:b/>
          <w:sz w:val="22"/>
        </w:rPr>
      </w:pPr>
      <w:r>
        <w:rPr>
          <w:b/>
          <w:sz w:val="22"/>
        </w:rPr>
        <w:t>MEMBERS</w:t>
      </w:r>
      <w:r>
        <w:rPr>
          <w:b/>
          <w:spacing w:val="-3"/>
          <w:sz w:val="22"/>
        </w:rPr>
        <w:t> PRESENT:</w:t>
        <w:tab/>
      </w:r>
      <w:r>
        <w:rPr>
          <w:b/>
          <w:spacing w:val="-4"/>
          <w:sz w:val="22"/>
        </w:rPr>
        <w:t>STAFF</w:t>
      </w:r>
      <w:r>
        <w:rPr>
          <w:b/>
          <w:spacing w:val="-1"/>
          <w:sz w:val="22"/>
        </w:rPr>
        <w:t> </w:t>
      </w:r>
      <w:r>
        <w:rPr>
          <w:b/>
          <w:spacing w:val="-3"/>
          <w:sz w:val="22"/>
        </w:rPr>
        <w:t>PRESENT:</w:t>
      </w:r>
    </w:p>
    <w:p>
      <w:pPr>
        <w:tabs>
          <w:tab w:pos="6739" w:val="left" w:leader="none"/>
        </w:tabs>
        <w:spacing w:before="0"/>
        <w:ind w:left="1752" w:right="0" w:firstLine="0"/>
        <w:jc w:val="left"/>
        <w:rPr>
          <w:b/>
          <w:sz w:val="21"/>
        </w:rPr>
      </w:pPr>
      <w:r>
        <w:rPr>
          <w:b/>
          <w:sz w:val="21"/>
        </w:rPr>
        <w:t>Mayor Geoffrey Chesnut</w:t>
      </w:r>
      <w:r>
        <w:rPr>
          <w:b/>
          <w:spacing w:val="-2"/>
          <w:sz w:val="21"/>
        </w:rPr>
        <w:t> </w:t>
      </w:r>
      <w:r>
        <w:rPr>
          <w:b/>
          <w:sz w:val="21"/>
        </w:rPr>
        <w:t>-</w:t>
      </w:r>
      <w:r>
        <w:rPr>
          <w:b/>
          <w:spacing w:val="-1"/>
          <w:sz w:val="21"/>
        </w:rPr>
        <w:t> </w:t>
      </w:r>
      <w:r>
        <w:rPr>
          <w:b/>
          <w:sz w:val="21"/>
        </w:rPr>
        <w:t>Excused</w:t>
        <w:tab/>
        <w:t>Robert Dotson, City Manager</w:t>
      </w:r>
    </w:p>
    <w:p>
      <w:pPr>
        <w:tabs>
          <w:tab w:pos="6739" w:val="left" w:leader="none"/>
        </w:tabs>
        <w:spacing w:before="0"/>
        <w:ind w:left="1752" w:right="0" w:firstLine="0"/>
        <w:jc w:val="left"/>
        <w:rPr>
          <w:b/>
          <w:sz w:val="21"/>
        </w:rPr>
      </w:pPr>
      <w:r>
        <w:rPr>
          <w:b/>
          <w:sz w:val="21"/>
        </w:rPr>
        <w:t>Council Member Katherine Ross</w:t>
        <w:tab/>
        <w:t>Ashley Horton, </w:t>
      </w:r>
      <w:r>
        <w:rPr>
          <w:b/>
          <w:spacing w:val="-3"/>
          <w:sz w:val="21"/>
        </w:rPr>
        <w:t>Treasurer </w:t>
      </w:r>
      <w:r>
        <w:rPr>
          <w:b/>
          <w:sz w:val="21"/>
        </w:rPr>
        <w:t>-</w:t>
      </w:r>
      <w:r>
        <w:rPr>
          <w:b/>
          <w:spacing w:val="3"/>
          <w:sz w:val="21"/>
        </w:rPr>
        <w:t> </w:t>
      </w:r>
      <w:r>
        <w:rPr>
          <w:b/>
          <w:sz w:val="21"/>
        </w:rPr>
        <w:t>Excused</w:t>
      </w:r>
    </w:p>
    <w:p>
      <w:pPr>
        <w:tabs>
          <w:tab w:pos="6739" w:val="left" w:leader="none"/>
        </w:tabs>
        <w:spacing w:before="0"/>
        <w:ind w:left="1752" w:right="0" w:firstLine="0"/>
        <w:jc w:val="left"/>
        <w:rPr>
          <w:b/>
          <w:sz w:val="21"/>
        </w:rPr>
      </w:pPr>
      <w:r>
        <w:rPr>
          <w:b/>
          <w:sz w:val="21"/>
        </w:rPr>
        <w:t>Council Member David Harris</w:t>
        <w:tab/>
        <w:t>Justin Wayment, City</w:t>
      </w:r>
      <w:r>
        <w:rPr>
          <w:b/>
          <w:spacing w:val="-1"/>
          <w:sz w:val="21"/>
        </w:rPr>
        <w:t> </w:t>
      </w:r>
      <w:r>
        <w:rPr>
          <w:b/>
          <w:sz w:val="21"/>
        </w:rPr>
        <w:t>Attorney</w:t>
      </w:r>
    </w:p>
    <w:p>
      <w:pPr>
        <w:tabs>
          <w:tab w:pos="6739" w:val="left" w:leader="none"/>
        </w:tabs>
        <w:spacing w:before="0"/>
        <w:ind w:left="1752" w:right="0" w:firstLine="0"/>
        <w:jc w:val="left"/>
        <w:rPr>
          <w:b/>
          <w:sz w:val="21"/>
        </w:rPr>
      </w:pPr>
      <w:r>
        <w:rPr>
          <w:b/>
          <w:sz w:val="21"/>
        </w:rPr>
        <w:t>Council Member Shawn Stoor</w:t>
        <w:tab/>
        <w:t>Hayden White, Public </w:t>
      </w:r>
      <w:r>
        <w:rPr>
          <w:b/>
          <w:spacing w:val="-3"/>
          <w:sz w:val="21"/>
        </w:rPr>
        <w:t>Works</w:t>
      </w:r>
      <w:r>
        <w:rPr>
          <w:b/>
          <w:sz w:val="21"/>
        </w:rPr>
        <w:t> </w:t>
      </w:r>
      <w:r>
        <w:rPr>
          <w:b/>
          <w:spacing w:val="-5"/>
          <w:sz w:val="21"/>
        </w:rPr>
        <w:t>Dir.</w:t>
      </w:r>
    </w:p>
    <w:p>
      <w:pPr>
        <w:tabs>
          <w:tab w:pos="6739" w:val="left" w:leader="none"/>
        </w:tabs>
        <w:spacing w:before="0"/>
        <w:ind w:left="1752" w:right="0" w:firstLine="0"/>
        <w:jc w:val="left"/>
        <w:rPr>
          <w:b/>
          <w:sz w:val="21"/>
        </w:rPr>
      </w:pPr>
      <w:r>
        <w:rPr>
          <w:b/>
          <w:sz w:val="21"/>
        </w:rPr>
        <w:t>Council Member</w:t>
      </w:r>
      <w:r>
        <w:rPr>
          <w:b/>
          <w:spacing w:val="-2"/>
          <w:sz w:val="21"/>
        </w:rPr>
        <w:t> </w:t>
      </w:r>
      <w:r>
        <w:rPr>
          <w:b/>
          <w:sz w:val="21"/>
        </w:rPr>
        <w:t>Bob</w:t>
      </w:r>
      <w:r>
        <w:rPr>
          <w:b/>
          <w:spacing w:val="-1"/>
          <w:sz w:val="21"/>
        </w:rPr>
        <w:t> </w:t>
      </w:r>
      <w:r>
        <w:rPr>
          <w:b/>
          <w:sz w:val="21"/>
        </w:rPr>
        <w:t>Tingey</w:t>
        <w:tab/>
        <w:t>Lindsay Hildebrand, Recorder - Excused</w:t>
      </w:r>
    </w:p>
    <w:p>
      <w:pPr>
        <w:tabs>
          <w:tab w:pos="6739" w:val="left" w:leader="none"/>
        </w:tabs>
        <w:spacing w:before="0"/>
        <w:ind w:left="1752" w:right="0" w:firstLine="0"/>
        <w:jc w:val="left"/>
        <w:rPr>
          <w:b/>
          <w:sz w:val="21"/>
        </w:rPr>
      </w:pPr>
      <w:r>
        <w:rPr>
          <w:b/>
          <w:sz w:val="21"/>
        </w:rPr>
        <w:t>Council Member Debra Ley</w:t>
        <w:tab/>
        <w:t>Jackson Ames, Police Chief</w:t>
      </w:r>
    </w:p>
    <w:p>
      <w:pPr>
        <w:spacing w:before="0"/>
        <w:ind w:left="6740" w:right="0" w:firstLine="0"/>
        <w:jc w:val="left"/>
        <w:rPr>
          <w:b/>
          <w:sz w:val="21"/>
        </w:rPr>
      </w:pPr>
      <w:r>
        <w:rPr>
          <w:b/>
          <w:sz w:val="21"/>
        </w:rPr>
        <w:t>Mindy Kropf, Admin Asst/Permit Tech</w:t>
      </w:r>
    </w:p>
    <w:p>
      <w:pPr>
        <w:pStyle w:val="BodyText"/>
        <w:rPr>
          <w:b/>
          <w:sz w:val="22"/>
        </w:rPr>
      </w:pPr>
    </w:p>
    <w:p>
      <w:pPr>
        <w:pStyle w:val="BodyText"/>
        <w:rPr>
          <w:b/>
          <w:sz w:val="22"/>
        </w:rPr>
      </w:pPr>
    </w:p>
    <w:p>
      <w:pPr>
        <w:spacing w:before="0"/>
        <w:ind w:left="1700" w:right="0" w:firstLine="0"/>
        <w:jc w:val="left"/>
        <w:rPr>
          <w:sz w:val="22"/>
        </w:rPr>
      </w:pPr>
      <w:r>
        <w:rPr>
          <w:b/>
          <w:sz w:val="22"/>
        </w:rPr>
        <w:t>Public Present: </w:t>
      </w:r>
      <w:r>
        <w:rPr>
          <w:sz w:val="22"/>
        </w:rPr>
        <w:t>Jim Rushton, Jacob Miner, Delaine Finlay</w:t>
      </w:r>
    </w:p>
    <w:p>
      <w:pPr>
        <w:pStyle w:val="BodyText"/>
        <w:rPr>
          <w:sz w:val="22"/>
        </w:rPr>
      </w:pPr>
    </w:p>
    <w:p>
      <w:pPr>
        <w:pStyle w:val="ListParagraph"/>
        <w:numPr>
          <w:ilvl w:val="0"/>
          <w:numId w:val="2"/>
        </w:numPr>
        <w:tabs>
          <w:tab w:pos="2525" w:val="left" w:leader="none"/>
        </w:tabs>
        <w:spacing w:line="240" w:lineRule="auto" w:before="0" w:after="0"/>
        <w:ind w:left="2525" w:right="1918" w:hanging="360"/>
        <w:jc w:val="left"/>
        <w:rPr>
          <w:sz w:val="22"/>
        </w:rPr>
      </w:pPr>
      <w:r>
        <w:rPr/>
        <w:pict>
          <v:shape style="position:absolute;margin-left:115.562958pt;margin-top:8.621035pt;width:412.6pt;height:202.8pt;mso-position-horizontal-relative:page;mso-position-vertical-relative:paragraph;z-index:-252809216;rotation:315" type="#_x0000_t136" fillcolor="#bfbfbf" stroked="f">
            <o:extrusion v:ext="view" autorotationcenter="t"/>
            <v:textpath style="font-family:&quot;Calibri&quot;;font-size:202pt;v-text-kern:t;mso-text-shadow:auto" string="DRAFT"/>
            <w10:wrap type="none"/>
          </v:shape>
        </w:pict>
      </w:r>
      <w:r>
        <w:rPr>
          <w:b/>
          <w:sz w:val="22"/>
        </w:rPr>
        <w:t>CALL </w:t>
      </w:r>
      <w:r>
        <w:rPr>
          <w:b/>
          <w:spacing w:val="-3"/>
          <w:sz w:val="22"/>
        </w:rPr>
        <w:t>TO </w:t>
      </w:r>
      <w:r>
        <w:rPr>
          <w:b/>
          <w:sz w:val="22"/>
        </w:rPr>
        <w:t>ORDER OF REGULAR COUNCIL MEETING </w:t>
      </w:r>
      <w:r>
        <w:rPr>
          <w:sz w:val="22"/>
        </w:rPr>
        <w:t>called to order by Mayor Pro-tem</w:t>
      </w:r>
      <w:r>
        <w:rPr>
          <w:spacing w:val="-2"/>
          <w:sz w:val="22"/>
        </w:rPr>
        <w:t> </w:t>
      </w:r>
      <w:r>
        <w:rPr>
          <w:sz w:val="22"/>
        </w:rPr>
        <w:t>Stoor</w:t>
      </w:r>
    </w:p>
    <w:p>
      <w:pPr>
        <w:pStyle w:val="ListParagraph"/>
        <w:numPr>
          <w:ilvl w:val="1"/>
          <w:numId w:val="2"/>
        </w:numPr>
        <w:tabs>
          <w:tab w:pos="3964" w:val="left" w:leader="none"/>
          <w:tab w:pos="3965" w:val="left" w:leader="none"/>
        </w:tabs>
        <w:spacing w:line="240" w:lineRule="auto" w:before="0" w:after="0"/>
        <w:ind w:left="3965" w:right="0" w:hanging="720"/>
        <w:jc w:val="left"/>
        <w:rPr>
          <w:sz w:val="22"/>
        </w:rPr>
      </w:pPr>
      <w:r>
        <w:rPr>
          <w:b/>
          <w:sz w:val="22"/>
        </w:rPr>
        <w:t>Pledge of Allegiance- </w:t>
      </w:r>
      <w:r>
        <w:rPr>
          <w:sz w:val="22"/>
        </w:rPr>
        <w:t>led by Council Member</w:t>
      </w:r>
      <w:r>
        <w:rPr>
          <w:spacing w:val="-10"/>
          <w:sz w:val="22"/>
        </w:rPr>
        <w:t> </w:t>
      </w:r>
      <w:r>
        <w:rPr>
          <w:sz w:val="22"/>
        </w:rPr>
        <w:t>Ley</w:t>
      </w:r>
    </w:p>
    <w:p>
      <w:pPr>
        <w:pStyle w:val="ListParagraph"/>
        <w:numPr>
          <w:ilvl w:val="1"/>
          <w:numId w:val="2"/>
        </w:numPr>
        <w:tabs>
          <w:tab w:pos="3964" w:val="left" w:leader="none"/>
          <w:tab w:pos="3965" w:val="left" w:leader="none"/>
        </w:tabs>
        <w:spacing w:line="240" w:lineRule="auto" w:before="0" w:after="0"/>
        <w:ind w:left="3965" w:right="2197" w:hanging="720"/>
        <w:jc w:val="left"/>
        <w:rPr>
          <w:sz w:val="22"/>
        </w:rPr>
      </w:pPr>
      <w:r>
        <w:rPr>
          <w:b/>
          <w:sz w:val="22"/>
        </w:rPr>
        <w:t>Invocation</w:t>
      </w:r>
      <w:r>
        <w:rPr>
          <w:b/>
          <w:spacing w:val="-7"/>
          <w:sz w:val="22"/>
        </w:rPr>
        <w:t> </w:t>
      </w:r>
      <w:r>
        <w:rPr>
          <w:b/>
          <w:sz w:val="22"/>
        </w:rPr>
        <w:t>(2</w:t>
      </w:r>
      <w:r>
        <w:rPr>
          <w:b/>
          <w:spacing w:val="-6"/>
          <w:sz w:val="22"/>
        </w:rPr>
        <w:t> </w:t>
      </w:r>
      <w:r>
        <w:rPr>
          <w:b/>
          <w:sz w:val="22"/>
        </w:rPr>
        <w:t>min.)-Audience</w:t>
      </w:r>
      <w:r>
        <w:rPr>
          <w:b/>
          <w:spacing w:val="-6"/>
          <w:sz w:val="22"/>
        </w:rPr>
        <w:t> </w:t>
      </w:r>
      <w:r>
        <w:rPr>
          <w:b/>
          <w:sz w:val="22"/>
        </w:rPr>
        <w:t>invited</w:t>
      </w:r>
      <w:r>
        <w:rPr>
          <w:b/>
          <w:spacing w:val="-7"/>
          <w:sz w:val="22"/>
        </w:rPr>
        <w:t> </w:t>
      </w:r>
      <w:r>
        <w:rPr>
          <w:b/>
          <w:sz w:val="22"/>
        </w:rPr>
        <w:t>to</w:t>
      </w:r>
      <w:r>
        <w:rPr>
          <w:b/>
          <w:spacing w:val="-6"/>
          <w:sz w:val="22"/>
        </w:rPr>
        <w:t> </w:t>
      </w:r>
      <w:r>
        <w:rPr>
          <w:b/>
          <w:sz w:val="22"/>
        </w:rPr>
        <w:t>participate-</w:t>
      </w:r>
      <w:r>
        <w:rPr>
          <w:b/>
          <w:spacing w:val="-7"/>
          <w:sz w:val="22"/>
        </w:rPr>
        <w:t> </w:t>
      </w:r>
      <w:r>
        <w:rPr>
          <w:sz w:val="22"/>
        </w:rPr>
        <w:t>Given</w:t>
      </w:r>
      <w:r>
        <w:rPr>
          <w:spacing w:val="-6"/>
          <w:sz w:val="22"/>
        </w:rPr>
        <w:t> </w:t>
      </w:r>
      <w:r>
        <w:rPr>
          <w:sz w:val="22"/>
        </w:rPr>
        <w:t>by</w:t>
      </w:r>
      <w:r>
        <w:rPr>
          <w:spacing w:val="-6"/>
          <w:sz w:val="22"/>
        </w:rPr>
        <w:t> </w:t>
      </w:r>
      <w:r>
        <w:rPr>
          <w:sz w:val="22"/>
        </w:rPr>
        <w:t>Jim Rushton</w:t>
      </w:r>
    </w:p>
    <w:p>
      <w:pPr>
        <w:pStyle w:val="ListParagraph"/>
        <w:numPr>
          <w:ilvl w:val="1"/>
          <w:numId w:val="2"/>
        </w:numPr>
        <w:tabs>
          <w:tab w:pos="3964" w:val="left" w:leader="none"/>
          <w:tab w:pos="3965" w:val="left" w:leader="none"/>
        </w:tabs>
        <w:spacing w:line="240" w:lineRule="auto" w:before="0" w:after="0"/>
        <w:ind w:left="3965" w:right="1714" w:hanging="720"/>
        <w:jc w:val="left"/>
        <w:rPr>
          <w:sz w:val="22"/>
        </w:rPr>
      </w:pPr>
      <w:r>
        <w:rPr>
          <w:b/>
          <w:sz w:val="22"/>
        </w:rPr>
        <w:t>Inspirational</w:t>
      </w:r>
      <w:r>
        <w:rPr>
          <w:b/>
          <w:spacing w:val="-6"/>
          <w:sz w:val="22"/>
        </w:rPr>
        <w:t> </w:t>
      </w:r>
      <w:r>
        <w:rPr>
          <w:b/>
          <w:sz w:val="22"/>
        </w:rPr>
        <w:t>thought-</w:t>
      </w:r>
      <w:r>
        <w:rPr>
          <w:b/>
          <w:spacing w:val="-6"/>
          <w:sz w:val="22"/>
        </w:rPr>
        <w:t> </w:t>
      </w:r>
      <w:r>
        <w:rPr>
          <w:sz w:val="22"/>
        </w:rPr>
        <w:t>Council</w:t>
      </w:r>
      <w:r>
        <w:rPr>
          <w:spacing w:val="-5"/>
          <w:sz w:val="22"/>
        </w:rPr>
        <w:t> </w:t>
      </w:r>
      <w:r>
        <w:rPr>
          <w:sz w:val="22"/>
        </w:rPr>
        <w:t>Member</w:t>
      </w:r>
      <w:r>
        <w:rPr>
          <w:spacing w:val="-6"/>
          <w:sz w:val="22"/>
        </w:rPr>
        <w:t> </w:t>
      </w:r>
      <w:r>
        <w:rPr>
          <w:sz w:val="22"/>
        </w:rPr>
        <w:t>Ley</w:t>
      </w:r>
      <w:r>
        <w:rPr>
          <w:spacing w:val="-5"/>
          <w:sz w:val="22"/>
        </w:rPr>
        <w:t> </w:t>
      </w:r>
      <w:r>
        <w:rPr>
          <w:sz w:val="22"/>
        </w:rPr>
        <w:t>will</w:t>
      </w:r>
      <w:r>
        <w:rPr>
          <w:spacing w:val="-6"/>
          <w:sz w:val="22"/>
        </w:rPr>
        <w:t> </w:t>
      </w:r>
      <w:r>
        <w:rPr>
          <w:sz w:val="22"/>
        </w:rPr>
        <w:t>give</w:t>
      </w:r>
      <w:r>
        <w:rPr>
          <w:spacing w:val="-5"/>
          <w:sz w:val="22"/>
        </w:rPr>
        <w:t> </w:t>
      </w:r>
      <w:r>
        <w:rPr>
          <w:sz w:val="22"/>
        </w:rPr>
        <w:t>the</w:t>
      </w:r>
      <w:r>
        <w:rPr>
          <w:spacing w:val="-6"/>
          <w:sz w:val="22"/>
        </w:rPr>
        <w:t> </w:t>
      </w:r>
      <w:r>
        <w:rPr>
          <w:sz w:val="22"/>
        </w:rPr>
        <w:t>thought</w:t>
      </w:r>
      <w:r>
        <w:rPr>
          <w:spacing w:val="-5"/>
          <w:sz w:val="22"/>
        </w:rPr>
        <w:t> </w:t>
      </w:r>
      <w:r>
        <w:rPr>
          <w:sz w:val="22"/>
        </w:rPr>
        <w:t>at</w:t>
      </w:r>
      <w:r>
        <w:rPr>
          <w:spacing w:val="-6"/>
          <w:sz w:val="22"/>
        </w:rPr>
        <w:t> </w:t>
      </w:r>
      <w:r>
        <w:rPr>
          <w:sz w:val="22"/>
        </w:rPr>
        <w:t>next time</w:t>
      </w:r>
    </w:p>
    <w:p>
      <w:pPr>
        <w:pStyle w:val="ListParagraph"/>
        <w:numPr>
          <w:ilvl w:val="1"/>
          <w:numId w:val="2"/>
        </w:numPr>
        <w:tabs>
          <w:tab w:pos="3964" w:val="left" w:leader="none"/>
          <w:tab w:pos="3965" w:val="left" w:leader="none"/>
        </w:tabs>
        <w:spacing w:line="240" w:lineRule="auto" w:before="0" w:after="0"/>
        <w:ind w:left="3965" w:right="1827" w:hanging="720"/>
        <w:jc w:val="left"/>
        <w:rPr>
          <w:sz w:val="22"/>
        </w:rPr>
      </w:pPr>
      <w:r>
        <w:rPr>
          <w:b/>
          <w:sz w:val="22"/>
        </w:rPr>
        <w:t>Approval of Agenda for September 3, 2025- Council Member </w:t>
      </w:r>
      <w:r>
        <w:rPr>
          <w:sz w:val="22"/>
        </w:rPr>
        <w:t>Harris made a motion to approve the agenda. Council Member </w:t>
      </w:r>
      <w:r>
        <w:rPr>
          <w:spacing w:val="-2"/>
          <w:sz w:val="22"/>
        </w:rPr>
        <w:t>Tingey </w:t>
      </w:r>
      <w:r>
        <w:rPr>
          <w:sz w:val="22"/>
        </w:rPr>
        <w:t>seconded and all voted in</w:t>
      </w:r>
      <w:r>
        <w:rPr>
          <w:spacing w:val="-5"/>
          <w:sz w:val="22"/>
        </w:rPr>
        <w:t> </w:t>
      </w:r>
      <w:r>
        <w:rPr>
          <w:spacing w:val="-3"/>
          <w:sz w:val="22"/>
        </w:rPr>
        <w:t>favor.</w:t>
      </w:r>
    </w:p>
    <w:p>
      <w:pPr>
        <w:pStyle w:val="ListParagraph"/>
        <w:numPr>
          <w:ilvl w:val="1"/>
          <w:numId w:val="2"/>
        </w:numPr>
        <w:tabs>
          <w:tab w:pos="3964" w:val="left" w:leader="none"/>
          <w:tab w:pos="3965" w:val="left" w:leader="none"/>
        </w:tabs>
        <w:spacing w:line="240" w:lineRule="auto" w:before="0" w:after="0"/>
        <w:ind w:left="3965" w:right="1941" w:hanging="720"/>
        <w:jc w:val="left"/>
        <w:rPr>
          <w:sz w:val="22"/>
        </w:rPr>
      </w:pPr>
      <w:r>
        <w:rPr>
          <w:b/>
          <w:sz w:val="22"/>
        </w:rPr>
        <w:t>Approval of Minutes for August 20, 2025- Council Member </w:t>
      </w:r>
      <w:r>
        <w:rPr>
          <w:sz w:val="22"/>
        </w:rPr>
        <w:t>Harris made</w:t>
      </w:r>
      <w:r>
        <w:rPr>
          <w:spacing w:val="-6"/>
          <w:sz w:val="22"/>
        </w:rPr>
        <w:t> </w:t>
      </w:r>
      <w:r>
        <w:rPr>
          <w:sz w:val="22"/>
        </w:rPr>
        <w:t>a</w:t>
      </w:r>
      <w:r>
        <w:rPr>
          <w:spacing w:val="-5"/>
          <w:sz w:val="22"/>
        </w:rPr>
        <w:t> </w:t>
      </w:r>
      <w:r>
        <w:rPr>
          <w:sz w:val="22"/>
        </w:rPr>
        <w:t>motion</w:t>
      </w:r>
      <w:r>
        <w:rPr>
          <w:spacing w:val="-5"/>
          <w:sz w:val="22"/>
        </w:rPr>
        <w:t> </w:t>
      </w:r>
      <w:r>
        <w:rPr>
          <w:sz w:val="22"/>
        </w:rPr>
        <w:t>to</w:t>
      </w:r>
      <w:r>
        <w:rPr>
          <w:spacing w:val="-5"/>
          <w:sz w:val="22"/>
        </w:rPr>
        <w:t> </w:t>
      </w:r>
      <w:r>
        <w:rPr>
          <w:sz w:val="22"/>
        </w:rPr>
        <w:t>approve</w:t>
      </w:r>
      <w:r>
        <w:rPr>
          <w:spacing w:val="-5"/>
          <w:sz w:val="22"/>
        </w:rPr>
        <w:t> </w:t>
      </w:r>
      <w:r>
        <w:rPr>
          <w:sz w:val="22"/>
        </w:rPr>
        <w:t>the</w:t>
      </w:r>
      <w:r>
        <w:rPr>
          <w:spacing w:val="-5"/>
          <w:sz w:val="22"/>
        </w:rPr>
        <w:t> </w:t>
      </w:r>
      <w:r>
        <w:rPr>
          <w:sz w:val="22"/>
        </w:rPr>
        <w:t>minutes.</w:t>
      </w:r>
      <w:r>
        <w:rPr>
          <w:spacing w:val="-5"/>
          <w:sz w:val="22"/>
        </w:rPr>
        <w:t> </w:t>
      </w:r>
      <w:r>
        <w:rPr>
          <w:sz w:val="22"/>
        </w:rPr>
        <w:t>Council</w:t>
      </w:r>
      <w:r>
        <w:rPr>
          <w:spacing w:val="-5"/>
          <w:sz w:val="22"/>
        </w:rPr>
        <w:t> </w:t>
      </w:r>
      <w:r>
        <w:rPr>
          <w:sz w:val="22"/>
        </w:rPr>
        <w:t>Member</w:t>
      </w:r>
      <w:r>
        <w:rPr>
          <w:spacing w:val="-5"/>
          <w:sz w:val="22"/>
        </w:rPr>
        <w:t> </w:t>
      </w:r>
      <w:r>
        <w:rPr>
          <w:sz w:val="22"/>
        </w:rPr>
        <w:t>Ross</w:t>
      </w:r>
      <w:r>
        <w:rPr>
          <w:spacing w:val="-5"/>
          <w:sz w:val="22"/>
        </w:rPr>
        <w:t> </w:t>
      </w:r>
      <w:r>
        <w:rPr>
          <w:sz w:val="22"/>
        </w:rPr>
        <w:t>seconded and all voted in</w:t>
      </w:r>
      <w:r>
        <w:rPr>
          <w:spacing w:val="-5"/>
          <w:sz w:val="22"/>
        </w:rPr>
        <w:t> </w:t>
      </w:r>
      <w:r>
        <w:rPr>
          <w:spacing w:val="-3"/>
          <w:sz w:val="22"/>
        </w:rPr>
        <w:t>favor.</w:t>
      </w:r>
    </w:p>
    <w:p>
      <w:pPr>
        <w:pStyle w:val="ListParagraph"/>
        <w:numPr>
          <w:ilvl w:val="1"/>
          <w:numId w:val="2"/>
        </w:numPr>
        <w:tabs>
          <w:tab w:pos="3964" w:val="left" w:leader="none"/>
          <w:tab w:pos="3965" w:val="left" w:leader="none"/>
        </w:tabs>
        <w:spacing w:line="240" w:lineRule="auto" w:before="0" w:after="0"/>
        <w:ind w:left="3965" w:right="1941" w:hanging="720"/>
        <w:jc w:val="left"/>
        <w:rPr>
          <w:sz w:val="22"/>
        </w:rPr>
      </w:pPr>
      <w:r>
        <w:rPr>
          <w:b/>
          <w:sz w:val="22"/>
        </w:rPr>
        <w:t>Approval of Minutes for August 26, 2025- Council Member </w:t>
      </w:r>
      <w:r>
        <w:rPr>
          <w:sz w:val="22"/>
        </w:rPr>
        <w:t>Harris made</w:t>
      </w:r>
      <w:r>
        <w:rPr>
          <w:spacing w:val="-6"/>
          <w:sz w:val="22"/>
        </w:rPr>
        <w:t> </w:t>
      </w:r>
      <w:r>
        <w:rPr>
          <w:sz w:val="22"/>
        </w:rPr>
        <w:t>a</w:t>
      </w:r>
      <w:r>
        <w:rPr>
          <w:spacing w:val="-5"/>
          <w:sz w:val="22"/>
        </w:rPr>
        <w:t> </w:t>
      </w:r>
      <w:r>
        <w:rPr>
          <w:sz w:val="22"/>
        </w:rPr>
        <w:t>motion</w:t>
      </w:r>
      <w:r>
        <w:rPr>
          <w:spacing w:val="-5"/>
          <w:sz w:val="22"/>
        </w:rPr>
        <w:t> </w:t>
      </w:r>
      <w:r>
        <w:rPr>
          <w:sz w:val="22"/>
        </w:rPr>
        <w:t>to</w:t>
      </w:r>
      <w:r>
        <w:rPr>
          <w:spacing w:val="-5"/>
          <w:sz w:val="22"/>
        </w:rPr>
        <w:t> </w:t>
      </w:r>
      <w:r>
        <w:rPr>
          <w:sz w:val="22"/>
        </w:rPr>
        <w:t>approve</w:t>
      </w:r>
      <w:r>
        <w:rPr>
          <w:spacing w:val="-5"/>
          <w:sz w:val="22"/>
        </w:rPr>
        <w:t> </w:t>
      </w:r>
      <w:r>
        <w:rPr>
          <w:sz w:val="22"/>
        </w:rPr>
        <w:t>the</w:t>
      </w:r>
      <w:r>
        <w:rPr>
          <w:spacing w:val="-5"/>
          <w:sz w:val="22"/>
        </w:rPr>
        <w:t> </w:t>
      </w:r>
      <w:r>
        <w:rPr>
          <w:sz w:val="22"/>
        </w:rPr>
        <w:t>minutes.</w:t>
      </w:r>
      <w:r>
        <w:rPr>
          <w:spacing w:val="-5"/>
          <w:sz w:val="22"/>
        </w:rPr>
        <w:t> </w:t>
      </w:r>
      <w:r>
        <w:rPr>
          <w:sz w:val="22"/>
        </w:rPr>
        <w:t>Council</w:t>
      </w:r>
      <w:r>
        <w:rPr>
          <w:spacing w:val="-5"/>
          <w:sz w:val="22"/>
        </w:rPr>
        <w:t> </w:t>
      </w:r>
      <w:r>
        <w:rPr>
          <w:sz w:val="22"/>
        </w:rPr>
        <w:t>Member</w:t>
      </w:r>
      <w:r>
        <w:rPr>
          <w:spacing w:val="-5"/>
          <w:sz w:val="22"/>
        </w:rPr>
        <w:t> </w:t>
      </w:r>
      <w:r>
        <w:rPr>
          <w:sz w:val="22"/>
        </w:rPr>
        <w:t>Ross</w:t>
      </w:r>
      <w:r>
        <w:rPr>
          <w:spacing w:val="-5"/>
          <w:sz w:val="22"/>
        </w:rPr>
        <w:t> </w:t>
      </w:r>
      <w:r>
        <w:rPr>
          <w:sz w:val="22"/>
        </w:rPr>
        <w:t>seconded and all voted in</w:t>
      </w:r>
      <w:r>
        <w:rPr>
          <w:spacing w:val="-5"/>
          <w:sz w:val="22"/>
        </w:rPr>
        <w:t> </w:t>
      </w:r>
      <w:r>
        <w:rPr>
          <w:spacing w:val="-3"/>
          <w:sz w:val="22"/>
        </w:rPr>
        <w:t>favor.</w:t>
      </w:r>
    </w:p>
    <w:p>
      <w:pPr>
        <w:pStyle w:val="ListParagraph"/>
        <w:numPr>
          <w:ilvl w:val="1"/>
          <w:numId w:val="2"/>
        </w:numPr>
        <w:tabs>
          <w:tab w:pos="3964" w:val="left" w:leader="none"/>
          <w:tab w:pos="3965" w:val="left" w:leader="none"/>
        </w:tabs>
        <w:spacing w:line="240" w:lineRule="auto" w:before="0" w:after="0"/>
        <w:ind w:left="3965" w:right="0" w:hanging="720"/>
        <w:jc w:val="left"/>
        <w:rPr>
          <w:sz w:val="22"/>
        </w:rPr>
      </w:pPr>
      <w:r>
        <w:rPr>
          <w:b/>
          <w:sz w:val="22"/>
        </w:rPr>
        <w:t>Ratification of Expenditures-</w:t>
      </w:r>
      <w:r>
        <w:rPr>
          <w:b/>
          <w:spacing w:val="-4"/>
          <w:sz w:val="22"/>
        </w:rPr>
        <w:t> </w:t>
      </w:r>
      <w:r>
        <w:rPr>
          <w:sz w:val="22"/>
        </w:rPr>
        <w:t>none</w:t>
      </w:r>
    </w:p>
    <w:p>
      <w:pPr>
        <w:pStyle w:val="ListParagraph"/>
        <w:numPr>
          <w:ilvl w:val="1"/>
          <w:numId w:val="2"/>
        </w:numPr>
        <w:tabs>
          <w:tab w:pos="3964" w:val="left" w:leader="none"/>
          <w:tab w:pos="3965" w:val="left" w:leader="none"/>
        </w:tabs>
        <w:spacing w:line="240" w:lineRule="auto" w:before="0" w:after="0"/>
        <w:ind w:left="3965" w:right="0" w:hanging="720"/>
        <w:jc w:val="left"/>
        <w:rPr>
          <w:sz w:val="22"/>
        </w:rPr>
      </w:pPr>
      <w:r>
        <w:rPr>
          <w:b/>
          <w:sz w:val="22"/>
        </w:rPr>
        <w:t>Conflict of Interest Declaration for this agenda-</w:t>
      </w:r>
      <w:r>
        <w:rPr>
          <w:b/>
          <w:spacing w:val="-12"/>
          <w:sz w:val="22"/>
        </w:rPr>
        <w:t> </w:t>
      </w:r>
      <w:r>
        <w:rPr>
          <w:sz w:val="22"/>
        </w:rPr>
        <w:t>none</w:t>
      </w:r>
    </w:p>
    <w:p>
      <w:pPr>
        <w:pStyle w:val="BodyText"/>
        <w:rPr>
          <w:sz w:val="22"/>
        </w:rPr>
      </w:pPr>
    </w:p>
    <w:p>
      <w:pPr>
        <w:pStyle w:val="ListParagraph"/>
        <w:numPr>
          <w:ilvl w:val="0"/>
          <w:numId w:val="2"/>
        </w:numPr>
        <w:tabs>
          <w:tab w:pos="2525" w:val="left" w:leader="none"/>
        </w:tabs>
        <w:spacing w:line="240" w:lineRule="auto" w:before="0" w:after="0"/>
        <w:ind w:left="2525" w:right="0" w:hanging="360"/>
        <w:jc w:val="left"/>
        <w:rPr>
          <w:sz w:val="22"/>
        </w:rPr>
      </w:pPr>
      <w:r>
        <w:rPr>
          <w:b/>
          <w:sz w:val="22"/>
        </w:rPr>
        <w:t>PUBLIC COMMENTS</w:t>
      </w:r>
      <w:r>
        <w:rPr>
          <w:b/>
          <w:spacing w:val="-3"/>
          <w:sz w:val="22"/>
        </w:rPr>
        <w:t> </w:t>
      </w:r>
      <w:r>
        <w:rPr>
          <w:sz w:val="22"/>
        </w:rPr>
        <w:t>None</w:t>
      </w:r>
    </w:p>
    <w:p>
      <w:pPr>
        <w:pStyle w:val="BodyText"/>
        <w:rPr>
          <w:sz w:val="22"/>
        </w:rPr>
      </w:pPr>
    </w:p>
    <w:p>
      <w:pPr>
        <w:pStyle w:val="ListParagraph"/>
        <w:numPr>
          <w:ilvl w:val="0"/>
          <w:numId w:val="2"/>
        </w:numPr>
        <w:tabs>
          <w:tab w:pos="2525" w:val="left" w:leader="none"/>
        </w:tabs>
        <w:spacing w:line="240" w:lineRule="auto" w:before="0" w:after="0"/>
        <w:ind w:left="2525" w:right="1732" w:hanging="360"/>
        <w:jc w:val="left"/>
        <w:rPr>
          <w:b/>
          <w:sz w:val="22"/>
        </w:rPr>
      </w:pPr>
      <w:r>
        <w:rPr>
          <w:b/>
          <w:sz w:val="22"/>
        </w:rPr>
        <w:t>CONSIDER AN AMENDMENT </w:t>
      </w:r>
      <w:r>
        <w:rPr>
          <w:b/>
          <w:spacing w:val="-3"/>
          <w:sz w:val="22"/>
        </w:rPr>
        <w:t>TO </w:t>
      </w:r>
      <w:r>
        <w:rPr>
          <w:b/>
          <w:sz w:val="22"/>
        </w:rPr>
        <w:t>A </w:t>
      </w:r>
      <w:r>
        <w:rPr>
          <w:b/>
          <w:spacing w:val="-9"/>
          <w:sz w:val="22"/>
        </w:rPr>
        <w:t>WATER </w:t>
      </w:r>
      <w:r>
        <w:rPr>
          <w:b/>
          <w:sz w:val="22"/>
        </w:rPr>
        <w:t>USAGE AGREEMENT BETWEEN ENOCH CITY AND JOHN</w:t>
      </w:r>
      <w:r>
        <w:rPr>
          <w:b/>
          <w:spacing w:val="-5"/>
          <w:sz w:val="22"/>
        </w:rPr>
        <w:t> PACE</w:t>
      </w:r>
    </w:p>
    <w:p>
      <w:pPr>
        <w:spacing w:before="0"/>
        <w:ind w:left="1700" w:right="1703" w:firstLine="825"/>
        <w:jc w:val="both"/>
        <w:rPr>
          <w:sz w:val="22"/>
        </w:rPr>
      </w:pPr>
      <w:r>
        <w:rPr>
          <w:sz w:val="22"/>
        </w:rPr>
        <w:t>Mayor Pro-tem Stoor reviewed the agreement and noted that it was relatively straightforward to increase the water rate from 20 cents to 25 cents per thousand gallons. City Manager Dotson stated that the agreement had been in place since 2007, involving the use of John Pace’s water rights at the Three Peaks subdivision. The water rights were used by him during the summer, while the city used them when he was not, creating a mutual arrangement. Recent review revealed that the city was actually losing money on this arrangement. After discussions with John Pace’s family, they agreed to increase the rate to 25 cents per thousand gallons.</w:t>
      </w:r>
    </w:p>
    <w:p>
      <w:pPr>
        <w:spacing w:before="0"/>
        <w:ind w:left="2525" w:right="0" w:firstLine="0"/>
        <w:jc w:val="both"/>
        <w:rPr>
          <w:sz w:val="22"/>
        </w:rPr>
      </w:pPr>
      <w:r>
        <w:rPr>
          <w:sz w:val="22"/>
        </w:rPr>
        <w:t>Alternative options considered included charging $3 per thousand gallons, which would</w:t>
      </w:r>
    </w:p>
    <w:p>
      <w:pPr>
        <w:pStyle w:val="BodyText"/>
        <w:spacing w:before="7"/>
        <w:rPr>
          <w:sz w:val="28"/>
        </w:rPr>
      </w:pPr>
    </w:p>
    <w:p>
      <w:pPr>
        <w:spacing w:before="1"/>
        <w:ind w:left="1700" w:right="0" w:firstLine="0"/>
        <w:jc w:val="left"/>
        <w:rPr>
          <w:sz w:val="22"/>
        </w:rPr>
      </w:pPr>
      <w:r>
        <w:rPr>
          <w:sz w:val="22"/>
        </w:rPr>
        <w:t>Enoch City Council Meeting</w:t>
      </w:r>
    </w:p>
    <w:p>
      <w:pPr>
        <w:tabs>
          <w:tab w:pos="6434" w:val="right" w:leader="none"/>
        </w:tabs>
        <w:spacing w:before="0"/>
        <w:ind w:left="1700" w:right="0" w:firstLine="0"/>
        <w:jc w:val="left"/>
        <w:rPr>
          <w:sz w:val="22"/>
        </w:rPr>
      </w:pPr>
      <w:r>
        <w:rPr>
          <w:sz w:val="22"/>
        </w:rPr>
        <w:t>September</w:t>
      </w:r>
      <w:r>
        <w:rPr>
          <w:spacing w:val="-2"/>
          <w:sz w:val="22"/>
        </w:rPr>
        <w:t> </w:t>
      </w:r>
      <w:r>
        <w:rPr>
          <w:sz w:val="22"/>
        </w:rPr>
        <w:t>3,</w:t>
      </w:r>
      <w:r>
        <w:rPr>
          <w:spacing w:val="-1"/>
          <w:sz w:val="22"/>
        </w:rPr>
        <w:t> </w:t>
      </w:r>
      <w:r>
        <w:rPr>
          <w:sz w:val="22"/>
        </w:rPr>
        <w:t>2025</w:t>
        <w:tab/>
        <w:t>1</w:t>
      </w:r>
    </w:p>
    <w:p>
      <w:pPr>
        <w:spacing w:after="0"/>
        <w:jc w:val="left"/>
        <w:rPr>
          <w:sz w:val="22"/>
        </w:rPr>
        <w:sectPr>
          <w:pgSz w:w="12240" w:h="15840"/>
          <w:pgMar w:top="760" w:bottom="280" w:left="0" w:right="0"/>
        </w:sectPr>
      </w:pPr>
    </w:p>
    <w:p>
      <w:pPr>
        <w:pStyle w:val="BodyText"/>
        <w:rPr>
          <w:sz w:val="20"/>
        </w:rPr>
      </w:pPr>
    </w:p>
    <w:p>
      <w:pPr>
        <w:pStyle w:val="BodyText"/>
        <w:spacing w:before="3"/>
      </w:pPr>
    </w:p>
    <w:p>
      <w:pPr>
        <w:spacing w:before="91"/>
        <w:ind w:left="1700" w:right="1698" w:firstLine="0"/>
        <w:jc w:val="both"/>
        <w:rPr>
          <w:sz w:val="22"/>
        </w:rPr>
      </w:pPr>
      <w:r>
        <w:rPr>
          <w:sz w:val="22"/>
        </w:rPr>
        <w:t>likely have made farming impossible due to costs, or terminating the agreement entirely, which was problematic because there was no other water access for the farm. This would be reviewed annually to assess any negative impacts. City Manager Dotson suggested modifying the agreement further, including possibly assigning responsibility for infrastructure costs, such as replacing meters. Currently, the city paid approximately $800 for a new meter, since the old one failed, but this cost was not covered by the agreement. The owners may be willing to share new meter costs moving forward. The original agreement was with John Pace or his heirs and this agreement is with his Trust. Since repairs and upgrades to the well were made because it was connected to the agency’s system and used by other customers, the question arose whether this agreement should be amended to explicitly include responsibilities for infrastructure repairs and meter replacements. It was suggested that the agency could add this clause, seek their approval, and have them sign an updated agreement.</w:t>
      </w:r>
    </w:p>
    <w:p>
      <w:pPr>
        <w:spacing w:before="0"/>
        <w:ind w:left="1700" w:right="1699" w:firstLine="825"/>
        <w:jc w:val="both"/>
        <w:rPr>
          <w:b/>
          <w:sz w:val="22"/>
        </w:rPr>
      </w:pPr>
      <w:r>
        <w:rPr>
          <w:b/>
          <w:sz w:val="22"/>
        </w:rPr>
        <w:t>Council Member Harris made a motion to approve the amendment to a Water Usage Agreement between Enoch City and John Pace and his Trust to increase the fee from 20 cents to 25 cents. It will also include that the Pace Family Trust would be responsible for any infrastructure improvements, specifically the water meter. Council Member Tingey seconded and all voted in favor.</w:t>
      </w:r>
    </w:p>
    <w:p>
      <w:pPr>
        <w:pStyle w:val="BodyText"/>
        <w:rPr>
          <w:b/>
          <w:sz w:val="22"/>
        </w:rPr>
      </w:pPr>
    </w:p>
    <w:p>
      <w:pPr>
        <w:pStyle w:val="ListParagraph"/>
        <w:numPr>
          <w:ilvl w:val="0"/>
          <w:numId w:val="2"/>
        </w:numPr>
        <w:tabs>
          <w:tab w:pos="2525" w:val="left" w:leader="none"/>
        </w:tabs>
        <w:spacing w:line="240" w:lineRule="auto" w:before="0" w:after="0"/>
        <w:ind w:left="2525" w:right="1943" w:hanging="360"/>
        <w:jc w:val="left"/>
        <w:rPr>
          <w:b/>
          <w:sz w:val="22"/>
        </w:rPr>
      </w:pPr>
      <w:r>
        <w:rPr/>
        <w:pict>
          <v:shape style="position:absolute;margin-left:115.562958pt;margin-top:17.245241pt;width:412.6pt;height:202.8pt;mso-position-horizontal-relative:page;mso-position-vertical-relative:paragraph;z-index:-252808192;rotation:315" type="#_x0000_t136" fillcolor="#bfbfbf" stroked="f">
            <o:extrusion v:ext="view" autorotationcenter="t"/>
            <v:textpath style="font-family:&quot;Calibri&quot;;font-size:202pt;v-text-kern:t;mso-text-shadow:auto" string="DRAFT"/>
            <w10:wrap type="none"/>
          </v:shape>
        </w:pict>
      </w:r>
      <w:r>
        <w:rPr>
          <w:b/>
          <w:sz w:val="22"/>
        </w:rPr>
        <w:t>CONSIDER RESOLUTION NO. 2025-09-03 A RESOLUTION </w:t>
      </w:r>
      <w:r>
        <w:rPr>
          <w:b/>
          <w:spacing w:val="-3"/>
          <w:sz w:val="22"/>
        </w:rPr>
        <w:t>TO </w:t>
      </w:r>
      <w:r>
        <w:rPr>
          <w:b/>
          <w:sz w:val="22"/>
        </w:rPr>
        <w:t>APPROVE AMENDMENTS </w:t>
      </w:r>
      <w:r>
        <w:rPr>
          <w:b/>
          <w:spacing w:val="-3"/>
          <w:sz w:val="22"/>
        </w:rPr>
        <w:t>TO </w:t>
      </w:r>
      <w:r>
        <w:rPr>
          <w:b/>
          <w:sz w:val="22"/>
        </w:rPr>
        <w:t>ARTICLE XII </w:t>
      </w:r>
      <w:r>
        <w:rPr>
          <w:b/>
          <w:spacing w:val="-5"/>
          <w:sz w:val="22"/>
        </w:rPr>
        <w:t>HEALTH </w:t>
      </w:r>
      <w:r>
        <w:rPr>
          <w:b/>
          <w:sz w:val="22"/>
        </w:rPr>
        <w:t>AND </w:t>
      </w:r>
      <w:r>
        <w:rPr>
          <w:b/>
          <w:spacing w:val="-4"/>
          <w:sz w:val="22"/>
        </w:rPr>
        <w:t>SAFETY, </w:t>
      </w:r>
      <w:r>
        <w:rPr>
          <w:b/>
          <w:sz w:val="22"/>
        </w:rPr>
        <w:t>SECTION III, GENERAL</w:t>
      </w:r>
      <w:r>
        <w:rPr>
          <w:b/>
          <w:spacing w:val="-6"/>
          <w:sz w:val="22"/>
        </w:rPr>
        <w:t> </w:t>
      </w:r>
      <w:r>
        <w:rPr>
          <w:b/>
          <w:sz w:val="22"/>
        </w:rPr>
        <w:t>SAFETY</w:t>
      </w:r>
      <w:r>
        <w:rPr>
          <w:b/>
          <w:spacing w:val="-6"/>
          <w:sz w:val="22"/>
        </w:rPr>
        <w:t> </w:t>
      </w:r>
      <w:r>
        <w:rPr>
          <w:b/>
          <w:sz w:val="22"/>
        </w:rPr>
        <w:t>POLICY</w:t>
      </w:r>
      <w:r>
        <w:rPr>
          <w:b/>
          <w:spacing w:val="-5"/>
          <w:sz w:val="22"/>
        </w:rPr>
        <w:t> </w:t>
      </w:r>
      <w:r>
        <w:rPr>
          <w:b/>
          <w:sz w:val="22"/>
        </w:rPr>
        <w:t>OF</w:t>
      </w:r>
      <w:r>
        <w:rPr>
          <w:b/>
          <w:spacing w:val="-6"/>
          <w:sz w:val="22"/>
        </w:rPr>
        <w:t> </w:t>
      </w:r>
      <w:r>
        <w:rPr>
          <w:b/>
          <w:sz w:val="22"/>
        </w:rPr>
        <w:t>THE</w:t>
      </w:r>
      <w:r>
        <w:rPr>
          <w:b/>
          <w:spacing w:val="-6"/>
          <w:sz w:val="22"/>
        </w:rPr>
        <w:t> </w:t>
      </w:r>
      <w:r>
        <w:rPr>
          <w:b/>
          <w:sz w:val="22"/>
        </w:rPr>
        <w:t>ENOCH</w:t>
      </w:r>
      <w:r>
        <w:rPr>
          <w:b/>
          <w:spacing w:val="-5"/>
          <w:sz w:val="22"/>
        </w:rPr>
        <w:t> </w:t>
      </w:r>
      <w:r>
        <w:rPr>
          <w:b/>
          <w:sz w:val="22"/>
        </w:rPr>
        <w:t>CITY</w:t>
      </w:r>
      <w:r>
        <w:rPr>
          <w:b/>
          <w:spacing w:val="-6"/>
          <w:sz w:val="22"/>
        </w:rPr>
        <w:t> </w:t>
      </w:r>
      <w:r>
        <w:rPr>
          <w:b/>
          <w:sz w:val="22"/>
        </w:rPr>
        <w:t>PERSONNEL</w:t>
      </w:r>
      <w:r>
        <w:rPr>
          <w:b/>
          <w:spacing w:val="-6"/>
          <w:sz w:val="22"/>
        </w:rPr>
        <w:t> </w:t>
      </w:r>
      <w:r>
        <w:rPr>
          <w:b/>
          <w:sz w:val="22"/>
        </w:rPr>
        <w:t>POLICIES AND PROCEDURES</w:t>
      </w:r>
      <w:r>
        <w:rPr>
          <w:b/>
          <w:spacing w:val="-3"/>
          <w:sz w:val="22"/>
        </w:rPr>
        <w:t> </w:t>
      </w:r>
      <w:r>
        <w:rPr>
          <w:b/>
          <w:sz w:val="22"/>
        </w:rPr>
        <w:t>MANUAL</w:t>
      </w:r>
    </w:p>
    <w:p>
      <w:pPr>
        <w:spacing w:before="0"/>
        <w:ind w:left="1700" w:right="1698" w:firstLine="825"/>
        <w:jc w:val="both"/>
        <w:rPr>
          <w:sz w:val="22"/>
        </w:rPr>
      </w:pPr>
      <w:r>
        <w:rPr>
          <w:sz w:val="22"/>
        </w:rPr>
        <w:t>City Manager Dotson explained that the city's insurance provider offered a rebate of approximately $1,200 annually for maintaining a vehicle backing policy, which was part of the broader safety and insurance discount program. The backing policy aimed to prevent cascading safety incidents by encouraging proactive measures, such as checking behind vehicles before backing up. The safety policy committee reviewed two policies, with the current one being less specific than the other. Council Member Tingey praised the progressive approach of addressing near-misses through committee review and discussion. Hayden mentioned that incidents related to backing occurred about once a week. Council Member Ross asked how they define a near miss. It was simply what one thought was a near miss. It was noted that the safety committee reported all near-misses that were identified, though not necessarily every close call. Overall, the policy emphasized the importance of reporting and discussing near-misses to improve safety.</w:t>
      </w:r>
    </w:p>
    <w:p>
      <w:pPr>
        <w:spacing w:before="0"/>
        <w:ind w:left="1700" w:right="1700" w:firstLine="825"/>
        <w:jc w:val="both"/>
        <w:rPr>
          <w:b/>
          <w:sz w:val="22"/>
        </w:rPr>
      </w:pPr>
      <w:r>
        <w:rPr>
          <w:b/>
          <w:sz w:val="22"/>
        </w:rPr>
        <w:t>Council Member Harris made a motion to approve Resolution No. 2025-09-03 a resolution to approve amendments to Article XII Health and Safety, Section III, General Safety Policy of the Enoch City Personnel Policies and Procedures Manual. Council Member Tingey seconded and a roll call vote was held as follows:</w:t>
      </w:r>
    </w:p>
    <w:p>
      <w:pPr>
        <w:tabs>
          <w:tab w:pos="6019" w:val="left" w:leader="none"/>
        </w:tabs>
        <w:spacing w:before="0"/>
        <w:ind w:left="2525" w:right="3480" w:firstLine="0"/>
        <w:jc w:val="both"/>
        <w:rPr>
          <w:b/>
          <w:sz w:val="22"/>
        </w:rPr>
      </w:pPr>
      <w:r>
        <w:rPr>
          <w:b/>
          <w:sz w:val="22"/>
        </w:rPr>
        <w:t>Council Member</w:t>
      </w:r>
      <w:r>
        <w:rPr>
          <w:b/>
          <w:spacing w:val="-8"/>
          <w:sz w:val="22"/>
        </w:rPr>
        <w:t> </w:t>
      </w:r>
      <w:r>
        <w:rPr>
          <w:b/>
          <w:sz w:val="22"/>
        </w:rPr>
        <w:t>Ross:</w:t>
      </w:r>
      <w:r>
        <w:rPr>
          <w:b/>
          <w:spacing w:val="-3"/>
          <w:sz w:val="22"/>
        </w:rPr>
        <w:t> </w:t>
      </w:r>
      <w:r>
        <w:rPr>
          <w:b/>
          <w:spacing w:val="-9"/>
          <w:sz w:val="22"/>
        </w:rPr>
        <w:t>Yes</w:t>
        <w:tab/>
      </w:r>
      <w:r>
        <w:rPr>
          <w:b/>
          <w:sz w:val="22"/>
        </w:rPr>
        <w:t>Council Member Harris: </w:t>
      </w:r>
      <w:r>
        <w:rPr>
          <w:b/>
          <w:spacing w:val="-9"/>
          <w:sz w:val="22"/>
        </w:rPr>
        <w:t>Yes </w:t>
      </w:r>
      <w:r>
        <w:rPr>
          <w:b/>
          <w:sz w:val="22"/>
        </w:rPr>
        <w:t>Mayor Pro-tem</w:t>
      </w:r>
      <w:r>
        <w:rPr>
          <w:b/>
          <w:spacing w:val="-9"/>
          <w:sz w:val="22"/>
        </w:rPr>
        <w:t> </w:t>
      </w:r>
      <w:r>
        <w:rPr>
          <w:b/>
          <w:sz w:val="22"/>
        </w:rPr>
        <w:t>Stoor:</w:t>
      </w:r>
      <w:r>
        <w:rPr>
          <w:b/>
          <w:spacing w:val="-5"/>
          <w:sz w:val="22"/>
        </w:rPr>
        <w:t> </w:t>
      </w:r>
      <w:r>
        <w:rPr>
          <w:b/>
          <w:spacing w:val="-9"/>
          <w:sz w:val="22"/>
        </w:rPr>
        <w:t>Yes</w:t>
        <w:tab/>
      </w:r>
      <w:r>
        <w:rPr>
          <w:b/>
          <w:sz w:val="22"/>
        </w:rPr>
        <w:t>Council Member Tingey:</w:t>
      </w:r>
      <w:r>
        <w:rPr>
          <w:b/>
          <w:spacing w:val="-20"/>
          <w:sz w:val="22"/>
        </w:rPr>
        <w:t> </w:t>
      </w:r>
      <w:r>
        <w:rPr>
          <w:b/>
          <w:spacing w:val="-9"/>
          <w:sz w:val="22"/>
        </w:rPr>
        <w:t>Yes </w:t>
      </w:r>
      <w:r>
        <w:rPr>
          <w:b/>
          <w:sz w:val="22"/>
        </w:rPr>
        <w:t>Council Member Ley:</w:t>
      </w:r>
      <w:r>
        <w:rPr>
          <w:b/>
          <w:spacing w:val="-4"/>
          <w:sz w:val="22"/>
        </w:rPr>
        <w:t> </w:t>
      </w:r>
      <w:r>
        <w:rPr>
          <w:b/>
          <w:spacing w:val="-9"/>
          <w:sz w:val="22"/>
        </w:rPr>
        <w:t>Yes</w:t>
      </w:r>
    </w:p>
    <w:p>
      <w:pPr>
        <w:pStyle w:val="BodyText"/>
        <w:rPr>
          <w:b/>
          <w:sz w:val="22"/>
        </w:rPr>
      </w:pPr>
    </w:p>
    <w:p>
      <w:pPr>
        <w:pStyle w:val="ListParagraph"/>
        <w:numPr>
          <w:ilvl w:val="0"/>
          <w:numId w:val="2"/>
        </w:numPr>
        <w:tabs>
          <w:tab w:pos="2525" w:val="left" w:leader="none"/>
        </w:tabs>
        <w:spacing w:line="240" w:lineRule="auto" w:before="0" w:after="0"/>
        <w:ind w:left="2525" w:right="2714" w:hanging="360"/>
        <w:jc w:val="left"/>
        <w:rPr>
          <w:b/>
          <w:sz w:val="22"/>
        </w:rPr>
      </w:pPr>
      <w:r>
        <w:rPr>
          <w:b/>
          <w:sz w:val="22"/>
        </w:rPr>
        <w:t>PUBLIC HEARING FOR THE ADDITION OF THE </w:t>
      </w:r>
      <w:r>
        <w:rPr>
          <w:b/>
          <w:spacing w:val="-9"/>
          <w:sz w:val="22"/>
        </w:rPr>
        <w:t>WATER </w:t>
      </w:r>
      <w:r>
        <w:rPr>
          <w:b/>
          <w:sz w:val="22"/>
        </w:rPr>
        <w:t>USE AND </w:t>
      </w:r>
      <w:r>
        <w:rPr>
          <w:b/>
          <w:spacing w:val="-6"/>
          <w:sz w:val="22"/>
        </w:rPr>
        <w:t>PRESERVATION </w:t>
      </w:r>
      <w:r>
        <w:rPr>
          <w:b/>
          <w:sz w:val="22"/>
        </w:rPr>
        <w:t>ELEMENT </w:t>
      </w:r>
      <w:r>
        <w:rPr>
          <w:b/>
          <w:spacing w:val="-3"/>
          <w:sz w:val="22"/>
        </w:rPr>
        <w:t>TO </w:t>
      </w:r>
      <w:r>
        <w:rPr>
          <w:b/>
          <w:sz w:val="22"/>
        </w:rPr>
        <w:t>THE ENOCH CITY GENERAL</w:t>
      </w:r>
      <w:r>
        <w:rPr>
          <w:b/>
          <w:spacing w:val="-10"/>
          <w:sz w:val="22"/>
        </w:rPr>
        <w:t> </w:t>
      </w:r>
      <w:r>
        <w:rPr>
          <w:b/>
          <w:sz w:val="22"/>
        </w:rPr>
        <w:t>PLAN</w:t>
      </w:r>
    </w:p>
    <w:p>
      <w:pPr>
        <w:spacing w:before="0"/>
        <w:ind w:left="1700" w:right="1698" w:firstLine="825"/>
        <w:jc w:val="both"/>
        <w:rPr>
          <w:b/>
          <w:sz w:val="22"/>
        </w:rPr>
      </w:pPr>
      <w:r>
        <w:rPr>
          <w:b/>
          <w:sz w:val="22"/>
        </w:rPr>
        <w:t>Council Member Harris made a motion to close the regularly scheduled City Council meeting and open a public hearing for the addition of the </w:t>
      </w:r>
      <w:r>
        <w:rPr>
          <w:b/>
          <w:spacing w:val="-4"/>
          <w:sz w:val="22"/>
        </w:rPr>
        <w:t>Water </w:t>
      </w:r>
      <w:r>
        <w:rPr>
          <w:b/>
          <w:sz w:val="22"/>
        </w:rPr>
        <w:t>Use and Preservation Element to the Enoch City General Plan. Council Member Tingey seconded and all voted in </w:t>
      </w:r>
      <w:r>
        <w:rPr>
          <w:b/>
          <w:spacing w:val="-5"/>
          <w:sz w:val="22"/>
        </w:rPr>
        <w:t>favor.</w:t>
      </w:r>
    </w:p>
    <w:p>
      <w:pPr>
        <w:pStyle w:val="BodyText"/>
        <w:rPr>
          <w:b/>
        </w:rPr>
      </w:pPr>
    </w:p>
    <w:p>
      <w:pPr>
        <w:pStyle w:val="BodyText"/>
        <w:rPr>
          <w:b/>
        </w:rPr>
      </w:pPr>
    </w:p>
    <w:p>
      <w:pPr>
        <w:pStyle w:val="BodyText"/>
        <w:rPr>
          <w:b/>
        </w:rPr>
      </w:pPr>
    </w:p>
    <w:p>
      <w:pPr>
        <w:spacing w:before="180"/>
        <w:ind w:left="1700" w:right="0" w:firstLine="0"/>
        <w:jc w:val="both"/>
        <w:rPr>
          <w:sz w:val="22"/>
        </w:rPr>
      </w:pPr>
      <w:r>
        <w:rPr>
          <w:sz w:val="22"/>
        </w:rPr>
        <w:t>Enoch City Council Meeting</w:t>
      </w:r>
    </w:p>
    <w:p>
      <w:pPr>
        <w:tabs>
          <w:tab w:pos="6434" w:val="right" w:leader="none"/>
        </w:tabs>
        <w:spacing w:before="0"/>
        <w:ind w:left="1700" w:right="0" w:firstLine="0"/>
        <w:jc w:val="both"/>
        <w:rPr>
          <w:sz w:val="22"/>
        </w:rPr>
      </w:pPr>
      <w:r>
        <w:rPr>
          <w:sz w:val="22"/>
        </w:rPr>
        <w:t>September</w:t>
      </w:r>
      <w:r>
        <w:rPr>
          <w:spacing w:val="-2"/>
          <w:sz w:val="22"/>
        </w:rPr>
        <w:t> </w:t>
      </w:r>
      <w:r>
        <w:rPr>
          <w:sz w:val="22"/>
        </w:rPr>
        <w:t>3,</w:t>
      </w:r>
      <w:r>
        <w:rPr>
          <w:spacing w:val="-1"/>
          <w:sz w:val="22"/>
        </w:rPr>
        <w:t> </w:t>
      </w:r>
      <w:r>
        <w:rPr>
          <w:sz w:val="22"/>
        </w:rPr>
        <w:t>2025</w:t>
        <w:tab/>
        <w:t>2</w:t>
      </w:r>
    </w:p>
    <w:p>
      <w:pPr>
        <w:spacing w:after="0"/>
        <w:jc w:val="both"/>
        <w:rPr>
          <w:sz w:val="22"/>
        </w:rPr>
        <w:sectPr>
          <w:pgSz w:w="12240" w:h="15840"/>
          <w:pgMar w:top="760" w:bottom="280" w:left="0" w:right="0"/>
        </w:sectPr>
      </w:pPr>
    </w:p>
    <w:p>
      <w:pPr>
        <w:pStyle w:val="BodyText"/>
        <w:rPr>
          <w:sz w:val="20"/>
        </w:rPr>
      </w:pPr>
    </w:p>
    <w:p>
      <w:pPr>
        <w:pStyle w:val="BodyText"/>
        <w:spacing w:before="3"/>
      </w:pPr>
    </w:p>
    <w:p>
      <w:pPr>
        <w:spacing w:before="91"/>
        <w:ind w:left="2525" w:right="0" w:firstLine="0"/>
        <w:jc w:val="left"/>
        <w:rPr>
          <w:sz w:val="22"/>
        </w:rPr>
      </w:pPr>
      <w:r>
        <w:rPr>
          <w:sz w:val="22"/>
        </w:rPr>
        <w:t>There were no public comments.</w:t>
      </w:r>
    </w:p>
    <w:p>
      <w:pPr>
        <w:spacing w:before="0"/>
        <w:ind w:left="1700" w:right="1621" w:firstLine="825"/>
        <w:jc w:val="left"/>
        <w:rPr>
          <w:b/>
          <w:sz w:val="22"/>
        </w:rPr>
      </w:pPr>
      <w:r>
        <w:rPr>
          <w:b/>
          <w:sz w:val="22"/>
        </w:rPr>
        <w:t>Council Member Harris made a motion to close the public hearing and reconvene the regularly scheduled City Council meeting. Council Member Tingey seconded and all voted in favor.</w:t>
      </w:r>
    </w:p>
    <w:p>
      <w:pPr>
        <w:pStyle w:val="BodyText"/>
        <w:rPr>
          <w:b/>
          <w:sz w:val="22"/>
        </w:rPr>
      </w:pPr>
    </w:p>
    <w:p>
      <w:pPr>
        <w:pStyle w:val="ListParagraph"/>
        <w:numPr>
          <w:ilvl w:val="0"/>
          <w:numId w:val="2"/>
        </w:numPr>
        <w:tabs>
          <w:tab w:pos="2525" w:val="left" w:leader="none"/>
        </w:tabs>
        <w:spacing w:line="240" w:lineRule="auto" w:before="0" w:after="0"/>
        <w:ind w:left="2525" w:right="1932" w:hanging="360"/>
        <w:jc w:val="left"/>
        <w:rPr>
          <w:b/>
          <w:sz w:val="22"/>
        </w:rPr>
      </w:pPr>
      <w:r>
        <w:rPr>
          <w:b/>
          <w:sz w:val="22"/>
        </w:rPr>
        <w:t>CONSIDER</w:t>
      </w:r>
      <w:r>
        <w:rPr>
          <w:b/>
          <w:spacing w:val="-7"/>
          <w:sz w:val="22"/>
        </w:rPr>
        <w:t> </w:t>
      </w:r>
      <w:r>
        <w:rPr>
          <w:b/>
          <w:sz w:val="22"/>
        </w:rPr>
        <w:t>ORDINANCE</w:t>
      </w:r>
      <w:r>
        <w:rPr>
          <w:b/>
          <w:spacing w:val="-7"/>
          <w:sz w:val="22"/>
        </w:rPr>
        <w:t> </w:t>
      </w:r>
      <w:r>
        <w:rPr>
          <w:b/>
          <w:sz w:val="22"/>
        </w:rPr>
        <w:t>NO.</w:t>
      </w:r>
      <w:r>
        <w:rPr>
          <w:b/>
          <w:spacing w:val="-7"/>
          <w:sz w:val="22"/>
        </w:rPr>
        <w:t> </w:t>
      </w:r>
      <w:r>
        <w:rPr>
          <w:b/>
          <w:sz w:val="22"/>
        </w:rPr>
        <w:t>2025-09-03</w:t>
      </w:r>
      <w:r>
        <w:rPr>
          <w:b/>
          <w:spacing w:val="-6"/>
          <w:sz w:val="22"/>
        </w:rPr>
        <w:t> </w:t>
      </w:r>
      <w:r>
        <w:rPr>
          <w:b/>
          <w:sz w:val="22"/>
        </w:rPr>
        <w:t>AN</w:t>
      </w:r>
      <w:r>
        <w:rPr>
          <w:b/>
          <w:spacing w:val="-7"/>
          <w:sz w:val="22"/>
        </w:rPr>
        <w:t> </w:t>
      </w:r>
      <w:r>
        <w:rPr>
          <w:b/>
          <w:sz w:val="22"/>
        </w:rPr>
        <w:t>ORDINANCE</w:t>
      </w:r>
      <w:r>
        <w:rPr>
          <w:b/>
          <w:spacing w:val="-7"/>
          <w:sz w:val="22"/>
        </w:rPr>
        <w:t> </w:t>
      </w:r>
      <w:r>
        <w:rPr>
          <w:b/>
          <w:sz w:val="22"/>
        </w:rPr>
        <w:t>APPROVING</w:t>
      </w:r>
      <w:r>
        <w:rPr>
          <w:b/>
          <w:spacing w:val="-6"/>
          <w:sz w:val="22"/>
        </w:rPr>
        <w:t> </w:t>
      </w:r>
      <w:r>
        <w:rPr>
          <w:b/>
          <w:sz w:val="22"/>
        </w:rPr>
        <w:t>THE ADDITION OF THE </w:t>
      </w:r>
      <w:r>
        <w:rPr>
          <w:b/>
          <w:spacing w:val="-9"/>
          <w:sz w:val="22"/>
        </w:rPr>
        <w:t>WATER </w:t>
      </w:r>
      <w:r>
        <w:rPr>
          <w:b/>
          <w:sz w:val="22"/>
        </w:rPr>
        <w:t>USE AND </w:t>
      </w:r>
      <w:r>
        <w:rPr>
          <w:b/>
          <w:spacing w:val="-6"/>
          <w:sz w:val="22"/>
        </w:rPr>
        <w:t>PRESERVATION </w:t>
      </w:r>
      <w:r>
        <w:rPr>
          <w:b/>
          <w:sz w:val="22"/>
        </w:rPr>
        <w:t>ELEMENT </w:t>
      </w:r>
      <w:r>
        <w:rPr>
          <w:b/>
          <w:spacing w:val="-3"/>
          <w:sz w:val="22"/>
        </w:rPr>
        <w:t>TO </w:t>
      </w:r>
      <w:r>
        <w:rPr>
          <w:b/>
          <w:sz w:val="22"/>
        </w:rPr>
        <w:t>THE ENOCH CITY GENERAL</w:t>
      </w:r>
      <w:r>
        <w:rPr>
          <w:b/>
          <w:spacing w:val="-4"/>
          <w:sz w:val="22"/>
        </w:rPr>
        <w:t> </w:t>
      </w:r>
      <w:r>
        <w:rPr>
          <w:b/>
          <w:sz w:val="22"/>
        </w:rPr>
        <w:t>PLAN</w:t>
      </w:r>
    </w:p>
    <w:p>
      <w:pPr>
        <w:spacing w:before="0"/>
        <w:ind w:left="1700" w:right="1699" w:firstLine="825"/>
        <w:jc w:val="both"/>
        <w:rPr>
          <w:sz w:val="22"/>
        </w:rPr>
      </w:pPr>
      <w:r>
        <w:rPr>
          <w:sz w:val="22"/>
        </w:rPr>
        <w:t>Council Member Ley asked how often this needs to be revisited and reported to the state. City Manager Dotson said as often as you want. Council Member Ley asked about the 10,000 population requirement. She didn’t agree with it. Council Member </w:t>
      </w:r>
      <w:r>
        <w:rPr>
          <w:spacing w:val="-2"/>
          <w:sz w:val="22"/>
        </w:rPr>
        <w:t>Tingey </w:t>
      </w:r>
      <w:r>
        <w:rPr>
          <w:sz w:val="22"/>
        </w:rPr>
        <w:t>didn’t agree with it </w:t>
      </w:r>
      <w:r>
        <w:rPr>
          <w:spacing w:val="-3"/>
          <w:sz w:val="22"/>
        </w:rPr>
        <w:t>either. </w:t>
      </w:r>
      <w:r>
        <w:rPr>
          <w:sz w:val="22"/>
        </w:rPr>
        <w:t>Council Member Harris said he didn’t like the state taxing us, then giving it back with strings attached. However, as it is part of the General Plan and not a specific</w:t>
      </w:r>
      <w:r>
        <w:rPr>
          <w:spacing w:val="-3"/>
          <w:sz w:val="22"/>
        </w:rPr>
        <w:t> policy, </w:t>
      </w:r>
      <w:r>
        <w:rPr>
          <w:sz w:val="22"/>
        </w:rPr>
        <w:t>he was ok with it.</w:t>
      </w:r>
    </w:p>
    <w:p>
      <w:pPr>
        <w:spacing w:before="0"/>
        <w:ind w:left="1700" w:right="1697" w:firstLine="825"/>
        <w:jc w:val="both"/>
        <w:rPr>
          <w:b/>
          <w:sz w:val="22"/>
        </w:rPr>
      </w:pPr>
      <w:r>
        <w:rPr>
          <w:b/>
          <w:sz w:val="22"/>
        </w:rPr>
        <w:t>Council Member Harris made a motion to approve Ordinance No. 2025-09-03 an ordinance approving the addition of the Water Use and Preservation Element to the Enoch City General Plan. Council Member Ross seconded and a roll call vote was held as follows:</w:t>
      </w:r>
    </w:p>
    <w:p>
      <w:pPr>
        <w:tabs>
          <w:tab w:pos="6739" w:val="left" w:leader="none"/>
        </w:tabs>
        <w:spacing w:before="0"/>
        <w:ind w:left="3140" w:right="2760" w:firstLine="0"/>
        <w:jc w:val="both"/>
        <w:rPr>
          <w:b/>
          <w:sz w:val="22"/>
        </w:rPr>
      </w:pPr>
      <w:r>
        <w:rPr/>
        <w:pict>
          <v:shape style="position:absolute;margin-left:115.562958pt;margin-top:42.543095pt;width:412.6pt;height:202.8pt;mso-position-horizontal-relative:page;mso-position-vertical-relative:paragraph;z-index:-252807168;rotation:315" type="#_x0000_t136" fillcolor="#bfbfbf" stroked="f">
            <o:extrusion v:ext="view" autorotationcenter="t"/>
            <v:textpath style="font-family:&quot;Calibri&quot;;font-size:202pt;v-text-kern:t;mso-text-shadow:auto" string="DRAFT"/>
            <w10:wrap type="none"/>
          </v:shape>
        </w:pict>
      </w:r>
      <w:r>
        <w:rPr>
          <w:b/>
          <w:sz w:val="22"/>
        </w:rPr>
        <w:t>Council Member</w:t>
      </w:r>
      <w:r>
        <w:rPr>
          <w:b/>
          <w:spacing w:val="-8"/>
          <w:sz w:val="22"/>
        </w:rPr>
        <w:t> </w:t>
      </w:r>
      <w:r>
        <w:rPr>
          <w:b/>
          <w:sz w:val="22"/>
        </w:rPr>
        <w:t>Ross:</w:t>
      </w:r>
      <w:r>
        <w:rPr>
          <w:b/>
          <w:spacing w:val="-3"/>
          <w:sz w:val="22"/>
        </w:rPr>
        <w:t> </w:t>
      </w:r>
      <w:r>
        <w:rPr>
          <w:b/>
          <w:spacing w:val="-9"/>
          <w:sz w:val="22"/>
        </w:rPr>
        <w:t>Yes</w:t>
        <w:tab/>
      </w:r>
      <w:r>
        <w:rPr>
          <w:b/>
          <w:sz w:val="22"/>
        </w:rPr>
        <w:t>Council Member Harris: </w:t>
      </w:r>
      <w:r>
        <w:rPr>
          <w:b/>
          <w:spacing w:val="-9"/>
          <w:sz w:val="22"/>
        </w:rPr>
        <w:t>Yes </w:t>
      </w:r>
      <w:r>
        <w:rPr>
          <w:b/>
          <w:sz w:val="22"/>
        </w:rPr>
        <w:t>Mayor Pro-tem</w:t>
      </w:r>
      <w:r>
        <w:rPr>
          <w:b/>
          <w:spacing w:val="-9"/>
          <w:sz w:val="22"/>
        </w:rPr>
        <w:t> </w:t>
      </w:r>
      <w:r>
        <w:rPr>
          <w:b/>
          <w:sz w:val="22"/>
        </w:rPr>
        <w:t>Stoor:</w:t>
      </w:r>
      <w:r>
        <w:rPr>
          <w:b/>
          <w:spacing w:val="-5"/>
          <w:sz w:val="22"/>
        </w:rPr>
        <w:t> </w:t>
      </w:r>
      <w:r>
        <w:rPr>
          <w:b/>
          <w:spacing w:val="-9"/>
          <w:sz w:val="22"/>
        </w:rPr>
        <w:t>Yes</w:t>
        <w:tab/>
      </w:r>
      <w:r>
        <w:rPr>
          <w:b/>
          <w:sz w:val="22"/>
        </w:rPr>
        <w:t>Council Member Tingey:</w:t>
      </w:r>
      <w:r>
        <w:rPr>
          <w:b/>
          <w:spacing w:val="-20"/>
          <w:sz w:val="22"/>
        </w:rPr>
        <w:t> </w:t>
      </w:r>
      <w:r>
        <w:rPr>
          <w:b/>
          <w:spacing w:val="-9"/>
          <w:sz w:val="22"/>
        </w:rPr>
        <w:t>Yes </w:t>
      </w:r>
      <w:r>
        <w:rPr>
          <w:b/>
          <w:sz w:val="22"/>
        </w:rPr>
        <w:t>Council Member Ley:</w:t>
      </w:r>
      <w:r>
        <w:rPr>
          <w:b/>
          <w:spacing w:val="-4"/>
          <w:sz w:val="22"/>
        </w:rPr>
        <w:t> </w:t>
      </w:r>
      <w:r>
        <w:rPr>
          <w:b/>
          <w:sz w:val="22"/>
        </w:rPr>
        <w:t>No</w:t>
      </w:r>
    </w:p>
    <w:p>
      <w:pPr>
        <w:pStyle w:val="BodyText"/>
        <w:rPr>
          <w:b/>
          <w:sz w:val="22"/>
        </w:rPr>
      </w:pPr>
    </w:p>
    <w:p>
      <w:pPr>
        <w:pStyle w:val="ListParagraph"/>
        <w:numPr>
          <w:ilvl w:val="0"/>
          <w:numId w:val="2"/>
        </w:numPr>
        <w:tabs>
          <w:tab w:pos="2525" w:val="left" w:leader="none"/>
        </w:tabs>
        <w:spacing w:line="240" w:lineRule="auto" w:before="0" w:after="0"/>
        <w:ind w:left="2525" w:right="0" w:hanging="360"/>
        <w:jc w:val="left"/>
        <w:rPr>
          <w:b/>
          <w:sz w:val="22"/>
        </w:rPr>
      </w:pPr>
      <w:r>
        <w:rPr>
          <w:b/>
          <w:spacing w:val="-3"/>
          <w:sz w:val="22"/>
        </w:rPr>
        <w:t>COUNCIL/STAFF</w:t>
      </w:r>
      <w:r>
        <w:rPr>
          <w:b/>
          <w:spacing w:val="-1"/>
          <w:sz w:val="22"/>
        </w:rPr>
        <w:t> </w:t>
      </w:r>
      <w:r>
        <w:rPr>
          <w:b/>
          <w:spacing w:val="-2"/>
          <w:sz w:val="22"/>
        </w:rPr>
        <w:t>REPORT</w:t>
      </w:r>
    </w:p>
    <w:p>
      <w:pPr>
        <w:spacing w:before="0"/>
        <w:ind w:left="2520" w:right="0" w:firstLine="0"/>
        <w:jc w:val="left"/>
        <w:rPr>
          <w:sz w:val="22"/>
        </w:rPr>
      </w:pPr>
      <w:r>
        <w:rPr>
          <w:sz w:val="22"/>
          <w:u w:val="thick"/>
        </w:rPr>
        <w:t> Hayden White</w:t>
      </w:r>
    </w:p>
    <w:p>
      <w:pPr>
        <w:pStyle w:val="ListParagraph"/>
        <w:numPr>
          <w:ilvl w:val="0"/>
          <w:numId w:val="3"/>
        </w:numPr>
        <w:tabs>
          <w:tab w:pos="3244" w:val="left" w:leader="none"/>
          <w:tab w:pos="3245" w:val="left" w:leader="none"/>
        </w:tabs>
        <w:spacing w:line="240" w:lineRule="auto" w:before="0" w:after="0"/>
        <w:ind w:left="3245" w:right="1984" w:hanging="360"/>
        <w:jc w:val="left"/>
        <w:rPr>
          <w:sz w:val="22"/>
        </w:rPr>
      </w:pPr>
      <w:r>
        <w:rPr>
          <w:sz w:val="22"/>
        </w:rPr>
        <w:t>He</w:t>
      </w:r>
      <w:r>
        <w:rPr>
          <w:spacing w:val="-5"/>
          <w:sz w:val="22"/>
        </w:rPr>
        <w:t> </w:t>
      </w:r>
      <w:r>
        <w:rPr>
          <w:sz w:val="22"/>
        </w:rPr>
        <w:t>reported</w:t>
      </w:r>
      <w:r>
        <w:rPr>
          <w:spacing w:val="-4"/>
          <w:sz w:val="22"/>
        </w:rPr>
        <w:t> </w:t>
      </w:r>
      <w:r>
        <w:rPr>
          <w:sz w:val="22"/>
        </w:rPr>
        <w:t>business</w:t>
      </w:r>
      <w:r>
        <w:rPr>
          <w:spacing w:val="-4"/>
          <w:sz w:val="22"/>
        </w:rPr>
        <w:t> </w:t>
      </w:r>
      <w:r>
        <w:rPr>
          <w:sz w:val="22"/>
        </w:rPr>
        <w:t>as</w:t>
      </w:r>
      <w:r>
        <w:rPr>
          <w:spacing w:val="-5"/>
          <w:sz w:val="22"/>
        </w:rPr>
        <w:t> </w:t>
      </w:r>
      <w:r>
        <w:rPr>
          <w:sz w:val="22"/>
        </w:rPr>
        <w:t>normal.</w:t>
      </w:r>
      <w:r>
        <w:rPr>
          <w:spacing w:val="-4"/>
          <w:sz w:val="22"/>
        </w:rPr>
        <w:t> </w:t>
      </w:r>
      <w:r>
        <w:rPr>
          <w:sz w:val="22"/>
        </w:rPr>
        <w:t>There</w:t>
      </w:r>
      <w:r>
        <w:rPr>
          <w:spacing w:val="-4"/>
          <w:sz w:val="22"/>
        </w:rPr>
        <w:t> </w:t>
      </w:r>
      <w:r>
        <w:rPr>
          <w:sz w:val="22"/>
        </w:rPr>
        <w:t>has</w:t>
      </w:r>
      <w:r>
        <w:rPr>
          <w:spacing w:val="-5"/>
          <w:sz w:val="22"/>
        </w:rPr>
        <w:t> </w:t>
      </w:r>
      <w:r>
        <w:rPr>
          <w:sz w:val="22"/>
        </w:rPr>
        <w:t>been</w:t>
      </w:r>
      <w:r>
        <w:rPr>
          <w:spacing w:val="-4"/>
          <w:sz w:val="22"/>
        </w:rPr>
        <w:t> </w:t>
      </w:r>
      <w:r>
        <w:rPr>
          <w:sz w:val="22"/>
        </w:rPr>
        <w:t>a</w:t>
      </w:r>
      <w:r>
        <w:rPr>
          <w:spacing w:val="-4"/>
          <w:sz w:val="22"/>
        </w:rPr>
        <w:t> </w:t>
      </w:r>
      <w:r>
        <w:rPr>
          <w:sz w:val="22"/>
        </w:rPr>
        <w:t>lot</w:t>
      </w:r>
      <w:r>
        <w:rPr>
          <w:spacing w:val="-5"/>
          <w:sz w:val="22"/>
        </w:rPr>
        <w:t> </w:t>
      </w:r>
      <w:r>
        <w:rPr>
          <w:sz w:val="22"/>
        </w:rPr>
        <w:t>of</w:t>
      </w:r>
      <w:r>
        <w:rPr>
          <w:spacing w:val="-4"/>
          <w:sz w:val="22"/>
        </w:rPr>
        <w:t> </w:t>
      </w:r>
      <w:r>
        <w:rPr>
          <w:sz w:val="22"/>
        </w:rPr>
        <w:t>yard</w:t>
      </w:r>
      <w:r>
        <w:rPr>
          <w:spacing w:val="-4"/>
          <w:sz w:val="22"/>
        </w:rPr>
        <w:t> </w:t>
      </w:r>
      <w:r>
        <w:rPr>
          <w:sz w:val="22"/>
        </w:rPr>
        <w:t>cleaning</w:t>
      </w:r>
      <w:r>
        <w:rPr>
          <w:spacing w:val="-4"/>
          <w:sz w:val="22"/>
        </w:rPr>
        <w:t> </w:t>
      </w:r>
      <w:r>
        <w:rPr>
          <w:sz w:val="22"/>
        </w:rPr>
        <w:t>going</w:t>
      </w:r>
      <w:r>
        <w:rPr>
          <w:spacing w:val="-5"/>
          <w:sz w:val="22"/>
        </w:rPr>
        <w:t> </w:t>
      </w:r>
      <w:r>
        <w:rPr>
          <w:sz w:val="22"/>
        </w:rPr>
        <w:t>on. They empty one dumpster per</w:t>
      </w:r>
      <w:r>
        <w:rPr>
          <w:spacing w:val="-7"/>
          <w:sz w:val="22"/>
        </w:rPr>
        <w:t> </w:t>
      </w:r>
      <w:r>
        <w:rPr>
          <w:sz w:val="22"/>
        </w:rPr>
        <w:t>week.</w:t>
      </w:r>
    </w:p>
    <w:p>
      <w:pPr>
        <w:pStyle w:val="ListParagraph"/>
        <w:numPr>
          <w:ilvl w:val="0"/>
          <w:numId w:val="3"/>
        </w:numPr>
        <w:tabs>
          <w:tab w:pos="3244" w:val="left" w:leader="none"/>
          <w:tab w:pos="3245" w:val="left" w:leader="none"/>
        </w:tabs>
        <w:spacing w:line="240" w:lineRule="auto" w:before="0" w:after="0"/>
        <w:ind w:left="3245" w:right="1868" w:hanging="360"/>
        <w:jc w:val="left"/>
        <w:rPr>
          <w:sz w:val="22"/>
        </w:rPr>
      </w:pPr>
      <w:r>
        <w:rPr>
          <w:sz w:val="22"/>
        </w:rPr>
        <w:t>They</w:t>
      </w:r>
      <w:r>
        <w:rPr>
          <w:spacing w:val="-6"/>
          <w:sz w:val="22"/>
        </w:rPr>
        <w:t> </w:t>
      </w:r>
      <w:r>
        <w:rPr>
          <w:sz w:val="22"/>
        </w:rPr>
        <w:t>are</w:t>
      </w:r>
      <w:r>
        <w:rPr>
          <w:spacing w:val="-5"/>
          <w:sz w:val="22"/>
        </w:rPr>
        <w:t> </w:t>
      </w:r>
      <w:r>
        <w:rPr>
          <w:sz w:val="22"/>
        </w:rPr>
        <w:t>installing</w:t>
      </w:r>
      <w:r>
        <w:rPr>
          <w:spacing w:val="-5"/>
          <w:sz w:val="22"/>
        </w:rPr>
        <w:t> </w:t>
      </w:r>
      <w:r>
        <w:rPr>
          <w:sz w:val="22"/>
        </w:rPr>
        <w:t>irrigation</w:t>
      </w:r>
      <w:r>
        <w:rPr>
          <w:spacing w:val="-5"/>
          <w:sz w:val="22"/>
        </w:rPr>
        <w:t> </w:t>
      </w:r>
      <w:r>
        <w:rPr>
          <w:sz w:val="22"/>
        </w:rPr>
        <w:t>going</w:t>
      </w:r>
      <w:r>
        <w:rPr>
          <w:spacing w:val="-5"/>
          <w:sz w:val="22"/>
        </w:rPr>
        <w:t> </w:t>
      </w:r>
      <w:r>
        <w:rPr>
          <w:sz w:val="22"/>
        </w:rPr>
        <w:t>down</w:t>
      </w:r>
      <w:r>
        <w:rPr>
          <w:spacing w:val="-5"/>
          <w:sz w:val="22"/>
        </w:rPr>
        <w:t> </w:t>
      </w:r>
      <w:r>
        <w:rPr>
          <w:sz w:val="22"/>
        </w:rPr>
        <w:t>4200</w:t>
      </w:r>
      <w:r>
        <w:rPr>
          <w:spacing w:val="-5"/>
          <w:sz w:val="22"/>
        </w:rPr>
        <w:t> </w:t>
      </w:r>
      <w:r>
        <w:rPr>
          <w:sz w:val="22"/>
        </w:rPr>
        <w:t>N</w:t>
      </w:r>
      <w:r>
        <w:rPr>
          <w:spacing w:val="-5"/>
          <w:sz w:val="22"/>
        </w:rPr>
        <w:t> </w:t>
      </w:r>
      <w:r>
        <w:rPr>
          <w:sz w:val="22"/>
        </w:rPr>
        <w:t>towards</w:t>
      </w:r>
      <w:r>
        <w:rPr>
          <w:spacing w:val="-5"/>
          <w:sz w:val="22"/>
        </w:rPr>
        <w:t> </w:t>
      </w:r>
      <w:r>
        <w:rPr>
          <w:sz w:val="22"/>
        </w:rPr>
        <w:t>Garden</w:t>
      </w:r>
      <w:r>
        <w:rPr>
          <w:spacing w:val="-5"/>
          <w:sz w:val="22"/>
        </w:rPr>
        <w:t> </w:t>
      </w:r>
      <w:r>
        <w:rPr>
          <w:sz w:val="22"/>
        </w:rPr>
        <w:t>Park.</w:t>
      </w:r>
      <w:r>
        <w:rPr>
          <w:spacing w:val="-5"/>
          <w:sz w:val="22"/>
        </w:rPr>
        <w:t> </w:t>
      </w:r>
      <w:r>
        <w:rPr>
          <w:sz w:val="22"/>
        </w:rPr>
        <w:t>They</w:t>
      </w:r>
      <w:r>
        <w:rPr>
          <w:spacing w:val="-5"/>
          <w:sz w:val="22"/>
        </w:rPr>
        <w:t> </w:t>
      </w:r>
      <w:r>
        <w:rPr>
          <w:sz w:val="22"/>
        </w:rPr>
        <w:t>are figuring out how to get it to the tank. Then from </w:t>
      </w:r>
      <w:r>
        <w:rPr>
          <w:spacing w:val="-5"/>
          <w:sz w:val="22"/>
        </w:rPr>
        <w:t>Wagon </w:t>
      </w:r>
      <w:r>
        <w:rPr>
          <w:sz w:val="22"/>
        </w:rPr>
        <w:t>Wheel to the school, to the little</w:t>
      </w:r>
      <w:r>
        <w:rPr>
          <w:spacing w:val="-3"/>
          <w:sz w:val="22"/>
        </w:rPr>
        <w:t> </w:t>
      </w:r>
      <w:r>
        <w:rPr>
          <w:sz w:val="22"/>
        </w:rPr>
        <w:t>tank.</w:t>
      </w:r>
    </w:p>
    <w:p>
      <w:pPr>
        <w:pStyle w:val="ListParagraph"/>
        <w:numPr>
          <w:ilvl w:val="0"/>
          <w:numId w:val="3"/>
        </w:numPr>
        <w:tabs>
          <w:tab w:pos="3244" w:val="left" w:leader="none"/>
          <w:tab w:pos="3245" w:val="left" w:leader="none"/>
        </w:tabs>
        <w:spacing w:line="240" w:lineRule="auto" w:before="0" w:after="0"/>
        <w:ind w:left="3245" w:right="1918" w:hanging="360"/>
        <w:jc w:val="left"/>
        <w:rPr>
          <w:sz w:val="22"/>
        </w:rPr>
      </w:pPr>
      <w:r>
        <w:rPr>
          <w:sz w:val="22"/>
        </w:rPr>
        <w:t>He noted that we have pressure issues when everyone turns their water on. Most of secondary is in lower zone. Council Member </w:t>
      </w:r>
      <w:r>
        <w:rPr>
          <w:spacing w:val="-2"/>
          <w:sz w:val="22"/>
        </w:rPr>
        <w:t>Tingey </w:t>
      </w:r>
      <w:r>
        <w:rPr>
          <w:sz w:val="22"/>
        </w:rPr>
        <w:t>asked if they were going to tear up the new trail. Hayden said no, </w:t>
      </w:r>
      <w:r>
        <w:rPr>
          <w:spacing w:val="-3"/>
          <w:sz w:val="22"/>
        </w:rPr>
        <w:t>there’s </w:t>
      </w:r>
      <w:r>
        <w:rPr>
          <w:sz w:val="22"/>
        </w:rPr>
        <w:t>too much communication equipment there. They’re figuring out where to</w:t>
      </w:r>
      <w:r>
        <w:rPr>
          <w:spacing w:val="-12"/>
          <w:sz w:val="22"/>
        </w:rPr>
        <w:t> </w:t>
      </w:r>
      <w:r>
        <w:rPr>
          <w:sz w:val="22"/>
        </w:rPr>
        <w:t>go.</w:t>
      </w:r>
    </w:p>
    <w:p>
      <w:pPr>
        <w:spacing w:before="0"/>
        <w:ind w:left="2520" w:right="0" w:firstLine="0"/>
        <w:jc w:val="left"/>
        <w:rPr>
          <w:sz w:val="22"/>
        </w:rPr>
      </w:pPr>
      <w:r>
        <w:rPr>
          <w:sz w:val="22"/>
          <w:u w:val="thick"/>
        </w:rPr>
        <w:t> Chief Ames</w:t>
      </w:r>
    </w:p>
    <w:p>
      <w:pPr>
        <w:pStyle w:val="ListParagraph"/>
        <w:numPr>
          <w:ilvl w:val="0"/>
          <w:numId w:val="3"/>
        </w:numPr>
        <w:tabs>
          <w:tab w:pos="3244" w:val="left" w:leader="none"/>
          <w:tab w:pos="3245" w:val="left" w:leader="none"/>
        </w:tabs>
        <w:spacing w:line="240" w:lineRule="auto" w:before="0" w:after="0"/>
        <w:ind w:left="3245" w:right="2240" w:hanging="360"/>
        <w:jc w:val="left"/>
        <w:rPr>
          <w:sz w:val="22"/>
        </w:rPr>
      </w:pPr>
      <w:r>
        <w:rPr>
          <w:sz w:val="22"/>
        </w:rPr>
        <w:t>It</w:t>
      </w:r>
      <w:r>
        <w:rPr>
          <w:spacing w:val="-5"/>
          <w:sz w:val="22"/>
        </w:rPr>
        <w:t> </w:t>
      </w:r>
      <w:r>
        <w:rPr>
          <w:sz w:val="22"/>
        </w:rPr>
        <w:t>has</w:t>
      </w:r>
      <w:r>
        <w:rPr>
          <w:spacing w:val="-4"/>
          <w:sz w:val="22"/>
        </w:rPr>
        <w:t> </w:t>
      </w:r>
      <w:r>
        <w:rPr>
          <w:sz w:val="22"/>
        </w:rPr>
        <w:t>been</w:t>
      </w:r>
      <w:r>
        <w:rPr>
          <w:spacing w:val="-5"/>
          <w:sz w:val="22"/>
        </w:rPr>
        <w:t> </w:t>
      </w:r>
      <w:r>
        <w:rPr>
          <w:sz w:val="22"/>
        </w:rPr>
        <w:t>weird</w:t>
      </w:r>
      <w:r>
        <w:rPr>
          <w:spacing w:val="-4"/>
          <w:sz w:val="22"/>
        </w:rPr>
        <w:t> </w:t>
      </w:r>
      <w:r>
        <w:rPr>
          <w:sz w:val="22"/>
        </w:rPr>
        <w:t>getting</w:t>
      </w:r>
      <w:r>
        <w:rPr>
          <w:spacing w:val="-4"/>
          <w:sz w:val="22"/>
        </w:rPr>
        <w:t> </w:t>
      </w:r>
      <w:r>
        <w:rPr>
          <w:sz w:val="22"/>
        </w:rPr>
        <w:t>used</w:t>
      </w:r>
      <w:r>
        <w:rPr>
          <w:spacing w:val="-5"/>
          <w:sz w:val="22"/>
        </w:rPr>
        <w:t> </w:t>
      </w:r>
      <w:r>
        <w:rPr>
          <w:sz w:val="22"/>
        </w:rPr>
        <w:t>to</w:t>
      </w:r>
      <w:r>
        <w:rPr>
          <w:spacing w:val="-4"/>
          <w:sz w:val="22"/>
        </w:rPr>
        <w:t> </w:t>
      </w:r>
      <w:r>
        <w:rPr>
          <w:sz w:val="22"/>
        </w:rPr>
        <w:t>the</w:t>
      </w:r>
      <w:r>
        <w:rPr>
          <w:spacing w:val="-4"/>
          <w:sz w:val="22"/>
        </w:rPr>
        <w:t> </w:t>
      </w:r>
      <w:r>
        <w:rPr>
          <w:sz w:val="22"/>
        </w:rPr>
        <w:t>new</w:t>
      </w:r>
      <w:r>
        <w:rPr>
          <w:spacing w:val="-5"/>
          <w:sz w:val="22"/>
        </w:rPr>
        <w:t> </w:t>
      </w:r>
      <w:r>
        <w:rPr>
          <w:sz w:val="22"/>
        </w:rPr>
        <w:t>building.</w:t>
      </w:r>
      <w:r>
        <w:rPr>
          <w:spacing w:val="-4"/>
          <w:sz w:val="22"/>
        </w:rPr>
        <w:t> </w:t>
      </w:r>
      <w:r>
        <w:rPr>
          <w:sz w:val="22"/>
        </w:rPr>
        <w:t>Someone</w:t>
      </w:r>
      <w:r>
        <w:rPr>
          <w:spacing w:val="-4"/>
          <w:sz w:val="22"/>
        </w:rPr>
        <w:t> </w:t>
      </w:r>
      <w:r>
        <w:rPr>
          <w:sz w:val="22"/>
        </w:rPr>
        <w:t>asked</w:t>
      </w:r>
      <w:r>
        <w:rPr>
          <w:spacing w:val="-5"/>
          <w:sz w:val="22"/>
        </w:rPr>
        <w:t> </w:t>
      </w:r>
      <w:r>
        <w:rPr>
          <w:sz w:val="22"/>
        </w:rPr>
        <w:t>what</w:t>
      </w:r>
      <w:r>
        <w:rPr>
          <w:spacing w:val="-4"/>
          <w:sz w:val="22"/>
        </w:rPr>
        <w:t> </w:t>
      </w:r>
      <w:r>
        <w:rPr>
          <w:sz w:val="22"/>
        </w:rPr>
        <w:t>was planned for the vacated space. City Manager Dotson said Hayden is already tearing stuff out to make it their</w:t>
      </w:r>
      <w:r>
        <w:rPr>
          <w:spacing w:val="-10"/>
          <w:sz w:val="22"/>
        </w:rPr>
        <w:t> </w:t>
      </w:r>
      <w:r>
        <w:rPr>
          <w:sz w:val="22"/>
        </w:rPr>
        <w:t>own.</w:t>
      </w:r>
    </w:p>
    <w:p>
      <w:pPr>
        <w:pStyle w:val="ListParagraph"/>
        <w:numPr>
          <w:ilvl w:val="0"/>
          <w:numId w:val="3"/>
        </w:numPr>
        <w:tabs>
          <w:tab w:pos="3244" w:val="left" w:leader="none"/>
          <w:tab w:pos="3245" w:val="left" w:leader="none"/>
        </w:tabs>
        <w:spacing w:line="240" w:lineRule="auto" w:before="0" w:after="0"/>
        <w:ind w:left="3245" w:right="0" w:hanging="360"/>
        <w:jc w:val="left"/>
        <w:rPr>
          <w:sz w:val="22"/>
        </w:rPr>
      </w:pPr>
      <w:r>
        <w:rPr>
          <w:sz w:val="22"/>
        </w:rPr>
        <w:t>Chief and Dustin went to the Major Crimes</w:t>
      </w:r>
      <w:r>
        <w:rPr>
          <w:spacing w:val="-12"/>
          <w:sz w:val="22"/>
        </w:rPr>
        <w:t> </w:t>
      </w:r>
      <w:r>
        <w:rPr>
          <w:sz w:val="22"/>
        </w:rPr>
        <w:t>Conference.</w:t>
      </w:r>
    </w:p>
    <w:p>
      <w:pPr>
        <w:pStyle w:val="ListParagraph"/>
        <w:numPr>
          <w:ilvl w:val="0"/>
          <w:numId w:val="3"/>
        </w:numPr>
        <w:tabs>
          <w:tab w:pos="3244" w:val="left" w:leader="none"/>
          <w:tab w:pos="3245" w:val="left" w:leader="none"/>
        </w:tabs>
        <w:spacing w:line="240" w:lineRule="auto" w:before="0" w:after="0"/>
        <w:ind w:left="3245" w:right="1978" w:hanging="360"/>
        <w:jc w:val="left"/>
        <w:rPr>
          <w:sz w:val="22"/>
        </w:rPr>
      </w:pPr>
      <w:r>
        <w:rPr>
          <w:sz w:val="22"/>
        </w:rPr>
        <w:t>There</w:t>
      </w:r>
      <w:r>
        <w:rPr>
          <w:spacing w:val="-4"/>
          <w:sz w:val="22"/>
        </w:rPr>
        <w:t> </w:t>
      </w:r>
      <w:r>
        <w:rPr>
          <w:sz w:val="22"/>
        </w:rPr>
        <w:t>was</w:t>
      </w:r>
      <w:r>
        <w:rPr>
          <w:spacing w:val="-4"/>
          <w:sz w:val="22"/>
        </w:rPr>
        <w:t> </w:t>
      </w:r>
      <w:r>
        <w:rPr>
          <w:sz w:val="22"/>
        </w:rPr>
        <w:t>a</w:t>
      </w:r>
      <w:r>
        <w:rPr>
          <w:spacing w:val="-4"/>
          <w:sz w:val="22"/>
        </w:rPr>
        <w:t> </w:t>
      </w:r>
      <w:r>
        <w:rPr>
          <w:sz w:val="22"/>
        </w:rPr>
        <w:t>chase</w:t>
      </w:r>
      <w:r>
        <w:rPr>
          <w:spacing w:val="-4"/>
          <w:sz w:val="22"/>
        </w:rPr>
        <w:t> </w:t>
      </w:r>
      <w:r>
        <w:rPr>
          <w:sz w:val="22"/>
        </w:rPr>
        <w:t>that</w:t>
      </w:r>
      <w:r>
        <w:rPr>
          <w:spacing w:val="-4"/>
          <w:sz w:val="22"/>
        </w:rPr>
        <w:t> </w:t>
      </w:r>
      <w:r>
        <w:rPr>
          <w:sz w:val="22"/>
        </w:rPr>
        <w:t>came</w:t>
      </w:r>
      <w:r>
        <w:rPr>
          <w:spacing w:val="-4"/>
          <w:sz w:val="22"/>
        </w:rPr>
        <w:t> </w:t>
      </w:r>
      <w:r>
        <w:rPr>
          <w:sz w:val="22"/>
        </w:rPr>
        <w:t>through</w:t>
      </w:r>
      <w:r>
        <w:rPr>
          <w:spacing w:val="-4"/>
          <w:sz w:val="22"/>
        </w:rPr>
        <w:t> </w:t>
      </w:r>
      <w:r>
        <w:rPr>
          <w:sz w:val="22"/>
        </w:rPr>
        <w:t>Enoch</w:t>
      </w:r>
      <w:r>
        <w:rPr>
          <w:spacing w:val="-3"/>
          <w:sz w:val="22"/>
        </w:rPr>
        <w:t> </w:t>
      </w:r>
      <w:r>
        <w:rPr>
          <w:sz w:val="22"/>
        </w:rPr>
        <w:t>and</w:t>
      </w:r>
      <w:r>
        <w:rPr>
          <w:spacing w:val="-4"/>
          <w:sz w:val="22"/>
        </w:rPr>
        <w:t> </w:t>
      </w:r>
      <w:r>
        <w:rPr>
          <w:sz w:val="22"/>
        </w:rPr>
        <w:t>our</w:t>
      </w:r>
      <w:r>
        <w:rPr>
          <w:spacing w:val="-4"/>
          <w:sz w:val="22"/>
        </w:rPr>
        <w:t> </w:t>
      </w:r>
      <w:r>
        <w:rPr>
          <w:sz w:val="22"/>
        </w:rPr>
        <w:t>PD</w:t>
      </w:r>
      <w:r>
        <w:rPr>
          <w:spacing w:val="-4"/>
          <w:sz w:val="22"/>
        </w:rPr>
        <w:t> </w:t>
      </w:r>
      <w:r>
        <w:rPr>
          <w:sz w:val="22"/>
        </w:rPr>
        <w:t>spiked</w:t>
      </w:r>
      <w:r>
        <w:rPr>
          <w:spacing w:val="-4"/>
          <w:sz w:val="22"/>
        </w:rPr>
        <w:t> </w:t>
      </w:r>
      <w:r>
        <w:rPr>
          <w:sz w:val="22"/>
        </w:rPr>
        <w:t>tires</w:t>
      </w:r>
      <w:r>
        <w:rPr>
          <w:spacing w:val="-4"/>
          <w:sz w:val="22"/>
        </w:rPr>
        <w:t> </w:t>
      </w:r>
      <w:r>
        <w:rPr>
          <w:sz w:val="22"/>
        </w:rPr>
        <w:t>and</w:t>
      </w:r>
      <w:r>
        <w:rPr>
          <w:spacing w:val="-4"/>
          <w:sz w:val="22"/>
        </w:rPr>
        <w:t> </w:t>
      </w:r>
      <w:r>
        <w:rPr>
          <w:sz w:val="22"/>
        </w:rPr>
        <w:t>got</w:t>
      </w:r>
      <w:r>
        <w:rPr>
          <w:spacing w:val="-3"/>
          <w:sz w:val="22"/>
        </w:rPr>
        <w:t> </w:t>
      </w:r>
      <w:r>
        <w:rPr>
          <w:sz w:val="22"/>
        </w:rPr>
        <w:t>the vehicle</w:t>
      </w:r>
      <w:r>
        <w:rPr>
          <w:spacing w:val="-2"/>
          <w:sz w:val="22"/>
        </w:rPr>
        <w:t> </w:t>
      </w:r>
      <w:r>
        <w:rPr>
          <w:sz w:val="22"/>
        </w:rPr>
        <w:t>stopped.</w:t>
      </w:r>
    </w:p>
    <w:p>
      <w:pPr>
        <w:pStyle w:val="ListParagraph"/>
        <w:numPr>
          <w:ilvl w:val="0"/>
          <w:numId w:val="3"/>
        </w:numPr>
        <w:tabs>
          <w:tab w:pos="3244" w:val="left" w:leader="none"/>
          <w:tab w:pos="3245" w:val="left" w:leader="none"/>
        </w:tabs>
        <w:spacing w:line="240" w:lineRule="auto" w:before="0" w:after="0"/>
        <w:ind w:left="3245" w:right="2378" w:hanging="360"/>
        <w:jc w:val="left"/>
        <w:rPr>
          <w:sz w:val="22"/>
        </w:rPr>
      </w:pPr>
      <w:r>
        <w:rPr>
          <w:sz w:val="22"/>
        </w:rPr>
        <w:t>They</w:t>
      </w:r>
      <w:r>
        <w:rPr>
          <w:spacing w:val="-5"/>
          <w:sz w:val="22"/>
        </w:rPr>
        <w:t> </w:t>
      </w:r>
      <w:r>
        <w:rPr>
          <w:sz w:val="22"/>
        </w:rPr>
        <w:t>are</w:t>
      </w:r>
      <w:r>
        <w:rPr>
          <w:spacing w:val="-5"/>
          <w:sz w:val="22"/>
        </w:rPr>
        <w:t> </w:t>
      </w:r>
      <w:r>
        <w:rPr>
          <w:sz w:val="22"/>
        </w:rPr>
        <w:t>in</w:t>
      </w:r>
      <w:r>
        <w:rPr>
          <w:spacing w:val="-4"/>
          <w:sz w:val="22"/>
        </w:rPr>
        <w:t> </w:t>
      </w:r>
      <w:r>
        <w:rPr>
          <w:sz w:val="22"/>
        </w:rPr>
        <w:t>the</w:t>
      </w:r>
      <w:r>
        <w:rPr>
          <w:spacing w:val="-5"/>
          <w:sz w:val="22"/>
        </w:rPr>
        <w:t> </w:t>
      </w:r>
      <w:r>
        <w:rPr>
          <w:sz w:val="22"/>
        </w:rPr>
        <w:t>final</w:t>
      </w:r>
      <w:r>
        <w:rPr>
          <w:spacing w:val="-4"/>
          <w:sz w:val="22"/>
        </w:rPr>
        <w:t> </w:t>
      </w:r>
      <w:r>
        <w:rPr>
          <w:sz w:val="22"/>
        </w:rPr>
        <w:t>FTO</w:t>
      </w:r>
      <w:r>
        <w:rPr>
          <w:spacing w:val="-5"/>
          <w:sz w:val="22"/>
        </w:rPr>
        <w:t> </w:t>
      </w:r>
      <w:r>
        <w:rPr>
          <w:sz w:val="22"/>
        </w:rPr>
        <w:t>phase</w:t>
      </w:r>
      <w:r>
        <w:rPr>
          <w:spacing w:val="-4"/>
          <w:sz w:val="22"/>
        </w:rPr>
        <w:t> </w:t>
      </w:r>
      <w:r>
        <w:rPr>
          <w:sz w:val="22"/>
        </w:rPr>
        <w:t>with</w:t>
      </w:r>
      <w:r>
        <w:rPr>
          <w:spacing w:val="-5"/>
          <w:sz w:val="22"/>
        </w:rPr>
        <w:t> </w:t>
      </w:r>
      <w:r>
        <w:rPr>
          <w:sz w:val="22"/>
        </w:rPr>
        <w:t>Austin.</w:t>
      </w:r>
      <w:r>
        <w:rPr>
          <w:spacing w:val="-5"/>
          <w:sz w:val="22"/>
        </w:rPr>
        <w:t> </w:t>
      </w:r>
      <w:r>
        <w:rPr>
          <w:sz w:val="22"/>
        </w:rPr>
        <w:t>They</w:t>
      </w:r>
      <w:r>
        <w:rPr>
          <w:spacing w:val="-4"/>
          <w:sz w:val="22"/>
        </w:rPr>
        <w:t> </w:t>
      </w:r>
      <w:r>
        <w:rPr>
          <w:sz w:val="22"/>
        </w:rPr>
        <w:t>will</w:t>
      </w:r>
      <w:r>
        <w:rPr>
          <w:spacing w:val="-5"/>
          <w:sz w:val="22"/>
        </w:rPr>
        <w:t> </w:t>
      </w:r>
      <w:r>
        <w:rPr>
          <w:sz w:val="22"/>
        </w:rPr>
        <w:t>hopefully</w:t>
      </w:r>
      <w:r>
        <w:rPr>
          <w:spacing w:val="-4"/>
          <w:sz w:val="22"/>
        </w:rPr>
        <w:t> </w:t>
      </w:r>
      <w:r>
        <w:rPr>
          <w:sz w:val="22"/>
        </w:rPr>
        <w:t>have</w:t>
      </w:r>
      <w:r>
        <w:rPr>
          <w:spacing w:val="-5"/>
          <w:sz w:val="22"/>
        </w:rPr>
        <w:t> </w:t>
      </w:r>
      <w:r>
        <w:rPr>
          <w:sz w:val="22"/>
        </w:rPr>
        <w:t>him working on his own</w:t>
      </w:r>
      <w:r>
        <w:rPr>
          <w:spacing w:val="-5"/>
          <w:sz w:val="22"/>
        </w:rPr>
        <w:t> </w:t>
      </w:r>
      <w:r>
        <w:rPr>
          <w:sz w:val="22"/>
        </w:rPr>
        <w:t>soon.</w:t>
      </w:r>
    </w:p>
    <w:p>
      <w:pPr>
        <w:spacing w:before="0"/>
        <w:ind w:left="2520" w:right="0" w:firstLine="0"/>
        <w:jc w:val="left"/>
        <w:rPr>
          <w:sz w:val="22"/>
        </w:rPr>
      </w:pPr>
      <w:r>
        <w:rPr>
          <w:sz w:val="22"/>
          <w:u w:val="thick"/>
        </w:rPr>
        <w:t> City Manager Dotson</w:t>
      </w:r>
    </w:p>
    <w:p>
      <w:pPr>
        <w:pStyle w:val="ListParagraph"/>
        <w:numPr>
          <w:ilvl w:val="0"/>
          <w:numId w:val="3"/>
        </w:numPr>
        <w:tabs>
          <w:tab w:pos="3244" w:val="left" w:leader="none"/>
          <w:tab w:pos="3245" w:val="left" w:leader="none"/>
        </w:tabs>
        <w:spacing w:line="240" w:lineRule="auto" w:before="0" w:after="0"/>
        <w:ind w:left="3245" w:right="1703" w:hanging="360"/>
        <w:jc w:val="left"/>
        <w:rPr>
          <w:sz w:val="22"/>
        </w:rPr>
      </w:pPr>
      <w:r>
        <w:rPr>
          <w:spacing w:val="-4"/>
          <w:sz w:val="22"/>
        </w:rPr>
        <w:t>Western </w:t>
      </w:r>
      <w:r>
        <w:rPr>
          <w:sz w:val="22"/>
        </w:rPr>
        <w:t>Rock wanted to do the Old Hwy 91 project starting Sept 19th, however, by the time they get rock it will be Prairie Dog season, so they can’t start until next spring. Council Member </w:t>
      </w:r>
      <w:r>
        <w:rPr>
          <w:spacing w:val="-2"/>
          <w:sz w:val="22"/>
        </w:rPr>
        <w:t>Tingey </w:t>
      </w:r>
      <w:r>
        <w:rPr>
          <w:sz w:val="22"/>
        </w:rPr>
        <w:t>said he gets asked all the time when Hwy 91 will be done. It is supposed to start May 15</w:t>
      </w:r>
      <w:r>
        <w:rPr>
          <w:position w:val="8"/>
          <w:sz w:val="13"/>
        </w:rPr>
        <w:t>th</w:t>
      </w:r>
      <w:r>
        <w:rPr>
          <w:sz w:val="22"/>
        </w:rPr>
        <w:t>. City Manager Dotson said they are getting</w:t>
      </w:r>
      <w:r>
        <w:rPr>
          <w:spacing w:val="-5"/>
          <w:sz w:val="22"/>
        </w:rPr>
        <w:t> </w:t>
      </w:r>
      <w:r>
        <w:rPr>
          <w:sz w:val="22"/>
        </w:rPr>
        <w:t>prices</w:t>
      </w:r>
      <w:r>
        <w:rPr>
          <w:spacing w:val="-4"/>
          <w:sz w:val="22"/>
        </w:rPr>
        <w:t> </w:t>
      </w:r>
      <w:r>
        <w:rPr>
          <w:sz w:val="22"/>
        </w:rPr>
        <w:t>to</w:t>
      </w:r>
      <w:r>
        <w:rPr>
          <w:spacing w:val="-4"/>
          <w:sz w:val="22"/>
        </w:rPr>
        <w:t> </w:t>
      </w:r>
      <w:r>
        <w:rPr>
          <w:sz w:val="22"/>
        </w:rPr>
        <w:t>go</w:t>
      </w:r>
      <w:r>
        <w:rPr>
          <w:spacing w:val="-4"/>
          <w:sz w:val="22"/>
        </w:rPr>
        <w:t> </w:t>
      </w:r>
      <w:r>
        <w:rPr>
          <w:sz w:val="22"/>
        </w:rPr>
        <w:t>further</w:t>
      </w:r>
      <w:r>
        <w:rPr>
          <w:spacing w:val="-4"/>
          <w:sz w:val="22"/>
        </w:rPr>
        <w:t> </w:t>
      </w:r>
      <w:r>
        <w:rPr>
          <w:sz w:val="22"/>
        </w:rPr>
        <w:t>North</w:t>
      </w:r>
      <w:r>
        <w:rPr>
          <w:spacing w:val="-4"/>
          <w:sz w:val="22"/>
        </w:rPr>
        <w:t> </w:t>
      </w:r>
      <w:r>
        <w:rPr>
          <w:sz w:val="22"/>
        </w:rPr>
        <w:t>and</w:t>
      </w:r>
      <w:r>
        <w:rPr>
          <w:spacing w:val="-4"/>
          <w:sz w:val="22"/>
        </w:rPr>
        <w:t> </w:t>
      </w:r>
      <w:r>
        <w:rPr>
          <w:sz w:val="22"/>
        </w:rPr>
        <w:t>exploring</w:t>
      </w:r>
      <w:r>
        <w:rPr>
          <w:spacing w:val="-4"/>
          <w:sz w:val="22"/>
        </w:rPr>
        <w:t> </w:t>
      </w:r>
      <w:r>
        <w:rPr>
          <w:sz w:val="22"/>
        </w:rPr>
        <w:t>going</w:t>
      </w:r>
      <w:r>
        <w:rPr>
          <w:spacing w:val="-4"/>
          <w:sz w:val="22"/>
        </w:rPr>
        <w:t> </w:t>
      </w:r>
      <w:r>
        <w:rPr>
          <w:sz w:val="22"/>
        </w:rPr>
        <w:t>all</w:t>
      </w:r>
      <w:r>
        <w:rPr>
          <w:spacing w:val="-4"/>
          <w:sz w:val="22"/>
        </w:rPr>
        <w:t> </w:t>
      </w:r>
      <w:r>
        <w:rPr>
          <w:sz w:val="22"/>
        </w:rPr>
        <w:t>the</w:t>
      </w:r>
      <w:r>
        <w:rPr>
          <w:spacing w:val="-4"/>
          <w:sz w:val="22"/>
        </w:rPr>
        <w:t> </w:t>
      </w:r>
      <w:r>
        <w:rPr>
          <w:sz w:val="22"/>
        </w:rPr>
        <w:t>way</w:t>
      </w:r>
      <w:r>
        <w:rPr>
          <w:spacing w:val="-4"/>
          <w:sz w:val="22"/>
        </w:rPr>
        <w:t> </w:t>
      </w:r>
      <w:r>
        <w:rPr>
          <w:sz w:val="22"/>
        </w:rPr>
        <w:t>to</w:t>
      </w:r>
      <w:r>
        <w:rPr>
          <w:spacing w:val="-4"/>
          <w:sz w:val="22"/>
        </w:rPr>
        <w:t> KJ’s </w:t>
      </w:r>
      <w:r>
        <w:rPr>
          <w:sz w:val="22"/>
        </w:rPr>
        <w:t>Ice</w:t>
      </w:r>
      <w:r>
        <w:rPr>
          <w:spacing w:val="-4"/>
          <w:sz w:val="22"/>
        </w:rPr>
        <w:t> </w:t>
      </w:r>
      <w:r>
        <w:rPr>
          <w:sz w:val="22"/>
        </w:rPr>
        <w:t>Barn.</w:t>
      </w:r>
    </w:p>
    <w:p>
      <w:pPr>
        <w:spacing w:before="0"/>
        <w:ind w:left="2520" w:right="0" w:firstLine="0"/>
        <w:jc w:val="left"/>
        <w:rPr>
          <w:sz w:val="22"/>
        </w:rPr>
      </w:pPr>
      <w:r>
        <w:rPr>
          <w:sz w:val="22"/>
          <w:u w:val="thick"/>
        </w:rPr>
        <w:t> Mindy Kropf</w:t>
      </w:r>
    </w:p>
    <w:p>
      <w:pPr>
        <w:pStyle w:val="ListParagraph"/>
        <w:numPr>
          <w:ilvl w:val="0"/>
          <w:numId w:val="3"/>
        </w:numPr>
        <w:tabs>
          <w:tab w:pos="3244" w:val="left" w:leader="none"/>
          <w:tab w:pos="3245" w:val="left" w:leader="none"/>
        </w:tabs>
        <w:spacing w:line="240" w:lineRule="auto" w:before="0" w:after="0"/>
        <w:ind w:left="3245" w:right="0" w:hanging="360"/>
        <w:jc w:val="left"/>
        <w:rPr>
          <w:sz w:val="22"/>
        </w:rPr>
      </w:pPr>
      <w:r>
        <w:rPr>
          <w:sz w:val="22"/>
        </w:rPr>
        <w:t>She reported that the </w:t>
      </w:r>
      <w:r>
        <w:rPr>
          <w:spacing w:val="-4"/>
          <w:sz w:val="22"/>
        </w:rPr>
        <w:t>Lin’s </w:t>
      </w:r>
      <w:r>
        <w:rPr>
          <w:sz w:val="22"/>
        </w:rPr>
        <w:t>building permit was</w:t>
      </w:r>
      <w:r>
        <w:rPr>
          <w:spacing w:val="-8"/>
          <w:sz w:val="22"/>
        </w:rPr>
        <w:t> </w:t>
      </w:r>
      <w:r>
        <w:rPr>
          <w:sz w:val="22"/>
        </w:rPr>
        <w:t>submitted.</w:t>
      </w:r>
    </w:p>
    <w:p>
      <w:pPr>
        <w:spacing w:before="0"/>
        <w:ind w:left="2520" w:right="0" w:firstLine="0"/>
        <w:jc w:val="left"/>
        <w:rPr>
          <w:sz w:val="22"/>
        </w:rPr>
      </w:pPr>
      <w:r>
        <w:rPr>
          <w:sz w:val="22"/>
          <w:u w:val="thick"/>
        </w:rPr>
        <w:t> Council Member Ross</w:t>
      </w:r>
    </w:p>
    <w:p>
      <w:pPr>
        <w:pStyle w:val="BodyText"/>
      </w:pPr>
    </w:p>
    <w:p>
      <w:pPr>
        <w:pStyle w:val="BodyText"/>
        <w:spacing w:before="10"/>
        <w:rPr>
          <w:sz w:val="18"/>
        </w:rPr>
      </w:pPr>
    </w:p>
    <w:p>
      <w:pPr>
        <w:spacing w:before="0"/>
        <w:ind w:left="1700" w:right="0" w:firstLine="0"/>
        <w:jc w:val="left"/>
        <w:rPr>
          <w:sz w:val="22"/>
        </w:rPr>
      </w:pPr>
      <w:r>
        <w:rPr>
          <w:sz w:val="22"/>
        </w:rPr>
        <w:t>Enoch City Council Meeting</w:t>
      </w:r>
    </w:p>
    <w:p>
      <w:pPr>
        <w:tabs>
          <w:tab w:pos="6434" w:val="right" w:leader="none"/>
        </w:tabs>
        <w:spacing w:before="0"/>
        <w:ind w:left="1700" w:right="0" w:firstLine="0"/>
        <w:jc w:val="left"/>
        <w:rPr>
          <w:sz w:val="22"/>
        </w:rPr>
      </w:pPr>
      <w:r>
        <w:rPr>
          <w:sz w:val="22"/>
        </w:rPr>
        <w:t>September</w:t>
      </w:r>
      <w:r>
        <w:rPr>
          <w:spacing w:val="-2"/>
          <w:sz w:val="22"/>
        </w:rPr>
        <w:t> </w:t>
      </w:r>
      <w:r>
        <w:rPr>
          <w:sz w:val="22"/>
        </w:rPr>
        <w:t>3,</w:t>
      </w:r>
      <w:r>
        <w:rPr>
          <w:spacing w:val="-1"/>
          <w:sz w:val="22"/>
        </w:rPr>
        <w:t> </w:t>
      </w:r>
      <w:r>
        <w:rPr>
          <w:sz w:val="22"/>
        </w:rPr>
        <w:t>2025</w:t>
        <w:tab/>
        <w:t>3</w:t>
      </w:r>
    </w:p>
    <w:p>
      <w:pPr>
        <w:spacing w:after="0"/>
        <w:jc w:val="left"/>
        <w:rPr>
          <w:sz w:val="22"/>
        </w:rPr>
        <w:sectPr>
          <w:pgSz w:w="12240" w:h="15840"/>
          <w:pgMar w:top="760" w:bottom="280" w:left="0" w:right="0"/>
        </w:sectPr>
      </w:pPr>
    </w:p>
    <w:p>
      <w:pPr>
        <w:pStyle w:val="BodyText"/>
        <w:rPr>
          <w:sz w:val="20"/>
        </w:rPr>
      </w:pPr>
    </w:p>
    <w:p>
      <w:pPr>
        <w:pStyle w:val="BodyText"/>
        <w:spacing w:before="1"/>
      </w:pPr>
    </w:p>
    <w:p>
      <w:pPr>
        <w:pStyle w:val="ListParagraph"/>
        <w:numPr>
          <w:ilvl w:val="0"/>
          <w:numId w:val="3"/>
        </w:numPr>
        <w:tabs>
          <w:tab w:pos="3244" w:val="left" w:leader="none"/>
          <w:tab w:pos="3245" w:val="left" w:leader="none"/>
        </w:tabs>
        <w:spacing w:line="240" w:lineRule="auto" w:before="93" w:after="0"/>
        <w:ind w:left="3245" w:right="0" w:hanging="360"/>
        <w:jc w:val="left"/>
        <w:rPr>
          <w:sz w:val="22"/>
        </w:rPr>
      </w:pPr>
      <w:r>
        <w:rPr>
          <w:sz w:val="22"/>
        </w:rPr>
        <w:t>She reported for America250, Enoch City had a banner in the Labor Day</w:t>
      </w:r>
      <w:r>
        <w:rPr>
          <w:spacing w:val="-27"/>
          <w:sz w:val="22"/>
        </w:rPr>
        <w:t> </w:t>
      </w:r>
      <w:r>
        <w:rPr>
          <w:sz w:val="22"/>
        </w:rPr>
        <w:t>Parade.</w:t>
      </w:r>
    </w:p>
    <w:p>
      <w:pPr>
        <w:pStyle w:val="ListParagraph"/>
        <w:numPr>
          <w:ilvl w:val="0"/>
          <w:numId w:val="3"/>
        </w:numPr>
        <w:tabs>
          <w:tab w:pos="3244" w:val="left" w:leader="none"/>
          <w:tab w:pos="3245" w:val="left" w:leader="none"/>
        </w:tabs>
        <w:spacing w:line="240" w:lineRule="auto" w:before="0" w:after="0"/>
        <w:ind w:left="3245" w:right="2614" w:hanging="360"/>
        <w:jc w:val="left"/>
        <w:rPr>
          <w:sz w:val="22"/>
        </w:rPr>
      </w:pPr>
      <w:r>
        <w:rPr>
          <w:sz w:val="22"/>
        </w:rPr>
        <w:t>Regarding the Lecture Series, the next meeting will be September 10</w:t>
      </w:r>
      <w:r>
        <w:rPr>
          <w:position w:val="8"/>
          <w:sz w:val="13"/>
        </w:rPr>
        <w:t>th </w:t>
      </w:r>
      <w:r>
        <w:rPr>
          <w:sz w:val="22"/>
        </w:rPr>
        <w:t>at Bristlecone Hall on the SUU campus at</w:t>
      </w:r>
      <w:r>
        <w:rPr>
          <w:spacing w:val="-11"/>
          <w:sz w:val="22"/>
        </w:rPr>
        <w:t> </w:t>
      </w:r>
      <w:r>
        <w:rPr>
          <w:sz w:val="22"/>
        </w:rPr>
        <w:t>7pm.</w:t>
      </w:r>
    </w:p>
    <w:p>
      <w:pPr>
        <w:pStyle w:val="ListParagraph"/>
        <w:numPr>
          <w:ilvl w:val="0"/>
          <w:numId w:val="3"/>
        </w:numPr>
        <w:tabs>
          <w:tab w:pos="3244" w:val="left" w:leader="none"/>
          <w:tab w:pos="3245" w:val="left" w:leader="none"/>
        </w:tabs>
        <w:spacing w:line="240" w:lineRule="auto" w:before="0" w:after="0"/>
        <w:ind w:left="3245" w:right="0" w:hanging="360"/>
        <w:jc w:val="left"/>
        <w:rPr>
          <w:sz w:val="22"/>
        </w:rPr>
      </w:pPr>
      <w:r>
        <w:rPr>
          <w:sz w:val="22"/>
        </w:rPr>
        <w:t>There was no Planning Commission meeting last</w:t>
      </w:r>
      <w:r>
        <w:rPr>
          <w:spacing w:val="-10"/>
          <w:sz w:val="22"/>
        </w:rPr>
        <w:t> </w:t>
      </w:r>
      <w:r>
        <w:rPr>
          <w:sz w:val="22"/>
        </w:rPr>
        <w:t>week.</w:t>
      </w:r>
    </w:p>
    <w:p>
      <w:pPr>
        <w:spacing w:before="0"/>
        <w:ind w:left="2520" w:right="0" w:firstLine="0"/>
        <w:jc w:val="left"/>
        <w:rPr>
          <w:sz w:val="22"/>
        </w:rPr>
      </w:pPr>
      <w:r>
        <w:rPr>
          <w:sz w:val="22"/>
          <w:u w:val="thick"/>
        </w:rPr>
        <w:t> Mayor Pro-tem Stoor</w:t>
      </w:r>
    </w:p>
    <w:p>
      <w:pPr>
        <w:pStyle w:val="ListParagraph"/>
        <w:numPr>
          <w:ilvl w:val="0"/>
          <w:numId w:val="3"/>
        </w:numPr>
        <w:tabs>
          <w:tab w:pos="3244" w:val="left" w:leader="none"/>
          <w:tab w:pos="3245" w:val="left" w:leader="none"/>
        </w:tabs>
        <w:spacing w:line="240" w:lineRule="auto" w:before="0" w:after="0"/>
        <w:ind w:left="3245" w:right="1898" w:hanging="360"/>
        <w:jc w:val="left"/>
        <w:rPr>
          <w:sz w:val="22"/>
        </w:rPr>
      </w:pPr>
      <w:r>
        <w:rPr>
          <w:sz w:val="22"/>
        </w:rPr>
        <w:t>There</w:t>
      </w:r>
      <w:r>
        <w:rPr>
          <w:spacing w:val="-5"/>
          <w:sz w:val="22"/>
        </w:rPr>
        <w:t> </w:t>
      </w:r>
      <w:r>
        <w:rPr>
          <w:sz w:val="22"/>
        </w:rPr>
        <w:t>is</w:t>
      </w:r>
      <w:r>
        <w:rPr>
          <w:spacing w:val="-4"/>
          <w:sz w:val="22"/>
        </w:rPr>
        <w:t> </w:t>
      </w:r>
      <w:r>
        <w:rPr>
          <w:sz w:val="22"/>
        </w:rPr>
        <w:t>someone</w:t>
      </w:r>
      <w:r>
        <w:rPr>
          <w:spacing w:val="-4"/>
          <w:sz w:val="22"/>
        </w:rPr>
        <w:t> </w:t>
      </w:r>
      <w:r>
        <w:rPr>
          <w:sz w:val="22"/>
        </w:rPr>
        <w:t>on</w:t>
      </w:r>
      <w:r>
        <w:rPr>
          <w:spacing w:val="-4"/>
          <w:sz w:val="22"/>
        </w:rPr>
        <w:t> </w:t>
      </w:r>
      <w:r>
        <w:rPr>
          <w:sz w:val="22"/>
        </w:rPr>
        <w:t>the</w:t>
      </w:r>
      <w:r>
        <w:rPr>
          <w:spacing w:val="-4"/>
          <w:sz w:val="22"/>
        </w:rPr>
        <w:t> </w:t>
      </w:r>
      <w:r>
        <w:rPr>
          <w:sz w:val="22"/>
        </w:rPr>
        <w:t>Rec</w:t>
      </w:r>
      <w:r>
        <w:rPr>
          <w:spacing w:val="-5"/>
          <w:sz w:val="22"/>
        </w:rPr>
        <w:t> </w:t>
      </w:r>
      <w:r>
        <w:rPr>
          <w:sz w:val="22"/>
        </w:rPr>
        <w:t>Committee</w:t>
      </w:r>
      <w:r>
        <w:rPr>
          <w:spacing w:val="-4"/>
          <w:sz w:val="22"/>
        </w:rPr>
        <w:t> </w:t>
      </w:r>
      <w:r>
        <w:rPr>
          <w:sz w:val="22"/>
        </w:rPr>
        <w:t>that</w:t>
      </w:r>
      <w:r>
        <w:rPr>
          <w:spacing w:val="-4"/>
          <w:sz w:val="22"/>
        </w:rPr>
        <w:t> </w:t>
      </w:r>
      <w:r>
        <w:rPr>
          <w:sz w:val="22"/>
        </w:rPr>
        <w:t>would</w:t>
      </w:r>
      <w:r>
        <w:rPr>
          <w:spacing w:val="-4"/>
          <w:sz w:val="22"/>
        </w:rPr>
        <w:t> </w:t>
      </w:r>
      <w:r>
        <w:rPr>
          <w:sz w:val="22"/>
        </w:rPr>
        <w:t>like</w:t>
      </w:r>
      <w:r>
        <w:rPr>
          <w:spacing w:val="-4"/>
          <w:sz w:val="22"/>
        </w:rPr>
        <w:t> </w:t>
      </w:r>
      <w:r>
        <w:rPr>
          <w:sz w:val="22"/>
        </w:rPr>
        <w:t>to</w:t>
      </w:r>
      <w:r>
        <w:rPr>
          <w:spacing w:val="-4"/>
          <w:sz w:val="22"/>
        </w:rPr>
        <w:t> </w:t>
      </w:r>
      <w:r>
        <w:rPr>
          <w:sz w:val="22"/>
        </w:rPr>
        <w:t>find</w:t>
      </w:r>
      <w:r>
        <w:rPr>
          <w:spacing w:val="-5"/>
          <w:sz w:val="22"/>
        </w:rPr>
        <w:t> </w:t>
      </w:r>
      <w:r>
        <w:rPr>
          <w:sz w:val="22"/>
        </w:rPr>
        <w:t>some</w:t>
      </w:r>
      <w:r>
        <w:rPr>
          <w:spacing w:val="-4"/>
          <w:sz w:val="22"/>
        </w:rPr>
        <w:t> </w:t>
      </w:r>
      <w:r>
        <w:rPr>
          <w:sz w:val="22"/>
        </w:rPr>
        <w:t>park</w:t>
      </w:r>
      <w:r>
        <w:rPr>
          <w:spacing w:val="-4"/>
          <w:sz w:val="22"/>
        </w:rPr>
        <w:t> </w:t>
      </w:r>
      <w:r>
        <w:rPr>
          <w:sz w:val="22"/>
        </w:rPr>
        <w:t>space He would like would like to find some park space around central Enoch somewhere.</w:t>
      </w:r>
    </w:p>
    <w:p>
      <w:pPr>
        <w:spacing w:before="0"/>
        <w:ind w:left="2520" w:right="0" w:firstLine="0"/>
        <w:jc w:val="left"/>
        <w:rPr>
          <w:sz w:val="22"/>
        </w:rPr>
      </w:pPr>
      <w:r>
        <w:rPr>
          <w:sz w:val="22"/>
          <w:u w:val="thick"/>
        </w:rPr>
        <w:t> Council Member Harris</w:t>
      </w:r>
    </w:p>
    <w:p>
      <w:pPr>
        <w:pStyle w:val="ListParagraph"/>
        <w:numPr>
          <w:ilvl w:val="0"/>
          <w:numId w:val="3"/>
        </w:numPr>
        <w:tabs>
          <w:tab w:pos="3244" w:val="left" w:leader="none"/>
          <w:tab w:pos="3245" w:val="left" w:leader="none"/>
        </w:tabs>
        <w:spacing w:line="240" w:lineRule="auto" w:before="0" w:after="0"/>
        <w:ind w:left="3245" w:right="2020" w:hanging="360"/>
        <w:jc w:val="left"/>
        <w:rPr>
          <w:sz w:val="22"/>
        </w:rPr>
      </w:pPr>
      <w:r>
        <w:rPr>
          <w:sz w:val="22"/>
        </w:rPr>
        <w:t>The Cedar Beaver </w:t>
      </w:r>
      <w:r>
        <w:rPr>
          <w:spacing w:val="-3"/>
          <w:sz w:val="22"/>
        </w:rPr>
        <w:t>Watershed </w:t>
      </w:r>
      <w:r>
        <w:rPr>
          <w:sz w:val="22"/>
        </w:rPr>
        <w:t>Advisory Council will have a public meeting that will conflict with the next council meeting for</w:t>
      </w:r>
      <w:r>
        <w:rPr>
          <w:spacing w:val="-14"/>
          <w:sz w:val="22"/>
        </w:rPr>
        <w:t> </w:t>
      </w:r>
      <w:r>
        <w:rPr>
          <w:sz w:val="22"/>
        </w:rPr>
        <w:t>him.</w:t>
      </w:r>
    </w:p>
    <w:p>
      <w:pPr>
        <w:pStyle w:val="ListParagraph"/>
        <w:numPr>
          <w:ilvl w:val="0"/>
          <w:numId w:val="3"/>
        </w:numPr>
        <w:tabs>
          <w:tab w:pos="3244" w:val="left" w:leader="none"/>
          <w:tab w:pos="3245" w:val="left" w:leader="none"/>
        </w:tabs>
        <w:spacing w:line="240" w:lineRule="auto" w:before="0" w:after="0"/>
        <w:ind w:left="3245" w:right="1734" w:hanging="360"/>
        <w:jc w:val="left"/>
        <w:rPr>
          <w:sz w:val="22"/>
        </w:rPr>
      </w:pPr>
      <w:r>
        <w:rPr>
          <w:sz w:val="22"/>
        </w:rPr>
        <w:t>He gave condolences to the Nelson </w:t>
      </w:r>
      <w:r>
        <w:rPr>
          <w:spacing w:val="-3"/>
          <w:sz w:val="22"/>
        </w:rPr>
        <w:t>family. </w:t>
      </w:r>
      <w:r>
        <w:rPr>
          <w:sz w:val="22"/>
        </w:rPr>
        <w:t>The funeral might conflict with a meeting with MCM on </w:t>
      </w:r>
      <w:r>
        <w:rPr>
          <w:spacing w:val="-3"/>
          <w:sz w:val="22"/>
        </w:rPr>
        <w:t>Monday. </w:t>
      </w:r>
      <w:r>
        <w:rPr>
          <w:sz w:val="22"/>
        </w:rPr>
        <w:t>There was a discussion about MCM adjusting the schedule.</w:t>
      </w:r>
    </w:p>
    <w:p>
      <w:pPr>
        <w:spacing w:before="0"/>
        <w:ind w:left="2520" w:right="0" w:firstLine="0"/>
        <w:jc w:val="left"/>
        <w:rPr>
          <w:sz w:val="22"/>
        </w:rPr>
      </w:pPr>
      <w:r>
        <w:rPr>
          <w:sz w:val="22"/>
          <w:u w:val="thick"/>
        </w:rPr>
        <w:t> Council Member Tingey</w:t>
      </w:r>
    </w:p>
    <w:p>
      <w:pPr>
        <w:pStyle w:val="ListParagraph"/>
        <w:numPr>
          <w:ilvl w:val="0"/>
          <w:numId w:val="3"/>
        </w:numPr>
        <w:tabs>
          <w:tab w:pos="3244" w:val="left" w:leader="none"/>
          <w:tab w:pos="3245" w:val="left" w:leader="none"/>
        </w:tabs>
        <w:spacing w:line="240" w:lineRule="auto" w:before="0" w:after="0"/>
        <w:ind w:left="3245" w:right="0" w:hanging="360"/>
        <w:jc w:val="left"/>
        <w:rPr>
          <w:sz w:val="22"/>
        </w:rPr>
      </w:pPr>
      <w:r>
        <w:rPr>
          <w:sz w:val="22"/>
        </w:rPr>
        <w:t>He appreciated getting</w:t>
      </w:r>
      <w:r>
        <w:rPr>
          <w:spacing w:val="-4"/>
          <w:sz w:val="22"/>
        </w:rPr>
        <w:t> </w:t>
      </w:r>
      <w:r>
        <w:rPr>
          <w:sz w:val="22"/>
        </w:rPr>
        <w:t>notice.</w:t>
      </w:r>
    </w:p>
    <w:p>
      <w:pPr>
        <w:spacing w:before="0"/>
        <w:ind w:left="2520" w:right="0" w:firstLine="0"/>
        <w:jc w:val="left"/>
        <w:rPr>
          <w:sz w:val="22"/>
        </w:rPr>
      </w:pPr>
      <w:r>
        <w:rPr>
          <w:sz w:val="22"/>
          <w:u w:val="thick"/>
        </w:rPr>
        <w:t> Council Member Ley</w:t>
      </w:r>
    </w:p>
    <w:p>
      <w:pPr>
        <w:pStyle w:val="ListParagraph"/>
        <w:numPr>
          <w:ilvl w:val="0"/>
          <w:numId w:val="4"/>
        </w:numPr>
        <w:tabs>
          <w:tab w:pos="3244" w:val="left" w:leader="none"/>
          <w:tab w:pos="3245" w:val="left" w:leader="none"/>
        </w:tabs>
        <w:spacing w:line="240" w:lineRule="auto" w:before="0" w:after="0"/>
        <w:ind w:left="3245" w:right="1812" w:hanging="360"/>
        <w:jc w:val="left"/>
        <w:rPr>
          <w:sz w:val="22"/>
        </w:rPr>
      </w:pPr>
      <w:r>
        <w:rPr/>
        <w:pict>
          <v:shape style="position:absolute;margin-left:115.562958pt;margin-top:29.555788pt;width:412.6pt;height:202.8pt;mso-position-horizontal-relative:page;mso-position-vertical-relative:paragraph;z-index:-252805120;rotation:315" type="#_x0000_t136" fillcolor="#bfbfbf" stroked="f">
            <o:extrusion v:ext="view" autorotationcenter="t"/>
            <v:textpath style="font-family:&quot;Calibri&quot;;font-size:202pt;v-text-kern:t;mso-text-shadow:auto" string="DRAFT"/>
            <w10:wrap type="none"/>
          </v:shape>
        </w:pict>
      </w:r>
      <w:r>
        <w:rPr>
          <w:sz w:val="22"/>
        </w:rPr>
        <w:t>She wondered how much the city was involved with the sandbag-filling event created by Noel </w:t>
      </w:r>
      <w:r>
        <w:rPr>
          <w:spacing w:val="-4"/>
          <w:sz w:val="22"/>
        </w:rPr>
        <w:t>Wells. </w:t>
      </w:r>
      <w:r>
        <w:rPr>
          <w:sz w:val="22"/>
        </w:rPr>
        <w:t>City Manager Dotson said we’re letting him take the ball and run with it. Council Member Stoor asked if we have enough sandbags. Hayden said he thought so. Cam Findlay filled some </w:t>
      </w:r>
      <w:r>
        <w:rPr>
          <w:spacing w:val="-3"/>
          <w:sz w:val="22"/>
        </w:rPr>
        <w:t>yesterday. </w:t>
      </w:r>
      <w:r>
        <w:rPr>
          <w:sz w:val="22"/>
        </w:rPr>
        <w:t>City Attorney </w:t>
      </w:r>
      <w:r>
        <w:rPr>
          <w:spacing w:val="-4"/>
          <w:sz w:val="22"/>
        </w:rPr>
        <w:t>Wayment </w:t>
      </w:r>
      <w:r>
        <w:rPr>
          <w:sz w:val="22"/>
        </w:rPr>
        <w:t>recommended covering the sandbags. Council Member Stoor discussed having citizens store them at their own house, so they’re</w:t>
      </w:r>
      <w:r>
        <w:rPr>
          <w:spacing w:val="-18"/>
          <w:sz w:val="22"/>
        </w:rPr>
        <w:t> </w:t>
      </w:r>
      <w:r>
        <w:rPr>
          <w:spacing w:val="-4"/>
          <w:sz w:val="22"/>
        </w:rPr>
        <w:t>ready.</w:t>
      </w:r>
    </w:p>
    <w:p>
      <w:pPr>
        <w:pStyle w:val="BodyText"/>
        <w:rPr>
          <w:sz w:val="22"/>
        </w:rPr>
      </w:pPr>
    </w:p>
    <w:p>
      <w:pPr>
        <w:pStyle w:val="ListParagraph"/>
        <w:numPr>
          <w:ilvl w:val="0"/>
          <w:numId w:val="2"/>
        </w:numPr>
        <w:tabs>
          <w:tab w:pos="2525" w:val="left" w:leader="none"/>
        </w:tabs>
        <w:spacing w:line="240" w:lineRule="auto" w:before="0" w:after="0"/>
        <w:ind w:left="2525" w:right="1698" w:hanging="360"/>
        <w:jc w:val="both"/>
        <w:rPr>
          <w:b/>
          <w:sz w:val="18"/>
        </w:rPr>
      </w:pPr>
      <w:r>
        <w:rPr>
          <w:b/>
          <w:sz w:val="18"/>
        </w:rPr>
        <w:t>CLOSED SESSION TO DISCUSS ONE OR MORE OF THE FOLLOWING: THE CHARACTER, PROFESSIONAL COMPETENCE OR PHYSICAL OR </w:t>
      </w:r>
      <w:r>
        <w:rPr>
          <w:b/>
          <w:spacing w:val="-3"/>
          <w:sz w:val="18"/>
        </w:rPr>
        <w:t>MENTAL HEALTH </w:t>
      </w:r>
      <w:r>
        <w:rPr>
          <w:b/>
          <w:sz w:val="18"/>
        </w:rPr>
        <w:t>OF AN INDIVIDUAL COLLECTIVE BARGAINING; PENDING OR REASONABLY IMMINENT LITIGATION, THE PURCHASE, EXCHANGE, OR LEASE OF REAL </w:t>
      </w:r>
      <w:r>
        <w:rPr>
          <w:b/>
          <w:spacing w:val="-3"/>
          <w:sz w:val="18"/>
        </w:rPr>
        <w:t>PROPERTY, </w:t>
      </w:r>
      <w:r>
        <w:rPr>
          <w:b/>
          <w:sz w:val="18"/>
        </w:rPr>
        <w:t>INCLUDING ANY FORM OF </w:t>
      </w:r>
      <w:r>
        <w:rPr>
          <w:b/>
          <w:spacing w:val="-7"/>
          <w:sz w:val="18"/>
        </w:rPr>
        <w:t>WATER </w:t>
      </w:r>
      <w:r>
        <w:rPr>
          <w:b/>
          <w:sz w:val="18"/>
        </w:rPr>
        <w:t>RIGHTS OR </w:t>
      </w:r>
      <w:r>
        <w:rPr>
          <w:b/>
          <w:spacing w:val="-7"/>
          <w:sz w:val="18"/>
        </w:rPr>
        <w:t>WATER </w:t>
      </w:r>
      <w:r>
        <w:rPr>
          <w:b/>
          <w:sz w:val="18"/>
        </w:rPr>
        <w:t>SHARES; DEPLOYMENT OF SECURITY PERSONNEL, </w:t>
      </w:r>
      <w:r>
        <w:rPr>
          <w:b/>
          <w:spacing w:val="-3"/>
          <w:sz w:val="18"/>
        </w:rPr>
        <w:t>DEVICES </w:t>
      </w:r>
      <w:r>
        <w:rPr>
          <w:b/>
          <w:sz w:val="18"/>
        </w:rPr>
        <w:t>OR SYSTEMS; INVESTIGATIVE PROCEEDINGS REGARDING ALLEGATIONS OF CRIMINAL MISCONDUCT.</w:t>
      </w:r>
    </w:p>
    <w:p>
      <w:pPr>
        <w:spacing w:before="0"/>
        <w:ind w:left="1700" w:right="1700" w:firstLine="825"/>
        <w:jc w:val="both"/>
        <w:rPr>
          <w:b/>
          <w:sz w:val="20"/>
        </w:rPr>
      </w:pPr>
      <w:r>
        <w:rPr>
          <w:b/>
          <w:sz w:val="20"/>
        </w:rPr>
        <w:t>Council Member Harris made a motion to close the regularly scheduled City Council meeting and go into a closed meeting for the purpose of buying, selling, or exchanging real property, personnel matters, or imminent litigation. Council Member Ross seconded and a roll call vote was held as follows:</w:t>
      </w:r>
    </w:p>
    <w:p>
      <w:pPr>
        <w:tabs>
          <w:tab w:pos="6019" w:val="left" w:leader="none"/>
        </w:tabs>
        <w:spacing w:before="0"/>
        <w:ind w:left="2525" w:right="3728" w:firstLine="0"/>
        <w:jc w:val="both"/>
        <w:rPr>
          <w:b/>
          <w:sz w:val="20"/>
        </w:rPr>
      </w:pPr>
      <w:r>
        <w:rPr>
          <w:b/>
          <w:sz w:val="20"/>
        </w:rPr>
        <w:t>Council Member</w:t>
      </w:r>
      <w:r>
        <w:rPr>
          <w:b/>
          <w:spacing w:val="-8"/>
          <w:sz w:val="20"/>
        </w:rPr>
        <w:t> </w:t>
      </w:r>
      <w:r>
        <w:rPr>
          <w:b/>
          <w:sz w:val="20"/>
        </w:rPr>
        <w:t>Ross:</w:t>
      </w:r>
      <w:r>
        <w:rPr>
          <w:b/>
          <w:spacing w:val="-4"/>
          <w:sz w:val="20"/>
        </w:rPr>
        <w:t> </w:t>
      </w:r>
      <w:r>
        <w:rPr>
          <w:b/>
          <w:spacing w:val="-8"/>
          <w:sz w:val="20"/>
        </w:rPr>
        <w:t>Yes</w:t>
        <w:tab/>
      </w:r>
      <w:r>
        <w:rPr>
          <w:b/>
          <w:sz w:val="20"/>
        </w:rPr>
        <w:t>Council Member Harris: </w:t>
      </w:r>
      <w:r>
        <w:rPr>
          <w:b/>
          <w:spacing w:val="-8"/>
          <w:sz w:val="20"/>
        </w:rPr>
        <w:t>Yes </w:t>
      </w:r>
      <w:r>
        <w:rPr>
          <w:b/>
          <w:sz w:val="20"/>
        </w:rPr>
        <w:t>Mayor Pro-tem</w:t>
      </w:r>
      <w:r>
        <w:rPr>
          <w:b/>
          <w:spacing w:val="-9"/>
          <w:sz w:val="20"/>
        </w:rPr>
        <w:t> </w:t>
      </w:r>
      <w:r>
        <w:rPr>
          <w:b/>
          <w:sz w:val="20"/>
        </w:rPr>
        <w:t>Stoor:</w:t>
      </w:r>
      <w:r>
        <w:rPr>
          <w:b/>
          <w:spacing w:val="-5"/>
          <w:sz w:val="20"/>
        </w:rPr>
        <w:t> </w:t>
      </w:r>
      <w:r>
        <w:rPr>
          <w:b/>
          <w:spacing w:val="-8"/>
          <w:sz w:val="20"/>
        </w:rPr>
        <w:t>Yes</w:t>
        <w:tab/>
      </w:r>
      <w:r>
        <w:rPr>
          <w:b/>
          <w:sz w:val="20"/>
        </w:rPr>
        <w:t>Council Member Tingey:</w:t>
      </w:r>
      <w:r>
        <w:rPr>
          <w:b/>
          <w:spacing w:val="-20"/>
          <w:sz w:val="20"/>
        </w:rPr>
        <w:t> </w:t>
      </w:r>
      <w:r>
        <w:rPr>
          <w:b/>
          <w:spacing w:val="-8"/>
          <w:sz w:val="20"/>
        </w:rPr>
        <w:t>Yes </w:t>
      </w:r>
      <w:r>
        <w:rPr>
          <w:b/>
          <w:sz w:val="20"/>
        </w:rPr>
        <w:t>Council Member Ley:</w:t>
      </w:r>
      <w:r>
        <w:rPr>
          <w:b/>
          <w:spacing w:val="-4"/>
          <w:sz w:val="20"/>
        </w:rPr>
        <w:t> </w:t>
      </w:r>
      <w:r>
        <w:rPr>
          <w:b/>
          <w:spacing w:val="-8"/>
          <w:sz w:val="20"/>
        </w:rPr>
        <w:t>Yes</w:t>
      </w:r>
    </w:p>
    <w:p>
      <w:pPr>
        <w:pStyle w:val="BodyText"/>
        <w:rPr>
          <w:b/>
          <w:sz w:val="18"/>
        </w:rPr>
      </w:pPr>
    </w:p>
    <w:p>
      <w:pPr>
        <w:pStyle w:val="ListParagraph"/>
        <w:numPr>
          <w:ilvl w:val="0"/>
          <w:numId w:val="2"/>
        </w:numPr>
        <w:tabs>
          <w:tab w:pos="2524" w:val="left" w:leader="none"/>
          <w:tab w:pos="2525" w:val="left" w:leader="none"/>
        </w:tabs>
        <w:spacing w:line="240" w:lineRule="auto" w:before="0" w:after="0"/>
        <w:ind w:left="2525" w:right="0" w:hanging="360"/>
        <w:jc w:val="left"/>
        <w:rPr>
          <w:b/>
          <w:sz w:val="18"/>
        </w:rPr>
      </w:pPr>
      <w:r>
        <w:rPr>
          <w:b/>
          <w:sz w:val="18"/>
        </w:rPr>
        <w:t>ACTION FROM CLOSED MEETING-</w:t>
      </w:r>
    </w:p>
    <w:p>
      <w:pPr>
        <w:spacing w:before="0"/>
        <w:ind w:left="1700" w:right="1704" w:firstLine="825"/>
        <w:jc w:val="both"/>
        <w:rPr>
          <w:b/>
          <w:sz w:val="22"/>
        </w:rPr>
      </w:pPr>
      <w:r>
        <w:rPr>
          <w:b/>
          <w:sz w:val="22"/>
        </w:rPr>
        <w:t>Council Member Harris made a motion to direct city staff to move forward with a transaction to acquire three lots for $60,000 per lot. They are Parcels, A-0780-0000-000F-02, A-0780-0000-000F-03, and A-0780-0000-000F-04. Council Member Ross seconded and all voted in favor.</w:t>
      </w:r>
    </w:p>
    <w:p>
      <w:pPr>
        <w:pStyle w:val="BodyText"/>
        <w:rPr>
          <w:b/>
          <w:sz w:val="22"/>
        </w:rPr>
      </w:pPr>
    </w:p>
    <w:p>
      <w:pPr>
        <w:pStyle w:val="ListParagraph"/>
        <w:numPr>
          <w:ilvl w:val="0"/>
          <w:numId w:val="2"/>
        </w:numPr>
        <w:tabs>
          <w:tab w:pos="2525" w:val="left" w:leader="none"/>
        </w:tabs>
        <w:spacing w:line="240" w:lineRule="auto" w:before="0" w:after="0"/>
        <w:ind w:left="2525" w:right="0" w:hanging="360"/>
        <w:jc w:val="left"/>
        <w:rPr>
          <w:b/>
          <w:sz w:val="22"/>
        </w:rPr>
      </w:pPr>
      <w:r>
        <w:rPr>
          <w:b/>
          <w:sz w:val="22"/>
        </w:rPr>
        <w:t>ADJOURN</w:t>
      </w:r>
      <w:r>
        <w:rPr>
          <w:b/>
          <w:spacing w:val="-2"/>
          <w:sz w:val="22"/>
        </w:rPr>
        <w:t> </w:t>
      </w:r>
      <w:r>
        <w:rPr>
          <w:b/>
          <w:sz w:val="22"/>
        </w:rPr>
        <w:t>–</w:t>
      </w:r>
    </w:p>
    <w:p>
      <w:pPr>
        <w:spacing w:before="0"/>
        <w:ind w:left="1700" w:right="1702" w:firstLine="825"/>
        <w:jc w:val="both"/>
        <w:rPr>
          <w:b/>
          <w:sz w:val="22"/>
        </w:rPr>
      </w:pPr>
      <w:r>
        <w:rPr>
          <w:b/>
          <w:sz w:val="22"/>
        </w:rPr>
        <w:t>Council Member Harris made a motion to adjourn. Council Member Tingey seconded and all voted in favor.</w:t>
      </w:r>
    </w:p>
    <w:p>
      <w:pPr>
        <w:pStyle w:val="BodyText"/>
        <w:rPr>
          <w:b/>
          <w:sz w:val="20"/>
        </w:rPr>
      </w:pPr>
    </w:p>
    <w:p>
      <w:pPr>
        <w:pStyle w:val="BodyText"/>
        <w:spacing w:before="7"/>
        <w:rPr>
          <w:b/>
          <w:sz w:val="15"/>
        </w:rPr>
      </w:pPr>
      <w:r>
        <w:rPr/>
        <w:pict>
          <v:group style="position:absolute;margin-left:85pt;margin-top:10.964172pt;width:282.45pt;height:2.450pt;mso-position-horizontal-relative:page;mso-position-vertical-relative:paragraph;z-index:-251654144;mso-wrap-distance-left:0;mso-wrap-distance-right:0" coordorigin="1700,219" coordsize="5649,49">
            <v:line style="position:absolute" from="1700,222" to="7348,222" stroked="true" strokeweight=".26pt" strokecolor="#000000">
              <v:stroke dashstyle="solid"/>
            </v:line>
            <v:line style="position:absolute" from="1715,261" to="1730,261" stroked="true" strokeweight=".75pt" strokecolor="#000000">
              <v:stroke dashstyle="solid"/>
            </v:line>
            <w10:wrap type="topAndBottom"/>
          </v:group>
        </w:pict>
      </w:r>
    </w:p>
    <w:p>
      <w:pPr>
        <w:pStyle w:val="Heading4"/>
        <w:tabs>
          <w:tab w:pos="5974" w:val="left" w:leader="none"/>
        </w:tabs>
        <w:spacing w:line="261" w:lineRule="exact"/>
        <w:ind w:left="1700"/>
      </w:pPr>
      <w:r>
        <w:rPr/>
        <w:t>Lindsay Hildebrand, Recorder</w:t>
        <w:tab/>
        <w:t>Date</w:t>
      </w:r>
    </w:p>
    <w:p>
      <w:pPr>
        <w:pStyle w:val="BodyText"/>
        <w:rPr>
          <w:b/>
          <w:sz w:val="26"/>
        </w:rPr>
      </w:pPr>
    </w:p>
    <w:p>
      <w:pPr>
        <w:pStyle w:val="BodyText"/>
        <w:rPr>
          <w:b/>
          <w:sz w:val="26"/>
        </w:rPr>
      </w:pPr>
    </w:p>
    <w:p>
      <w:pPr>
        <w:spacing w:before="165"/>
        <w:ind w:left="1700" w:right="0" w:firstLine="0"/>
        <w:jc w:val="left"/>
        <w:rPr>
          <w:sz w:val="22"/>
        </w:rPr>
      </w:pPr>
      <w:r>
        <w:rPr>
          <w:sz w:val="22"/>
        </w:rPr>
        <w:t>Enoch City Council Meeting</w:t>
      </w:r>
    </w:p>
    <w:p>
      <w:pPr>
        <w:tabs>
          <w:tab w:pos="6434" w:val="right" w:leader="none"/>
        </w:tabs>
        <w:spacing w:before="0"/>
        <w:ind w:left="1700" w:right="0" w:firstLine="0"/>
        <w:jc w:val="left"/>
        <w:rPr>
          <w:sz w:val="22"/>
        </w:rPr>
      </w:pPr>
      <w:r>
        <w:rPr>
          <w:sz w:val="22"/>
        </w:rPr>
        <w:t>September</w:t>
      </w:r>
      <w:r>
        <w:rPr>
          <w:spacing w:val="-2"/>
          <w:sz w:val="22"/>
        </w:rPr>
        <w:t> </w:t>
      </w:r>
      <w:r>
        <w:rPr>
          <w:sz w:val="22"/>
        </w:rPr>
        <w:t>3,</w:t>
      </w:r>
      <w:r>
        <w:rPr>
          <w:spacing w:val="-1"/>
          <w:sz w:val="22"/>
        </w:rPr>
        <w:t> </w:t>
      </w:r>
      <w:r>
        <w:rPr>
          <w:sz w:val="22"/>
        </w:rPr>
        <w:t>2025</w:t>
        <w:tab/>
        <w:t>4</w:t>
      </w:r>
    </w:p>
    <w:p>
      <w:pPr>
        <w:spacing w:after="0"/>
        <w:jc w:val="left"/>
        <w:rPr>
          <w:sz w:val="22"/>
        </w:rPr>
        <w:sectPr>
          <w:pgSz w:w="12240" w:h="15840"/>
          <w:pgMar w:top="760" w:bottom="280" w:left="0" w:right="0"/>
        </w:sectPr>
      </w:pPr>
    </w:p>
    <w:p>
      <w:pPr>
        <w:pStyle w:val="BodyText"/>
        <w:spacing w:line="20" w:lineRule="exact"/>
        <w:ind w:left="1790"/>
        <w:rPr>
          <w:sz w:val="2"/>
        </w:rPr>
      </w:pPr>
      <w:r>
        <w:rPr>
          <w:sz w:val="2"/>
        </w:rPr>
        <w:pict>
          <v:group style="width:432pt;height:1pt;mso-position-horizontal-relative:char;mso-position-vertical-relative:line" coordorigin="0,0" coordsize="8640,20">
            <v:line style="position:absolute" from="0,10" to="8640,10" stroked="true" strokeweight="1.0pt" strokecolor="#808080">
              <v:stroke dashstyle="solid"/>
            </v:line>
          </v:group>
        </w:pict>
      </w:r>
      <w:r>
        <w:rPr>
          <w:sz w:val="2"/>
        </w:rPr>
      </w:r>
    </w:p>
    <w:p>
      <w:pPr>
        <w:spacing w:before="160"/>
        <w:ind w:left="1464" w:right="1464" w:firstLine="0"/>
        <w:jc w:val="center"/>
        <w:rPr>
          <w:rFonts w:ascii="Garamond"/>
          <w:b/>
          <w:sz w:val="12"/>
        </w:rPr>
      </w:pPr>
      <w:r>
        <w:rPr>
          <w:rFonts w:ascii="Garamond"/>
          <w:b/>
          <w:w w:val="105"/>
          <w:sz w:val="18"/>
        </w:rPr>
        <w:t>E</w:t>
      </w:r>
      <w:r>
        <w:rPr>
          <w:rFonts w:ascii="Garamond"/>
          <w:b/>
          <w:w w:val="105"/>
          <w:sz w:val="12"/>
        </w:rPr>
        <w:t>NOCH </w:t>
      </w:r>
      <w:r>
        <w:rPr>
          <w:rFonts w:ascii="Garamond"/>
          <w:b/>
          <w:w w:val="105"/>
          <w:sz w:val="18"/>
        </w:rPr>
        <w:t>C</w:t>
      </w:r>
      <w:r>
        <w:rPr>
          <w:rFonts w:ascii="Garamond"/>
          <w:b/>
          <w:w w:val="105"/>
          <w:sz w:val="12"/>
        </w:rPr>
        <w:t>ITY </w:t>
      </w:r>
      <w:r>
        <w:rPr>
          <w:rFonts w:ascii="Garamond"/>
          <w:b/>
          <w:w w:val="105"/>
          <w:sz w:val="18"/>
        </w:rPr>
        <w:t>C</w:t>
      </w:r>
      <w:r>
        <w:rPr>
          <w:rFonts w:ascii="Garamond"/>
          <w:b/>
          <w:w w:val="105"/>
          <w:sz w:val="12"/>
        </w:rPr>
        <w:t>OUNCIL  MEMORANDUM</w:t>
      </w:r>
    </w:p>
    <w:p>
      <w:pPr>
        <w:pStyle w:val="BodyText"/>
        <w:spacing w:before="6"/>
        <w:rPr>
          <w:rFonts w:ascii="Garamond"/>
          <w:b/>
          <w:sz w:val="10"/>
        </w:rPr>
      </w:pPr>
      <w:r>
        <w:rPr/>
        <w:pict>
          <v:shape style="position:absolute;margin-left:90pt;margin-top:8.375001pt;width:432pt;height:.1pt;mso-position-horizontal-relative:page;mso-position-vertical-relative:paragraph;z-index:-251651072;mso-wrap-distance-left:0;mso-wrap-distance-right:0" coordorigin="1800,168" coordsize="8640,0" path="m1800,168l10440,168e" filled="false" stroked="true" strokeweight="1.0pt" strokecolor="#808080">
            <v:path arrowok="t"/>
            <v:stroke dashstyle="solid"/>
            <w10:wrap type="topAndBottom"/>
          </v:shape>
        </w:pict>
      </w:r>
    </w:p>
    <w:p>
      <w:pPr>
        <w:pStyle w:val="BodyText"/>
        <w:spacing w:before="7"/>
        <w:rPr>
          <w:rFonts w:ascii="Garamond"/>
          <w:b/>
          <w:sz w:val="29"/>
        </w:rPr>
      </w:pPr>
    </w:p>
    <w:p>
      <w:pPr>
        <w:tabs>
          <w:tab w:pos="2879" w:val="left" w:leader="none"/>
        </w:tabs>
        <w:spacing w:before="0"/>
        <w:ind w:left="1800" w:right="0" w:firstLine="0"/>
        <w:jc w:val="left"/>
        <w:rPr>
          <w:rFonts w:ascii="Garamond"/>
          <w:sz w:val="18"/>
        </w:rPr>
      </w:pPr>
      <w:r>
        <w:rPr/>
        <w:drawing>
          <wp:anchor distT="0" distB="0" distL="0" distR="0" allowOverlap="1" layoutInCell="1" locked="0" behindDoc="0" simplePos="0" relativeHeight="251667456">
            <wp:simplePos x="0" y="0"/>
            <wp:positionH relativeFrom="page">
              <wp:posOffset>4429125</wp:posOffset>
            </wp:positionH>
            <wp:positionV relativeFrom="paragraph">
              <wp:posOffset>-60569</wp:posOffset>
            </wp:positionV>
            <wp:extent cx="1800225" cy="664307"/>
            <wp:effectExtent l="0" t="0" r="0" b="0"/>
            <wp:wrapNone/>
            <wp:docPr id="1" name="image2.jpeg"/>
            <wp:cNvGraphicFramePr>
              <a:graphicFrameLocks noChangeAspect="1"/>
            </wp:cNvGraphicFramePr>
            <a:graphic>
              <a:graphicData uri="http://schemas.openxmlformats.org/drawingml/2006/picture">
                <pic:pic>
                  <pic:nvPicPr>
                    <pic:cNvPr id="2" name="image2.jpeg"/>
                    <pic:cNvPicPr/>
                  </pic:nvPicPr>
                  <pic:blipFill>
                    <a:blip r:embed="rId7" cstate="print"/>
                    <a:stretch>
                      <a:fillRect/>
                    </a:stretch>
                  </pic:blipFill>
                  <pic:spPr>
                    <a:xfrm>
                      <a:off x="0" y="0"/>
                      <a:ext cx="1800225" cy="664307"/>
                    </a:xfrm>
                    <a:prstGeom prst="rect">
                      <a:avLst/>
                    </a:prstGeom>
                  </pic:spPr>
                </pic:pic>
              </a:graphicData>
            </a:graphic>
          </wp:anchor>
        </w:drawing>
      </w:r>
      <w:r>
        <w:rPr>
          <w:rFonts w:ascii="Garamond"/>
          <w:b/>
          <w:sz w:val="12"/>
        </w:rPr>
        <w:t>TO</w:t>
      </w:r>
      <w:r>
        <w:rPr>
          <w:rFonts w:ascii="Garamond"/>
          <w:b/>
          <w:sz w:val="18"/>
        </w:rPr>
        <w:t>:</w:t>
        <w:tab/>
      </w:r>
      <w:r>
        <w:rPr>
          <w:rFonts w:ascii="Garamond"/>
          <w:sz w:val="18"/>
        </w:rPr>
        <w:t>CITY COUNCIL</w:t>
      </w:r>
    </w:p>
    <w:p>
      <w:pPr>
        <w:tabs>
          <w:tab w:pos="2879" w:val="left" w:leader="none"/>
        </w:tabs>
        <w:spacing w:before="120"/>
        <w:ind w:left="1800" w:right="0" w:firstLine="0"/>
        <w:jc w:val="left"/>
        <w:rPr>
          <w:rFonts w:ascii="Garamond"/>
          <w:sz w:val="12"/>
        </w:rPr>
      </w:pPr>
      <w:r>
        <w:rPr>
          <w:rFonts w:ascii="Garamond"/>
          <w:b/>
          <w:w w:val="105"/>
          <w:sz w:val="12"/>
        </w:rPr>
        <w:t>FROM</w:t>
      </w:r>
      <w:r>
        <w:rPr>
          <w:rFonts w:ascii="Garamond"/>
          <w:b/>
          <w:w w:val="105"/>
          <w:sz w:val="18"/>
        </w:rPr>
        <w:t>:</w:t>
        <w:tab/>
      </w:r>
      <w:r>
        <w:rPr>
          <w:rFonts w:ascii="Garamond"/>
          <w:w w:val="105"/>
          <w:sz w:val="18"/>
        </w:rPr>
        <w:t>A</w:t>
      </w:r>
      <w:r>
        <w:rPr>
          <w:rFonts w:ascii="Garamond"/>
          <w:w w:val="105"/>
          <w:sz w:val="12"/>
        </w:rPr>
        <w:t>DMINISTRATION</w:t>
      </w:r>
    </w:p>
    <w:p>
      <w:pPr>
        <w:tabs>
          <w:tab w:pos="2879" w:val="left" w:leader="none"/>
        </w:tabs>
        <w:spacing w:before="120"/>
        <w:ind w:left="1800" w:right="0" w:firstLine="0"/>
        <w:jc w:val="left"/>
        <w:rPr>
          <w:rFonts w:ascii="Garamond"/>
          <w:sz w:val="18"/>
        </w:rPr>
      </w:pPr>
      <w:r>
        <w:rPr>
          <w:rFonts w:ascii="Garamond"/>
          <w:b/>
          <w:sz w:val="12"/>
        </w:rPr>
        <w:t>DATE</w:t>
      </w:r>
      <w:r>
        <w:rPr>
          <w:rFonts w:ascii="Garamond"/>
          <w:b/>
          <w:sz w:val="18"/>
        </w:rPr>
        <w:t>:</w:t>
        <w:tab/>
      </w:r>
      <w:r>
        <w:rPr>
          <w:rFonts w:ascii="Garamond"/>
          <w:sz w:val="12"/>
        </w:rPr>
        <w:t>SEPTEMBER </w:t>
      </w:r>
      <w:r>
        <w:rPr>
          <w:rFonts w:ascii="Garamond"/>
          <w:sz w:val="18"/>
        </w:rPr>
        <w:t>17,</w:t>
      </w:r>
      <w:r>
        <w:rPr>
          <w:rFonts w:ascii="Garamond"/>
          <w:spacing w:val="-16"/>
          <w:sz w:val="18"/>
        </w:rPr>
        <w:t> </w:t>
      </w:r>
      <w:r>
        <w:rPr>
          <w:rFonts w:ascii="Garamond"/>
          <w:sz w:val="18"/>
        </w:rPr>
        <w:t>2025</w:t>
      </w:r>
    </w:p>
    <w:p>
      <w:pPr>
        <w:tabs>
          <w:tab w:pos="2879" w:val="left" w:leader="none"/>
        </w:tabs>
        <w:spacing w:before="120"/>
        <w:ind w:left="1800" w:right="0" w:firstLine="0"/>
        <w:jc w:val="left"/>
        <w:rPr>
          <w:rFonts w:ascii="Garamond"/>
          <w:sz w:val="12"/>
        </w:rPr>
      </w:pPr>
      <w:r>
        <w:rPr>
          <w:rFonts w:ascii="Garamond"/>
          <w:b/>
          <w:w w:val="105"/>
          <w:sz w:val="18"/>
        </w:rPr>
        <w:t>SUBJECT:</w:t>
        <w:tab/>
      </w:r>
      <w:r>
        <w:rPr>
          <w:rFonts w:ascii="Garamond"/>
          <w:w w:val="105"/>
          <w:sz w:val="18"/>
        </w:rPr>
        <w:t>P</w:t>
      </w:r>
      <w:r>
        <w:rPr>
          <w:rFonts w:ascii="Garamond"/>
          <w:w w:val="105"/>
          <w:sz w:val="12"/>
        </w:rPr>
        <w:t>OLICY ON </w:t>
      </w:r>
      <w:r>
        <w:rPr>
          <w:rFonts w:ascii="Garamond"/>
          <w:w w:val="105"/>
          <w:sz w:val="18"/>
        </w:rPr>
        <w:t>A</w:t>
      </w:r>
      <w:r>
        <w:rPr>
          <w:rFonts w:ascii="Garamond"/>
          <w:w w:val="105"/>
          <w:sz w:val="12"/>
        </w:rPr>
        <w:t>UTOMATIC </w:t>
      </w:r>
      <w:r>
        <w:rPr>
          <w:rFonts w:ascii="Garamond"/>
          <w:w w:val="105"/>
          <w:sz w:val="18"/>
        </w:rPr>
        <w:t>L</w:t>
      </w:r>
      <w:r>
        <w:rPr>
          <w:rFonts w:ascii="Garamond"/>
          <w:w w:val="105"/>
          <w:sz w:val="12"/>
        </w:rPr>
        <w:t>ICENSE </w:t>
      </w:r>
      <w:r>
        <w:rPr>
          <w:rFonts w:ascii="Garamond"/>
          <w:w w:val="105"/>
          <w:sz w:val="18"/>
        </w:rPr>
        <w:t>P</w:t>
      </w:r>
      <w:r>
        <w:rPr>
          <w:rFonts w:ascii="Garamond"/>
          <w:w w:val="105"/>
          <w:sz w:val="12"/>
        </w:rPr>
        <w:t>LATE </w:t>
      </w:r>
      <w:r>
        <w:rPr>
          <w:rFonts w:ascii="Garamond"/>
          <w:w w:val="105"/>
          <w:sz w:val="18"/>
        </w:rPr>
        <w:t>R</w:t>
      </w:r>
      <w:r>
        <w:rPr>
          <w:rFonts w:ascii="Garamond"/>
          <w:w w:val="105"/>
          <w:sz w:val="12"/>
        </w:rPr>
        <w:t>EADER </w:t>
      </w:r>
      <w:r>
        <w:rPr>
          <w:rFonts w:ascii="Garamond"/>
          <w:w w:val="105"/>
          <w:sz w:val="18"/>
        </w:rPr>
        <w:t>(ALPR)</w:t>
      </w:r>
      <w:r>
        <w:rPr>
          <w:rFonts w:ascii="Garamond"/>
          <w:spacing w:val="20"/>
          <w:w w:val="105"/>
          <w:sz w:val="18"/>
        </w:rPr>
        <w:t> </w:t>
      </w:r>
      <w:r>
        <w:rPr>
          <w:rFonts w:ascii="Garamond"/>
          <w:w w:val="105"/>
          <w:sz w:val="18"/>
        </w:rPr>
        <w:t>S</w:t>
      </w:r>
      <w:r>
        <w:rPr>
          <w:rFonts w:ascii="Garamond"/>
          <w:w w:val="105"/>
          <w:sz w:val="12"/>
        </w:rPr>
        <w:t>YSTEMS</w:t>
      </w:r>
    </w:p>
    <w:p>
      <w:pPr>
        <w:pStyle w:val="BodyText"/>
        <w:spacing w:before="2"/>
        <w:rPr>
          <w:rFonts w:ascii="Garamond"/>
          <w:sz w:val="29"/>
        </w:rPr>
      </w:pPr>
      <w:r>
        <w:rPr/>
        <w:pict>
          <v:shape style="position:absolute;margin-left:90pt;margin-top:18.887501pt;width:432pt;height:.1pt;mso-position-horizontal-relative:page;mso-position-vertical-relative:paragraph;z-index:-251650048;mso-wrap-distance-left:0;mso-wrap-distance-right:0" coordorigin="1800,378" coordsize="8640,0" path="m1800,378l10440,378e" filled="false" stroked="true" strokeweight="1.0pt" strokecolor="#808080">
            <v:path arrowok="t"/>
            <v:stroke dashstyle="solid"/>
            <w10:wrap type="topAndBottom"/>
          </v:shape>
        </w:pict>
      </w:r>
    </w:p>
    <w:p>
      <w:pPr>
        <w:pStyle w:val="BodyText"/>
        <w:spacing w:before="3"/>
        <w:rPr>
          <w:rFonts w:ascii="Garamond"/>
          <w:sz w:val="28"/>
        </w:rPr>
      </w:pPr>
    </w:p>
    <w:p>
      <w:pPr>
        <w:pStyle w:val="Heading4"/>
        <w:numPr>
          <w:ilvl w:val="0"/>
          <w:numId w:val="5"/>
        </w:numPr>
        <w:tabs>
          <w:tab w:pos="2014" w:val="left" w:leader="none"/>
        </w:tabs>
        <w:spacing w:line="240" w:lineRule="auto" w:before="0" w:after="0"/>
        <w:ind w:left="2013" w:right="0" w:hanging="214"/>
        <w:jc w:val="left"/>
      </w:pPr>
      <w:r>
        <w:rPr/>
        <w:t>Purpose</w:t>
      </w:r>
    </w:p>
    <w:p>
      <w:pPr>
        <w:pStyle w:val="BodyText"/>
        <w:ind w:left="1800" w:right="1922"/>
      </w:pPr>
      <w:r>
        <w:rPr/>
        <w:t>This memorandum provides a summary of the City Council’s adopted resolution regulating the use of Automatic License Plate Reader (ALPR) systems. The goal is to ensure compliance with Utah Code § 41-6a-2003, promote transparency, and safeguard individual privacy while allowing law enforcement and City operations to benefit from this technology.</w:t>
      </w:r>
    </w:p>
    <w:p>
      <w:pPr>
        <w:pStyle w:val="Heading4"/>
        <w:numPr>
          <w:ilvl w:val="0"/>
          <w:numId w:val="5"/>
        </w:numPr>
        <w:tabs>
          <w:tab w:pos="2107" w:val="left" w:leader="none"/>
        </w:tabs>
        <w:spacing w:line="240" w:lineRule="auto" w:before="0" w:after="0"/>
        <w:ind w:left="2106" w:right="0" w:hanging="307"/>
        <w:jc w:val="left"/>
      </w:pPr>
      <w:r>
        <w:rPr/>
        <w:t>Key Policy Points</w:t>
      </w:r>
    </w:p>
    <w:p>
      <w:pPr>
        <w:pStyle w:val="ListParagraph"/>
        <w:numPr>
          <w:ilvl w:val="1"/>
          <w:numId w:val="5"/>
        </w:numPr>
        <w:tabs>
          <w:tab w:pos="2519" w:val="left" w:leader="none"/>
          <w:tab w:pos="2520" w:val="left" w:leader="none"/>
        </w:tabs>
        <w:spacing w:line="240" w:lineRule="auto" w:before="0" w:after="0"/>
        <w:ind w:left="2520" w:right="2219" w:hanging="360"/>
        <w:jc w:val="left"/>
        <w:rPr>
          <w:sz w:val="24"/>
        </w:rPr>
      </w:pPr>
      <w:r>
        <w:rPr>
          <w:sz w:val="24"/>
        </w:rPr>
        <w:t>Authorized Uses: ALPR systems may only be used for law enforcement investigations, locating missing persons, identifying stolen vehicles, and </w:t>
      </w:r>
      <w:r>
        <w:rPr>
          <w:spacing w:val="-4"/>
          <w:sz w:val="24"/>
        </w:rPr>
        <w:t>other </w:t>
      </w:r>
      <w:r>
        <w:rPr>
          <w:sz w:val="24"/>
        </w:rPr>
        <w:t>uses expressly permitted by state </w:t>
      </w:r>
      <w:r>
        <w:rPr>
          <w:spacing w:val="-4"/>
          <w:sz w:val="24"/>
        </w:rPr>
        <w:t>law.</w:t>
      </w:r>
    </w:p>
    <w:p>
      <w:pPr>
        <w:pStyle w:val="ListParagraph"/>
        <w:numPr>
          <w:ilvl w:val="1"/>
          <w:numId w:val="5"/>
        </w:numPr>
        <w:tabs>
          <w:tab w:pos="2519" w:val="left" w:leader="none"/>
          <w:tab w:pos="2520" w:val="left" w:leader="none"/>
        </w:tabs>
        <w:spacing w:line="240" w:lineRule="auto" w:before="0" w:after="0"/>
        <w:ind w:left="2520" w:right="2113" w:hanging="360"/>
        <w:jc w:val="left"/>
        <w:rPr>
          <w:sz w:val="24"/>
        </w:rPr>
      </w:pPr>
      <w:r>
        <w:rPr>
          <w:sz w:val="24"/>
        </w:rPr>
        <w:t>Restrictions: ALPRs may not be used for general surveillance. Data used for research or analysis must be anonymized. Stationary devices on state </w:t>
      </w:r>
      <w:r>
        <w:rPr>
          <w:spacing w:val="-3"/>
          <w:sz w:val="24"/>
        </w:rPr>
        <w:t>highways </w:t>
      </w:r>
      <w:r>
        <w:rPr>
          <w:sz w:val="24"/>
        </w:rPr>
        <w:t>require a UDOT special use permit.</w:t>
      </w:r>
    </w:p>
    <w:p>
      <w:pPr>
        <w:pStyle w:val="ListParagraph"/>
        <w:numPr>
          <w:ilvl w:val="1"/>
          <w:numId w:val="5"/>
        </w:numPr>
        <w:tabs>
          <w:tab w:pos="2519" w:val="left" w:leader="none"/>
          <w:tab w:pos="2520" w:val="left" w:leader="none"/>
        </w:tabs>
        <w:spacing w:line="240" w:lineRule="auto" w:before="0" w:after="0"/>
        <w:ind w:left="2520" w:right="0" w:hanging="360"/>
        <w:jc w:val="left"/>
        <w:rPr>
          <w:sz w:val="24"/>
        </w:rPr>
      </w:pPr>
      <w:r>
        <w:rPr>
          <w:sz w:val="24"/>
        </w:rPr>
        <w:t>Data Retention: Captured ALPR data will be securely stored and retained for nine</w:t>
      </w:r>
    </w:p>
    <w:p>
      <w:pPr>
        <w:pStyle w:val="BodyText"/>
        <w:ind w:left="2520" w:right="1922"/>
      </w:pPr>
      <w:r>
        <w:rPr/>
        <w:t>(9) months maximum, unless tied to an active case or legal proceeding. Data will then be permanently deleted.</w:t>
      </w:r>
    </w:p>
    <w:p>
      <w:pPr>
        <w:pStyle w:val="ListParagraph"/>
        <w:numPr>
          <w:ilvl w:val="1"/>
          <w:numId w:val="5"/>
        </w:numPr>
        <w:tabs>
          <w:tab w:pos="2519" w:val="left" w:leader="none"/>
          <w:tab w:pos="2520" w:val="left" w:leader="none"/>
        </w:tabs>
        <w:spacing w:line="240" w:lineRule="auto" w:before="0" w:after="0"/>
        <w:ind w:left="2520" w:right="2026" w:hanging="360"/>
        <w:jc w:val="left"/>
        <w:rPr>
          <w:sz w:val="24"/>
        </w:rPr>
      </w:pPr>
      <w:r>
        <w:rPr>
          <w:sz w:val="24"/>
        </w:rPr>
        <w:t>Auditing and Oversight: The Police Department will conduct quarterly audits </w:t>
      </w:r>
      <w:r>
        <w:rPr>
          <w:spacing w:val="-9"/>
          <w:sz w:val="24"/>
        </w:rPr>
        <w:t>of </w:t>
      </w:r>
      <w:r>
        <w:rPr>
          <w:sz w:val="24"/>
        </w:rPr>
        <w:t>ALPR use. A summary report will be presented to the City Council</w:t>
      </w:r>
      <w:r>
        <w:rPr>
          <w:spacing w:val="-12"/>
          <w:sz w:val="24"/>
        </w:rPr>
        <w:t> </w:t>
      </w:r>
      <w:r>
        <w:rPr>
          <w:sz w:val="24"/>
        </w:rPr>
        <w:t>annually.</w:t>
      </w:r>
    </w:p>
    <w:p>
      <w:pPr>
        <w:pStyle w:val="ListParagraph"/>
        <w:numPr>
          <w:ilvl w:val="1"/>
          <w:numId w:val="5"/>
        </w:numPr>
        <w:tabs>
          <w:tab w:pos="2519" w:val="left" w:leader="none"/>
          <w:tab w:pos="2520" w:val="left" w:leader="none"/>
        </w:tabs>
        <w:spacing w:line="240" w:lineRule="auto" w:before="0" w:after="0"/>
        <w:ind w:left="2520" w:right="0" w:hanging="360"/>
        <w:jc w:val="left"/>
        <w:rPr>
          <w:sz w:val="24"/>
        </w:rPr>
      </w:pPr>
      <w:r>
        <w:rPr>
          <w:sz w:val="24"/>
        </w:rPr>
        <w:t>Transparency: The policy will be posted on the </w:t>
      </w:r>
      <w:r>
        <w:rPr>
          <w:spacing w:val="-3"/>
          <w:sz w:val="24"/>
        </w:rPr>
        <w:t>City’s</w:t>
      </w:r>
      <w:r>
        <w:rPr>
          <w:spacing w:val="-1"/>
          <w:sz w:val="24"/>
        </w:rPr>
        <w:t> </w:t>
      </w:r>
      <w:r>
        <w:rPr>
          <w:sz w:val="24"/>
        </w:rPr>
        <w:t>website.</w:t>
      </w:r>
    </w:p>
    <w:p>
      <w:pPr>
        <w:pStyle w:val="ListParagraph"/>
        <w:numPr>
          <w:ilvl w:val="1"/>
          <w:numId w:val="5"/>
        </w:numPr>
        <w:tabs>
          <w:tab w:pos="2519" w:val="left" w:leader="none"/>
          <w:tab w:pos="2520" w:val="left" w:leader="none"/>
        </w:tabs>
        <w:spacing w:line="240" w:lineRule="auto" w:before="0" w:after="0"/>
        <w:ind w:left="2520" w:right="2466" w:hanging="360"/>
        <w:jc w:val="left"/>
        <w:rPr>
          <w:sz w:val="24"/>
        </w:rPr>
      </w:pPr>
      <w:r>
        <w:rPr>
          <w:sz w:val="24"/>
        </w:rPr>
        <w:t>Review: The City Council will review this policy every two years to </w:t>
      </w:r>
      <w:r>
        <w:rPr>
          <w:spacing w:val="-3"/>
          <w:sz w:val="24"/>
        </w:rPr>
        <w:t>ensure </w:t>
      </w:r>
      <w:r>
        <w:rPr>
          <w:sz w:val="24"/>
        </w:rPr>
        <w:t>effectiveness and</w:t>
      </w:r>
      <w:r>
        <w:rPr>
          <w:spacing w:val="-1"/>
          <w:sz w:val="24"/>
        </w:rPr>
        <w:t> </w:t>
      </w:r>
      <w:r>
        <w:rPr>
          <w:sz w:val="24"/>
        </w:rPr>
        <w:t>accountability.</w:t>
      </w:r>
    </w:p>
    <w:p>
      <w:pPr>
        <w:pStyle w:val="Heading4"/>
        <w:numPr>
          <w:ilvl w:val="0"/>
          <w:numId w:val="5"/>
        </w:numPr>
        <w:tabs>
          <w:tab w:pos="2201" w:val="left" w:leader="none"/>
        </w:tabs>
        <w:spacing w:line="240" w:lineRule="auto" w:before="0" w:after="0"/>
        <w:ind w:left="2200" w:right="0" w:hanging="401"/>
        <w:jc w:val="left"/>
      </w:pPr>
      <w:r>
        <w:rPr/>
        <w:t>Conclusion</w:t>
      </w:r>
    </w:p>
    <w:p>
      <w:pPr>
        <w:pStyle w:val="BodyText"/>
        <w:ind w:left="1800" w:right="1621"/>
      </w:pPr>
      <w:r>
        <w:rPr/>
        <w:t>This policy ensures that ALPR technology is used responsibly, in compliance with state law, and with strong safeguards for privacy, accountability, and transparency.</w:t>
      </w:r>
    </w:p>
    <w:p>
      <w:pPr>
        <w:spacing w:after="0"/>
        <w:sectPr>
          <w:pgSz w:w="12240" w:h="15840"/>
          <w:pgMar w:top="1440" w:bottom="280" w:left="0" w:right="0"/>
        </w:sectPr>
      </w:pPr>
    </w:p>
    <w:p>
      <w:pPr>
        <w:pStyle w:val="BodyText"/>
        <w:rPr>
          <w:sz w:val="20"/>
        </w:rPr>
      </w:pPr>
    </w:p>
    <w:p>
      <w:pPr>
        <w:pStyle w:val="BodyText"/>
        <w:rPr>
          <w:sz w:val="20"/>
        </w:rPr>
      </w:pPr>
    </w:p>
    <w:p>
      <w:pPr>
        <w:pStyle w:val="BodyText"/>
        <w:spacing w:before="7"/>
        <w:rPr>
          <w:sz w:val="22"/>
        </w:rPr>
      </w:pPr>
    </w:p>
    <w:p>
      <w:pPr>
        <w:pStyle w:val="Heading4"/>
        <w:ind w:left="1464" w:right="1464"/>
        <w:jc w:val="center"/>
      </w:pPr>
      <w:r>
        <w:rPr/>
        <w:t>Enoch City Automatic License Plate Reader Systems (ALPR) Policy</w:t>
      </w:r>
    </w:p>
    <w:p>
      <w:pPr>
        <w:spacing w:before="0"/>
        <w:ind w:left="1464" w:right="1464" w:firstLine="0"/>
        <w:jc w:val="center"/>
        <w:rPr>
          <w:i/>
          <w:sz w:val="24"/>
        </w:rPr>
      </w:pPr>
      <w:r>
        <w:rPr>
          <w:i/>
          <w:sz w:val="24"/>
        </w:rPr>
        <w:t>Effective Date: September </w:t>
      </w:r>
      <w:r>
        <w:rPr>
          <w:i/>
          <w:sz w:val="24"/>
          <w:u w:val="single"/>
        </w:rPr>
        <w:t>    </w:t>
      </w:r>
      <w:r>
        <w:rPr>
          <w:i/>
          <w:sz w:val="24"/>
        </w:rPr>
        <w:t>, 2025</w:t>
      </w:r>
    </w:p>
    <w:p>
      <w:pPr>
        <w:pStyle w:val="BodyText"/>
        <w:spacing w:before="4"/>
        <w:rPr>
          <w:i/>
        </w:rPr>
      </w:pPr>
    </w:p>
    <w:p>
      <w:pPr>
        <w:pStyle w:val="Heading4"/>
      </w:pPr>
      <w:r>
        <w:rPr/>
        <w:t>INTRODUCTION</w:t>
      </w:r>
    </w:p>
    <w:p>
      <w:pPr>
        <w:pStyle w:val="BodyText"/>
        <w:spacing w:before="4"/>
        <w:rPr>
          <w:b/>
        </w:rPr>
      </w:pPr>
    </w:p>
    <w:p>
      <w:pPr>
        <w:pStyle w:val="BodyText"/>
        <w:ind w:left="1440" w:right="1458"/>
      </w:pPr>
      <w:r>
        <w:rPr/>
        <w:t>Enoch City is committed to improve public </w:t>
      </w:r>
      <w:r>
        <w:rPr>
          <w:spacing w:val="-3"/>
        </w:rPr>
        <w:t>safety, </w:t>
      </w:r>
      <w:r>
        <w:rPr/>
        <w:t>enhance enforcement of traffic laws, and assist in locating missing persons and stolen vehicles. This policy of the use of ALPR systems </w:t>
      </w:r>
      <w:r>
        <w:rPr>
          <w:spacing w:val="-9"/>
        </w:rPr>
        <w:t>by </w:t>
      </w:r>
      <w:r>
        <w:rPr/>
        <w:t>law enforcement can ensure lawful use of ALPR technology, safeguard personal privacy, and provide for public transparency and accountability in compliance with Utah Code § 41-6a-2003.</w:t>
      </w:r>
    </w:p>
    <w:p>
      <w:pPr>
        <w:pStyle w:val="BodyText"/>
        <w:spacing w:before="4"/>
      </w:pPr>
    </w:p>
    <w:p>
      <w:pPr>
        <w:pStyle w:val="Heading3"/>
        <w:ind w:left="1440"/>
      </w:pPr>
      <w:r>
        <w:rPr/>
        <w:t>Section 1. Authorized Uses</w:t>
      </w:r>
    </w:p>
    <w:p>
      <w:pPr>
        <w:pStyle w:val="BodyText"/>
        <w:spacing w:before="4"/>
        <w:rPr>
          <w:b/>
        </w:rPr>
      </w:pPr>
    </w:p>
    <w:p>
      <w:pPr>
        <w:pStyle w:val="BodyText"/>
        <w:ind w:left="1440" w:right="2625"/>
      </w:pPr>
      <w:r>
        <w:rPr/>
        <w:t>Enoch City may use ALPR systems only for the purposes authorized by Utah Code § 41-6a-2003, including but not limited to:</w:t>
      </w:r>
    </w:p>
    <w:p>
      <w:pPr>
        <w:pStyle w:val="BodyText"/>
        <w:spacing w:before="4"/>
      </w:pP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sz w:val="24"/>
        </w:rPr>
        <w:t>Active criminal investigations.</w:t>
      </w: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sz w:val="24"/>
        </w:rPr>
        <w:t>Apprehension of individuals with outstanding warrants.</w:t>
      </w: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pict>
          <v:shape style="position:absolute;margin-left:115.562958pt;margin-top:1.009706pt;width:412.6pt;height:202.8pt;mso-position-horizontal-relative:page;mso-position-vertical-relative:paragraph;z-index:-252800000;rotation:315" type="#_x0000_t136" fillcolor="#bfbfbf" stroked="f">
            <o:extrusion v:ext="view" autorotationcenter="t"/>
            <v:textpath style="font-family:&quot;Calibri&quot;;font-size:202pt;v-text-kern:t;mso-text-shadow:auto" string="DRAFT"/>
            <w10:wrap type="none"/>
          </v:shape>
        </w:pict>
      </w:r>
      <w:r>
        <w:rPr>
          <w:sz w:val="24"/>
        </w:rPr>
        <w:t>Locating missing or endangered persons.</w:t>
      </w: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sz w:val="24"/>
        </w:rPr>
        <w:t>Identifying or recovering stolen vehicles.</w:t>
      </w:r>
    </w:p>
    <w:p>
      <w:pPr>
        <w:pStyle w:val="ListParagraph"/>
        <w:numPr>
          <w:ilvl w:val="0"/>
          <w:numId w:val="6"/>
        </w:numPr>
        <w:tabs>
          <w:tab w:pos="2159" w:val="left" w:leader="none"/>
          <w:tab w:pos="2160" w:val="left" w:leader="none"/>
        </w:tabs>
        <w:spacing w:line="240" w:lineRule="auto" w:before="0" w:after="0"/>
        <w:ind w:left="2160" w:right="1480" w:hanging="360"/>
        <w:jc w:val="left"/>
        <w:rPr>
          <w:sz w:val="24"/>
        </w:rPr>
      </w:pPr>
      <w:r>
        <w:rPr>
          <w:sz w:val="24"/>
        </w:rPr>
        <w:t>Accessing the Utah Criminal Justice Information System to verify registration, insurance, or vehicle identification.</w:t>
      </w: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sz w:val="24"/>
        </w:rPr>
        <w:t>Regulation of City-owned parking facilities.</w:t>
      </w: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sz w:val="24"/>
        </w:rPr>
        <w:t>Control of access to secured municipal areas.</w:t>
      </w: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sz w:val="24"/>
        </w:rPr>
        <w:t>Any other purposes expressly authorized by Utah Code § 41-6a-2003.</w:t>
      </w:r>
    </w:p>
    <w:p>
      <w:pPr>
        <w:pStyle w:val="BodyText"/>
        <w:spacing w:before="4"/>
      </w:pPr>
    </w:p>
    <w:p>
      <w:pPr>
        <w:pStyle w:val="Heading3"/>
        <w:ind w:left="1440"/>
      </w:pPr>
      <w:r>
        <w:rPr/>
        <w:t>Section 2. Restrictions</w:t>
      </w:r>
    </w:p>
    <w:p>
      <w:pPr>
        <w:pStyle w:val="BodyText"/>
        <w:spacing w:before="4"/>
        <w:rPr>
          <w:b/>
        </w:rPr>
      </w:pPr>
    </w:p>
    <w:p>
      <w:pPr>
        <w:pStyle w:val="ListParagraph"/>
        <w:numPr>
          <w:ilvl w:val="0"/>
          <w:numId w:val="6"/>
        </w:numPr>
        <w:tabs>
          <w:tab w:pos="2159" w:val="left" w:leader="none"/>
          <w:tab w:pos="2160" w:val="left" w:leader="none"/>
        </w:tabs>
        <w:spacing w:line="240" w:lineRule="auto" w:before="0" w:after="0"/>
        <w:ind w:left="2160" w:right="1634" w:hanging="360"/>
        <w:jc w:val="left"/>
        <w:rPr>
          <w:sz w:val="24"/>
        </w:rPr>
      </w:pPr>
      <w:r>
        <w:rPr>
          <w:sz w:val="24"/>
        </w:rPr>
        <w:t>ALPR systems shall not be used for general surveillance or monitoring without a </w:t>
      </w:r>
      <w:r>
        <w:rPr>
          <w:spacing w:val="-3"/>
          <w:sz w:val="24"/>
        </w:rPr>
        <w:t>lawful </w:t>
      </w:r>
      <w:r>
        <w:rPr>
          <w:sz w:val="24"/>
        </w:rPr>
        <w:t>purpose.</w:t>
      </w: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sz w:val="24"/>
        </w:rPr>
        <w:t>Data used for research or analysis shall be anonymized.</w:t>
      </w:r>
    </w:p>
    <w:p>
      <w:pPr>
        <w:pStyle w:val="ListParagraph"/>
        <w:numPr>
          <w:ilvl w:val="0"/>
          <w:numId w:val="6"/>
        </w:numPr>
        <w:tabs>
          <w:tab w:pos="2159" w:val="left" w:leader="none"/>
          <w:tab w:pos="2160" w:val="left" w:leader="none"/>
        </w:tabs>
        <w:spacing w:line="240" w:lineRule="auto" w:before="0" w:after="0"/>
        <w:ind w:left="2160" w:right="1752" w:hanging="360"/>
        <w:jc w:val="left"/>
        <w:rPr>
          <w:sz w:val="24"/>
        </w:rPr>
      </w:pPr>
      <w:r>
        <w:rPr>
          <w:sz w:val="24"/>
        </w:rPr>
        <w:t>Stationary ALPR devices on state highways shall not be installed without a special </w:t>
      </w:r>
      <w:r>
        <w:rPr>
          <w:spacing w:val="-6"/>
          <w:sz w:val="24"/>
        </w:rPr>
        <w:t>use </w:t>
      </w:r>
      <w:r>
        <w:rPr>
          <w:sz w:val="24"/>
        </w:rPr>
        <w:t>permit from the Utah Department of</w:t>
      </w:r>
      <w:r>
        <w:rPr>
          <w:spacing w:val="-1"/>
          <w:sz w:val="24"/>
        </w:rPr>
        <w:t> </w:t>
      </w:r>
      <w:r>
        <w:rPr>
          <w:sz w:val="24"/>
        </w:rPr>
        <w:t>Transportation.</w:t>
      </w:r>
    </w:p>
    <w:p>
      <w:pPr>
        <w:pStyle w:val="BodyText"/>
        <w:spacing w:before="4"/>
      </w:pPr>
    </w:p>
    <w:p>
      <w:pPr>
        <w:pStyle w:val="Heading3"/>
        <w:ind w:left="1440"/>
      </w:pPr>
      <w:r>
        <w:rPr/>
        <w:t>Section 3. Data Management and Retention</w:t>
      </w:r>
    </w:p>
    <w:p>
      <w:pPr>
        <w:pStyle w:val="BodyText"/>
        <w:spacing w:before="4"/>
        <w:rPr>
          <w:b/>
        </w:rPr>
      </w:pP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sz w:val="24"/>
        </w:rPr>
        <w:t>ALPR data shall be securely stored with access limited to authorized personnel.</w:t>
      </w:r>
    </w:p>
    <w:p>
      <w:pPr>
        <w:pStyle w:val="ListParagraph"/>
        <w:numPr>
          <w:ilvl w:val="0"/>
          <w:numId w:val="6"/>
        </w:numPr>
        <w:tabs>
          <w:tab w:pos="2159" w:val="left" w:leader="none"/>
          <w:tab w:pos="2160" w:val="left" w:leader="none"/>
        </w:tabs>
        <w:spacing w:line="240" w:lineRule="auto" w:before="0" w:after="0"/>
        <w:ind w:left="2160" w:right="1807" w:hanging="360"/>
        <w:jc w:val="left"/>
        <w:rPr>
          <w:sz w:val="24"/>
        </w:rPr>
      </w:pPr>
      <w:r>
        <w:rPr>
          <w:sz w:val="24"/>
        </w:rPr>
        <w:t>Captured data shall not be retained longer than nine (9) months, unless required for </w:t>
      </w:r>
      <w:r>
        <w:rPr>
          <w:spacing w:val="-9"/>
          <w:sz w:val="24"/>
        </w:rPr>
        <w:t>an </w:t>
      </w:r>
      <w:r>
        <w:rPr>
          <w:sz w:val="24"/>
        </w:rPr>
        <w:t>active investigation, pending legal proceeding, or court </w:t>
      </w:r>
      <w:r>
        <w:rPr>
          <w:spacing w:val="-3"/>
          <w:sz w:val="24"/>
        </w:rPr>
        <w:t>order.</w:t>
      </w: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sz w:val="24"/>
        </w:rPr>
        <w:t>After expiration of the retention period, data shall be permanently deleted.</w:t>
      </w:r>
    </w:p>
    <w:p>
      <w:pPr>
        <w:pStyle w:val="BodyText"/>
        <w:spacing w:before="4"/>
      </w:pPr>
    </w:p>
    <w:p>
      <w:pPr>
        <w:pStyle w:val="Heading3"/>
        <w:ind w:left="1440"/>
      </w:pPr>
      <w:r>
        <w:rPr/>
        <w:t>Section 4. Auditing and Oversight</w:t>
      </w:r>
    </w:p>
    <w:p>
      <w:pPr>
        <w:pStyle w:val="BodyText"/>
        <w:spacing w:before="4"/>
        <w:rPr>
          <w:b/>
        </w:rPr>
      </w:pP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sz w:val="24"/>
        </w:rPr>
        <w:t>The Police Department shall conduct quarterly audits of ALPR use.</w:t>
      </w: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sz w:val="24"/>
        </w:rPr>
        <w:t>Annual reports of audit results shall be provided to the City Council.</w:t>
      </w:r>
    </w:p>
    <w:p>
      <w:pPr>
        <w:spacing w:after="0" w:line="240" w:lineRule="auto"/>
        <w:jc w:val="left"/>
        <w:rPr>
          <w:sz w:val="24"/>
        </w:rPr>
        <w:sectPr>
          <w:pgSz w:w="12240" w:h="15840"/>
          <w:pgMar w:top="720" w:bottom="280" w:left="0" w:right="0"/>
        </w:sectPr>
      </w:pPr>
    </w:p>
    <w:p>
      <w:pPr>
        <w:pStyle w:val="BodyText"/>
        <w:rPr>
          <w:sz w:val="20"/>
        </w:rPr>
      </w:pPr>
    </w:p>
    <w:p>
      <w:pPr>
        <w:pStyle w:val="BodyText"/>
        <w:rPr>
          <w:sz w:val="20"/>
        </w:rPr>
      </w:pPr>
    </w:p>
    <w:p>
      <w:pPr>
        <w:pStyle w:val="Heading3"/>
        <w:spacing w:before="260"/>
        <w:ind w:left="1440"/>
      </w:pPr>
      <w:r>
        <w:rPr/>
        <w:t>Section 5. Transparency</w:t>
      </w:r>
    </w:p>
    <w:p>
      <w:pPr>
        <w:pStyle w:val="BodyText"/>
        <w:spacing w:before="4"/>
        <w:rPr>
          <w:b/>
        </w:rPr>
      </w:pPr>
    </w:p>
    <w:p>
      <w:pPr>
        <w:pStyle w:val="ListParagraph"/>
        <w:numPr>
          <w:ilvl w:val="0"/>
          <w:numId w:val="6"/>
        </w:numPr>
        <w:tabs>
          <w:tab w:pos="2159" w:val="left" w:leader="none"/>
          <w:tab w:pos="2160" w:val="left" w:leader="none"/>
        </w:tabs>
        <w:spacing w:line="240" w:lineRule="auto" w:before="0" w:after="0"/>
        <w:ind w:left="2160" w:right="0" w:hanging="360"/>
        <w:jc w:val="left"/>
        <w:rPr>
          <w:sz w:val="24"/>
        </w:rPr>
      </w:pPr>
      <w:r>
        <w:rPr>
          <w:sz w:val="24"/>
        </w:rPr>
        <w:t>This policy shall be posted on the </w:t>
      </w:r>
      <w:r>
        <w:rPr>
          <w:spacing w:val="-3"/>
          <w:sz w:val="24"/>
        </w:rPr>
        <w:t>City’s </w:t>
      </w:r>
      <w:r>
        <w:rPr>
          <w:sz w:val="24"/>
        </w:rPr>
        <w:t>official</w:t>
      </w:r>
      <w:r>
        <w:rPr>
          <w:spacing w:val="2"/>
          <w:sz w:val="24"/>
        </w:rPr>
        <w:t> </w:t>
      </w:r>
      <w:r>
        <w:rPr>
          <w:sz w:val="24"/>
        </w:rPr>
        <w:t>website.</w:t>
      </w:r>
    </w:p>
    <w:p>
      <w:pPr>
        <w:pStyle w:val="BodyText"/>
        <w:spacing w:before="4"/>
      </w:pPr>
    </w:p>
    <w:p>
      <w:pPr>
        <w:pStyle w:val="Heading3"/>
        <w:ind w:left="1440"/>
      </w:pPr>
      <w:r>
        <w:rPr/>
        <w:t>Section 6. Sunset and Review</w:t>
      </w:r>
    </w:p>
    <w:p>
      <w:pPr>
        <w:pStyle w:val="BodyText"/>
        <w:spacing w:before="4"/>
        <w:rPr>
          <w:b/>
        </w:rPr>
      </w:pPr>
    </w:p>
    <w:p>
      <w:pPr>
        <w:pStyle w:val="ListParagraph"/>
        <w:numPr>
          <w:ilvl w:val="0"/>
          <w:numId w:val="6"/>
        </w:numPr>
        <w:tabs>
          <w:tab w:pos="2159" w:val="left" w:leader="none"/>
          <w:tab w:pos="2160" w:val="left" w:leader="none"/>
        </w:tabs>
        <w:spacing w:line="240" w:lineRule="auto" w:before="0" w:after="0"/>
        <w:ind w:left="2160" w:right="1526" w:hanging="360"/>
        <w:jc w:val="left"/>
        <w:rPr>
          <w:sz w:val="24"/>
        </w:rPr>
      </w:pPr>
      <w:r>
        <w:rPr>
          <w:sz w:val="24"/>
        </w:rPr>
        <w:t>This ALPR policy shall be reviewed by the City Council </w:t>
      </w:r>
      <w:r>
        <w:rPr>
          <w:b/>
          <w:sz w:val="24"/>
        </w:rPr>
        <w:t>every two (2) years </w:t>
      </w:r>
      <w:r>
        <w:rPr>
          <w:sz w:val="24"/>
        </w:rPr>
        <w:t>to </w:t>
      </w:r>
      <w:r>
        <w:rPr>
          <w:spacing w:val="-3"/>
          <w:sz w:val="24"/>
        </w:rPr>
        <w:t>evaluate </w:t>
      </w:r>
      <w:r>
        <w:rPr>
          <w:sz w:val="24"/>
        </w:rPr>
        <w:t>compliance, effectiveness, and community</w:t>
      </w:r>
      <w:r>
        <w:rPr>
          <w:spacing w:val="-1"/>
          <w:sz w:val="24"/>
        </w:rPr>
        <w:t> </w:t>
      </w:r>
      <w:r>
        <w:rPr>
          <w:sz w:val="24"/>
        </w:rPr>
        <w:t>impact.</w:t>
      </w:r>
    </w:p>
    <w:p>
      <w:pPr>
        <w:pStyle w:val="ListParagraph"/>
        <w:numPr>
          <w:ilvl w:val="0"/>
          <w:numId w:val="6"/>
        </w:numPr>
        <w:tabs>
          <w:tab w:pos="2159" w:val="left" w:leader="none"/>
          <w:tab w:pos="2160" w:val="left" w:leader="none"/>
        </w:tabs>
        <w:spacing w:line="240" w:lineRule="auto" w:before="0" w:after="0"/>
        <w:ind w:left="2160" w:right="1606" w:hanging="360"/>
        <w:jc w:val="left"/>
        <w:rPr>
          <w:sz w:val="24"/>
        </w:rPr>
      </w:pPr>
      <w:r>
        <w:rPr>
          <w:sz w:val="24"/>
        </w:rPr>
        <w:t>At the time of </w:t>
      </w:r>
      <w:r>
        <w:rPr>
          <w:spacing w:val="-3"/>
          <w:sz w:val="24"/>
        </w:rPr>
        <w:t>review, </w:t>
      </w:r>
      <w:r>
        <w:rPr>
          <w:sz w:val="24"/>
        </w:rPr>
        <w:t>the City Council may amend, repeal, or reaffirm this resolution </w:t>
      </w:r>
      <w:r>
        <w:rPr>
          <w:spacing w:val="-8"/>
          <w:sz w:val="24"/>
        </w:rPr>
        <w:t>as </w:t>
      </w:r>
      <w:r>
        <w:rPr>
          <w:sz w:val="24"/>
        </w:rPr>
        <w:t>appropriate.</w:t>
      </w:r>
    </w:p>
    <w:p>
      <w:pPr>
        <w:pStyle w:val="BodyText"/>
        <w:rPr>
          <w:sz w:val="26"/>
        </w:rPr>
      </w:pPr>
    </w:p>
    <w:p>
      <w:pPr>
        <w:pStyle w:val="BodyText"/>
        <w:rPr>
          <w:sz w:val="26"/>
        </w:rPr>
      </w:pPr>
    </w:p>
    <w:p>
      <w:pPr>
        <w:pStyle w:val="BodyText"/>
        <w:spacing w:before="8"/>
        <w:rPr>
          <w:sz w:val="20"/>
        </w:rPr>
      </w:pPr>
    </w:p>
    <w:p>
      <w:pPr>
        <w:spacing w:before="0"/>
        <w:ind w:left="1440" w:right="0" w:firstLine="0"/>
        <w:jc w:val="left"/>
        <w:rPr>
          <w:i/>
          <w:sz w:val="24"/>
        </w:rPr>
      </w:pPr>
      <w:r>
        <w:rPr/>
        <w:pict>
          <v:shape style="position:absolute;margin-left:115.562958pt;margin-top:54.427372pt;width:412.6pt;height:202.8pt;mso-position-horizontal-relative:page;mso-position-vertical-relative:paragraph;z-index:251669504;rotation:315" type="#_x0000_t136" fillcolor="#bfbfbf" stroked="f">
            <o:extrusion v:ext="view" autorotationcenter="t"/>
            <v:textpath style="font-family:&quot;Calibri&quot;;font-size:202pt;v-text-kern:t;mso-text-shadow:auto" string="DRAFT"/>
            <w10:wrap type="none"/>
          </v:shape>
        </w:pict>
      </w:r>
      <w:r>
        <w:rPr>
          <w:i/>
          <w:sz w:val="24"/>
        </w:rPr>
        <w:t>Last Updated: [DATE]</w:t>
      </w:r>
    </w:p>
    <w:p>
      <w:pPr>
        <w:spacing w:after="0"/>
        <w:jc w:val="left"/>
        <w:rPr>
          <w:sz w:val="24"/>
        </w:rPr>
        <w:sectPr>
          <w:pgSz w:w="12240" w:h="15840"/>
          <w:pgMar w:top="720" w:bottom="280" w:left="0" w:right="0"/>
        </w:sectPr>
      </w:pPr>
    </w:p>
    <w:p>
      <w:pPr>
        <w:spacing w:before="60"/>
        <w:ind w:left="1464" w:right="1464" w:firstLine="0"/>
        <w:jc w:val="center"/>
        <w:rPr>
          <w:b/>
          <w:sz w:val="36"/>
        </w:rPr>
      </w:pPr>
      <w:r>
        <w:rPr>
          <w:b/>
          <w:sz w:val="36"/>
        </w:rPr>
        <w:t>ENOCH CITY CORPORATION</w:t>
      </w:r>
    </w:p>
    <w:p>
      <w:pPr>
        <w:pStyle w:val="Heading4"/>
        <w:ind w:left="1464" w:right="1464"/>
        <w:jc w:val="center"/>
      </w:pPr>
      <w:r>
        <w:rPr/>
        <w:t>RESOLUTION NO. 2025-09-17-A</w:t>
      </w:r>
    </w:p>
    <w:p>
      <w:pPr>
        <w:pStyle w:val="BodyText"/>
        <w:rPr>
          <w:b/>
        </w:rPr>
      </w:pPr>
    </w:p>
    <w:p>
      <w:pPr>
        <w:spacing w:before="0"/>
        <w:ind w:left="1466" w:right="1464" w:firstLine="0"/>
        <w:jc w:val="center"/>
        <w:rPr>
          <w:b/>
          <w:sz w:val="22"/>
        </w:rPr>
      </w:pPr>
      <w:r>
        <w:rPr>
          <w:b/>
          <w:sz w:val="22"/>
        </w:rPr>
        <w:t>A RESOLUTION OF ENOCH CITY ESTABLISHING POLICY AND PROCEDURES FOR THE USE OF AUTOMATIC LICENSE PLATE READER SYSTEMS</w:t>
      </w:r>
    </w:p>
    <w:p>
      <w:pPr>
        <w:pStyle w:val="BodyText"/>
        <w:rPr>
          <w:b/>
          <w:sz w:val="22"/>
        </w:rPr>
      </w:pPr>
    </w:p>
    <w:p>
      <w:pPr>
        <w:pStyle w:val="BodyText"/>
        <w:ind w:left="1440" w:right="1447"/>
        <w:jc w:val="both"/>
      </w:pPr>
      <w:r>
        <w:rPr>
          <w:b/>
        </w:rPr>
        <w:t>WHEREAS, </w:t>
      </w:r>
      <w:r>
        <w:rPr/>
        <w:t>Enoch City is committed to protecting the personal information of its residents and ensuring that data is collected, used, and stored responsibly; and</w:t>
      </w:r>
    </w:p>
    <w:p>
      <w:pPr>
        <w:pStyle w:val="BodyText"/>
      </w:pPr>
    </w:p>
    <w:p>
      <w:pPr>
        <w:pStyle w:val="BodyText"/>
        <w:ind w:left="1440" w:right="1444"/>
        <w:jc w:val="both"/>
      </w:pPr>
      <w:r>
        <w:rPr>
          <w:b/>
        </w:rPr>
        <w:t>WHEREAS, </w:t>
      </w:r>
      <w:r>
        <w:rPr/>
        <w:t>Utah Code § 41-6a-2003 restricts governmental entities from using Automatic License Plate Reader (ALPR) systems except under specified circumstances; and</w:t>
      </w:r>
    </w:p>
    <w:p>
      <w:pPr>
        <w:pStyle w:val="BodyText"/>
      </w:pPr>
    </w:p>
    <w:p>
      <w:pPr>
        <w:pStyle w:val="BodyText"/>
        <w:ind w:left="1440" w:right="1440"/>
        <w:jc w:val="both"/>
      </w:pPr>
      <w:r>
        <w:rPr>
          <w:b/>
        </w:rPr>
        <w:t>WHEREAS, </w:t>
      </w:r>
      <w:r>
        <w:rPr/>
        <w:t>The use of ALPR systems by law enforcement and municipal agencies </w:t>
      </w:r>
      <w:r>
        <w:rPr>
          <w:spacing w:val="-5"/>
        </w:rPr>
        <w:t>can </w:t>
      </w:r>
      <w:r>
        <w:rPr/>
        <w:t>improve public </w:t>
      </w:r>
      <w:r>
        <w:rPr>
          <w:spacing w:val="-3"/>
        </w:rPr>
        <w:t>safety, </w:t>
      </w:r>
      <w:r>
        <w:rPr/>
        <w:t>enhance enforcement of traffic laws, and assist in locating  </w:t>
      </w:r>
      <w:r>
        <w:rPr>
          <w:spacing w:val="-3"/>
        </w:rPr>
        <w:t>missing </w:t>
      </w:r>
      <w:r>
        <w:rPr/>
        <w:t>persons and stolen vehicles; and</w:t>
      </w:r>
    </w:p>
    <w:p>
      <w:pPr>
        <w:pStyle w:val="BodyText"/>
      </w:pPr>
    </w:p>
    <w:p>
      <w:pPr>
        <w:pStyle w:val="BodyText"/>
        <w:spacing w:line="249" w:lineRule="auto"/>
        <w:ind w:left="1440" w:right="1442"/>
        <w:jc w:val="both"/>
      </w:pPr>
      <w:r>
        <w:rPr>
          <w:b/>
        </w:rPr>
        <w:t>WHEREAS </w:t>
      </w:r>
      <w:r>
        <w:rPr/>
        <w:t>The Enoch City Council desires to adopt a policy that ensures lawful use of </w:t>
      </w:r>
      <w:r>
        <w:rPr>
          <w:spacing w:val="-5"/>
        </w:rPr>
        <w:t>ALPR </w:t>
      </w:r>
      <w:r>
        <w:rPr/>
        <w:t>technology, safeguards personal privacy, and provides for public transparency </w:t>
      </w:r>
      <w:r>
        <w:rPr>
          <w:spacing w:val="-4"/>
        </w:rPr>
        <w:t>and </w:t>
      </w:r>
      <w:r>
        <w:rPr/>
        <w:t>accountability;</w:t>
      </w:r>
    </w:p>
    <w:p>
      <w:pPr>
        <w:pStyle w:val="BodyText"/>
        <w:rPr>
          <w:sz w:val="26"/>
        </w:rPr>
      </w:pPr>
    </w:p>
    <w:p>
      <w:pPr>
        <w:pStyle w:val="BodyText"/>
        <w:spacing w:before="1"/>
        <w:rPr>
          <w:sz w:val="21"/>
        </w:rPr>
      </w:pPr>
    </w:p>
    <w:p>
      <w:pPr>
        <w:pStyle w:val="BodyText"/>
        <w:spacing w:line="244" w:lineRule="auto"/>
        <w:ind w:left="1440" w:right="1595"/>
      </w:pPr>
      <w:r>
        <w:rPr>
          <w:b/>
        </w:rPr>
        <w:t>NOW, THEREFORE, BE IT RESOLVED</w:t>
      </w:r>
      <w:r>
        <w:rPr/>
        <w:t>, by the Mayor and City Council of Enoch, Utah that the Enoch City Automatic License Plate Reader Systems (ALPR) Policy as proposed in the attached Exhibit A is approved and adopted. This Resolution was made, voted upon and passed by the Enoch City Council at a regular City Council meeting held on the 17</w:t>
      </w:r>
      <w:r>
        <w:rPr>
          <w:position w:val="9"/>
          <w:sz w:val="14"/>
        </w:rPr>
        <w:t>th </w:t>
      </w:r>
      <w:r>
        <w:rPr/>
        <w:t>day of September 2025.</w:t>
      </w:r>
    </w:p>
    <w:p>
      <w:pPr>
        <w:pStyle w:val="BodyText"/>
        <w:spacing w:before="6"/>
        <w:rPr>
          <w:sz w:val="26"/>
        </w:rPr>
      </w:pPr>
    </w:p>
    <w:tbl>
      <w:tblPr>
        <w:tblW w:w="0" w:type="auto"/>
        <w:jc w:val="left"/>
        <w:tblInd w:w="1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78"/>
        <w:gridCol w:w="2141"/>
        <w:gridCol w:w="2065"/>
      </w:tblGrid>
      <w:tr>
        <w:trPr>
          <w:trHeight w:val="442" w:hRule="atLeast"/>
        </w:trPr>
        <w:tc>
          <w:tcPr>
            <w:tcW w:w="4778" w:type="dxa"/>
          </w:tcPr>
          <w:p>
            <w:pPr>
              <w:pStyle w:val="TableParagraph"/>
              <w:spacing w:line="288" w:lineRule="exact"/>
              <w:rPr>
                <w:b/>
                <w:sz w:val="26"/>
              </w:rPr>
            </w:pPr>
            <w:r>
              <w:rPr>
                <w:b/>
                <w:sz w:val="26"/>
              </w:rPr>
              <w:t>DATED this 17th day of September 2025</w:t>
            </w:r>
          </w:p>
        </w:tc>
        <w:tc>
          <w:tcPr>
            <w:tcW w:w="4206" w:type="dxa"/>
            <w:gridSpan w:val="2"/>
          </w:tcPr>
          <w:p>
            <w:pPr>
              <w:pStyle w:val="TableParagraph"/>
              <w:rPr>
                <w:sz w:val="24"/>
              </w:rPr>
            </w:pPr>
          </w:p>
        </w:tc>
      </w:tr>
      <w:tr>
        <w:trPr>
          <w:trHeight w:val="747" w:hRule="atLeast"/>
        </w:trPr>
        <w:tc>
          <w:tcPr>
            <w:tcW w:w="4778" w:type="dxa"/>
          </w:tcPr>
          <w:p>
            <w:pPr>
              <w:pStyle w:val="TableParagraph"/>
              <w:spacing w:before="144"/>
              <w:rPr>
                <w:b/>
                <w:sz w:val="26"/>
              </w:rPr>
            </w:pPr>
            <w:r>
              <w:rPr>
                <w:b/>
                <w:sz w:val="26"/>
              </w:rPr>
              <w:t>ENOCH CITY CORPORATION</w:t>
            </w:r>
          </w:p>
        </w:tc>
        <w:tc>
          <w:tcPr>
            <w:tcW w:w="2141" w:type="dxa"/>
          </w:tcPr>
          <w:p>
            <w:pPr>
              <w:pStyle w:val="TableParagraph"/>
              <w:spacing w:before="144"/>
              <w:ind w:left="262"/>
              <w:rPr>
                <w:b/>
                <w:sz w:val="26"/>
              </w:rPr>
            </w:pPr>
            <w:r>
              <w:rPr>
                <w:b/>
                <w:sz w:val="26"/>
              </w:rPr>
              <w:t>VOTING:</w:t>
            </w:r>
          </w:p>
          <w:p>
            <w:pPr>
              <w:pStyle w:val="TableParagraph"/>
              <w:spacing w:line="284" w:lineRule="exact"/>
              <w:ind w:left="262"/>
              <w:rPr>
                <w:sz w:val="26"/>
              </w:rPr>
            </w:pPr>
            <w:r>
              <w:rPr>
                <w:sz w:val="26"/>
              </w:rPr>
              <w:t>Katherine Ross</w:t>
            </w:r>
          </w:p>
        </w:tc>
        <w:tc>
          <w:tcPr>
            <w:tcW w:w="2065" w:type="dxa"/>
          </w:tcPr>
          <w:p>
            <w:pPr>
              <w:pStyle w:val="TableParagraph"/>
              <w:spacing w:before="5"/>
              <w:rPr>
                <w:sz w:val="38"/>
              </w:rPr>
            </w:pPr>
          </w:p>
          <w:p>
            <w:pPr>
              <w:pStyle w:val="TableParagraph"/>
              <w:tabs>
                <w:tab w:pos="1124" w:val="left" w:leader="none"/>
                <w:tab w:pos="2012" w:val="left" w:leader="none"/>
              </w:tabs>
              <w:spacing w:line="284" w:lineRule="exact" w:before="1"/>
              <w:ind w:left="281"/>
              <w:rPr>
                <w:sz w:val="26"/>
              </w:rPr>
            </w:pPr>
            <w:r>
              <w:rPr>
                <w:spacing w:val="-10"/>
                <w:sz w:val="26"/>
              </w:rPr>
              <w:t>Yea</w:t>
            </w:r>
            <w:r>
              <w:rPr>
                <w:spacing w:val="-10"/>
                <w:sz w:val="26"/>
                <w:u w:val="single"/>
              </w:rPr>
              <w:t> </w:t>
              <w:tab/>
            </w:r>
            <w:r>
              <w:rPr>
                <w:sz w:val="26"/>
              </w:rPr>
              <w:t>Nay</w:t>
            </w:r>
            <w:r>
              <w:rPr>
                <w:sz w:val="26"/>
                <w:u w:val="single"/>
              </w:rPr>
              <w:t> </w:t>
              <w:tab/>
            </w:r>
          </w:p>
        </w:tc>
      </w:tr>
      <w:tr>
        <w:trPr>
          <w:trHeight w:val="1182" w:hRule="atLeast"/>
        </w:trPr>
        <w:tc>
          <w:tcPr>
            <w:tcW w:w="4778" w:type="dxa"/>
            <w:tcBorders>
              <w:bottom w:val="single" w:sz="6" w:space="0" w:color="000000"/>
            </w:tcBorders>
          </w:tcPr>
          <w:p>
            <w:pPr>
              <w:pStyle w:val="TableParagraph"/>
              <w:rPr>
                <w:sz w:val="24"/>
              </w:rPr>
            </w:pPr>
          </w:p>
        </w:tc>
        <w:tc>
          <w:tcPr>
            <w:tcW w:w="2141" w:type="dxa"/>
          </w:tcPr>
          <w:p>
            <w:pPr>
              <w:pStyle w:val="TableParagraph"/>
              <w:ind w:left="262" w:right="527"/>
              <w:jc w:val="both"/>
              <w:rPr>
                <w:sz w:val="26"/>
              </w:rPr>
            </w:pPr>
            <w:r>
              <w:rPr>
                <w:sz w:val="26"/>
              </w:rPr>
              <w:t>David Harris Shawn Stoor Bob Tingey</w:t>
            </w:r>
          </w:p>
          <w:p>
            <w:pPr>
              <w:pStyle w:val="TableParagraph"/>
              <w:spacing w:line="271" w:lineRule="exact"/>
              <w:ind w:left="262"/>
              <w:jc w:val="both"/>
              <w:rPr>
                <w:sz w:val="26"/>
              </w:rPr>
            </w:pPr>
            <w:r>
              <w:rPr>
                <w:sz w:val="26"/>
              </w:rPr>
              <w:t>Debra Ley</w:t>
            </w:r>
          </w:p>
        </w:tc>
        <w:tc>
          <w:tcPr>
            <w:tcW w:w="2065" w:type="dxa"/>
          </w:tcPr>
          <w:p>
            <w:pPr>
              <w:pStyle w:val="TableParagraph"/>
              <w:ind w:left="281" w:right="50"/>
              <w:jc w:val="both"/>
              <w:rPr>
                <w:sz w:val="26"/>
              </w:rPr>
            </w:pPr>
            <w:r>
              <w:rPr>
                <w:spacing w:val="-10"/>
                <w:sz w:val="26"/>
              </w:rPr>
              <w:t>Yea</w:t>
            </w:r>
            <w:r>
              <w:rPr>
                <w:spacing w:val="-10"/>
                <w:sz w:val="26"/>
                <w:u w:val="single"/>
              </w:rPr>
              <w:t>         </w:t>
            </w:r>
            <w:r>
              <w:rPr>
                <w:sz w:val="26"/>
              </w:rPr>
              <w:t>Nay </w:t>
            </w:r>
            <w:r>
              <w:rPr>
                <w:spacing w:val="-10"/>
                <w:sz w:val="26"/>
              </w:rPr>
              <w:t>Yea</w:t>
            </w:r>
            <w:r>
              <w:rPr>
                <w:spacing w:val="-10"/>
                <w:sz w:val="26"/>
                <w:u w:val="single"/>
              </w:rPr>
              <w:t>         </w:t>
            </w:r>
            <w:r>
              <w:rPr>
                <w:sz w:val="26"/>
              </w:rPr>
              <w:t>Nay </w:t>
            </w:r>
            <w:r>
              <w:rPr>
                <w:spacing w:val="-10"/>
                <w:sz w:val="26"/>
              </w:rPr>
              <w:t>Yea</w:t>
            </w:r>
            <w:r>
              <w:rPr>
                <w:sz w:val="26"/>
                <w:u w:val="single"/>
              </w:rPr>
              <w:t> </w:t>
            </w:r>
            <w:r>
              <w:rPr>
                <w:sz w:val="26"/>
              </w:rPr>
              <w:t>Nay</w:t>
            </w:r>
            <w:r>
              <w:rPr>
                <w:sz w:val="26"/>
                <w:u w:val="single"/>
              </w:rPr>
              <w:t>      </w:t>
            </w:r>
            <w:r>
              <w:rPr>
                <w:spacing w:val="-4"/>
                <w:sz w:val="26"/>
                <w:u w:val="single"/>
              </w:rPr>
              <w:t> </w:t>
            </w:r>
          </w:p>
          <w:p>
            <w:pPr>
              <w:pStyle w:val="TableParagraph"/>
              <w:tabs>
                <w:tab w:pos="1124" w:val="left" w:leader="none"/>
                <w:tab w:pos="2012" w:val="left" w:leader="none"/>
              </w:tabs>
              <w:spacing w:line="271" w:lineRule="exact"/>
              <w:ind w:left="281"/>
              <w:rPr>
                <w:sz w:val="26"/>
              </w:rPr>
            </w:pPr>
            <w:r>
              <w:rPr>
                <w:spacing w:val="-10"/>
                <w:sz w:val="26"/>
              </w:rPr>
              <w:t>Yea</w:t>
            </w:r>
            <w:r>
              <w:rPr>
                <w:spacing w:val="-10"/>
                <w:sz w:val="26"/>
                <w:u w:val="single"/>
              </w:rPr>
              <w:t> </w:t>
              <w:tab/>
            </w:r>
            <w:r>
              <w:rPr>
                <w:sz w:val="26"/>
              </w:rPr>
              <w:t>Nay</w:t>
            </w:r>
            <w:r>
              <w:rPr>
                <w:sz w:val="26"/>
                <w:u w:val="single"/>
              </w:rPr>
              <w:t> </w:t>
              <w:tab/>
            </w:r>
          </w:p>
        </w:tc>
      </w:tr>
      <w:tr>
        <w:trPr>
          <w:trHeight w:val="446" w:hRule="atLeast"/>
        </w:trPr>
        <w:tc>
          <w:tcPr>
            <w:tcW w:w="4778" w:type="dxa"/>
            <w:tcBorders>
              <w:top w:val="single" w:sz="6" w:space="0" w:color="000000"/>
            </w:tcBorders>
          </w:tcPr>
          <w:p>
            <w:pPr>
              <w:pStyle w:val="TableParagraph"/>
              <w:spacing w:line="297" w:lineRule="exact"/>
              <w:rPr>
                <w:sz w:val="26"/>
              </w:rPr>
            </w:pPr>
            <w:r>
              <w:rPr>
                <w:sz w:val="26"/>
              </w:rPr>
              <w:t>Geoffrey L. Chesnut, Mayor</w:t>
            </w:r>
          </w:p>
        </w:tc>
        <w:tc>
          <w:tcPr>
            <w:tcW w:w="2141" w:type="dxa"/>
          </w:tcPr>
          <w:p>
            <w:pPr>
              <w:pStyle w:val="TableParagraph"/>
              <w:rPr>
                <w:sz w:val="24"/>
              </w:rPr>
            </w:pPr>
          </w:p>
        </w:tc>
        <w:tc>
          <w:tcPr>
            <w:tcW w:w="2065" w:type="dxa"/>
          </w:tcPr>
          <w:p>
            <w:pPr>
              <w:pStyle w:val="TableParagraph"/>
              <w:rPr>
                <w:sz w:val="24"/>
              </w:rPr>
            </w:pPr>
          </w:p>
        </w:tc>
      </w:tr>
      <w:tr>
        <w:trPr>
          <w:trHeight w:val="442" w:hRule="atLeast"/>
        </w:trPr>
        <w:tc>
          <w:tcPr>
            <w:tcW w:w="4778" w:type="dxa"/>
          </w:tcPr>
          <w:p>
            <w:pPr>
              <w:pStyle w:val="TableParagraph"/>
              <w:spacing w:line="279" w:lineRule="exact" w:before="144"/>
              <w:rPr>
                <w:b/>
                <w:sz w:val="26"/>
              </w:rPr>
            </w:pPr>
            <w:r>
              <w:rPr>
                <w:b/>
                <w:sz w:val="26"/>
              </w:rPr>
              <w:t>ATTEST:</w:t>
            </w:r>
          </w:p>
        </w:tc>
        <w:tc>
          <w:tcPr>
            <w:tcW w:w="2141" w:type="dxa"/>
          </w:tcPr>
          <w:p>
            <w:pPr>
              <w:pStyle w:val="TableParagraph"/>
              <w:spacing w:line="279" w:lineRule="exact" w:before="144"/>
              <w:ind w:left="262"/>
              <w:rPr>
                <w:b/>
                <w:sz w:val="26"/>
              </w:rPr>
            </w:pPr>
            <w:r>
              <w:rPr>
                <w:b/>
                <w:sz w:val="26"/>
              </w:rPr>
              <w:t>SEAL:</w:t>
            </w:r>
          </w:p>
        </w:tc>
        <w:tc>
          <w:tcPr>
            <w:tcW w:w="2065" w:type="dxa"/>
          </w:tcPr>
          <w:p>
            <w:pPr>
              <w:pStyle w:val="TableParagraph"/>
              <w:rPr>
                <w:sz w:val="24"/>
              </w:rPr>
            </w:pPr>
          </w:p>
        </w:tc>
      </w:tr>
    </w:tbl>
    <w:p>
      <w:pPr>
        <w:pStyle w:val="BodyText"/>
        <w:rPr>
          <w:sz w:val="20"/>
        </w:rPr>
      </w:pPr>
    </w:p>
    <w:p>
      <w:pPr>
        <w:pStyle w:val="BodyText"/>
        <w:rPr>
          <w:sz w:val="20"/>
        </w:rPr>
      </w:pPr>
    </w:p>
    <w:p>
      <w:pPr>
        <w:pStyle w:val="BodyText"/>
        <w:rPr>
          <w:sz w:val="20"/>
        </w:rPr>
      </w:pPr>
    </w:p>
    <w:p>
      <w:pPr>
        <w:pStyle w:val="BodyText"/>
        <w:spacing w:before="7"/>
        <w:rPr>
          <w:sz w:val="13"/>
        </w:rPr>
      </w:pPr>
      <w:r>
        <w:rPr/>
        <w:pict>
          <v:shape style="position:absolute;margin-left:72pt;margin-top:10.085114pt;width:233.95pt;height:.1pt;mso-position-horizontal-relative:page;mso-position-vertical-relative:paragraph;z-index:-251645952;mso-wrap-distance-left:0;mso-wrap-distance-right:0" coordorigin="1440,202" coordsize="4679,0" path="m1440,202l6119,202e" filled="false" stroked="true" strokeweight=".52pt" strokecolor="#000000">
            <v:path arrowok="t"/>
            <v:stroke dashstyle="solid"/>
            <w10:wrap type="topAndBottom"/>
          </v:shape>
        </w:pict>
      </w:r>
    </w:p>
    <w:p>
      <w:pPr>
        <w:spacing w:before="0"/>
        <w:ind w:left="1440" w:right="0" w:firstLine="0"/>
        <w:jc w:val="both"/>
        <w:rPr>
          <w:sz w:val="26"/>
        </w:rPr>
      </w:pPr>
      <w:r>
        <w:rPr>
          <w:sz w:val="26"/>
        </w:rPr>
        <w:t>Lindsay Hildebrand, City Recorder</w:t>
      </w:r>
    </w:p>
    <w:p>
      <w:pPr>
        <w:spacing w:after="0"/>
        <w:jc w:val="both"/>
        <w:rPr>
          <w:sz w:val="26"/>
        </w:rPr>
        <w:sectPr>
          <w:pgSz w:w="12240" w:h="15840"/>
          <w:pgMar w:top="1380" w:bottom="280" w:left="0" w:right="0"/>
        </w:sectPr>
      </w:pPr>
    </w:p>
    <w:p>
      <w:pPr>
        <w:pStyle w:val="BodyText"/>
        <w:spacing w:line="44" w:lineRule="exact"/>
        <w:ind w:left="1763"/>
        <w:rPr>
          <w:sz w:val="4"/>
        </w:rPr>
      </w:pPr>
      <w:r>
        <w:rPr>
          <w:position w:val="0"/>
          <w:sz w:val="4"/>
        </w:rPr>
        <w:pict>
          <v:group style="width:434.95pt;height:2.2pt;mso-position-horizontal-relative:char;mso-position-vertical-relative:line" coordorigin="0,0" coordsize="8699,44">
            <v:line style="position:absolute" from="0,7" to="8699,7" stroked="true" strokeweight=".72pt" strokecolor="#808080">
              <v:stroke dashstyle="solid"/>
            </v:line>
            <v:line style="position:absolute" from="0,36" to="8699,36" stroked="true" strokeweight=".71999pt" strokecolor="#808080">
              <v:stroke dashstyle="solid"/>
            </v:line>
          </v:group>
        </w:pict>
      </w:r>
      <w:r>
        <w:rPr>
          <w:position w:val="0"/>
          <w:sz w:val="4"/>
        </w:rPr>
      </w:r>
    </w:p>
    <w:p>
      <w:pPr>
        <w:spacing w:before="159"/>
        <w:ind w:left="1442" w:right="1464" w:firstLine="0"/>
        <w:jc w:val="center"/>
        <w:rPr>
          <w:rFonts w:ascii="Garamond"/>
          <w:b/>
          <w:sz w:val="18"/>
        </w:rPr>
      </w:pPr>
      <w:r>
        <w:rPr>
          <w:rFonts w:ascii="Garamond"/>
          <w:b/>
          <w:sz w:val="18"/>
        </w:rPr>
        <w:t>ENOCH CITY COUNCIL  MEMORAND UM</w:t>
      </w:r>
    </w:p>
    <w:p>
      <w:pPr>
        <w:pStyle w:val="BodyText"/>
        <w:spacing w:before="7"/>
        <w:rPr>
          <w:rFonts w:ascii="Garamond"/>
          <w:b/>
          <w:sz w:val="10"/>
        </w:rPr>
      </w:pPr>
      <w:r>
        <w:rPr/>
        <w:pict>
          <v:group style="position:absolute;margin-left:88.584pt;margin-top:7.985pt;width:434.95pt;height:2.2pt;mso-position-horizontal-relative:page;mso-position-vertical-relative:paragraph;z-index:-251643904;mso-wrap-distance-left:0;mso-wrap-distance-right:0" coordorigin="1772,160" coordsize="8699,44">
            <v:line style="position:absolute" from="1772,196" to="10471,196" stroked="true" strokeweight=".72pt" strokecolor="#808080">
              <v:stroke dashstyle="solid"/>
            </v:line>
            <v:line style="position:absolute" from="1772,167" to="10471,167" stroked="true" strokeweight=".72pt" strokecolor="#808080">
              <v:stroke dashstyle="solid"/>
            </v:line>
            <w10:wrap type="topAndBottom"/>
          </v:group>
        </w:pict>
      </w:r>
    </w:p>
    <w:p>
      <w:pPr>
        <w:pStyle w:val="BodyText"/>
        <w:spacing w:before="1"/>
        <w:rPr>
          <w:rFonts w:ascii="Garamond"/>
          <w:b/>
        </w:rPr>
      </w:pPr>
    </w:p>
    <w:p>
      <w:pPr>
        <w:tabs>
          <w:tab w:pos="2880" w:val="left" w:leader="none"/>
        </w:tabs>
        <w:spacing w:line="427" w:lineRule="auto" w:before="101"/>
        <w:ind w:left="1800" w:right="7698" w:firstLine="0"/>
        <w:jc w:val="left"/>
        <w:rPr>
          <w:rFonts w:ascii="Garamond"/>
          <w:sz w:val="18"/>
        </w:rPr>
      </w:pPr>
      <w:r>
        <w:rPr/>
        <w:drawing>
          <wp:anchor distT="0" distB="0" distL="0" distR="0" allowOverlap="1" layoutInCell="1" locked="0" behindDoc="0" simplePos="0" relativeHeight="251674624">
            <wp:simplePos x="0" y="0"/>
            <wp:positionH relativeFrom="page">
              <wp:posOffset>4432869</wp:posOffset>
            </wp:positionH>
            <wp:positionV relativeFrom="paragraph">
              <wp:posOffset>-20454</wp:posOffset>
            </wp:positionV>
            <wp:extent cx="1798451" cy="665870"/>
            <wp:effectExtent l="0" t="0" r="0" b="0"/>
            <wp:wrapNone/>
            <wp:docPr id="3" name="image3.jpeg"/>
            <wp:cNvGraphicFramePr>
              <a:graphicFrameLocks noChangeAspect="1"/>
            </wp:cNvGraphicFramePr>
            <a:graphic>
              <a:graphicData uri="http://schemas.openxmlformats.org/drawingml/2006/picture">
                <pic:pic>
                  <pic:nvPicPr>
                    <pic:cNvPr id="4" name="image3.jpeg"/>
                    <pic:cNvPicPr/>
                  </pic:nvPicPr>
                  <pic:blipFill>
                    <a:blip r:embed="rId8" cstate="print"/>
                    <a:stretch>
                      <a:fillRect/>
                    </a:stretch>
                  </pic:blipFill>
                  <pic:spPr>
                    <a:xfrm>
                      <a:off x="0" y="0"/>
                      <a:ext cx="1798451" cy="665870"/>
                    </a:xfrm>
                    <a:prstGeom prst="rect">
                      <a:avLst/>
                    </a:prstGeom>
                  </pic:spPr>
                </pic:pic>
              </a:graphicData>
            </a:graphic>
          </wp:anchor>
        </w:drawing>
      </w:r>
      <w:r>
        <w:rPr>
          <w:rFonts w:ascii="Garamond"/>
          <w:b/>
          <w:sz w:val="18"/>
        </w:rPr>
        <w:t>TO:</w:t>
        <w:tab/>
      </w:r>
      <w:r>
        <w:rPr>
          <w:rFonts w:ascii="Garamond"/>
          <w:sz w:val="18"/>
        </w:rPr>
        <w:t>CITY COUNCIL </w:t>
      </w:r>
      <w:r>
        <w:rPr>
          <w:rFonts w:ascii="Garamond"/>
          <w:b/>
          <w:sz w:val="18"/>
        </w:rPr>
        <w:t>FROM:</w:t>
        <w:tab/>
      </w:r>
      <w:r>
        <w:rPr>
          <w:rFonts w:ascii="Garamond"/>
          <w:sz w:val="18"/>
        </w:rPr>
        <w:t>ADMINISTRATION </w:t>
      </w:r>
      <w:r>
        <w:rPr>
          <w:rFonts w:ascii="Garamond"/>
          <w:b/>
          <w:sz w:val="18"/>
        </w:rPr>
        <w:t>DATE:</w:t>
        <w:tab/>
      </w:r>
      <w:r>
        <w:rPr>
          <w:rFonts w:ascii="Garamond"/>
          <w:sz w:val="18"/>
        </w:rPr>
        <w:t>SEPTEMBER 17, </w:t>
      </w:r>
      <w:r>
        <w:rPr>
          <w:rFonts w:ascii="Garamond"/>
          <w:spacing w:val="-5"/>
          <w:sz w:val="18"/>
        </w:rPr>
        <w:t>2025</w:t>
      </w:r>
    </w:p>
    <w:p>
      <w:pPr>
        <w:tabs>
          <w:tab w:pos="2880" w:val="left" w:leader="none"/>
        </w:tabs>
        <w:spacing w:line="201" w:lineRule="exact" w:before="0"/>
        <w:ind w:left="1800" w:right="0" w:firstLine="0"/>
        <w:jc w:val="left"/>
        <w:rPr>
          <w:rFonts w:ascii="Garamond" w:hAnsi="Garamond"/>
          <w:sz w:val="18"/>
        </w:rPr>
      </w:pPr>
      <w:r>
        <w:rPr>
          <w:rFonts w:ascii="Garamond" w:hAnsi="Garamond"/>
          <w:b/>
          <w:sz w:val="18"/>
        </w:rPr>
        <w:t>SUBJECT:</w:t>
        <w:tab/>
      </w:r>
      <w:r>
        <w:rPr>
          <w:rFonts w:ascii="Garamond" w:hAnsi="Garamond"/>
          <w:sz w:val="18"/>
        </w:rPr>
        <w:t>REQUEST TO AUTHORIZE RFP – ASPHALT CRACK SEALING SERVICES</w:t>
      </w:r>
    </w:p>
    <w:p>
      <w:pPr>
        <w:pStyle w:val="BodyText"/>
        <w:spacing w:before="5"/>
        <w:rPr>
          <w:rFonts w:ascii="Garamond"/>
          <w:sz w:val="28"/>
        </w:rPr>
      </w:pPr>
      <w:r>
        <w:rPr/>
        <w:pict>
          <v:shape style="position:absolute;margin-left:88.584pt;margin-top:18.385pt;width:434.95pt;height:.1pt;mso-position-horizontal-relative:page;mso-position-vertical-relative:paragraph;z-index:-251642880;mso-wrap-distance-left:0;mso-wrap-distance-right:0" coordorigin="1772,368" coordsize="8699,0" path="m1772,368l10471,368e" filled="false" stroked="true" strokeweight=".72pt" strokecolor="#808080">
            <v:path arrowok="t"/>
            <v:stroke dashstyle="solid"/>
            <w10:wrap type="topAndBottom"/>
          </v:shape>
        </w:pict>
      </w:r>
    </w:p>
    <w:p>
      <w:pPr>
        <w:pStyle w:val="BodyText"/>
        <w:spacing w:before="1"/>
        <w:rPr>
          <w:rFonts w:ascii="Garamond"/>
          <w:sz w:val="21"/>
        </w:rPr>
      </w:pPr>
    </w:p>
    <w:p>
      <w:pPr>
        <w:pStyle w:val="Heading3"/>
        <w:spacing w:before="90"/>
      </w:pPr>
      <w:r>
        <w:rPr/>
        <w:t>Purpose</w:t>
      </w:r>
    </w:p>
    <w:p>
      <w:pPr>
        <w:pStyle w:val="BodyText"/>
        <w:spacing w:before="4"/>
        <w:rPr>
          <w:b/>
        </w:rPr>
      </w:pPr>
    </w:p>
    <w:p>
      <w:pPr>
        <w:pStyle w:val="BodyText"/>
        <w:ind w:left="1800"/>
      </w:pPr>
      <w:r>
        <w:rPr/>
        <w:t>This memo requests Council authorization to issue a Request for Proposals (RFP) for</w:t>
      </w:r>
    </w:p>
    <w:p>
      <w:pPr>
        <w:pStyle w:val="BodyText"/>
        <w:ind w:left="1800"/>
      </w:pPr>
      <w:r>
        <w:rPr/>
        <w:t>asphalt crack sealing services to maintain and extend the life of Enoch City’s roadways.</w:t>
      </w:r>
    </w:p>
    <w:p>
      <w:pPr>
        <w:pStyle w:val="BodyText"/>
        <w:spacing w:before="5"/>
      </w:pPr>
    </w:p>
    <w:p>
      <w:pPr>
        <w:pStyle w:val="Heading3"/>
        <w:spacing w:before="1"/>
      </w:pPr>
      <w:r>
        <w:rPr/>
        <w:t>Background</w:t>
      </w:r>
    </w:p>
    <w:p>
      <w:pPr>
        <w:pStyle w:val="BodyText"/>
        <w:spacing w:before="3"/>
        <w:rPr>
          <w:b/>
        </w:rPr>
      </w:pPr>
    </w:p>
    <w:p>
      <w:pPr>
        <w:pStyle w:val="BodyText"/>
        <w:ind w:left="1800" w:right="1877"/>
      </w:pPr>
      <w:r>
        <w:rPr/>
        <w:t>The City’s asphalt infrastructure requires annual crack sealing to preserve roadway integrity and reduce long-term maintenance costs. A three-year contract, renewable upon performance, is proposed to provide continuity and cost efficiency.</w:t>
      </w:r>
    </w:p>
    <w:p>
      <w:pPr>
        <w:pStyle w:val="BodyText"/>
        <w:spacing w:before="3"/>
      </w:pPr>
    </w:p>
    <w:p>
      <w:pPr>
        <w:pStyle w:val="Heading3"/>
      </w:pPr>
      <w:r>
        <w:rPr/>
        <w:t>Proposal</w:t>
      </w:r>
    </w:p>
    <w:p>
      <w:pPr>
        <w:pStyle w:val="BodyText"/>
        <w:spacing w:before="3"/>
        <w:rPr>
          <w:b/>
        </w:rPr>
      </w:pPr>
    </w:p>
    <w:p>
      <w:pPr>
        <w:pStyle w:val="BodyText"/>
        <w:ind w:left="1800"/>
      </w:pPr>
      <w:r>
        <w:rPr/>
        <w:t>The RFP would solicit qualified contractors to:</w:t>
      </w:r>
    </w:p>
    <w:p>
      <w:pPr>
        <w:pStyle w:val="BodyText"/>
        <w:spacing w:before="5"/>
      </w:pPr>
    </w:p>
    <w:p>
      <w:pPr>
        <w:pStyle w:val="ListParagraph"/>
        <w:numPr>
          <w:ilvl w:val="1"/>
          <w:numId w:val="6"/>
        </w:numPr>
        <w:tabs>
          <w:tab w:pos="2520" w:val="left" w:leader="none"/>
          <w:tab w:pos="2521" w:val="left" w:leader="none"/>
        </w:tabs>
        <w:spacing w:line="240" w:lineRule="auto" w:before="0" w:after="0"/>
        <w:ind w:left="2520" w:right="0" w:hanging="361"/>
        <w:jc w:val="left"/>
        <w:rPr>
          <w:sz w:val="24"/>
        </w:rPr>
      </w:pPr>
      <w:r>
        <w:rPr>
          <w:sz w:val="24"/>
        </w:rPr>
        <w:t>Perform annual crack seal maintenance using approved materials and</w:t>
      </w:r>
      <w:r>
        <w:rPr>
          <w:spacing w:val="-4"/>
          <w:sz w:val="24"/>
        </w:rPr>
        <w:t> </w:t>
      </w:r>
      <w:r>
        <w:rPr>
          <w:sz w:val="24"/>
        </w:rPr>
        <w:t>methods.</w:t>
      </w:r>
    </w:p>
    <w:p>
      <w:pPr>
        <w:pStyle w:val="ListParagraph"/>
        <w:numPr>
          <w:ilvl w:val="1"/>
          <w:numId w:val="6"/>
        </w:numPr>
        <w:tabs>
          <w:tab w:pos="2520" w:val="left" w:leader="none"/>
          <w:tab w:pos="2521" w:val="left" w:leader="none"/>
        </w:tabs>
        <w:spacing w:line="240" w:lineRule="auto" w:before="0" w:after="0"/>
        <w:ind w:left="2520" w:right="0" w:hanging="361"/>
        <w:jc w:val="left"/>
        <w:rPr>
          <w:sz w:val="24"/>
        </w:rPr>
      </w:pPr>
      <w:r>
        <w:rPr>
          <w:sz w:val="24"/>
        </w:rPr>
        <w:t>Provide traffic control and safety</w:t>
      </w:r>
      <w:r>
        <w:rPr>
          <w:spacing w:val="-2"/>
          <w:sz w:val="24"/>
        </w:rPr>
        <w:t> </w:t>
      </w:r>
      <w:r>
        <w:rPr>
          <w:sz w:val="24"/>
        </w:rPr>
        <w:t>measures.</w:t>
      </w:r>
    </w:p>
    <w:p>
      <w:pPr>
        <w:pStyle w:val="ListParagraph"/>
        <w:numPr>
          <w:ilvl w:val="1"/>
          <w:numId w:val="6"/>
        </w:numPr>
        <w:tabs>
          <w:tab w:pos="2520" w:val="left" w:leader="none"/>
          <w:tab w:pos="2521" w:val="left" w:leader="none"/>
        </w:tabs>
        <w:spacing w:line="240" w:lineRule="auto" w:before="0" w:after="0"/>
        <w:ind w:left="2520" w:right="0" w:hanging="361"/>
        <w:jc w:val="left"/>
        <w:rPr>
          <w:sz w:val="24"/>
        </w:rPr>
      </w:pPr>
      <w:r>
        <w:rPr>
          <w:sz w:val="24"/>
        </w:rPr>
        <w:t>Submit qualifications, references, and cost proposals for</w:t>
      </w:r>
      <w:r>
        <w:rPr>
          <w:spacing w:val="-2"/>
          <w:sz w:val="24"/>
        </w:rPr>
        <w:t> </w:t>
      </w:r>
      <w:r>
        <w:rPr>
          <w:sz w:val="24"/>
        </w:rPr>
        <w:t>review.</w:t>
      </w:r>
    </w:p>
    <w:p>
      <w:pPr>
        <w:pStyle w:val="BodyText"/>
        <w:spacing w:before="1"/>
        <w:rPr>
          <w:sz w:val="23"/>
        </w:rPr>
      </w:pPr>
    </w:p>
    <w:p>
      <w:pPr>
        <w:pStyle w:val="BodyText"/>
        <w:spacing w:before="1"/>
        <w:ind w:left="1800" w:right="1922"/>
      </w:pPr>
      <w:r>
        <w:rPr/>
        <w:t>The contract would require annual completion of work by April 30</w:t>
      </w:r>
      <w:r>
        <w:rPr>
          <w:position w:val="9"/>
          <w:sz w:val="16"/>
        </w:rPr>
        <w:t>th </w:t>
      </w:r>
      <w:r>
        <w:rPr/>
        <w:t>of each year, with the overall term ending April 30, 2028.</w:t>
      </w:r>
    </w:p>
    <w:p>
      <w:pPr>
        <w:pStyle w:val="BodyText"/>
        <w:spacing w:before="3"/>
      </w:pPr>
    </w:p>
    <w:p>
      <w:pPr>
        <w:pStyle w:val="Heading3"/>
      </w:pPr>
      <w:r>
        <w:rPr/>
        <w:t>Request</w:t>
      </w:r>
    </w:p>
    <w:p>
      <w:pPr>
        <w:pStyle w:val="BodyText"/>
        <w:spacing w:before="3"/>
        <w:rPr>
          <w:b/>
        </w:rPr>
      </w:pPr>
    </w:p>
    <w:p>
      <w:pPr>
        <w:pStyle w:val="BodyText"/>
        <w:ind w:left="1800"/>
      </w:pPr>
      <w:r>
        <w:rPr/>
        <w:t>Council approval is requested to release the attached draft RFP to potential contractors.</w:t>
      </w:r>
    </w:p>
    <w:p>
      <w:pPr>
        <w:spacing w:after="0"/>
        <w:sectPr>
          <w:pgSz w:w="12240" w:h="15840"/>
          <w:pgMar w:top="1480" w:bottom="280" w:left="0" w:right="0"/>
        </w:sectPr>
      </w:pPr>
    </w:p>
    <w:p>
      <w:pPr>
        <w:pStyle w:val="Heading4"/>
        <w:spacing w:before="79"/>
        <w:ind w:left="4169" w:right="4167"/>
        <w:jc w:val="center"/>
      </w:pPr>
      <w:r>
        <w:rPr/>
        <w:drawing>
          <wp:anchor distT="0" distB="0" distL="0" distR="0" allowOverlap="1" layoutInCell="1" locked="0" behindDoc="0" simplePos="0" relativeHeight="251675648">
            <wp:simplePos x="0" y="0"/>
            <wp:positionH relativeFrom="page">
              <wp:posOffset>743966</wp:posOffset>
            </wp:positionH>
            <wp:positionV relativeFrom="paragraph">
              <wp:posOffset>67364</wp:posOffset>
            </wp:positionV>
            <wp:extent cx="1359407" cy="481681"/>
            <wp:effectExtent l="0" t="0" r="0" b="0"/>
            <wp:wrapNone/>
            <wp:docPr id="5" name="image4.png"/>
            <wp:cNvGraphicFramePr>
              <a:graphicFrameLocks noChangeAspect="1"/>
            </wp:cNvGraphicFramePr>
            <a:graphic>
              <a:graphicData uri="http://schemas.openxmlformats.org/drawingml/2006/picture">
                <pic:pic>
                  <pic:nvPicPr>
                    <pic:cNvPr id="6" name="image4.png"/>
                    <pic:cNvPicPr/>
                  </pic:nvPicPr>
                  <pic:blipFill>
                    <a:blip r:embed="rId9" cstate="print"/>
                    <a:stretch>
                      <a:fillRect/>
                    </a:stretch>
                  </pic:blipFill>
                  <pic:spPr>
                    <a:xfrm>
                      <a:off x="0" y="0"/>
                      <a:ext cx="1359407" cy="481681"/>
                    </a:xfrm>
                    <a:prstGeom prst="rect">
                      <a:avLst/>
                    </a:prstGeom>
                  </pic:spPr>
                </pic:pic>
              </a:graphicData>
            </a:graphic>
          </wp:anchor>
        </w:drawing>
      </w:r>
      <w:r>
        <w:rPr/>
        <w:t>REQUEST FOR PROPOSALS (RFP) ASPHALT CRACK SEALING ENOCH CITY, UTAH</w:t>
      </w:r>
    </w:p>
    <w:p>
      <w:pPr>
        <w:spacing w:before="0"/>
        <w:ind w:left="1465" w:right="1464" w:firstLine="0"/>
        <w:jc w:val="center"/>
        <w:rPr>
          <w:b/>
          <w:sz w:val="24"/>
        </w:rPr>
      </w:pPr>
      <w:r>
        <w:rPr>
          <w:b/>
          <w:sz w:val="24"/>
        </w:rPr>
        <w:t>September 2025</w:t>
      </w:r>
    </w:p>
    <w:p>
      <w:pPr>
        <w:pStyle w:val="BodyText"/>
        <w:rPr>
          <w:b/>
          <w:sz w:val="20"/>
        </w:rPr>
      </w:pPr>
    </w:p>
    <w:p>
      <w:pPr>
        <w:pStyle w:val="BodyText"/>
        <w:spacing w:before="8"/>
        <w:rPr>
          <w:b/>
          <w:sz w:val="17"/>
        </w:rPr>
      </w:pPr>
    </w:p>
    <w:p>
      <w:pPr>
        <w:spacing w:before="90"/>
        <w:ind w:left="1440" w:right="0" w:firstLine="0"/>
        <w:jc w:val="left"/>
        <w:rPr>
          <w:b/>
          <w:sz w:val="24"/>
        </w:rPr>
      </w:pPr>
      <w:r>
        <w:rPr>
          <w:b/>
          <w:sz w:val="24"/>
        </w:rPr>
        <w:t>Description</w:t>
      </w:r>
    </w:p>
    <w:p>
      <w:pPr>
        <w:pStyle w:val="BodyText"/>
        <w:ind w:left="1440" w:right="1342"/>
      </w:pPr>
      <w:r>
        <w:rPr/>
        <w:t>Enoch City is seeking a qualified contractor to provide Crack Seal Asphalt Maintenance Services under a three-year contract.</w:t>
      </w:r>
    </w:p>
    <w:p>
      <w:pPr>
        <w:pStyle w:val="BodyText"/>
        <w:spacing w:before="5"/>
      </w:pPr>
    </w:p>
    <w:p>
      <w:pPr>
        <w:pStyle w:val="Heading4"/>
      </w:pPr>
      <w:r>
        <w:rPr/>
        <w:t>Scope of Work</w:t>
      </w:r>
    </w:p>
    <w:p>
      <w:pPr>
        <w:pStyle w:val="BodyText"/>
        <w:ind w:left="1440" w:right="1621"/>
      </w:pPr>
      <w:r>
        <w:rPr/>
        <w:t>The background of this contract is to maintain and extend the life of the city's asphalt infrastructure through regular crack sealing services over the period of performance, including but not limited to:</w:t>
      </w:r>
    </w:p>
    <w:p>
      <w:pPr>
        <w:pStyle w:val="BodyText"/>
        <w:spacing w:before="5"/>
      </w:pPr>
    </w:p>
    <w:p>
      <w:pPr>
        <w:pStyle w:val="Heading4"/>
        <w:numPr>
          <w:ilvl w:val="0"/>
          <w:numId w:val="7"/>
        </w:numPr>
        <w:tabs>
          <w:tab w:pos="2161" w:val="left" w:leader="none"/>
        </w:tabs>
        <w:spacing w:line="240" w:lineRule="auto" w:before="0" w:after="0"/>
        <w:ind w:left="2160" w:right="0" w:hanging="361"/>
        <w:jc w:val="left"/>
        <w:rPr>
          <w:b w:val="0"/>
        </w:rPr>
      </w:pPr>
      <w:r>
        <w:rPr/>
        <w:t>Cleaning/Road</w:t>
      </w:r>
      <w:r>
        <w:rPr>
          <w:spacing w:val="-1"/>
        </w:rPr>
        <w:t> </w:t>
      </w:r>
      <w:r>
        <w:rPr/>
        <w:t>Preparation</w:t>
      </w:r>
      <w:r>
        <w:rPr>
          <w:b w:val="0"/>
        </w:rPr>
        <w:t>:</w:t>
      </w:r>
    </w:p>
    <w:p>
      <w:pPr>
        <w:pStyle w:val="ListParagraph"/>
        <w:numPr>
          <w:ilvl w:val="1"/>
          <w:numId w:val="7"/>
        </w:numPr>
        <w:tabs>
          <w:tab w:pos="2880" w:val="left" w:leader="none"/>
          <w:tab w:pos="2881" w:val="left" w:leader="none"/>
        </w:tabs>
        <w:spacing w:line="237" w:lineRule="auto" w:before="3" w:after="0"/>
        <w:ind w:left="2880" w:right="1450" w:hanging="360"/>
        <w:jc w:val="left"/>
        <w:rPr>
          <w:sz w:val="24"/>
        </w:rPr>
      </w:pPr>
      <w:r>
        <w:rPr>
          <w:sz w:val="24"/>
        </w:rPr>
        <w:t>The Contractor shall clean the existing asphalt road surface of all dirt, sand, oil, grease and loose materials by sweeping, blowing, or flushing with pressurized water as approved in advance. All cracks shall be dried before sealing. After</w:t>
      </w:r>
      <w:r>
        <w:rPr>
          <w:spacing w:val="-21"/>
          <w:sz w:val="24"/>
        </w:rPr>
        <w:t> </w:t>
      </w:r>
      <w:r>
        <w:rPr>
          <w:sz w:val="24"/>
        </w:rPr>
        <w:t>crack seal is applied contractor shall clean sidewalks &amp; driveways of any remaining debris blown from</w:t>
      </w:r>
      <w:r>
        <w:rPr>
          <w:spacing w:val="-1"/>
          <w:sz w:val="24"/>
        </w:rPr>
        <w:t> </w:t>
      </w:r>
      <w:r>
        <w:rPr>
          <w:sz w:val="24"/>
        </w:rPr>
        <w:t>cracks.</w:t>
      </w:r>
    </w:p>
    <w:p>
      <w:pPr>
        <w:pStyle w:val="ListParagraph"/>
        <w:numPr>
          <w:ilvl w:val="1"/>
          <w:numId w:val="7"/>
        </w:numPr>
        <w:tabs>
          <w:tab w:pos="2880" w:val="left" w:leader="none"/>
          <w:tab w:pos="2881" w:val="left" w:leader="none"/>
        </w:tabs>
        <w:spacing w:line="237" w:lineRule="auto" w:before="5" w:after="0"/>
        <w:ind w:left="2880" w:right="1569" w:hanging="360"/>
        <w:jc w:val="left"/>
        <w:rPr>
          <w:sz w:val="24"/>
        </w:rPr>
      </w:pPr>
      <w:r>
        <w:rPr>
          <w:sz w:val="24"/>
        </w:rPr>
        <w:t>The Contractor shall clean out all cracks to remove any dirt or weeds, and crack seal any &amp; all cracks (including Edges where curb &amp; gutter exist and any alligatored areas of Asphalt) to the full depth of the crack &amp; fill cracks flush</w:t>
      </w:r>
      <w:r>
        <w:rPr>
          <w:spacing w:val="-20"/>
          <w:sz w:val="24"/>
        </w:rPr>
        <w:t> </w:t>
      </w:r>
      <w:r>
        <w:rPr>
          <w:sz w:val="24"/>
        </w:rPr>
        <w:t>with the existing pavement. Including edges that include curb &amp;</w:t>
      </w:r>
      <w:r>
        <w:rPr>
          <w:spacing w:val="-3"/>
          <w:sz w:val="24"/>
        </w:rPr>
        <w:t> </w:t>
      </w:r>
      <w:r>
        <w:rPr>
          <w:sz w:val="24"/>
        </w:rPr>
        <w:t>gutter.</w:t>
      </w:r>
    </w:p>
    <w:p>
      <w:pPr>
        <w:pStyle w:val="Heading4"/>
        <w:numPr>
          <w:ilvl w:val="0"/>
          <w:numId w:val="7"/>
        </w:numPr>
        <w:tabs>
          <w:tab w:pos="2161" w:val="left" w:leader="none"/>
        </w:tabs>
        <w:spacing w:line="240" w:lineRule="auto" w:before="1" w:after="0"/>
        <w:ind w:left="2160" w:right="0" w:hanging="361"/>
        <w:jc w:val="left"/>
        <w:rPr>
          <w:b w:val="0"/>
        </w:rPr>
      </w:pPr>
      <w:r>
        <w:rPr/>
        <w:t>Crack Sealant</w:t>
      </w:r>
      <w:r>
        <w:rPr>
          <w:spacing w:val="-1"/>
        </w:rPr>
        <w:t> </w:t>
      </w:r>
      <w:r>
        <w:rPr/>
        <w:t>Material</w:t>
      </w:r>
      <w:r>
        <w:rPr>
          <w:b w:val="0"/>
        </w:rPr>
        <w:t>:</w:t>
      </w:r>
    </w:p>
    <w:p>
      <w:pPr>
        <w:pStyle w:val="ListParagraph"/>
        <w:numPr>
          <w:ilvl w:val="1"/>
          <w:numId w:val="7"/>
        </w:numPr>
        <w:tabs>
          <w:tab w:pos="2880" w:val="left" w:leader="none"/>
          <w:tab w:pos="2881" w:val="left" w:leader="none"/>
        </w:tabs>
        <w:spacing w:line="279" w:lineRule="exact" w:before="0" w:after="0"/>
        <w:ind w:left="2880" w:right="0" w:hanging="361"/>
        <w:jc w:val="left"/>
        <w:rPr>
          <w:sz w:val="24"/>
        </w:rPr>
      </w:pPr>
      <w:r>
        <w:rPr>
          <w:sz w:val="24"/>
        </w:rPr>
        <w:t>The Contractor shall apply sealant as approved by Enoch City. This joint</w:t>
      </w:r>
      <w:r>
        <w:rPr>
          <w:spacing w:val="-6"/>
          <w:sz w:val="24"/>
        </w:rPr>
        <w:t> </w:t>
      </w:r>
      <w:r>
        <w:rPr>
          <w:sz w:val="24"/>
        </w:rPr>
        <w:t>and</w:t>
      </w:r>
    </w:p>
    <w:p>
      <w:pPr>
        <w:pStyle w:val="BodyText"/>
        <w:spacing w:line="271" w:lineRule="exact"/>
        <w:ind w:left="2880"/>
      </w:pPr>
      <w:r>
        <w:rPr/>
        <w:t>crack sealant shall be applied as per the manufacturer’s specifications.</w:t>
      </w:r>
    </w:p>
    <w:p>
      <w:pPr>
        <w:pStyle w:val="ListParagraph"/>
        <w:numPr>
          <w:ilvl w:val="1"/>
          <w:numId w:val="7"/>
        </w:numPr>
        <w:tabs>
          <w:tab w:pos="2880" w:val="left" w:leader="none"/>
          <w:tab w:pos="2881" w:val="left" w:leader="none"/>
        </w:tabs>
        <w:spacing w:line="237" w:lineRule="auto" w:before="2" w:after="0"/>
        <w:ind w:left="2880" w:right="1450" w:hanging="360"/>
        <w:jc w:val="left"/>
        <w:rPr>
          <w:sz w:val="24"/>
        </w:rPr>
      </w:pPr>
      <w:r>
        <w:rPr>
          <w:sz w:val="24"/>
        </w:rPr>
        <w:t>The specification of a brand-name product is for the purpose of designating the standard of quality, performance, and characteristics desired and is not intended</w:t>
      </w:r>
      <w:r>
        <w:rPr>
          <w:spacing w:val="-21"/>
          <w:sz w:val="24"/>
        </w:rPr>
        <w:t> </w:t>
      </w:r>
      <w:r>
        <w:rPr>
          <w:sz w:val="24"/>
        </w:rPr>
        <w:t>to limit or restrict</w:t>
      </w:r>
      <w:r>
        <w:rPr>
          <w:spacing w:val="-2"/>
          <w:sz w:val="24"/>
        </w:rPr>
        <w:t> </w:t>
      </w:r>
      <w:r>
        <w:rPr>
          <w:sz w:val="24"/>
        </w:rPr>
        <w:t>competition.</w:t>
      </w:r>
    </w:p>
    <w:p>
      <w:pPr>
        <w:pStyle w:val="Heading4"/>
        <w:numPr>
          <w:ilvl w:val="0"/>
          <w:numId w:val="7"/>
        </w:numPr>
        <w:tabs>
          <w:tab w:pos="2161" w:val="left" w:leader="none"/>
        </w:tabs>
        <w:spacing w:line="274" w:lineRule="exact" w:before="0" w:after="0"/>
        <w:ind w:left="2160" w:right="0" w:hanging="361"/>
        <w:jc w:val="left"/>
      </w:pPr>
      <w:r>
        <w:rPr/>
        <w:t>Traffic</w:t>
      </w:r>
      <w:r>
        <w:rPr>
          <w:spacing w:val="-1"/>
        </w:rPr>
        <w:t> </w:t>
      </w:r>
      <w:r>
        <w:rPr/>
        <w:t>Control:</w:t>
      </w:r>
    </w:p>
    <w:p>
      <w:pPr>
        <w:pStyle w:val="ListParagraph"/>
        <w:numPr>
          <w:ilvl w:val="1"/>
          <w:numId w:val="7"/>
        </w:numPr>
        <w:tabs>
          <w:tab w:pos="2880" w:val="left" w:leader="none"/>
          <w:tab w:pos="2881" w:val="left" w:leader="none"/>
        </w:tabs>
        <w:spacing w:line="280" w:lineRule="exact" w:before="0" w:after="0"/>
        <w:ind w:left="2880" w:right="0" w:hanging="361"/>
        <w:jc w:val="left"/>
        <w:rPr>
          <w:sz w:val="24"/>
        </w:rPr>
      </w:pPr>
      <w:r>
        <w:rPr>
          <w:sz w:val="24"/>
        </w:rPr>
        <w:t>The Contractor shall do no work that endangers, interferes, or conflicts</w:t>
      </w:r>
      <w:r>
        <w:rPr>
          <w:spacing w:val="-7"/>
          <w:sz w:val="24"/>
        </w:rPr>
        <w:t> </w:t>
      </w:r>
      <w:r>
        <w:rPr>
          <w:sz w:val="24"/>
        </w:rPr>
        <w:t>with</w:t>
      </w:r>
    </w:p>
    <w:p>
      <w:pPr>
        <w:pStyle w:val="BodyText"/>
        <w:ind w:left="2880" w:right="1621"/>
      </w:pPr>
      <w:r>
        <w:rPr/>
        <w:t>traffic or access to the roadway surface, and in compliance with the “Manual on Uniform Traffic Control Devices”. The Contractor shall provide access to the existing homes on the streets during the construction process. Related costs for ALL traffic control, warning signs and needed flagmen are the responsibility of the Contractor. Traffic Control shall not be paid as a separate item.</w:t>
      </w:r>
    </w:p>
    <w:p>
      <w:pPr>
        <w:pStyle w:val="Heading4"/>
        <w:numPr>
          <w:ilvl w:val="0"/>
          <w:numId w:val="7"/>
        </w:numPr>
        <w:tabs>
          <w:tab w:pos="2161" w:val="left" w:leader="none"/>
        </w:tabs>
        <w:spacing w:line="240" w:lineRule="auto" w:before="0" w:after="0"/>
        <w:ind w:left="2160" w:right="0" w:hanging="361"/>
        <w:jc w:val="left"/>
        <w:rPr>
          <w:b w:val="0"/>
        </w:rPr>
      </w:pPr>
      <w:r>
        <w:rPr/>
        <w:t>Compliance and</w:t>
      </w:r>
      <w:r>
        <w:rPr>
          <w:spacing w:val="-2"/>
        </w:rPr>
        <w:t> </w:t>
      </w:r>
      <w:r>
        <w:rPr/>
        <w:t>Safety</w:t>
      </w:r>
      <w:r>
        <w:rPr>
          <w:b w:val="0"/>
        </w:rPr>
        <w:t>:</w:t>
      </w:r>
    </w:p>
    <w:p>
      <w:pPr>
        <w:pStyle w:val="ListParagraph"/>
        <w:numPr>
          <w:ilvl w:val="1"/>
          <w:numId w:val="7"/>
        </w:numPr>
        <w:tabs>
          <w:tab w:pos="2880" w:val="left" w:leader="none"/>
          <w:tab w:pos="2881" w:val="left" w:leader="none"/>
        </w:tabs>
        <w:spacing w:line="280" w:lineRule="exact" w:before="0" w:after="0"/>
        <w:ind w:left="2880" w:right="0" w:hanging="361"/>
        <w:jc w:val="left"/>
        <w:rPr>
          <w:sz w:val="24"/>
        </w:rPr>
      </w:pPr>
      <w:r>
        <w:rPr>
          <w:sz w:val="24"/>
        </w:rPr>
        <w:t>Ensure all work complies with state and local</w:t>
      </w:r>
      <w:r>
        <w:rPr>
          <w:spacing w:val="-1"/>
          <w:sz w:val="24"/>
        </w:rPr>
        <w:t> </w:t>
      </w:r>
      <w:r>
        <w:rPr>
          <w:sz w:val="24"/>
        </w:rPr>
        <w:t>codes.</w:t>
      </w:r>
    </w:p>
    <w:p>
      <w:pPr>
        <w:pStyle w:val="ListParagraph"/>
        <w:numPr>
          <w:ilvl w:val="1"/>
          <w:numId w:val="7"/>
        </w:numPr>
        <w:tabs>
          <w:tab w:pos="2880" w:val="left" w:leader="none"/>
          <w:tab w:pos="2881" w:val="left" w:leader="none"/>
        </w:tabs>
        <w:spacing w:line="276" w:lineRule="exact" w:before="0" w:after="0"/>
        <w:ind w:left="2880" w:right="0" w:hanging="361"/>
        <w:jc w:val="left"/>
        <w:rPr>
          <w:sz w:val="24"/>
        </w:rPr>
      </w:pPr>
      <w:r>
        <w:rPr>
          <w:sz w:val="24"/>
        </w:rPr>
        <w:t>Adhere to occupational health and safety</w:t>
      </w:r>
      <w:r>
        <w:rPr>
          <w:spacing w:val="-3"/>
          <w:sz w:val="24"/>
        </w:rPr>
        <w:t> </w:t>
      </w:r>
      <w:r>
        <w:rPr>
          <w:sz w:val="24"/>
        </w:rPr>
        <w:t>regulations.</w:t>
      </w:r>
    </w:p>
    <w:p>
      <w:pPr>
        <w:pStyle w:val="Heading4"/>
        <w:numPr>
          <w:ilvl w:val="0"/>
          <w:numId w:val="7"/>
        </w:numPr>
        <w:tabs>
          <w:tab w:pos="2161" w:val="left" w:leader="none"/>
        </w:tabs>
        <w:spacing w:line="272" w:lineRule="exact" w:before="0" w:after="0"/>
        <w:ind w:left="2160" w:right="0" w:hanging="361"/>
        <w:jc w:val="left"/>
        <w:rPr>
          <w:b w:val="0"/>
        </w:rPr>
      </w:pPr>
      <w:r>
        <w:rPr/>
        <w:t>Completion Date</w:t>
      </w:r>
      <w:r>
        <w:rPr>
          <w:b w:val="0"/>
        </w:rPr>
        <w:t>:</w:t>
      </w:r>
    </w:p>
    <w:p>
      <w:pPr>
        <w:pStyle w:val="ListParagraph"/>
        <w:numPr>
          <w:ilvl w:val="1"/>
          <w:numId w:val="7"/>
        </w:numPr>
        <w:tabs>
          <w:tab w:pos="2880" w:val="left" w:leader="none"/>
          <w:tab w:pos="2881" w:val="left" w:leader="none"/>
        </w:tabs>
        <w:spacing w:line="237" w:lineRule="auto" w:before="0" w:after="0"/>
        <w:ind w:left="2880" w:right="1561" w:hanging="360"/>
        <w:jc w:val="left"/>
        <w:rPr>
          <w:sz w:val="24"/>
        </w:rPr>
      </w:pPr>
      <w:r>
        <w:rPr>
          <w:sz w:val="24"/>
        </w:rPr>
        <w:t>The completion date for the pavement work is on or before April 30th of each year following Enoch City’s release of the Crack Seal Map to the contractor.</w:t>
      </w:r>
      <w:r>
        <w:rPr>
          <w:spacing w:val="-15"/>
          <w:sz w:val="24"/>
        </w:rPr>
        <w:t> </w:t>
      </w:r>
      <w:r>
        <w:rPr>
          <w:sz w:val="24"/>
        </w:rPr>
        <w:t>The entire Agreement will be completed by April 30,</w:t>
      </w:r>
      <w:r>
        <w:rPr>
          <w:spacing w:val="-3"/>
          <w:sz w:val="24"/>
        </w:rPr>
        <w:t> </w:t>
      </w:r>
      <w:r>
        <w:rPr>
          <w:sz w:val="24"/>
        </w:rPr>
        <w:t>2029.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2"/>
        </w:rPr>
      </w:pPr>
    </w:p>
    <w:p>
      <w:pPr>
        <w:spacing w:before="51"/>
        <w:ind w:left="0" w:right="1436" w:firstLine="0"/>
        <w:jc w:val="right"/>
        <w:rPr>
          <w:rFonts w:ascii="Calibri"/>
          <w:b/>
          <w:sz w:val="24"/>
        </w:rPr>
      </w:pPr>
      <w:r>
        <w:rPr>
          <w:rFonts w:ascii="Calibri"/>
          <w:sz w:val="20"/>
        </w:rPr>
        <w:t>Page </w:t>
      </w:r>
      <w:r>
        <w:rPr>
          <w:rFonts w:ascii="Calibri"/>
          <w:b/>
          <w:sz w:val="24"/>
        </w:rPr>
        <w:t>1 </w:t>
      </w:r>
      <w:r>
        <w:rPr>
          <w:rFonts w:ascii="Calibri"/>
          <w:sz w:val="20"/>
        </w:rPr>
        <w:t>of </w:t>
      </w:r>
      <w:r>
        <w:rPr>
          <w:rFonts w:ascii="Calibri"/>
          <w:b/>
          <w:sz w:val="24"/>
        </w:rPr>
        <w:t>3</w:t>
      </w:r>
    </w:p>
    <w:p>
      <w:pPr>
        <w:spacing w:after="0"/>
        <w:jc w:val="right"/>
        <w:rPr>
          <w:rFonts w:ascii="Calibri"/>
          <w:sz w:val="24"/>
        </w:rPr>
        <w:sectPr>
          <w:pgSz w:w="12240" w:h="15840"/>
          <w:pgMar w:top="640" w:bottom="280" w:left="0" w:right="0"/>
        </w:sectPr>
      </w:pPr>
    </w:p>
    <w:p>
      <w:pPr>
        <w:pStyle w:val="Heading4"/>
        <w:spacing w:before="79"/>
        <w:ind w:left="4169" w:right="4167"/>
        <w:jc w:val="center"/>
      </w:pPr>
      <w:r>
        <w:rPr/>
        <w:drawing>
          <wp:anchor distT="0" distB="0" distL="0" distR="0" allowOverlap="1" layoutInCell="1" locked="0" behindDoc="0" simplePos="0" relativeHeight="251676672">
            <wp:simplePos x="0" y="0"/>
            <wp:positionH relativeFrom="page">
              <wp:posOffset>743966</wp:posOffset>
            </wp:positionH>
            <wp:positionV relativeFrom="paragraph">
              <wp:posOffset>67364</wp:posOffset>
            </wp:positionV>
            <wp:extent cx="1359407" cy="481681"/>
            <wp:effectExtent l="0" t="0" r="0" b="0"/>
            <wp:wrapNone/>
            <wp:docPr id="7" name="image4.png"/>
            <wp:cNvGraphicFramePr>
              <a:graphicFrameLocks noChangeAspect="1"/>
            </wp:cNvGraphicFramePr>
            <a:graphic>
              <a:graphicData uri="http://schemas.openxmlformats.org/drawingml/2006/picture">
                <pic:pic>
                  <pic:nvPicPr>
                    <pic:cNvPr id="8" name="image4.png"/>
                    <pic:cNvPicPr/>
                  </pic:nvPicPr>
                  <pic:blipFill>
                    <a:blip r:embed="rId9" cstate="print"/>
                    <a:stretch>
                      <a:fillRect/>
                    </a:stretch>
                  </pic:blipFill>
                  <pic:spPr>
                    <a:xfrm>
                      <a:off x="0" y="0"/>
                      <a:ext cx="1359407" cy="481681"/>
                    </a:xfrm>
                    <a:prstGeom prst="rect">
                      <a:avLst/>
                    </a:prstGeom>
                  </pic:spPr>
                </pic:pic>
              </a:graphicData>
            </a:graphic>
          </wp:anchor>
        </w:drawing>
      </w:r>
      <w:r>
        <w:rPr/>
        <w:t>REQUEST FOR PROPOSALS (RFP) ASPHALT CRACK SEALING ENOCH CITY, UTAH</w:t>
      </w:r>
    </w:p>
    <w:p>
      <w:pPr>
        <w:spacing w:before="0"/>
        <w:ind w:left="1465" w:right="1464" w:firstLine="0"/>
        <w:jc w:val="center"/>
        <w:rPr>
          <w:b/>
          <w:sz w:val="24"/>
        </w:rPr>
      </w:pPr>
      <w:r>
        <w:rPr>
          <w:b/>
          <w:sz w:val="24"/>
        </w:rPr>
        <w:t>September 2025</w:t>
      </w:r>
    </w:p>
    <w:p>
      <w:pPr>
        <w:pStyle w:val="BodyText"/>
        <w:rPr>
          <w:b/>
          <w:sz w:val="20"/>
        </w:rPr>
      </w:pPr>
    </w:p>
    <w:p>
      <w:pPr>
        <w:pStyle w:val="BodyText"/>
        <w:spacing w:before="8"/>
        <w:rPr>
          <w:b/>
          <w:sz w:val="17"/>
        </w:rPr>
      </w:pPr>
    </w:p>
    <w:p>
      <w:pPr>
        <w:spacing w:before="90"/>
        <w:ind w:left="1440" w:right="0" w:firstLine="0"/>
        <w:jc w:val="left"/>
        <w:rPr>
          <w:b/>
          <w:sz w:val="24"/>
        </w:rPr>
      </w:pPr>
      <w:r>
        <w:rPr>
          <w:b/>
          <w:sz w:val="24"/>
        </w:rPr>
        <w:t>General Requirements of Proposals</w:t>
      </w:r>
    </w:p>
    <w:p>
      <w:pPr>
        <w:pStyle w:val="BodyText"/>
        <w:ind w:left="1440"/>
      </w:pPr>
      <w:r>
        <w:rPr/>
        <w:t>All proposals should include the following:</w:t>
      </w:r>
    </w:p>
    <w:p>
      <w:pPr>
        <w:pStyle w:val="BodyText"/>
        <w:spacing w:before="5"/>
      </w:pPr>
    </w:p>
    <w:p>
      <w:pPr>
        <w:pStyle w:val="Heading4"/>
        <w:numPr>
          <w:ilvl w:val="0"/>
          <w:numId w:val="8"/>
        </w:numPr>
        <w:tabs>
          <w:tab w:pos="2161" w:val="left" w:leader="none"/>
        </w:tabs>
        <w:spacing w:line="240" w:lineRule="auto" w:before="0" w:after="0"/>
        <w:ind w:left="2160" w:right="0" w:hanging="361"/>
        <w:jc w:val="left"/>
        <w:rPr>
          <w:b w:val="0"/>
        </w:rPr>
      </w:pPr>
      <w:r>
        <w:rPr/>
        <w:t>Qualifications</w:t>
      </w:r>
      <w:r>
        <w:rPr>
          <w:b w:val="0"/>
        </w:rPr>
        <w:t>:</w:t>
      </w:r>
    </w:p>
    <w:p>
      <w:pPr>
        <w:pStyle w:val="ListParagraph"/>
        <w:numPr>
          <w:ilvl w:val="1"/>
          <w:numId w:val="8"/>
        </w:numPr>
        <w:tabs>
          <w:tab w:pos="2880" w:val="left" w:leader="none"/>
          <w:tab w:pos="2881" w:val="left" w:leader="none"/>
        </w:tabs>
        <w:spacing w:line="232" w:lineRule="auto" w:before="6" w:after="0"/>
        <w:ind w:left="2880" w:right="1493" w:hanging="360"/>
        <w:jc w:val="left"/>
        <w:rPr>
          <w:sz w:val="24"/>
        </w:rPr>
      </w:pPr>
      <w:r>
        <w:rPr>
          <w:sz w:val="24"/>
        </w:rPr>
        <w:t>A statement of qualifications demonstrating the firm's experience with Crack</w:t>
      </w:r>
      <w:r>
        <w:rPr>
          <w:spacing w:val="-23"/>
          <w:sz w:val="24"/>
        </w:rPr>
        <w:t> </w:t>
      </w:r>
      <w:r>
        <w:rPr>
          <w:sz w:val="24"/>
        </w:rPr>
        <w:t>Seal Asphalt Maintenance</w:t>
      </w:r>
      <w:r>
        <w:rPr>
          <w:spacing w:val="-2"/>
          <w:sz w:val="24"/>
        </w:rPr>
        <w:t> </w:t>
      </w:r>
      <w:r>
        <w:rPr>
          <w:sz w:val="24"/>
        </w:rPr>
        <w:t>Services.</w:t>
      </w:r>
    </w:p>
    <w:p>
      <w:pPr>
        <w:pStyle w:val="ListParagraph"/>
        <w:numPr>
          <w:ilvl w:val="1"/>
          <w:numId w:val="8"/>
        </w:numPr>
        <w:tabs>
          <w:tab w:pos="2880" w:val="left" w:leader="none"/>
          <w:tab w:pos="2881" w:val="left" w:leader="none"/>
        </w:tabs>
        <w:spacing w:line="232" w:lineRule="auto" w:before="9" w:after="0"/>
        <w:ind w:left="2880" w:right="1685" w:hanging="360"/>
        <w:jc w:val="left"/>
        <w:rPr>
          <w:sz w:val="24"/>
        </w:rPr>
      </w:pPr>
      <w:r>
        <w:rPr>
          <w:sz w:val="24"/>
        </w:rPr>
        <w:t>Proof of proper licensing, bonding, and insurance to perform crack-seal work in the state of</w:t>
      </w:r>
      <w:r>
        <w:rPr>
          <w:spacing w:val="-3"/>
          <w:sz w:val="24"/>
        </w:rPr>
        <w:t> </w:t>
      </w:r>
      <w:r>
        <w:rPr>
          <w:sz w:val="24"/>
        </w:rPr>
        <w:t>Utah.</w:t>
      </w:r>
    </w:p>
    <w:p>
      <w:pPr>
        <w:pStyle w:val="ListParagraph"/>
        <w:numPr>
          <w:ilvl w:val="1"/>
          <w:numId w:val="8"/>
        </w:numPr>
        <w:tabs>
          <w:tab w:pos="2880" w:val="left" w:leader="none"/>
          <w:tab w:pos="2881" w:val="left" w:leader="none"/>
        </w:tabs>
        <w:spacing w:line="232" w:lineRule="auto" w:before="8" w:after="0"/>
        <w:ind w:left="2880" w:right="1879" w:hanging="360"/>
        <w:jc w:val="left"/>
        <w:rPr>
          <w:sz w:val="24"/>
        </w:rPr>
      </w:pPr>
      <w:r>
        <w:rPr>
          <w:sz w:val="24"/>
        </w:rPr>
        <w:t>A list of at least three references from similar municipal or large-scale asphalt maintenance</w:t>
      </w:r>
      <w:r>
        <w:rPr>
          <w:spacing w:val="-2"/>
          <w:sz w:val="24"/>
        </w:rPr>
        <w:t> </w:t>
      </w:r>
      <w:r>
        <w:rPr>
          <w:sz w:val="24"/>
        </w:rPr>
        <w:t>projects.</w:t>
      </w:r>
    </w:p>
    <w:p>
      <w:pPr>
        <w:pStyle w:val="Heading4"/>
        <w:numPr>
          <w:ilvl w:val="0"/>
          <w:numId w:val="8"/>
        </w:numPr>
        <w:tabs>
          <w:tab w:pos="2161" w:val="left" w:leader="none"/>
        </w:tabs>
        <w:spacing w:line="240" w:lineRule="auto" w:before="3" w:after="0"/>
        <w:ind w:left="2160" w:right="0" w:hanging="361"/>
        <w:jc w:val="left"/>
        <w:rPr>
          <w:b w:val="0"/>
        </w:rPr>
      </w:pPr>
      <w:r>
        <w:rPr/>
        <w:t>Project</w:t>
      </w:r>
      <w:r>
        <w:rPr>
          <w:spacing w:val="-1"/>
        </w:rPr>
        <w:t> </w:t>
      </w:r>
      <w:r>
        <w:rPr/>
        <w:t>Approach</w:t>
      </w:r>
      <w:r>
        <w:rPr>
          <w:b w:val="0"/>
        </w:rPr>
        <w:t>:</w:t>
      </w:r>
    </w:p>
    <w:p>
      <w:pPr>
        <w:pStyle w:val="ListParagraph"/>
        <w:numPr>
          <w:ilvl w:val="1"/>
          <w:numId w:val="8"/>
        </w:numPr>
        <w:tabs>
          <w:tab w:pos="2880" w:val="left" w:leader="none"/>
          <w:tab w:pos="2881" w:val="left" w:leader="none"/>
        </w:tabs>
        <w:spacing w:line="232" w:lineRule="auto" w:before="6" w:after="0"/>
        <w:ind w:left="2880" w:right="2021" w:hanging="360"/>
        <w:jc w:val="left"/>
        <w:rPr>
          <w:sz w:val="24"/>
        </w:rPr>
      </w:pPr>
      <w:r>
        <w:rPr>
          <w:sz w:val="24"/>
        </w:rPr>
        <w:t>A concise description of how the contractor will provide Crack Seal</w:t>
      </w:r>
      <w:r>
        <w:rPr>
          <w:spacing w:val="-14"/>
          <w:sz w:val="24"/>
        </w:rPr>
        <w:t> </w:t>
      </w:r>
      <w:r>
        <w:rPr>
          <w:sz w:val="24"/>
        </w:rPr>
        <w:t>Asphalt Maintenance</w:t>
      </w:r>
      <w:r>
        <w:rPr>
          <w:spacing w:val="-2"/>
          <w:sz w:val="24"/>
        </w:rPr>
        <w:t> </w:t>
      </w:r>
      <w:r>
        <w:rPr>
          <w:sz w:val="24"/>
        </w:rPr>
        <w:t>Services.</w:t>
      </w:r>
    </w:p>
    <w:p>
      <w:pPr>
        <w:pStyle w:val="ListParagraph"/>
        <w:numPr>
          <w:ilvl w:val="1"/>
          <w:numId w:val="8"/>
        </w:numPr>
        <w:tabs>
          <w:tab w:pos="2880" w:val="left" w:leader="none"/>
          <w:tab w:pos="2881" w:val="left" w:leader="none"/>
        </w:tabs>
        <w:spacing w:line="280" w:lineRule="exact" w:before="2" w:after="0"/>
        <w:ind w:left="2880" w:right="0" w:hanging="361"/>
        <w:jc w:val="left"/>
        <w:rPr>
          <w:sz w:val="24"/>
        </w:rPr>
      </w:pPr>
      <w:r>
        <w:rPr>
          <w:sz w:val="24"/>
        </w:rPr>
        <w:t>A detailed schedule, outlining project timelines and quality</w:t>
      </w:r>
      <w:r>
        <w:rPr>
          <w:spacing w:val="-4"/>
          <w:sz w:val="24"/>
        </w:rPr>
        <w:t> </w:t>
      </w:r>
      <w:r>
        <w:rPr>
          <w:sz w:val="24"/>
        </w:rPr>
        <w:t>control.</w:t>
      </w:r>
    </w:p>
    <w:p>
      <w:pPr>
        <w:pStyle w:val="Heading4"/>
        <w:numPr>
          <w:ilvl w:val="0"/>
          <w:numId w:val="8"/>
        </w:numPr>
        <w:tabs>
          <w:tab w:pos="2161" w:val="left" w:leader="none"/>
        </w:tabs>
        <w:spacing w:line="272" w:lineRule="exact" w:before="0" w:after="0"/>
        <w:ind w:left="2160" w:right="0" w:hanging="361"/>
        <w:jc w:val="left"/>
        <w:rPr>
          <w:b w:val="0"/>
        </w:rPr>
      </w:pPr>
      <w:r>
        <w:rPr/>
        <w:t>Cost</w:t>
      </w:r>
      <w:r>
        <w:rPr>
          <w:spacing w:val="-2"/>
        </w:rPr>
        <w:t> </w:t>
      </w:r>
      <w:r>
        <w:rPr/>
        <w:t>Proposal</w:t>
      </w:r>
      <w:r>
        <w:rPr>
          <w:b w:val="0"/>
        </w:rPr>
        <w:t>:</w:t>
      </w:r>
    </w:p>
    <w:p>
      <w:pPr>
        <w:pStyle w:val="ListParagraph"/>
        <w:numPr>
          <w:ilvl w:val="1"/>
          <w:numId w:val="8"/>
        </w:numPr>
        <w:tabs>
          <w:tab w:pos="2880" w:val="left" w:leader="none"/>
          <w:tab w:pos="2881" w:val="left" w:leader="none"/>
        </w:tabs>
        <w:spacing w:line="232" w:lineRule="auto" w:before="7" w:after="0"/>
        <w:ind w:left="2880" w:right="1944" w:hanging="360"/>
        <w:jc w:val="left"/>
        <w:rPr>
          <w:sz w:val="24"/>
        </w:rPr>
      </w:pPr>
      <w:r>
        <w:rPr>
          <w:sz w:val="24"/>
        </w:rPr>
        <w:t>A cost breakdown for Crack Seal Asphalt Maintenance Services. Include</w:t>
      </w:r>
      <w:r>
        <w:rPr>
          <w:spacing w:val="-22"/>
          <w:sz w:val="24"/>
        </w:rPr>
        <w:t> </w:t>
      </w:r>
      <w:r>
        <w:rPr>
          <w:sz w:val="24"/>
        </w:rPr>
        <w:t>any additional costs related to parts, labor, or subcontracting if</w:t>
      </w:r>
      <w:r>
        <w:rPr>
          <w:spacing w:val="-8"/>
          <w:sz w:val="24"/>
        </w:rPr>
        <w:t> </w:t>
      </w:r>
      <w:r>
        <w:rPr>
          <w:sz w:val="24"/>
        </w:rPr>
        <w:t>necessary.</w:t>
      </w:r>
    </w:p>
    <w:p>
      <w:pPr>
        <w:pStyle w:val="ListParagraph"/>
        <w:numPr>
          <w:ilvl w:val="1"/>
          <w:numId w:val="8"/>
        </w:numPr>
        <w:tabs>
          <w:tab w:pos="2881" w:val="left" w:leader="none"/>
        </w:tabs>
        <w:spacing w:line="237" w:lineRule="auto" w:before="4" w:after="0"/>
        <w:ind w:left="2880" w:right="1560" w:hanging="360"/>
        <w:jc w:val="both"/>
        <w:rPr>
          <w:sz w:val="24"/>
        </w:rPr>
      </w:pPr>
      <w:r>
        <w:rPr>
          <w:sz w:val="24"/>
        </w:rPr>
        <w:t>Suggested methods for cost efficiency, including the purchase and use of energy- efficient equipment and materials. For example, Enoch purchasing the product to save</w:t>
      </w:r>
      <w:r>
        <w:rPr>
          <w:spacing w:val="-2"/>
          <w:sz w:val="24"/>
        </w:rPr>
        <w:t> </w:t>
      </w:r>
      <w:r>
        <w:rPr>
          <w:sz w:val="24"/>
        </w:rPr>
        <w:t>money.</w:t>
      </w:r>
    </w:p>
    <w:p>
      <w:pPr>
        <w:pStyle w:val="Heading4"/>
        <w:numPr>
          <w:ilvl w:val="0"/>
          <w:numId w:val="8"/>
        </w:numPr>
        <w:tabs>
          <w:tab w:pos="2161" w:val="left" w:leader="none"/>
        </w:tabs>
        <w:spacing w:line="274" w:lineRule="exact" w:before="0" w:after="0"/>
        <w:ind w:left="2160" w:right="0" w:hanging="361"/>
        <w:jc w:val="both"/>
        <w:rPr>
          <w:b w:val="0"/>
        </w:rPr>
      </w:pPr>
      <w:r>
        <w:rPr/>
        <w:t>Schedule</w:t>
      </w:r>
      <w:r>
        <w:rPr>
          <w:b w:val="0"/>
        </w:rPr>
        <w:t>:</w:t>
      </w:r>
    </w:p>
    <w:p>
      <w:pPr>
        <w:pStyle w:val="ListParagraph"/>
        <w:numPr>
          <w:ilvl w:val="1"/>
          <w:numId w:val="8"/>
        </w:numPr>
        <w:tabs>
          <w:tab w:pos="2881" w:val="left" w:leader="none"/>
        </w:tabs>
        <w:spacing w:line="280" w:lineRule="exact" w:before="0" w:after="0"/>
        <w:ind w:left="2880" w:right="0" w:hanging="361"/>
        <w:jc w:val="both"/>
        <w:rPr>
          <w:sz w:val="24"/>
        </w:rPr>
      </w:pPr>
      <w:r>
        <w:rPr>
          <w:sz w:val="24"/>
        </w:rPr>
        <w:t>Provide a proposed timeline for Crack Seal Asphalt Maintenance</w:t>
      </w:r>
      <w:r>
        <w:rPr>
          <w:spacing w:val="-8"/>
          <w:sz w:val="24"/>
        </w:rPr>
        <w:t> </w:t>
      </w:r>
      <w:r>
        <w:rPr>
          <w:sz w:val="24"/>
        </w:rPr>
        <w:t>Services.</w:t>
      </w:r>
    </w:p>
    <w:p>
      <w:pPr>
        <w:pStyle w:val="ListParagraph"/>
        <w:numPr>
          <w:ilvl w:val="1"/>
          <w:numId w:val="8"/>
        </w:numPr>
        <w:tabs>
          <w:tab w:pos="2881" w:val="left" w:leader="none"/>
        </w:tabs>
        <w:spacing w:line="280" w:lineRule="exact" w:before="0" w:after="0"/>
        <w:ind w:left="2880" w:right="0" w:hanging="361"/>
        <w:jc w:val="both"/>
        <w:rPr>
          <w:sz w:val="24"/>
        </w:rPr>
      </w:pPr>
      <w:r>
        <w:rPr>
          <w:sz w:val="24"/>
        </w:rPr>
        <w:t>Outline the expected response time for emergency</w:t>
      </w:r>
      <w:r>
        <w:rPr>
          <w:spacing w:val="-2"/>
          <w:sz w:val="24"/>
        </w:rPr>
        <w:t> </w:t>
      </w:r>
      <w:r>
        <w:rPr>
          <w:sz w:val="24"/>
        </w:rPr>
        <w:t>repairs.</w:t>
      </w:r>
    </w:p>
    <w:p>
      <w:pPr>
        <w:pStyle w:val="BodyText"/>
        <w:spacing w:before="6"/>
        <w:rPr>
          <w:sz w:val="23"/>
        </w:rPr>
      </w:pPr>
    </w:p>
    <w:p>
      <w:pPr>
        <w:pStyle w:val="Heading4"/>
      </w:pPr>
      <w:r>
        <w:rPr/>
        <w:t>Submission Requirements</w:t>
      </w:r>
    </w:p>
    <w:p>
      <w:pPr>
        <w:pStyle w:val="BodyText"/>
        <w:ind w:left="1440"/>
      </w:pPr>
      <w:r>
        <w:rPr/>
        <w:t>Proposals must meet the following requirements:</w:t>
      </w:r>
    </w:p>
    <w:p>
      <w:pPr>
        <w:pStyle w:val="BodyText"/>
        <w:spacing w:before="5"/>
      </w:pPr>
    </w:p>
    <w:p>
      <w:pPr>
        <w:pStyle w:val="ListParagraph"/>
        <w:numPr>
          <w:ilvl w:val="0"/>
          <w:numId w:val="9"/>
        </w:numPr>
        <w:tabs>
          <w:tab w:pos="2160" w:val="left" w:leader="none"/>
          <w:tab w:pos="2161" w:val="left" w:leader="none"/>
        </w:tabs>
        <w:spacing w:line="240" w:lineRule="auto" w:before="0" w:after="0"/>
        <w:ind w:left="2160" w:right="0" w:hanging="361"/>
        <w:jc w:val="left"/>
        <w:rPr>
          <w:sz w:val="24"/>
        </w:rPr>
      </w:pPr>
      <w:r>
        <w:rPr>
          <w:sz w:val="24"/>
        </w:rPr>
        <w:t>Six (6) physical copies and one digital copy must be</w:t>
      </w:r>
      <w:r>
        <w:rPr>
          <w:spacing w:val="-4"/>
          <w:sz w:val="24"/>
        </w:rPr>
        <w:t> </w:t>
      </w:r>
      <w:r>
        <w:rPr>
          <w:sz w:val="24"/>
        </w:rPr>
        <w:t>provided.</w:t>
      </w:r>
    </w:p>
    <w:p>
      <w:pPr>
        <w:pStyle w:val="ListParagraph"/>
        <w:numPr>
          <w:ilvl w:val="0"/>
          <w:numId w:val="9"/>
        </w:numPr>
        <w:tabs>
          <w:tab w:pos="2160" w:val="left" w:leader="none"/>
          <w:tab w:pos="2161" w:val="left" w:leader="none"/>
        </w:tabs>
        <w:spacing w:line="240" w:lineRule="auto" w:before="0" w:after="0"/>
        <w:ind w:left="2160" w:right="0" w:hanging="361"/>
        <w:jc w:val="left"/>
        <w:rPr>
          <w:sz w:val="24"/>
        </w:rPr>
      </w:pPr>
      <w:r>
        <w:rPr>
          <w:sz w:val="24"/>
        </w:rPr>
        <w:t>Proposals must be no longer than eight (8) pages, excluding</w:t>
      </w:r>
      <w:r>
        <w:rPr>
          <w:spacing w:val="-3"/>
          <w:sz w:val="24"/>
        </w:rPr>
        <w:t> </w:t>
      </w:r>
      <w:r>
        <w:rPr>
          <w:sz w:val="24"/>
        </w:rPr>
        <w:t>resumes.</w:t>
      </w:r>
    </w:p>
    <w:p>
      <w:pPr>
        <w:pStyle w:val="ListParagraph"/>
        <w:numPr>
          <w:ilvl w:val="0"/>
          <w:numId w:val="9"/>
        </w:numPr>
        <w:tabs>
          <w:tab w:pos="2160" w:val="left" w:leader="none"/>
          <w:tab w:pos="2161" w:val="left" w:leader="none"/>
        </w:tabs>
        <w:spacing w:line="240" w:lineRule="auto" w:before="0" w:after="0"/>
        <w:ind w:left="2160" w:right="0" w:hanging="361"/>
        <w:jc w:val="left"/>
        <w:rPr>
          <w:sz w:val="24"/>
        </w:rPr>
      </w:pPr>
      <w:r>
        <w:rPr>
          <w:sz w:val="24"/>
        </w:rPr>
        <w:t>A cover letter signed by an authorized representative of the proposing</w:t>
      </w:r>
      <w:r>
        <w:rPr>
          <w:spacing w:val="-2"/>
          <w:sz w:val="24"/>
        </w:rPr>
        <w:t> </w:t>
      </w:r>
      <w:r>
        <w:rPr>
          <w:sz w:val="24"/>
        </w:rPr>
        <w:t>firm.</w:t>
      </w:r>
    </w:p>
    <w:p>
      <w:pPr>
        <w:pStyle w:val="ListParagraph"/>
        <w:numPr>
          <w:ilvl w:val="0"/>
          <w:numId w:val="9"/>
        </w:numPr>
        <w:tabs>
          <w:tab w:pos="2160" w:val="left" w:leader="none"/>
          <w:tab w:pos="2161" w:val="left" w:leader="none"/>
        </w:tabs>
        <w:spacing w:line="240" w:lineRule="auto" w:before="0" w:after="0"/>
        <w:ind w:left="2160" w:right="1735" w:hanging="360"/>
        <w:jc w:val="left"/>
        <w:rPr>
          <w:sz w:val="24"/>
        </w:rPr>
      </w:pPr>
      <w:r>
        <w:rPr>
          <w:sz w:val="24"/>
        </w:rPr>
        <w:t>Proposals must be submitted by [Insert Date] to Enoch City offices at 900 E</w:t>
      </w:r>
      <w:r>
        <w:rPr>
          <w:spacing w:val="-26"/>
          <w:sz w:val="24"/>
        </w:rPr>
        <w:t> </w:t>
      </w:r>
      <w:r>
        <w:rPr>
          <w:sz w:val="24"/>
        </w:rPr>
        <w:t>Midvalley Rd, Enoch UT, no later than 4:00</w:t>
      </w:r>
      <w:r>
        <w:rPr>
          <w:spacing w:val="-1"/>
          <w:sz w:val="24"/>
        </w:rPr>
        <w:t> </w:t>
      </w:r>
      <w:r>
        <w:rPr>
          <w:sz w:val="24"/>
        </w:rPr>
        <w:t>p.m.</w:t>
      </w:r>
    </w:p>
    <w:p>
      <w:pPr>
        <w:pStyle w:val="BodyText"/>
        <w:spacing w:before="5"/>
      </w:pPr>
    </w:p>
    <w:p>
      <w:pPr>
        <w:pStyle w:val="Heading4"/>
      </w:pPr>
      <w:r>
        <w:rPr/>
        <w:t>Selection Process</w:t>
      </w:r>
    </w:p>
    <w:p>
      <w:pPr>
        <w:pStyle w:val="BodyText"/>
        <w:ind w:left="1440"/>
      </w:pPr>
      <w:r>
        <w:rPr/>
        <w:t>The selection committee will review proposals based on the following criteria:</w:t>
      </w:r>
    </w:p>
    <w:p>
      <w:pPr>
        <w:pStyle w:val="BodyText"/>
        <w:spacing w:before="3"/>
      </w:pPr>
    </w:p>
    <w:p>
      <w:pPr>
        <w:pStyle w:val="ListParagraph"/>
        <w:numPr>
          <w:ilvl w:val="0"/>
          <w:numId w:val="9"/>
        </w:numPr>
        <w:tabs>
          <w:tab w:pos="2160" w:val="left" w:leader="none"/>
          <w:tab w:pos="2161" w:val="left" w:leader="none"/>
        </w:tabs>
        <w:spacing w:line="240" w:lineRule="auto" w:before="0" w:after="0"/>
        <w:ind w:left="2160" w:right="0" w:hanging="361"/>
        <w:jc w:val="left"/>
        <w:rPr>
          <w:sz w:val="24"/>
        </w:rPr>
      </w:pPr>
      <w:r>
        <w:rPr>
          <w:sz w:val="24"/>
        </w:rPr>
        <w:t>Experience with similar Crack Seal Asphalt Maintenance</w:t>
      </w:r>
      <w:r>
        <w:rPr>
          <w:spacing w:val="-26"/>
          <w:sz w:val="24"/>
        </w:rPr>
        <w:t> </w:t>
      </w:r>
      <w:r>
        <w:rPr>
          <w:sz w:val="24"/>
        </w:rPr>
        <w:t>Services.</w:t>
      </w:r>
    </w:p>
    <w:p>
      <w:pPr>
        <w:pStyle w:val="ListParagraph"/>
        <w:numPr>
          <w:ilvl w:val="0"/>
          <w:numId w:val="9"/>
        </w:numPr>
        <w:tabs>
          <w:tab w:pos="2160" w:val="left" w:leader="none"/>
          <w:tab w:pos="2161" w:val="left" w:leader="none"/>
        </w:tabs>
        <w:spacing w:line="240" w:lineRule="auto" w:before="0" w:after="0"/>
        <w:ind w:left="2160" w:right="0" w:hanging="361"/>
        <w:jc w:val="left"/>
        <w:rPr>
          <w:sz w:val="24"/>
        </w:rPr>
      </w:pPr>
      <w:r>
        <w:rPr>
          <w:sz w:val="24"/>
        </w:rPr>
        <w:t>Qualifications and certifications of the staff assigned to the</w:t>
      </w:r>
      <w:r>
        <w:rPr>
          <w:spacing w:val="-20"/>
          <w:sz w:val="24"/>
        </w:rPr>
        <w:t> </w:t>
      </w:r>
      <w:r>
        <w:rPr>
          <w:sz w:val="24"/>
        </w:rPr>
        <w:t>project.</w:t>
      </w:r>
    </w:p>
    <w:p>
      <w:pPr>
        <w:pStyle w:val="ListParagraph"/>
        <w:numPr>
          <w:ilvl w:val="0"/>
          <w:numId w:val="9"/>
        </w:numPr>
        <w:tabs>
          <w:tab w:pos="2160" w:val="left" w:leader="none"/>
          <w:tab w:pos="2161" w:val="left" w:leader="none"/>
        </w:tabs>
        <w:spacing w:line="240" w:lineRule="auto" w:before="0" w:after="0"/>
        <w:ind w:left="2160" w:right="0" w:hanging="361"/>
        <w:jc w:val="left"/>
        <w:rPr>
          <w:sz w:val="24"/>
        </w:rPr>
      </w:pPr>
      <w:r>
        <w:rPr>
          <w:sz w:val="24"/>
        </w:rPr>
        <w:t>Proposed approach and methodology for Crack Seal Asphalt Maintenance</w:t>
      </w:r>
      <w:r>
        <w:rPr>
          <w:spacing w:val="-3"/>
          <w:sz w:val="24"/>
        </w:rPr>
        <w:t> </w:t>
      </w:r>
      <w:r>
        <w:rPr>
          <w:sz w:val="24"/>
        </w:rPr>
        <w:t>Services.</w:t>
      </w:r>
    </w:p>
    <w:p>
      <w:pPr>
        <w:pStyle w:val="ListParagraph"/>
        <w:numPr>
          <w:ilvl w:val="0"/>
          <w:numId w:val="9"/>
        </w:numPr>
        <w:tabs>
          <w:tab w:pos="2160" w:val="left" w:leader="none"/>
          <w:tab w:pos="2161" w:val="left" w:leader="none"/>
        </w:tabs>
        <w:spacing w:line="240" w:lineRule="auto" w:before="0" w:after="0"/>
        <w:ind w:left="2160" w:right="0" w:hanging="361"/>
        <w:jc w:val="left"/>
        <w:rPr>
          <w:sz w:val="24"/>
        </w:rPr>
      </w:pPr>
      <w:r>
        <w:rPr>
          <w:sz w:val="24"/>
        </w:rPr>
        <w:t>Cost efficiency and</w:t>
      </w:r>
      <w:r>
        <w:rPr>
          <w:spacing w:val="1"/>
          <w:sz w:val="24"/>
        </w:rPr>
        <w:t> </w:t>
      </w:r>
      <w:r>
        <w:rPr>
          <w:sz w:val="24"/>
        </w:rPr>
        <w:t>pricing.</w:t>
      </w:r>
    </w:p>
    <w:p>
      <w:pPr>
        <w:pStyle w:val="BodyText"/>
        <w:spacing w:before="5"/>
      </w:pPr>
    </w:p>
    <w:p>
      <w:pPr>
        <w:pStyle w:val="BodyText"/>
        <w:ind w:left="1440" w:right="1621"/>
      </w:pPr>
      <w:r>
        <w:rPr/>
        <w:t>Subsequent to the review process, a contractor will be selected, and negotiations for a final contract will begin.</w:t>
      </w:r>
    </w:p>
    <w:p>
      <w:pPr>
        <w:pStyle w:val="BodyText"/>
        <w:spacing w:before="4"/>
        <w:rPr>
          <w:sz w:val="25"/>
        </w:rPr>
      </w:pPr>
    </w:p>
    <w:p>
      <w:pPr>
        <w:spacing w:before="52"/>
        <w:ind w:left="0" w:right="1436" w:firstLine="0"/>
        <w:jc w:val="right"/>
        <w:rPr>
          <w:rFonts w:ascii="Calibri"/>
          <w:b/>
          <w:sz w:val="24"/>
        </w:rPr>
      </w:pPr>
      <w:r>
        <w:rPr>
          <w:rFonts w:ascii="Calibri"/>
          <w:sz w:val="20"/>
        </w:rPr>
        <w:t>Page </w:t>
      </w:r>
      <w:r>
        <w:rPr>
          <w:rFonts w:ascii="Calibri"/>
          <w:b/>
          <w:sz w:val="24"/>
        </w:rPr>
        <w:t>2 </w:t>
      </w:r>
      <w:r>
        <w:rPr>
          <w:rFonts w:ascii="Calibri"/>
          <w:sz w:val="20"/>
        </w:rPr>
        <w:t>of </w:t>
      </w:r>
      <w:r>
        <w:rPr>
          <w:rFonts w:ascii="Calibri"/>
          <w:b/>
          <w:sz w:val="24"/>
        </w:rPr>
        <w:t>3</w:t>
      </w:r>
    </w:p>
    <w:p>
      <w:pPr>
        <w:spacing w:after="0"/>
        <w:jc w:val="right"/>
        <w:rPr>
          <w:rFonts w:ascii="Calibri"/>
          <w:sz w:val="24"/>
        </w:rPr>
        <w:sectPr>
          <w:pgSz w:w="12240" w:h="15840"/>
          <w:pgMar w:top="640" w:bottom="280" w:left="0" w:right="0"/>
        </w:sectPr>
      </w:pPr>
    </w:p>
    <w:p>
      <w:pPr>
        <w:pStyle w:val="Heading4"/>
        <w:spacing w:before="79"/>
        <w:ind w:left="4169" w:right="4167"/>
        <w:jc w:val="center"/>
      </w:pPr>
      <w:r>
        <w:rPr/>
        <w:drawing>
          <wp:anchor distT="0" distB="0" distL="0" distR="0" allowOverlap="1" layoutInCell="1" locked="0" behindDoc="0" simplePos="0" relativeHeight="251677696">
            <wp:simplePos x="0" y="0"/>
            <wp:positionH relativeFrom="page">
              <wp:posOffset>743966</wp:posOffset>
            </wp:positionH>
            <wp:positionV relativeFrom="paragraph">
              <wp:posOffset>67364</wp:posOffset>
            </wp:positionV>
            <wp:extent cx="1359407" cy="481681"/>
            <wp:effectExtent l="0" t="0" r="0" b="0"/>
            <wp:wrapNone/>
            <wp:docPr id="9" name="image4.png"/>
            <wp:cNvGraphicFramePr>
              <a:graphicFrameLocks noChangeAspect="1"/>
            </wp:cNvGraphicFramePr>
            <a:graphic>
              <a:graphicData uri="http://schemas.openxmlformats.org/drawingml/2006/picture">
                <pic:pic>
                  <pic:nvPicPr>
                    <pic:cNvPr id="10" name="image4.png"/>
                    <pic:cNvPicPr/>
                  </pic:nvPicPr>
                  <pic:blipFill>
                    <a:blip r:embed="rId9" cstate="print"/>
                    <a:stretch>
                      <a:fillRect/>
                    </a:stretch>
                  </pic:blipFill>
                  <pic:spPr>
                    <a:xfrm>
                      <a:off x="0" y="0"/>
                      <a:ext cx="1359407" cy="481681"/>
                    </a:xfrm>
                    <a:prstGeom prst="rect">
                      <a:avLst/>
                    </a:prstGeom>
                  </pic:spPr>
                </pic:pic>
              </a:graphicData>
            </a:graphic>
          </wp:anchor>
        </w:drawing>
      </w:r>
      <w:r>
        <w:rPr/>
        <w:t>REQUEST FOR PROPOSALS (RFP) ASPHALT CRACK SEALING ENOCH CITY, UTAH</w:t>
      </w:r>
    </w:p>
    <w:p>
      <w:pPr>
        <w:spacing w:before="0"/>
        <w:ind w:left="1465" w:right="1464" w:firstLine="0"/>
        <w:jc w:val="center"/>
        <w:rPr>
          <w:b/>
          <w:sz w:val="24"/>
        </w:rPr>
      </w:pPr>
      <w:r>
        <w:rPr>
          <w:b/>
          <w:sz w:val="24"/>
        </w:rPr>
        <w:t>September 2025</w:t>
      </w:r>
    </w:p>
    <w:p>
      <w:pPr>
        <w:pStyle w:val="BodyText"/>
        <w:rPr>
          <w:b/>
          <w:sz w:val="20"/>
        </w:rPr>
      </w:pPr>
    </w:p>
    <w:p>
      <w:pPr>
        <w:pStyle w:val="BodyText"/>
        <w:spacing w:before="8"/>
        <w:rPr>
          <w:b/>
          <w:sz w:val="17"/>
        </w:rPr>
      </w:pPr>
    </w:p>
    <w:p>
      <w:pPr>
        <w:spacing w:before="90"/>
        <w:ind w:left="1440" w:right="0" w:firstLine="0"/>
        <w:jc w:val="left"/>
        <w:rPr>
          <w:b/>
          <w:sz w:val="24"/>
        </w:rPr>
      </w:pPr>
      <w:r>
        <w:rPr>
          <w:b/>
          <w:sz w:val="24"/>
        </w:rPr>
        <w:t>Funding</w:t>
      </w:r>
    </w:p>
    <w:p>
      <w:pPr>
        <w:pStyle w:val="BodyText"/>
        <w:ind w:left="1440" w:right="1789"/>
      </w:pPr>
      <w:r>
        <w:rPr/>
        <w:t>The project will be funded by Enoch City. The contract period will be for three years, with an option for renewal based on performance.</w:t>
      </w:r>
    </w:p>
    <w:p>
      <w:pPr>
        <w:pStyle w:val="BodyText"/>
        <w:spacing w:before="5"/>
      </w:pPr>
    </w:p>
    <w:p>
      <w:pPr>
        <w:pStyle w:val="Heading4"/>
      </w:pPr>
      <w:r>
        <w:rPr/>
        <w:t>Inquiries</w:t>
      </w:r>
    </w:p>
    <w:p>
      <w:pPr>
        <w:pStyle w:val="BodyText"/>
        <w:ind w:left="1440" w:right="1621"/>
      </w:pPr>
      <w:r>
        <w:rPr/>
        <w:t>Questions related to this request should be directed to Rob Dotson, Enoch City Manager, via e</w:t>
      </w:r>
      <w:hyperlink r:id="rId10">
        <w:r>
          <w:rPr/>
          <w:t>mail at rob@enochcityut.gov</w:t>
        </w:r>
      </w:hyperlink>
      <w:r>
        <w:rPr/>
        <w:t> or by phone at 435-586-1119.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81"/>
        <w:ind w:left="0" w:right="1436" w:firstLine="0"/>
        <w:jc w:val="right"/>
        <w:rPr>
          <w:rFonts w:ascii="Calibri"/>
          <w:b/>
          <w:sz w:val="24"/>
        </w:rPr>
      </w:pPr>
      <w:r>
        <w:rPr>
          <w:rFonts w:ascii="Calibri"/>
          <w:sz w:val="20"/>
        </w:rPr>
        <w:t>Page </w:t>
      </w:r>
      <w:r>
        <w:rPr>
          <w:rFonts w:ascii="Calibri"/>
          <w:b/>
          <w:sz w:val="24"/>
        </w:rPr>
        <w:t>3 </w:t>
      </w:r>
      <w:r>
        <w:rPr>
          <w:rFonts w:ascii="Calibri"/>
          <w:sz w:val="20"/>
        </w:rPr>
        <w:t>of </w:t>
      </w:r>
      <w:r>
        <w:rPr>
          <w:rFonts w:ascii="Calibri"/>
          <w:b/>
          <w:sz w:val="24"/>
        </w:rPr>
        <w:t>3</w:t>
      </w:r>
    </w:p>
    <w:p>
      <w:pPr>
        <w:spacing w:after="0"/>
        <w:jc w:val="right"/>
        <w:rPr>
          <w:rFonts w:ascii="Calibri"/>
          <w:sz w:val="24"/>
        </w:rPr>
        <w:sectPr>
          <w:pgSz w:w="12240" w:h="15840"/>
          <w:pgMar w:top="640" w:bottom="280" w:left="0" w:right="0"/>
        </w:sectPr>
      </w:pPr>
    </w:p>
    <w:p>
      <w:pPr>
        <w:pStyle w:val="BodyText"/>
        <w:spacing w:line="44" w:lineRule="exact"/>
        <w:ind w:left="1763"/>
        <w:rPr>
          <w:rFonts w:ascii="Calibri"/>
          <w:sz w:val="4"/>
        </w:rPr>
      </w:pPr>
      <w:r>
        <w:rPr>
          <w:rFonts w:ascii="Calibri"/>
          <w:position w:val="0"/>
          <w:sz w:val="4"/>
        </w:rPr>
        <w:pict>
          <v:group style="width:434.95pt;height:2.2pt;mso-position-horizontal-relative:char;mso-position-vertical-relative:line" coordorigin="0,0" coordsize="8699,44">
            <v:line style="position:absolute" from="0,7" to="8699,7" stroked="true" strokeweight=".72pt" strokecolor="#808080">
              <v:stroke dashstyle="solid"/>
            </v:line>
            <v:line style="position:absolute" from="0,36" to="8699,36" stroked="true" strokeweight=".71999pt" strokecolor="#808080">
              <v:stroke dashstyle="solid"/>
            </v:line>
          </v:group>
        </w:pict>
      </w:r>
      <w:r>
        <w:rPr>
          <w:rFonts w:ascii="Calibri"/>
          <w:position w:val="0"/>
          <w:sz w:val="4"/>
        </w:rPr>
      </w:r>
    </w:p>
    <w:p>
      <w:pPr>
        <w:spacing w:before="159"/>
        <w:ind w:left="1442" w:right="1464" w:firstLine="0"/>
        <w:jc w:val="center"/>
        <w:rPr>
          <w:rFonts w:ascii="Garamond"/>
          <w:b/>
          <w:sz w:val="18"/>
        </w:rPr>
      </w:pPr>
      <w:r>
        <w:rPr>
          <w:rFonts w:ascii="Garamond"/>
          <w:b/>
          <w:sz w:val="18"/>
        </w:rPr>
        <w:t>ENOCH CITY COUNCIL  MEMORAND UM</w:t>
      </w:r>
    </w:p>
    <w:p>
      <w:pPr>
        <w:pStyle w:val="BodyText"/>
        <w:spacing w:before="7"/>
        <w:rPr>
          <w:rFonts w:ascii="Garamond"/>
          <w:b/>
          <w:sz w:val="10"/>
        </w:rPr>
      </w:pPr>
      <w:r>
        <w:rPr/>
        <w:pict>
          <v:group style="position:absolute;margin-left:88.584pt;margin-top:7.985pt;width:434.95pt;height:2.2pt;mso-position-horizontal-relative:page;mso-position-vertical-relative:paragraph;z-index:-251636736;mso-wrap-distance-left:0;mso-wrap-distance-right:0" coordorigin="1772,160" coordsize="8699,44">
            <v:line style="position:absolute" from="1772,196" to="10471,196" stroked="true" strokeweight=".72pt" strokecolor="#808080">
              <v:stroke dashstyle="solid"/>
            </v:line>
            <v:line style="position:absolute" from="1772,167" to="10471,167" stroked="true" strokeweight=".72pt" strokecolor="#808080">
              <v:stroke dashstyle="solid"/>
            </v:line>
            <w10:wrap type="topAndBottom"/>
          </v:group>
        </w:pict>
      </w:r>
    </w:p>
    <w:p>
      <w:pPr>
        <w:pStyle w:val="BodyText"/>
        <w:spacing w:before="1"/>
        <w:rPr>
          <w:rFonts w:ascii="Garamond"/>
          <w:b/>
        </w:rPr>
      </w:pPr>
    </w:p>
    <w:p>
      <w:pPr>
        <w:tabs>
          <w:tab w:pos="2880" w:val="left" w:leader="none"/>
        </w:tabs>
        <w:spacing w:line="427" w:lineRule="auto" w:before="101"/>
        <w:ind w:left="1800" w:right="7698" w:firstLine="0"/>
        <w:jc w:val="left"/>
        <w:rPr>
          <w:rFonts w:ascii="Garamond"/>
          <w:sz w:val="18"/>
        </w:rPr>
      </w:pPr>
      <w:r>
        <w:rPr/>
        <w:drawing>
          <wp:anchor distT="0" distB="0" distL="0" distR="0" allowOverlap="1" layoutInCell="1" locked="0" behindDoc="0" simplePos="0" relativeHeight="251681792">
            <wp:simplePos x="0" y="0"/>
            <wp:positionH relativeFrom="page">
              <wp:posOffset>4432869</wp:posOffset>
            </wp:positionH>
            <wp:positionV relativeFrom="paragraph">
              <wp:posOffset>-20454</wp:posOffset>
            </wp:positionV>
            <wp:extent cx="1798451" cy="665870"/>
            <wp:effectExtent l="0" t="0" r="0" b="0"/>
            <wp:wrapNone/>
            <wp:docPr id="11" name="image3.jpeg"/>
            <wp:cNvGraphicFramePr>
              <a:graphicFrameLocks noChangeAspect="1"/>
            </wp:cNvGraphicFramePr>
            <a:graphic>
              <a:graphicData uri="http://schemas.openxmlformats.org/drawingml/2006/picture">
                <pic:pic>
                  <pic:nvPicPr>
                    <pic:cNvPr id="12" name="image3.jpeg"/>
                    <pic:cNvPicPr/>
                  </pic:nvPicPr>
                  <pic:blipFill>
                    <a:blip r:embed="rId8" cstate="print"/>
                    <a:stretch>
                      <a:fillRect/>
                    </a:stretch>
                  </pic:blipFill>
                  <pic:spPr>
                    <a:xfrm>
                      <a:off x="0" y="0"/>
                      <a:ext cx="1798451" cy="665870"/>
                    </a:xfrm>
                    <a:prstGeom prst="rect">
                      <a:avLst/>
                    </a:prstGeom>
                  </pic:spPr>
                </pic:pic>
              </a:graphicData>
            </a:graphic>
          </wp:anchor>
        </w:drawing>
      </w:r>
      <w:r>
        <w:rPr>
          <w:rFonts w:ascii="Garamond"/>
          <w:b/>
          <w:sz w:val="18"/>
        </w:rPr>
        <w:t>TO:</w:t>
        <w:tab/>
      </w:r>
      <w:r>
        <w:rPr>
          <w:rFonts w:ascii="Garamond"/>
          <w:sz w:val="18"/>
        </w:rPr>
        <w:t>CITY COUNCIL </w:t>
      </w:r>
      <w:r>
        <w:rPr>
          <w:rFonts w:ascii="Garamond"/>
          <w:b/>
          <w:sz w:val="18"/>
        </w:rPr>
        <w:t>FROM:</w:t>
        <w:tab/>
      </w:r>
      <w:r>
        <w:rPr>
          <w:rFonts w:ascii="Garamond"/>
          <w:sz w:val="18"/>
        </w:rPr>
        <w:t>ADMINISTRATION </w:t>
      </w:r>
      <w:r>
        <w:rPr>
          <w:rFonts w:ascii="Garamond"/>
          <w:b/>
          <w:sz w:val="18"/>
        </w:rPr>
        <w:t>DATE:</w:t>
        <w:tab/>
      </w:r>
      <w:r>
        <w:rPr>
          <w:rFonts w:ascii="Garamond"/>
          <w:sz w:val="18"/>
        </w:rPr>
        <w:t>SEPTEMBER 17, </w:t>
      </w:r>
      <w:r>
        <w:rPr>
          <w:rFonts w:ascii="Garamond"/>
          <w:spacing w:val="-5"/>
          <w:sz w:val="18"/>
        </w:rPr>
        <w:t>2025</w:t>
      </w:r>
    </w:p>
    <w:p>
      <w:pPr>
        <w:tabs>
          <w:tab w:pos="2880" w:val="left" w:leader="none"/>
        </w:tabs>
        <w:spacing w:line="201" w:lineRule="exact" w:before="0"/>
        <w:ind w:left="1800" w:right="0" w:firstLine="0"/>
        <w:jc w:val="left"/>
        <w:rPr>
          <w:rFonts w:ascii="Garamond"/>
          <w:sz w:val="18"/>
        </w:rPr>
      </w:pPr>
      <w:r>
        <w:rPr>
          <w:rFonts w:ascii="Garamond"/>
          <w:b/>
          <w:sz w:val="18"/>
        </w:rPr>
        <w:t>SUBJECT:</w:t>
        <w:tab/>
      </w:r>
      <w:r>
        <w:rPr>
          <w:rFonts w:ascii="Garamond"/>
          <w:sz w:val="18"/>
        </w:rPr>
        <w:t>COOPERATIVE AGREEMENT FOR BUILDING INSPECTION SERVICES WITH</w:t>
      </w:r>
      <w:r>
        <w:rPr>
          <w:rFonts w:ascii="Garamond"/>
          <w:spacing w:val="-12"/>
          <w:sz w:val="18"/>
        </w:rPr>
        <w:t> </w:t>
      </w:r>
      <w:r>
        <w:rPr>
          <w:rFonts w:ascii="Garamond"/>
          <w:sz w:val="18"/>
        </w:rPr>
        <w:t>PAROWAN</w:t>
      </w:r>
    </w:p>
    <w:p>
      <w:pPr>
        <w:pStyle w:val="BodyText"/>
        <w:spacing w:before="5"/>
        <w:rPr>
          <w:rFonts w:ascii="Garamond"/>
          <w:sz w:val="28"/>
        </w:rPr>
      </w:pPr>
      <w:r>
        <w:rPr/>
        <w:pict>
          <v:shape style="position:absolute;margin-left:88.584pt;margin-top:18.385pt;width:434.95pt;height:.1pt;mso-position-horizontal-relative:page;mso-position-vertical-relative:paragraph;z-index:-251635712;mso-wrap-distance-left:0;mso-wrap-distance-right:0" coordorigin="1772,368" coordsize="8699,0" path="m1772,368l10471,368e" filled="false" stroked="true" strokeweight=".72pt" strokecolor="#808080">
            <v:path arrowok="t"/>
            <v:stroke dashstyle="solid"/>
            <w10:wrap type="topAndBottom"/>
          </v:shape>
        </w:pict>
      </w:r>
    </w:p>
    <w:p>
      <w:pPr>
        <w:pStyle w:val="BodyText"/>
        <w:spacing w:before="1"/>
        <w:rPr>
          <w:rFonts w:ascii="Garamond"/>
          <w:sz w:val="21"/>
        </w:rPr>
      </w:pPr>
    </w:p>
    <w:p>
      <w:pPr>
        <w:pStyle w:val="Heading3"/>
        <w:spacing w:before="90"/>
      </w:pPr>
      <w:r>
        <w:rPr/>
        <w:t>Background</w:t>
      </w:r>
    </w:p>
    <w:p>
      <w:pPr>
        <w:pStyle w:val="BodyText"/>
        <w:spacing w:before="4"/>
        <w:rPr>
          <w:b/>
        </w:rPr>
      </w:pPr>
    </w:p>
    <w:p>
      <w:pPr>
        <w:pStyle w:val="BodyText"/>
        <w:ind w:left="1800" w:right="1621"/>
      </w:pPr>
      <w:r>
        <w:rPr/>
        <w:t>Enoch City and Parowan City share responsibility for building inspection of new construction and remodeling projects. Both municipalities face resource constraints and increasing demand for certified inspections. To address this, the cities have prepared a cooperative agreement to pool resources and provide mutual assistance.</w:t>
      </w:r>
    </w:p>
    <w:p>
      <w:pPr>
        <w:pStyle w:val="BodyText"/>
        <w:spacing w:before="5"/>
      </w:pPr>
    </w:p>
    <w:p>
      <w:pPr>
        <w:pStyle w:val="Heading3"/>
        <w:spacing w:before="1"/>
      </w:pPr>
      <w:r>
        <w:rPr/>
        <w:t>Key Provisions</w:t>
      </w:r>
    </w:p>
    <w:p>
      <w:pPr>
        <w:pStyle w:val="BodyText"/>
        <w:spacing w:before="3"/>
        <w:rPr>
          <w:b/>
        </w:rPr>
      </w:pPr>
    </w:p>
    <w:p>
      <w:pPr>
        <w:pStyle w:val="ListParagraph"/>
        <w:numPr>
          <w:ilvl w:val="1"/>
          <w:numId w:val="9"/>
        </w:numPr>
        <w:tabs>
          <w:tab w:pos="2520" w:val="left" w:leader="none"/>
          <w:tab w:pos="2521" w:val="left" w:leader="none"/>
        </w:tabs>
        <w:spacing w:line="240" w:lineRule="auto" w:before="0" w:after="0"/>
        <w:ind w:left="2520" w:right="1817" w:hanging="360"/>
        <w:jc w:val="left"/>
        <w:rPr>
          <w:sz w:val="24"/>
        </w:rPr>
      </w:pPr>
      <w:r>
        <w:rPr>
          <w:b/>
          <w:sz w:val="24"/>
        </w:rPr>
        <w:t>Mutual Services: </w:t>
      </w:r>
      <w:r>
        <w:rPr>
          <w:sz w:val="24"/>
        </w:rPr>
        <w:t>Each city may provide certified building inspection services</w:t>
      </w:r>
      <w:r>
        <w:rPr>
          <w:spacing w:val="-17"/>
          <w:sz w:val="24"/>
        </w:rPr>
        <w:t> </w:t>
      </w:r>
      <w:r>
        <w:rPr>
          <w:sz w:val="24"/>
        </w:rPr>
        <w:t>for the other on an as-needed</w:t>
      </w:r>
      <w:r>
        <w:rPr>
          <w:spacing w:val="1"/>
          <w:sz w:val="24"/>
        </w:rPr>
        <w:t> </w:t>
      </w:r>
      <w:r>
        <w:rPr>
          <w:sz w:val="24"/>
        </w:rPr>
        <w:t>basis.</w:t>
      </w:r>
    </w:p>
    <w:p>
      <w:pPr>
        <w:pStyle w:val="ListParagraph"/>
        <w:numPr>
          <w:ilvl w:val="1"/>
          <w:numId w:val="9"/>
        </w:numPr>
        <w:tabs>
          <w:tab w:pos="2520" w:val="left" w:leader="none"/>
          <w:tab w:pos="2521" w:val="left" w:leader="none"/>
        </w:tabs>
        <w:spacing w:line="240" w:lineRule="auto" w:before="0" w:after="0"/>
        <w:ind w:left="2520" w:right="1860" w:hanging="360"/>
        <w:jc w:val="left"/>
        <w:rPr>
          <w:sz w:val="24"/>
        </w:rPr>
      </w:pPr>
      <w:r>
        <w:rPr>
          <w:b/>
          <w:sz w:val="24"/>
        </w:rPr>
        <w:t>Certification Requirement: </w:t>
      </w:r>
      <w:r>
        <w:rPr>
          <w:sz w:val="24"/>
        </w:rPr>
        <w:t>Inspectors must meet Utah State Standards per Utah Code Title 58, Chapter 56, Section</w:t>
      </w:r>
      <w:r>
        <w:rPr>
          <w:spacing w:val="-4"/>
          <w:sz w:val="24"/>
        </w:rPr>
        <w:t> </w:t>
      </w:r>
      <w:r>
        <w:rPr>
          <w:sz w:val="24"/>
        </w:rPr>
        <w:t>9.</w:t>
      </w:r>
    </w:p>
    <w:p>
      <w:pPr>
        <w:pStyle w:val="ListParagraph"/>
        <w:numPr>
          <w:ilvl w:val="1"/>
          <w:numId w:val="9"/>
        </w:numPr>
        <w:tabs>
          <w:tab w:pos="2520" w:val="left" w:leader="none"/>
          <w:tab w:pos="2521" w:val="left" w:leader="none"/>
        </w:tabs>
        <w:spacing w:line="240" w:lineRule="auto" w:before="0" w:after="0"/>
        <w:ind w:left="2520" w:right="1830" w:hanging="360"/>
        <w:jc w:val="left"/>
        <w:rPr>
          <w:sz w:val="24"/>
        </w:rPr>
      </w:pPr>
      <w:r>
        <w:rPr>
          <w:b/>
          <w:sz w:val="24"/>
        </w:rPr>
        <w:t>Scheduling: </w:t>
      </w:r>
      <w:r>
        <w:rPr>
          <w:sz w:val="24"/>
        </w:rPr>
        <w:t>Inspections will be scheduled only through official staff,</w:t>
      </w:r>
      <w:r>
        <w:rPr>
          <w:spacing w:val="-20"/>
          <w:sz w:val="24"/>
        </w:rPr>
        <w:t> </w:t>
      </w:r>
      <w:r>
        <w:rPr>
          <w:sz w:val="24"/>
        </w:rPr>
        <w:t>coordinated to balance workloads and resources.</w:t>
      </w:r>
    </w:p>
    <w:p>
      <w:pPr>
        <w:pStyle w:val="ListParagraph"/>
        <w:numPr>
          <w:ilvl w:val="1"/>
          <w:numId w:val="9"/>
        </w:numPr>
        <w:tabs>
          <w:tab w:pos="2520" w:val="left" w:leader="none"/>
          <w:tab w:pos="2521" w:val="left" w:leader="none"/>
        </w:tabs>
        <w:spacing w:line="240" w:lineRule="auto" w:before="0" w:after="0"/>
        <w:ind w:left="2520" w:right="1989" w:hanging="360"/>
        <w:jc w:val="left"/>
        <w:rPr>
          <w:sz w:val="24"/>
        </w:rPr>
      </w:pPr>
      <w:r>
        <w:rPr>
          <w:b/>
          <w:sz w:val="24"/>
        </w:rPr>
        <w:t>Insurance &amp; Liability: </w:t>
      </w:r>
      <w:r>
        <w:rPr>
          <w:sz w:val="24"/>
        </w:rPr>
        <w:t>Both parties must maintain liability insurance and</w:t>
      </w:r>
      <w:r>
        <w:rPr>
          <w:spacing w:val="-21"/>
          <w:sz w:val="24"/>
        </w:rPr>
        <w:t> </w:t>
      </w:r>
      <w:r>
        <w:rPr>
          <w:sz w:val="24"/>
        </w:rPr>
        <w:t>agree to hold each other harmless for claims related to</w:t>
      </w:r>
      <w:r>
        <w:rPr>
          <w:spacing w:val="-6"/>
          <w:sz w:val="24"/>
        </w:rPr>
        <w:t> </w:t>
      </w:r>
      <w:r>
        <w:rPr>
          <w:sz w:val="24"/>
        </w:rPr>
        <w:t>inspections.</w:t>
      </w:r>
    </w:p>
    <w:p>
      <w:pPr>
        <w:pStyle w:val="ListParagraph"/>
        <w:numPr>
          <w:ilvl w:val="1"/>
          <w:numId w:val="9"/>
        </w:numPr>
        <w:tabs>
          <w:tab w:pos="2520" w:val="left" w:leader="none"/>
          <w:tab w:pos="2521" w:val="left" w:leader="none"/>
        </w:tabs>
        <w:spacing w:line="240" w:lineRule="auto" w:before="0" w:after="0"/>
        <w:ind w:left="2520" w:right="0" w:hanging="361"/>
        <w:jc w:val="left"/>
        <w:rPr>
          <w:sz w:val="24"/>
        </w:rPr>
      </w:pPr>
      <w:r>
        <w:rPr>
          <w:b/>
          <w:sz w:val="24"/>
        </w:rPr>
        <w:t>Cost: </w:t>
      </w:r>
      <w:r>
        <w:rPr>
          <w:sz w:val="24"/>
        </w:rPr>
        <w:t>No fees will be charged between cities for services</w:t>
      </w:r>
      <w:r>
        <w:rPr>
          <w:spacing w:val="-7"/>
          <w:sz w:val="24"/>
        </w:rPr>
        <w:t> </w:t>
      </w:r>
      <w:r>
        <w:rPr>
          <w:sz w:val="24"/>
        </w:rPr>
        <w:t>performed.</w:t>
      </w:r>
    </w:p>
    <w:p>
      <w:pPr>
        <w:pStyle w:val="ListParagraph"/>
        <w:numPr>
          <w:ilvl w:val="1"/>
          <w:numId w:val="9"/>
        </w:numPr>
        <w:tabs>
          <w:tab w:pos="2520" w:val="left" w:leader="none"/>
          <w:tab w:pos="2521" w:val="left" w:leader="none"/>
        </w:tabs>
        <w:spacing w:line="240" w:lineRule="auto" w:before="0" w:after="0"/>
        <w:ind w:left="2520" w:right="0" w:hanging="361"/>
        <w:jc w:val="left"/>
        <w:rPr>
          <w:sz w:val="24"/>
        </w:rPr>
      </w:pPr>
      <w:r>
        <w:rPr>
          <w:b/>
          <w:sz w:val="24"/>
        </w:rPr>
        <w:t>Termination: </w:t>
      </w:r>
      <w:r>
        <w:rPr>
          <w:sz w:val="24"/>
        </w:rPr>
        <w:t>Either city may withdraw with 30 days’ written</w:t>
      </w:r>
      <w:r>
        <w:rPr>
          <w:spacing w:val="-4"/>
          <w:sz w:val="24"/>
        </w:rPr>
        <w:t> </w:t>
      </w:r>
      <w:r>
        <w:rPr>
          <w:sz w:val="24"/>
        </w:rPr>
        <w:t>notice.</w:t>
      </w:r>
    </w:p>
    <w:p>
      <w:pPr>
        <w:pStyle w:val="ListParagraph"/>
        <w:numPr>
          <w:ilvl w:val="1"/>
          <w:numId w:val="9"/>
        </w:numPr>
        <w:tabs>
          <w:tab w:pos="2520" w:val="left" w:leader="none"/>
          <w:tab w:pos="2521" w:val="left" w:leader="none"/>
        </w:tabs>
        <w:spacing w:line="240" w:lineRule="auto" w:before="0" w:after="0"/>
        <w:ind w:left="2520" w:right="0" w:hanging="361"/>
        <w:jc w:val="left"/>
        <w:rPr>
          <w:sz w:val="24"/>
        </w:rPr>
      </w:pPr>
      <w:r>
        <w:rPr>
          <w:b/>
          <w:sz w:val="24"/>
        </w:rPr>
        <w:t>Entire Agreement: </w:t>
      </w:r>
      <w:r>
        <w:rPr>
          <w:sz w:val="24"/>
        </w:rPr>
        <w:t>Any changes require written consent of both</w:t>
      </w:r>
      <w:r>
        <w:rPr>
          <w:spacing w:val="-4"/>
          <w:sz w:val="24"/>
        </w:rPr>
        <w:t> </w:t>
      </w:r>
      <w:r>
        <w:rPr>
          <w:sz w:val="24"/>
        </w:rPr>
        <w:t>parties.</w:t>
      </w:r>
    </w:p>
    <w:p>
      <w:pPr>
        <w:pStyle w:val="BodyText"/>
        <w:spacing w:before="3"/>
      </w:pPr>
    </w:p>
    <w:p>
      <w:pPr>
        <w:pStyle w:val="Heading3"/>
        <w:spacing w:before="1"/>
      </w:pPr>
      <w:r>
        <w:rPr/>
        <w:t>Conclusion</w:t>
      </w:r>
    </w:p>
    <w:p>
      <w:pPr>
        <w:pStyle w:val="BodyText"/>
        <w:spacing w:before="3"/>
        <w:rPr>
          <w:b/>
        </w:rPr>
      </w:pPr>
    </w:p>
    <w:p>
      <w:pPr>
        <w:pStyle w:val="BodyText"/>
        <w:ind w:left="1800" w:right="2309"/>
      </w:pPr>
      <w:r>
        <w:rPr/>
        <w:t>This cooperative agreement promotes efficiency, cost savings, and improved service delivery for both Parowan and Enoch residents. Approval will allow Enoch City to leverage shared resources while maintaining compliance with state certification standards.</w:t>
      </w:r>
    </w:p>
    <w:p>
      <w:pPr>
        <w:spacing w:after="0"/>
        <w:sectPr>
          <w:pgSz w:w="12240" w:h="15840"/>
          <w:pgMar w:top="1480" w:bottom="280" w:left="0" w:right="0"/>
        </w:sectPr>
      </w:pPr>
    </w:p>
    <w:p>
      <w:pPr>
        <w:pStyle w:val="BodyText"/>
        <w:rPr>
          <w:sz w:val="20"/>
        </w:rPr>
      </w:pPr>
    </w:p>
    <w:p>
      <w:pPr>
        <w:pStyle w:val="BodyText"/>
        <w:rPr>
          <w:sz w:val="20"/>
        </w:rPr>
      </w:pPr>
    </w:p>
    <w:p>
      <w:pPr>
        <w:pStyle w:val="BodyText"/>
        <w:spacing w:before="6"/>
        <w:rPr>
          <w:sz w:val="18"/>
        </w:rPr>
      </w:pPr>
    </w:p>
    <w:p>
      <w:pPr>
        <w:pStyle w:val="Heading4"/>
        <w:spacing w:before="51"/>
        <w:ind w:left="1464" w:right="1464"/>
        <w:jc w:val="center"/>
        <w:rPr>
          <w:rFonts w:ascii="Calibri"/>
        </w:rPr>
      </w:pPr>
      <w:r>
        <w:rPr>
          <w:rFonts w:ascii="Calibri"/>
        </w:rPr>
        <w:t>COOPERATIVE AGREEMENT FOR BUILDING INSPECTION SERVICES</w:t>
      </w:r>
    </w:p>
    <w:p>
      <w:pPr>
        <w:pStyle w:val="BodyText"/>
        <w:rPr>
          <w:rFonts w:ascii="Calibri"/>
          <w:b/>
          <w:sz w:val="20"/>
        </w:rPr>
      </w:pPr>
    </w:p>
    <w:p>
      <w:pPr>
        <w:pStyle w:val="BodyText"/>
        <w:tabs>
          <w:tab w:pos="5400" w:val="left" w:leader="none"/>
          <w:tab w:pos="7553" w:val="left" w:leader="none"/>
        </w:tabs>
        <w:spacing w:line="360" w:lineRule="auto"/>
        <w:ind w:left="1440" w:right="1497"/>
        <w:rPr>
          <w:rFonts w:ascii="Calibri" w:hAnsi="Calibri"/>
        </w:rPr>
      </w:pPr>
      <w:r>
        <w:rPr>
          <w:rFonts w:ascii="Calibri" w:hAnsi="Calibri"/>
          <w:b/>
        </w:rPr>
        <w:t>AGREEMENT </w:t>
      </w:r>
      <w:r>
        <w:rPr>
          <w:rFonts w:ascii="Calibri" w:hAnsi="Calibri"/>
        </w:rPr>
        <w:t>made</w:t>
      </w:r>
      <w:r>
        <w:rPr>
          <w:rFonts w:ascii="Calibri" w:hAnsi="Calibri"/>
          <w:spacing w:val="-2"/>
        </w:rPr>
        <w:t> </w:t>
      </w:r>
      <w:r>
        <w:rPr>
          <w:rFonts w:ascii="Calibri" w:hAnsi="Calibri"/>
        </w:rPr>
        <w:t>on this</w:t>
      </w:r>
      <w:r>
        <w:rPr>
          <w:rFonts w:ascii="Calibri" w:hAnsi="Calibri"/>
          <w:u w:val="single"/>
        </w:rPr>
        <w:t> </w:t>
        <w:tab/>
      </w:r>
      <w:r>
        <w:rPr>
          <w:rFonts w:ascii="Calibri" w:hAnsi="Calibri"/>
        </w:rPr>
        <w:t>day</w:t>
      </w:r>
      <w:r>
        <w:rPr>
          <w:rFonts w:ascii="Calibri" w:hAnsi="Calibri"/>
          <w:spacing w:val="-1"/>
        </w:rPr>
        <w:t> </w:t>
      </w:r>
      <w:r>
        <w:rPr>
          <w:rFonts w:ascii="Calibri" w:hAnsi="Calibri"/>
        </w:rPr>
        <w:t>of</w:t>
      </w:r>
      <w:r>
        <w:rPr>
          <w:rFonts w:ascii="Calibri" w:hAnsi="Calibri"/>
          <w:u w:val="single"/>
        </w:rPr>
        <w:t> </w:t>
        <w:tab/>
      </w:r>
      <w:r>
        <w:rPr>
          <w:rFonts w:ascii="Calibri" w:hAnsi="Calibri"/>
        </w:rPr>
        <w:t>, 2025, by and between </w:t>
      </w:r>
      <w:r>
        <w:rPr>
          <w:rFonts w:ascii="Calibri" w:hAnsi="Calibri"/>
          <w:spacing w:val="-4"/>
        </w:rPr>
        <w:t>Parowan </w:t>
      </w:r>
      <w:r>
        <w:rPr>
          <w:rFonts w:ascii="Calibri" w:hAnsi="Calibri"/>
        </w:rPr>
        <w:t>ENOCH, Building Department, herein after </w:t>
      </w:r>
      <w:r>
        <w:rPr>
          <w:rFonts w:ascii="Calibri" w:hAnsi="Calibri"/>
          <w:spacing w:val="-3"/>
        </w:rPr>
        <w:t>referred </w:t>
      </w:r>
      <w:r>
        <w:rPr>
          <w:rFonts w:ascii="Calibri" w:hAnsi="Calibri"/>
        </w:rPr>
        <w:t>to as </w:t>
      </w:r>
      <w:r>
        <w:rPr>
          <w:rFonts w:ascii="Calibri" w:hAnsi="Calibri"/>
          <w:spacing w:val="-6"/>
        </w:rPr>
        <w:t>“PAROWAN’, </w:t>
      </w:r>
      <w:r>
        <w:rPr>
          <w:rFonts w:ascii="Calibri" w:hAnsi="Calibri"/>
        </w:rPr>
        <w:t>and Enoch City Corporation, a municipality, hereinafter </w:t>
      </w:r>
      <w:r>
        <w:rPr>
          <w:rFonts w:ascii="Calibri" w:hAnsi="Calibri"/>
          <w:spacing w:val="-3"/>
        </w:rPr>
        <w:t>referred </w:t>
      </w:r>
      <w:r>
        <w:rPr>
          <w:rFonts w:ascii="Calibri" w:hAnsi="Calibri"/>
        </w:rPr>
        <w:t>to as </w:t>
      </w:r>
      <w:r>
        <w:rPr>
          <w:rFonts w:ascii="Calibri" w:hAnsi="Calibri"/>
          <w:spacing w:val="-3"/>
        </w:rPr>
        <w:t>“ENOCH.”</w:t>
      </w:r>
    </w:p>
    <w:p>
      <w:pPr>
        <w:pStyle w:val="BodyText"/>
        <w:spacing w:line="360" w:lineRule="auto" w:before="200"/>
        <w:ind w:left="1440" w:right="1509"/>
        <w:rPr>
          <w:rFonts w:ascii="Calibri"/>
        </w:rPr>
      </w:pPr>
      <w:r>
        <w:rPr>
          <w:rFonts w:ascii="Calibri"/>
          <w:b/>
        </w:rPr>
        <w:t>WHEREAS, </w:t>
      </w:r>
      <w:r>
        <w:rPr>
          <w:rFonts w:ascii="Calibri"/>
        </w:rPr>
        <w:t>PAROWAN, and ENOCH are responsible for providing building inspection for all new construction and remodeling projects to both residential and non-residential clients; and,</w:t>
      </w:r>
    </w:p>
    <w:p>
      <w:pPr>
        <w:pStyle w:val="BodyText"/>
        <w:spacing w:line="360" w:lineRule="auto" w:before="200"/>
        <w:ind w:left="1440" w:right="1476"/>
        <w:rPr>
          <w:rFonts w:ascii="Calibri"/>
        </w:rPr>
      </w:pPr>
      <w:r>
        <w:rPr/>
        <w:pict>
          <v:shape style="position:absolute;margin-left:115.562958pt;margin-top:91.494324pt;width:412.6pt;height:202.8pt;mso-position-horizontal-relative:page;mso-position-vertical-relative:paragraph;z-index:-252785664;rotation:315" type="#_x0000_t136" fillcolor="#bfbfbf" stroked="f">
            <o:extrusion v:ext="view" autorotationcenter="t"/>
            <v:textpath style="font-family:&quot;Calibri&quot;;font-size:202pt;v-text-kern:t;mso-text-shadow:auto" string="DRAFT"/>
            <w10:wrap type="none"/>
          </v:shape>
        </w:pict>
      </w:r>
      <w:r>
        <w:rPr>
          <w:rFonts w:ascii="Calibri"/>
          <w:b/>
        </w:rPr>
        <w:t>WHEREAS, </w:t>
      </w:r>
      <w:r>
        <w:rPr>
          <w:rFonts w:ascii="Calibri"/>
          <w:spacing w:val="-5"/>
        </w:rPr>
        <w:t>PAROWAN </w:t>
      </w:r>
      <w:r>
        <w:rPr>
          <w:rFonts w:ascii="Calibri"/>
        </w:rPr>
        <w:t>and ENOCH desire to make the most efficient use of their resources by collaborating and sharing with each other on a basis of mutual advantage and thereby to provide services and facilities in a manner and pursuant to a form of Inter-local Cooperation that will work best with geographic, economic, population and other factors influencing the needs and development of local communities and to provide benefit of economy of scale, economic</w:t>
      </w:r>
      <w:r>
        <w:rPr>
          <w:rFonts w:ascii="Calibri"/>
          <w:spacing w:val="-6"/>
        </w:rPr>
        <w:t> </w:t>
      </w:r>
      <w:r>
        <w:rPr>
          <w:rFonts w:ascii="Calibri"/>
        </w:rPr>
        <w:t>development</w:t>
      </w:r>
      <w:r>
        <w:rPr>
          <w:rFonts w:ascii="Calibri"/>
          <w:spacing w:val="-5"/>
        </w:rPr>
        <w:t> </w:t>
      </w:r>
      <w:r>
        <w:rPr>
          <w:rFonts w:ascii="Calibri"/>
        </w:rPr>
        <w:t>and</w:t>
      </w:r>
      <w:r>
        <w:rPr>
          <w:rFonts w:ascii="Calibri"/>
          <w:spacing w:val="-5"/>
        </w:rPr>
        <w:t> </w:t>
      </w:r>
      <w:r>
        <w:rPr>
          <w:rFonts w:ascii="Calibri"/>
        </w:rPr>
        <w:t>utilization</w:t>
      </w:r>
      <w:r>
        <w:rPr>
          <w:rFonts w:ascii="Calibri"/>
          <w:spacing w:val="-5"/>
        </w:rPr>
        <w:t> </w:t>
      </w:r>
      <w:r>
        <w:rPr>
          <w:rFonts w:ascii="Calibri"/>
        </w:rPr>
        <w:t>of</w:t>
      </w:r>
      <w:r>
        <w:rPr>
          <w:rFonts w:ascii="Calibri"/>
          <w:spacing w:val="-6"/>
        </w:rPr>
        <w:t> </w:t>
      </w:r>
      <w:r>
        <w:rPr>
          <w:rFonts w:ascii="Calibri"/>
        </w:rPr>
        <w:t>resources</w:t>
      </w:r>
      <w:r>
        <w:rPr>
          <w:rFonts w:ascii="Calibri"/>
          <w:spacing w:val="-5"/>
        </w:rPr>
        <w:t> </w:t>
      </w:r>
      <w:r>
        <w:rPr>
          <w:rFonts w:ascii="Calibri"/>
        </w:rPr>
        <w:t>for</w:t>
      </w:r>
      <w:r>
        <w:rPr>
          <w:rFonts w:ascii="Calibri"/>
          <w:spacing w:val="-5"/>
        </w:rPr>
        <w:t> </w:t>
      </w:r>
      <w:r>
        <w:rPr>
          <w:rFonts w:ascii="Calibri"/>
        </w:rPr>
        <w:t>the</w:t>
      </w:r>
      <w:r>
        <w:rPr>
          <w:rFonts w:ascii="Calibri"/>
          <w:spacing w:val="-5"/>
        </w:rPr>
        <w:t> </w:t>
      </w:r>
      <w:r>
        <w:rPr>
          <w:rFonts w:ascii="Calibri"/>
        </w:rPr>
        <w:t>overall</w:t>
      </w:r>
      <w:r>
        <w:rPr>
          <w:rFonts w:ascii="Calibri"/>
          <w:spacing w:val="-6"/>
        </w:rPr>
        <w:t> </w:t>
      </w:r>
      <w:r>
        <w:rPr>
          <w:rFonts w:ascii="Calibri"/>
        </w:rPr>
        <w:t>promotion</w:t>
      </w:r>
      <w:r>
        <w:rPr>
          <w:rFonts w:ascii="Calibri"/>
          <w:spacing w:val="-5"/>
        </w:rPr>
        <w:t> </w:t>
      </w:r>
      <w:r>
        <w:rPr>
          <w:rFonts w:ascii="Calibri"/>
        </w:rPr>
        <w:t>of</w:t>
      </w:r>
      <w:r>
        <w:rPr>
          <w:rFonts w:ascii="Calibri"/>
          <w:spacing w:val="-5"/>
        </w:rPr>
        <w:t> </w:t>
      </w:r>
      <w:r>
        <w:rPr>
          <w:rFonts w:ascii="Calibri"/>
        </w:rPr>
        <w:t>general</w:t>
      </w:r>
      <w:r>
        <w:rPr>
          <w:rFonts w:ascii="Calibri"/>
          <w:spacing w:val="-5"/>
        </w:rPr>
        <w:t> </w:t>
      </w:r>
      <w:r>
        <w:rPr>
          <w:rFonts w:ascii="Calibri"/>
        </w:rPr>
        <w:t>welfare of </w:t>
      </w:r>
      <w:r>
        <w:rPr>
          <w:rFonts w:ascii="Calibri"/>
          <w:spacing w:val="-5"/>
        </w:rPr>
        <w:t>PAROWAN </w:t>
      </w:r>
      <w:r>
        <w:rPr>
          <w:rFonts w:ascii="Calibri"/>
        </w:rPr>
        <w:t>and ENOCH;</w:t>
      </w:r>
      <w:r>
        <w:rPr>
          <w:rFonts w:ascii="Calibri"/>
          <w:spacing w:val="5"/>
        </w:rPr>
        <w:t> </w:t>
      </w:r>
      <w:r>
        <w:rPr>
          <w:rFonts w:ascii="Calibri"/>
        </w:rPr>
        <w:t>and,</w:t>
      </w:r>
    </w:p>
    <w:p>
      <w:pPr>
        <w:pStyle w:val="BodyText"/>
        <w:spacing w:line="360" w:lineRule="auto" w:before="200"/>
        <w:ind w:left="1440" w:right="1496"/>
        <w:jc w:val="both"/>
        <w:rPr>
          <w:rFonts w:ascii="Calibri"/>
        </w:rPr>
      </w:pPr>
      <w:r>
        <w:rPr>
          <w:rFonts w:ascii="Calibri"/>
          <w:b/>
        </w:rPr>
        <w:t>WHEREAS,</w:t>
      </w:r>
      <w:r>
        <w:rPr>
          <w:rFonts w:ascii="Calibri"/>
          <w:b/>
          <w:spacing w:val="-4"/>
        </w:rPr>
        <w:t> </w:t>
      </w:r>
      <w:r>
        <w:rPr>
          <w:rFonts w:ascii="Calibri"/>
        </w:rPr>
        <w:t>the</w:t>
      </w:r>
      <w:r>
        <w:rPr>
          <w:rFonts w:ascii="Calibri"/>
          <w:spacing w:val="-4"/>
        </w:rPr>
        <w:t> </w:t>
      </w:r>
      <w:r>
        <w:rPr>
          <w:rFonts w:ascii="Calibri"/>
        </w:rPr>
        <w:t>State</w:t>
      </w:r>
      <w:r>
        <w:rPr>
          <w:rFonts w:ascii="Calibri"/>
          <w:spacing w:val="-3"/>
        </w:rPr>
        <w:t> </w:t>
      </w:r>
      <w:r>
        <w:rPr>
          <w:rFonts w:ascii="Calibri"/>
        </w:rPr>
        <w:t>of</w:t>
      </w:r>
      <w:r>
        <w:rPr>
          <w:rFonts w:ascii="Calibri"/>
          <w:spacing w:val="-4"/>
        </w:rPr>
        <w:t> </w:t>
      </w:r>
      <w:r>
        <w:rPr>
          <w:rFonts w:ascii="Calibri"/>
        </w:rPr>
        <w:t>Utah</w:t>
      </w:r>
      <w:r>
        <w:rPr>
          <w:rFonts w:ascii="Calibri"/>
          <w:spacing w:val="-3"/>
        </w:rPr>
        <w:t> </w:t>
      </w:r>
      <w:r>
        <w:rPr>
          <w:rFonts w:ascii="Calibri"/>
        </w:rPr>
        <w:t>has</w:t>
      </w:r>
      <w:r>
        <w:rPr>
          <w:rFonts w:ascii="Calibri"/>
          <w:spacing w:val="-4"/>
        </w:rPr>
        <w:t> </w:t>
      </w:r>
      <w:r>
        <w:rPr>
          <w:rFonts w:ascii="Calibri"/>
        </w:rPr>
        <w:t>enacted</w:t>
      </w:r>
      <w:r>
        <w:rPr>
          <w:rFonts w:ascii="Calibri"/>
          <w:spacing w:val="-3"/>
        </w:rPr>
        <w:t> </w:t>
      </w:r>
      <w:r>
        <w:rPr>
          <w:rFonts w:ascii="Calibri"/>
        </w:rPr>
        <w:t>legislation</w:t>
      </w:r>
      <w:r>
        <w:rPr>
          <w:rFonts w:ascii="Calibri"/>
          <w:spacing w:val="-4"/>
        </w:rPr>
        <w:t> </w:t>
      </w:r>
      <w:r>
        <w:rPr>
          <w:rFonts w:ascii="Calibri"/>
        </w:rPr>
        <w:t>requiring</w:t>
      </w:r>
      <w:r>
        <w:rPr>
          <w:rFonts w:ascii="Calibri"/>
          <w:spacing w:val="-4"/>
        </w:rPr>
        <w:t> </w:t>
      </w:r>
      <w:r>
        <w:rPr>
          <w:rFonts w:ascii="Calibri"/>
        </w:rPr>
        <w:t>building</w:t>
      </w:r>
      <w:r>
        <w:rPr>
          <w:rFonts w:ascii="Calibri"/>
          <w:spacing w:val="-3"/>
        </w:rPr>
        <w:t> </w:t>
      </w:r>
      <w:r>
        <w:rPr>
          <w:rFonts w:ascii="Calibri"/>
        </w:rPr>
        <w:t>inspectors</w:t>
      </w:r>
      <w:r>
        <w:rPr>
          <w:rFonts w:ascii="Calibri"/>
          <w:spacing w:val="-4"/>
        </w:rPr>
        <w:t> </w:t>
      </w:r>
      <w:r>
        <w:rPr>
          <w:rFonts w:ascii="Calibri"/>
        </w:rPr>
        <w:t>to</w:t>
      </w:r>
      <w:r>
        <w:rPr>
          <w:rFonts w:ascii="Calibri"/>
          <w:spacing w:val="-3"/>
        </w:rPr>
        <w:t> </w:t>
      </w:r>
      <w:r>
        <w:rPr>
          <w:rFonts w:ascii="Calibri"/>
        </w:rPr>
        <w:t>be</w:t>
      </w:r>
      <w:r>
        <w:rPr>
          <w:rFonts w:ascii="Calibri"/>
          <w:spacing w:val="-4"/>
        </w:rPr>
        <w:t> </w:t>
      </w:r>
      <w:r>
        <w:rPr>
          <w:rFonts w:ascii="Calibri"/>
        </w:rPr>
        <w:t>certified in accordance with Utah State Standards as provided for in Title 58, Chapter 56, section 9, Utah Code Annotated, 1953 as amended;</w:t>
      </w:r>
      <w:r>
        <w:rPr>
          <w:rFonts w:ascii="Calibri"/>
          <w:spacing w:val="-1"/>
        </w:rPr>
        <w:t> </w:t>
      </w:r>
      <w:r>
        <w:rPr>
          <w:rFonts w:ascii="Calibri"/>
        </w:rPr>
        <w:t>and</w:t>
      </w:r>
    </w:p>
    <w:p>
      <w:pPr>
        <w:pStyle w:val="BodyText"/>
        <w:spacing w:line="360" w:lineRule="auto" w:before="200"/>
        <w:ind w:left="1440" w:right="1847"/>
        <w:rPr>
          <w:rFonts w:ascii="Calibri"/>
        </w:rPr>
      </w:pPr>
      <w:r>
        <w:rPr>
          <w:rFonts w:ascii="Calibri"/>
          <w:b/>
        </w:rPr>
        <w:t>WHEREAS</w:t>
      </w:r>
      <w:r>
        <w:rPr>
          <w:rFonts w:ascii="Calibri"/>
        </w:rPr>
        <w:t>, it is a mutual benefit for PAROWAN and ENOCH to assist each other and provide building inspection services for the residents and developers, on an as needed basis.</w:t>
      </w:r>
    </w:p>
    <w:p>
      <w:pPr>
        <w:pStyle w:val="BodyText"/>
        <w:spacing w:before="200"/>
        <w:ind w:left="1440"/>
        <w:rPr>
          <w:rFonts w:ascii="Calibri"/>
        </w:rPr>
      </w:pPr>
      <w:r>
        <w:rPr>
          <w:rFonts w:ascii="Calibri"/>
          <w:b/>
        </w:rPr>
        <w:t>IN CONSIDERATION </w:t>
      </w:r>
      <w:r>
        <w:rPr>
          <w:rFonts w:ascii="Calibri"/>
        </w:rPr>
        <w:t>of the mutual covenants and promises herein, the parties agree as follows:</w:t>
      </w:r>
    </w:p>
    <w:p>
      <w:pPr>
        <w:pStyle w:val="BodyText"/>
        <w:spacing w:before="5"/>
        <w:rPr>
          <w:rFonts w:ascii="Calibri"/>
          <w:sz w:val="28"/>
        </w:rPr>
      </w:pPr>
    </w:p>
    <w:p>
      <w:pPr>
        <w:pStyle w:val="ListParagraph"/>
        <w:numPr>
          <w:ilvl w:val="0"/>
          <w:numId w:val="10"/>
        </w:numPr>
        <w:tabs>
          <w:tab w:pos="2160" w:val="left" w:leader="none"/>
          <w:tab w:pos="3662" w:val="left" w:leader="none"/>
        </w:tabs>
        <w:spacing w:line="360" w:lineRule="auto" w:before="0" w:after="0"/>
        <w:ind w:left="2160" w:right="1486" w:hanging="360"/>
        <w:jc w:val="left"/>
        <w:rPr>
          <w:rFonts w:ascii="Calibri"/>
          <w:sz w:val="24"/>
        </w:rPr>
      </w:pPr>
      <w:r>
        <w:rPr>
          <w:rFonts w:ascii="Calibri"/>
          <w:spacing w:val="-5"/>
          <w:sz w:val="24"/>
        </w:rPr>
        <w:t>PAROWAN </w:t>
      </w:r>
      <w:r>
        <w:rPr>
          <w:rFonts w:ascii="Calibri"/>
          <w:sz w:val="24"/>
        </w:rPr>
        <w:t>may provide all necessary certified building inspection services to ENOCH, and ENOCH may provide all necessary certified building inspection services </w:t>
      </w:r>
      <w:r>
        <w:rPr>
          <w:rFonts w:ascii="Calibri"/>
          <w:spacing w:val="-3"/>
          <w:sz w:val="24"/>
        </w:rPr>
        <w:t>commencing </w:t>
      </w:r>
      <w:r>
        <w:rPr>
          <w:rFonts w:ascii="Calibri"/>
          <w:sz w:val="24"/>
        </w:rPr>
        <w:t>on</w:t>
      </w:r>
      <w:r>
        <w:rPr>
          <w:rFonts w:ascii="Calibri"/>
          <w:sz w:val="24"/>
          <w:u w:val="single"/>
        </w:rPr>
        <w:t> </w:t>
        <w:tab/>
      </w:r>
      <w:r>
        <w:rPr>
          <w:rFonts w:ascii="Calibri"/>
          <w:sz w:val="24"/>
        </w:rPr>
        <w:t>.</w:t>
      </w:r>
    </w:p>
    <w:p>
      <w:pPr>
        <w:pStyle w:val="ListParagraph"/>
        <w:numPr>
          <w:ilvl w:val="0"/>
          <w:numId w:val="10"/>
        </w:numPr>
        <w:tabs>
          <w:tab w:pos="2160" w:val="left" w:leader="none"/>
        </w:tabs>
        <w:spacing w:line="360" w:lineRule="auto" w:before="0" w:after="0"/>
        <w:ind w:left="2160" w:right="1790" w:hanging="360"/>
        <w:jc w:val="left"/>
        <w:rPr>
          <w:rFonts w:ascii="Calibri"/>
          <w:sz w:val="24"/>
        </w:rPr>
      </w:pPr>
      <w:r>
        <w:rPr>
          <w:rFonts w:ascii="Calibri"/>
          <w:sz w:val="24"/>
        </w:rPr>
        <w:t>Both </w:t>
      </w:r>
      <w:r>
        <w:rPr>
          <w:rFonts w:ascii="Calibri"/>
          <w:spacing w:val="-5"/>
          <w:sz w:val="24"/>
        </w:rPr>
        <w:t>PAROWAN </w:t>
      </w:r>
      <w:r>
        <w:rPr>
          <w:rFonts w:ascii="Calibri"/>
          <w:sz w:val="24"/>
        </w:rPr>
        <w:t>and ENOCH shall obtain all necessary liability insurance and each </w:t>
      </w:r>
      <w:r>
        <w:rPr>
          <w:rFonts w:ascii="Calibri"/>
          <w:spacing w:val="-4"/>
          <w:sz w:val="24"/>
        </w:rPr>
        <w:t>will </w:t>
      </w:r>
      <w:r>
        <w:rPr>
          <w:rFonts w:ascii="Calibri"/>
          <w:sz w:val="24"/>
        </w:rPr>
        <w:t>hold </w:t>
      </w:r>
      <w:r>
        <w:rPr>
          <w:rFonts w:ascii="Calibri"/>
          <w:spacing w:val="-5"/>
          <w:sz w:val="24"/>
        </w:rPr>
        <w:t>PAROWAN </w:t>
      </w:r>
      <w:r>
        <w:rPr>
          <w:rFonts w:ascii="Calibri"/>
          <w:sz w:val="24"/>
        </w:rPr>
        <w:t>and ENOCH harmless, and defend all claims against </w:t>
      </w:r>
      <w:r>
        <w:rPr>
          <w:rFonts w:ascii="Calibri"/>
          <w:spacing w:val="-5"/>
          <w:sz w:val="24"/>
        </w:rPr>
        <w:t>PAROWAN </w:t>
      </w:r>
      <w:r>
        <w:rPr>
          <w:rFonts w:ascii="Calibri"/>
          <w:sz w:val="24"/>
        </w:rPr>
        <w:t>and ENOCH as related to the building inspection services</w:t>
      </w:r>
      <w:r>
        <w:rPr>
          <w:rFonts w:ascii="Calibri"/>
          <w:spacing w:val="-3"/>
          <w:sz w:val="24"/>
        </w:rPr>
        <w:t> </w:t>
      </w:r>
      <w:r>
        <w:rPr>
          <w:rFonts w:ascii="Calibri"/>
          <w:sz w:val="24"/>
        </w:rPr>
        <w:t>performed.</w:t>
      </w:r>
    </w:p>
    <w:p>
      <w:pPr>
        <w:spacing w:after="0" w:line="360" w:lineRule="auto"/>
        <w:jc w:val="left"/>
        <w:rPr>
          <w:rFonts w:ascii="Calibri"/>
          <w:sz w:val="24"/>
        </w:rPr>
        <w:sectPr>
          <w:pgSz w:w="12240" w:h="15840"/>
          <w:pgMar w:top="720" w:bottom="280" w:left="0" w:right="0"/>
        </w:sectPr>
      </w:pPr>
    </w:p>
    <w:p>
      <w:pPr>
        <w:pStyle w:val="BodyText"/>
        <w:rPr>
          <w:rFonts w:ascii="Calibri"/>
          <w:sz w:val="20"/>
        </w:rPr>
      </w:pPr>
    </w:p>
    <w:p>
      <w:pPr>
        <w:pStyle w:val="BodyText"/>
        <w:rPr>
          <w:rFonts w:ascii="Calibri"/>
          <w:sz w:val="20"/>
        </w:rPr>
      </w:pPr>
    </w:p>
    <w:p>
      <w:pPr>
        <w:pStyle w:val="BodyText"/>
        <w:spacing w:before="1"/>
        <w:rPr>
          <w:rFonts w:ascii="Calibri"/>
          <w:sz w:val="15"/>
        </w:rPr>
      </w:pPr>
    </w:p>
    <w:p>
      <w:pPr>
        <w:pStyle w:val="ListParagraph"/>
        <w:numPr>
          <w:ilvl w:val="0"/>
          <w:numId w:val="10"/>
        </w:numPr>
        <w:tabs>
          <w:tab w:pos="2160" w:val="left" w:leader="none"/>
        </w:tabs>
        <w:spacing w:line="360" w:lineRule="auto" w:before="52" w:after="0"/>
        <w:ind w:left="2160" w:right="1504" w:hanging="360"/>
        <w:jc w:val="left"/>
        <w:rPr>
          <w:rFonts w:ascii="Calibri"/>
          <w:sz w:val="24"/>
        </w:rPr>
      </w:pPr>
      <w:r>
        <w:rPr>
          <w:rFonts w:ascii="Calibri"/>
          <w:spacing w:val="-5"/>
          <w:sz w:val="24"/>
        </w:rPr>
        <w:t>PAROWAN </w:t>
      </w:r>
      <w:r>
        <w:rPr>
          <w:rFonts w:ascii="Calibri"/>
          <w:sz w:val="24"/>
        </w:rPr>
        <w:t>and ENOCH shall only perform inspections scheduled through </w:t>
      </w:r>
      <w:r>
        <w:rPr>
          <w:rFonts w:ascii="Calibri"/>
          <w:spacing w:val="-5"/>
          <w:sz w:val="24"/>
        </w:rPr>
        <w:t>PAROWAN and </w:t>
      </w:r>
      <w:r>
        <w:rPr>
          <w:rFonts w:ascii="Calibri"/>
          <w:sz w:val="24"/>
        </w:rPr>
        <w:t>ENOCH </w:t>
      </w:r>
      <w:r>
        <w:rPr>
          <w:rFonts w:ascii="Calibri"/>
          <w:spacing w:val="-3"/>
          <w:sz w:val="24"/>
        </w:rPr>
        <w:t>staff </w:t>
      </w:r>
      <w:r>
        <w:rPr>
          <w:rFonts w:ascii="Calibri"/>
          <w:sz w:val="24"/>
        </w:rPr>
        <w:t>and agree to schedule inspections in a coordinated effort regarding </w:t>
      </w:r>
      <w:r>
        <w:rPr>
          <w:rFonts w:ascii="Calibri"/>
          <w:spacing w:val="-5"/>
          <w:sz w:val="24"/>
        </w:rPr>
        <w:t>PAROWAN </w:t>
      </w:r>
      <w:r>
        <w:rPr>
          <w:rFonts w:ascii="Calibri"/>
          <w:sz w:val="24"/>
        </w:rPr>
        <w:t>and ENOCH workloads, schedules, and</w:t>
      </w:r>
      <w:r>
        <w:rPr>
          <w:rFonts w:ascii="Calibri"/>
          <w:spacing w:val="3"/>
          <w:sz w:val="24"/>
        </w:rPr>
        <w:t> </w:t>
      </w:r>
      <w:r>
        <w:rPr>
          <w:rFonts w:ascii="Calibri"/>
          <w:sz w:val="24"/>
        </w:rPr>
        <w:t>resources.</w:t>
      </w:r>
    </w:p>
    <w:p>
      <w:pPr>
        <w:pStyle w:val="ListParagraph"/>
        <w:numPr>
          <w:ilvl w:val="0"/>
          <w:numId w:val="10"/>
        </w:numPr>
        <w:tabs>
          <w:tab w:pos="2160" w:val="left" w:leader="none"/>
        </w:tabs>
        <w:spacing w:line="240" w:lineRule="auto" w:before="0" w:after="0"/>
        <w:ind w:left="2160" w:right="0" w:hanging="360"/>
        <w:jc w:val="left"/>
        <w:rPr>
          <w:rFonts w:ascii="Calibri"/>
          <w:sz w:val="24"/>
        </w:rPr>
      </w:pPr>
      <w:r>
        <w:rPr>
          <w:rFonts w:ascii="Calibri"/>
          <w:spacing w:val="-5"/>
          <w:sz w:val="24"/>
        </w:rPr>
        <w:t>PAROWAN </w:t>
      </w:r>
      <w:r>
        <w:rPr>
          <w:rFonts w:ascii="Calibri"/>
          <w:sz w:val="24"/>
        </w:rPr>
        <w:t>and ENOCH agree to perform these inspections at no</w:t>
      </w:r>
      <w:r>
        <w:rPr>
          <w:rFonts w:ascii="Calibri"/>
          <w:spacing w:val="2"/>
          <w:sz w:val="24"/>
        </w:rPr>
        <w:t> </w:t>
      </w:r>
      <w:r>
        <w:rPr>
          <w:rFonts w:ascii="Calibri"/>
          <w:sz w:val="24"/>
        </w:rPr>
        <w:t>cost.</w:t>
      </w:r>
    </w:p>
    <w:p>
      <w:pPr>
        <w:pStyle w:val="ListParagraph"/>
        <w:numPr>
          <w:ilvl w:val="0"/>
          <w:numId w:val="10"/>
        </w:numPr>
        <w:tabs>
          <w:tab w:pos="2160" w:val="left" w:leader="none"/>
        </w:tabs>
        <w:spacing w:line="360" w:lineRule="auto" w:before="146" w:after="0"/>
        <w:ind w:left="2160" w:right="1671" w:hanging="360"/>
        <w:jc w:val="left"/>
        <w:rPr>
          <w:rFonts w:ascii="Calibri"/>
          <w:sz w:val="24"/>
        </w:rPr>
      </w:pPr>
      <w:r>
        <w:rPr>
          <w:rFonts w:ascii="Calibri"/>
          <w:sz w:val="24"/>
        </w:rPr>
        <w:t>Any</w:t>
      </w:r>
      <w:r>
        <w:rPr>
          <w:rFonts w:ascii="Calibri"/>
          <w:spacing w:val="-4"/>
          <w:sz w:val="24"/>
        </w:rPr>
        <w:t> </w:t>
      </w:r>
      <w:r>
        <w:rPr>
          <w:rFonts w:ascii="Calibri"/>
          <w:sz w:val="24"/>
        </w:rPr>
        <w:t>party</w:t>
      </w:r>
      <w:r>
        <w:rPr>
          <w:rFonts w:ascii="Calibri"/>
          <w:spacing w:val="-3"/>
          <w:sz w:val="24"/>
        </w:rPr>
        <w:t> </w:t>
      </w:r>
      <w:r>
        <w:rPr>
          <w:rFonts w:ascii="Calibri"/>
          <w:sz w:val="24"/>
        </w:rPr>
        <w:t>to</w:t>
      </w:r>
      <w:r>
        <w:rPr>
          <w:rFonts w:ascii="Calibri"/>
          <w:spacing w:val="-3"/>
          <w:sz w:val="24"/>
        </w:rPr>
        <w:t> </w:t>
      </w:r>
      <w:r>
        <w:rPr>
          <w:rFonts w:ascii="Calibri"/>
          <w:sz w:val="24"/>
        </w:rPr>
        <w:t>this</w:t>
      </w:r>
      <w:r>
        <w:rPr>
          <w:rFonts w:ascii="Calibri"/>
          <w:spacing w:val="-4"/>
          <w:sz w:val="24"/>
        </w:rPr>
        <w:t> </w:t>
      </w:r>
      <w:r>
        <w:rPr>
          <w:rFonts w:ascii="Calibri"/>
          <w:sz w:val="24"/>
        </w:rPr>
        <w:t>agreement</w:t>
      </w:r>
      <w:r>
        <w:rPr>
          <w:rFonts w:ascii="Calibri"/>
          <w:spacing w:val="-3"/>
          <w:sz w:val="24"/>
        </w:rPr>
        <w:t> </w:t>
      </w:r>
      <w:r>
        <w:rPr>
          <w:rFonts w:ascii="Calibri"/>
          <w:sz w:val="24"/>
        </w:rPr>
        <w:t>may</w:t>
      </w:r>
      <w:r>
        <w:rPr>
          <w:rFonts w:ascii="Calibri"/>
          <w:spacing w:val="-3"/>
          <w:sz w:val="24"/>
        </w:rPr>
        <w:t> </w:t>
      </w:r>
      <w:r>
        <w:rPr>
          <w:rFonts w:ascii="Calibri"/>
          <w:sz w:val="24"/>
        </w:rPr>
        <w:t>terminate</w:t>
      </w:r>
      <w:r>
        <w:rPr>
          <w:rFonts w:ascii="Calibri"/>
          <w:spacing w:val="-3"/>
          <w:sz w:val="24"/>
        </w:rPr>
        <w:t> </w:t>
      </w:r>
      <w:r>
        <w:rPr>
          <w:rFonts w:ascii="Calibri"/>
          <w:sz w:val="24"/>
        </w:rPr>
        <w:t>its</w:t>
      </w:r>
      <w:r>
        <w:rPr>
          <w:rFonts w:ascii="Calibri"/>
          <w:spacing w:val="-4"/>
          <w:sz w:val="24"/>
        </w:rPr>
        <w:t> </w:t>
      </w:r>
      <w:r>
        <w:rPr>
          <w:rFonts w:ascii="Calibri"/>
          <w:sz w:val="24"/>
        </w:rPr>
        <w:t>participation</w:t>
      </w:r>
      <w:r>
        <w:rPr>
          <w:rFonts w:ascii="Calibri"/>
          <w:spacing w:val="-3"/>
          <w:sz w:val="24"/>
        </w:rPr>
        <w:t> </w:t>
      </w:r>
      <w:r>
        <w:rPr>
          <w:rFonts w:ascii="Calibri"/>
          <w:sz w:val="24"/>
        </w:rPr>
        <w:t>by</w:t>
      </w:r>
      <w:r>
        <w:rPr>
          <w:rFonts w:ascii="Calibri"/>
          <w:spacing w:val="-3"/>
          <w:sz w:val="24"/>
        </w:rPr>
        <w:t> </w:t>
      </w:r>
      <w:r>
        <w:rPr>
          <w:rFonts w:ascii="Calibri"/>
          <w:sz w:val="24"/>
        </w:rPr>
        <w:t>providing</w:t>
      </w:r>
      <w:r>
        <w:rPr>
          <w:rFonts w:ascii="Calibri"/>
          <w:spacing w:val="-3"/>
          <w:sz w:val="24"/>
        </w:rPr>
        <w:t> </w:t>
      </w:r>
      <w:r>
        <w:rPr>
          <w:rFonts w:ascii="Calibri"/>
          <w:sz w:val="24"/>
        </w:rPr>
        <w:t>notice,</w:t>
      </w:r>
      <w:r>
        <w:rPr>
          <w:rFonts w:ascii="Calibri"/>
          <w:spacing w:val="-4"/>
          <w:sz w:val="24"/>
        </w:rPr>
        <w:t> </w:t>
      </w:r>
      <w:r>
        <w:rPr>
          <w:rFonts w:ascii="Calibri"/>
          <w:sz w:val="24"/>
        </w:rPr>
        <w:t>to</w:t>
      </w:r>
      <w:r>
        <w:rPr>
          <w:rFonts w:ascii="Calibri"/>
          <w:spacing w:val="-3"/>
          <w:sz w:val="24"/>
        </w:rPr>
        <w:t> </w:t>
      </w:r>
      <w:r>
        <w:rPr>
          <w:rFonts w:ascii="Calibri"/>
          <w:sz w:val="24"/>
        </w:rPr>
        <w:t>the other party and in writing, one (1) month prior to the effective termination</w:t>
      </w:r>
      <w:r>
        <w:rPr>
          <w:rFonts w:ascii="Calibri"/>
          <w:spacing w:val="-17"/>
          <w:sz w:val="24"/>
        </w:rPr>
        <w:t> </w:t>
      </w:r>
      <w:r>
        <w:rPr>
          <w:rFonts w:ascii="Calibri"/>
          <w:sz w:val="24"/>
        </w:rPr>
        <w:t>date.</w:t>
      </w:r>
    </w:p>
    <w:p>
      <w:pPr>
        <w:pStyle w:val="BodyText"/>
        <w:spacing w:line="360" w:lineRule="auto" w:before="200"/>
        <w:ind w:left="1440" w:right="1621"/>
        <w:rPr>
          <w:rFonts w:ascii="Calibri"/>
        </w:rPr>
      </w:pPr>
      <w:r>
        <w:rPr>
          <w:rFonts w:ascii="Calibri"/>
        </w:rPr>
        <w:t>This agreement constitutes the entire agreement of the parties and may be changed or modified only with the written consent of all parties.</w:t>
      </w:r>
    </w:p>
    <w:p>
      <w:pPr>
        <w:pStyle w:val="BodyText"/>
        <w:rPr>
          <w:rFonts w:ascii="Calibri"/>
        </w:rPr>
      </w:pPr>
    </w:p>
    <w:p>
      <w:pPr>
        <w:pStyle w:val="BodyText"/>
        <w:rPr>
          <w:rFonts w:ascii="Calibri"/>
        </w:rPr>
      </w:pPr>
    </w:p>
    <w:p>
      <w:pPr>
        <w:pStyle w:val="BodyText"/>
        <w:spacing w:before="9"/>
        <w:rPr>
          <w:rFonts w:ascii="Calibri"/>
          <w:sz w:val="20"/>
        </w:rPr>
      </w:pPr>
    </w:p>
    <w:p>
      <w:pPr>
        <w:spacing w:line="360" w:lineRule="auto" w:before="1"/>
        <w:ind w:left="1440" w:right="2183" w:firstLine="0"/>
        <w:jc w:val="left"/>
        <w:rPr>
          <w:rFonts w:ascii="Calibri"/>
          <w:sz w:val="24"/>
        </w:rPr>
      </w:pPr>
      <w:r>
        <w:rPr/>
        <w:pict>
          <v:shape style="position:absolute;margin-left:115.562958pt;margin-top:10.499343pt;width:412.6pt;height:202.8pt;mso-position-horizontal-relative:page;mso-position-vertical-relative:paragraph;z-index:-252784640;rotation:315" type="#_x0000_t136" fillcolor="#bfbfbf" stroked="f">
            <o:extrusion v:ext="view" autorotationcenter="t"/>
            <v:textpath style="font-family:&quot;Calibri&quot;;font-size:202pt;v-text-kern:t;mso-text-shadow:auto" string="DRAFT"/>
            <w10:wrap type="none"/>
          </v:shape>
        </w:pict>
      </w:r>
      <w:r>
        <w:rPr>
          <w:rFonts w:ascii="Calibri"/>
          <w:b/>
          <w:sz w:val="24"/>
        </w:rPr>
        <w:t>IN WITNESS THEREOF, </w:t>
      </w:r>
      <w:r>
        <w:rPr>
          <w:rFonts w:ascii="Calibri"/>
          <w:sz w:val="24"/>
        </w:rPr>
        <w:t>the parties hereto have affixed their hands on the dates set forth hereafter:</w:t>
      </w:r>
    </w:p>
    <w:p>
      <w:pPr>
        <w:pStyle w:val="BodyText"/>
        <w:rPr>
          <w:rFonts w:ascii="Calibri"/>
          <w:sz w:val="20"/>
        </w:rPr>
      </w:pPr>
    </w:p>
    <w:p>
      <w:pPr>
        <w:pStyle w:val="BodyText"/>
        <w:spacing w:before="1"/>
        <w:rPr>
          <w:rFonts w:ascii="Calibri"/>
          <w:sz w:val="16"/>
        </w:rPr>
      </w:pPr>
    </w:p>
    <w:tbl>
      <w:tblPr>
        <w:tblW w:w="0" w:type="auto"/>
        <w:jc w:val="left"/>
        <w:tblInd w:w="1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42"/>
        <w:gridCol w:w="748"/>
        <w:gridCol w:w="1748"/>
        <w:gridCol w:w="2441"/>
        <w:gridCol w:w="733"/>
      </w:tblGrid>
      <w:tr>
        <w:trPr>
          <w:trHeight w:val="308" w:hRule="atLeast"/>
        </w:trPr>
        <w:tc>
          <w:tcPr>
            <w:tcW w:w="2542" w:type="dxa"/>
            <w:tcBorders>
              <w:top w:val="single" w:sz="6" w:space="0" w:color="000000"/>
            </w:tcBorders>
          </w:tcPr>
          <w:p>
            <w:pPr>
              <w:pStyle w:val="TableParagraph"/>
              <w:spacing w:before="19"/>
              <w:rPr>
                <w:rFonts w:ascii="Calibri"/>
                <w:sz w:val="22"/>
              </w:rPr>
            </w:pPr>
            <w:r>
              <w:rPr>
                <w:rFonts w:ascii="Calibri"/>
                <w:sz w:val="22"/>
              </w:rPr>
              <w:t>Mollie Halterman, Mayor</w:t>
            </w:r>
          </w:p>
        </w:tc>
        <w:tc>
          <w:tcPr>
            <w:tcW w:w="748" w:type="dxa"/>
            <w:tcBorders>
              <w:top w:val="single" w:sz="6" w:space="0" w:color="000000"/>
            </w:tcBorders>
          </w:tcPr>
          <w:p>
            <w:pPr>
              <w:pStyle w:val="TableParagraph"/>
              <w:spacing w:before="19"/>
              <w:ind w:left="298" w:right="-15"/>
              <w:rPr>
                <w:rFonts w:ascii="Calibri"/>
                <w:sz w:val="22"/>
              </w:rPr>
            </w:pPr>
            <w:r>
              <w:rPr>
                <w:rFonts w:ascii="Calibri"/>
                <w:spacing w:val="-6"/>
                <w:sz w:val="22"/>
              </w:rPr>
              <w:t>DATE</w:t>
            </w:r>
          </w:p>
        </w:tc>
        <w:tc>
          <w:tcPr>
            <w:tcW w:w="1748" w:type="dxa"/>
          </w:tcPr>
          <w:p>
            <w:pPr>
              <w:pStyle w:val="TableParagraph"/>
              <w:rPr>
                <w:sz w:val="22"/>
              </w:rPr>
            </w:pPr>
          </w:p>
        </w:tc>
        <w:tc>
          <w:tcPr>
            <w:tcW w:w="2441" w:type="dxa"/>
            <w:tcBorders>
              <w:top w:val="single" w:sz="6" w:space="0" w:color="000000"/>
            </w:tcBorders>
          </w:tcPr>
          <w:p>
            <w:pPr>
              <w:pStyle w:val="TableParagraph"/>
              <w:spacing w:before="19"/>
              <w:ind w:left="2"/>
              <w:rPr>
                <w:rFonts w:ascii="Calibri"/>
                <w:sz w:val="22"/>
              </w:rPr>
            </w:pPr>
            <w:r>
              <w:rPr>
                <w:rFonts w:ascii="Calibri"/>
                <w:sz w:val="22"/>
              </w:rPr>
              <w:t>Geoffrey Chesnut, Mayor</w:t>
            </w:r>
          </w:p>
        </w:tc>
        <w:tc>
          <w:tcPr>
            <w:tcW w:w="733" w:type="dxa"/>
            <w:tcBorders>
              <w:top w:val="single" w:sz="6" w:space="0" w:color="000000"/>
            </w:tcBorders>
          </w:tcPr>
          <w:p>
            <w:pPr>
              <w:pStyle w:val="TableParagraph"/>
              <w:spacing w:before="19"/>
              <w:ind w:left="201"/>
              <w:rPr>
                <w:rFonts w:ascii="Calibri"/>
                <w:sz w:val="22"/>
              </w:rPr>
            </w:pPr>
            <w:r>
              <w:rPr>
                <w:rFonts w:ascii="Calibri"/>
                <w:sz w:val="22"/>
              </w:rPr>
              <w:t>DATE</w:t>
            </w:r>
          </w:p>
        </w:tc>
      </w:tr>
      <w:tr>
        <w:trPr>
          <w:trHeight w:val="294" w:hRule="atLeast"/>
        </w:trPr>
        <w:tc>
          <w:tcPr>
            <w:tcW w:w="2542" w:type="dxa"/>
          </w:tcPr>
          <w:p>
            <w:pPr>
              <w:pStyle w:val="TableParagraph"/>
              <w:spacing w:line="244" w:lineRule="exact"/>
              <w:rPr>
                <w:rFonts w:ascii="Calibri"/>
                <w:sz w:val="22"/>
              </w:rPr>
            </w:pPr>
            <w:r>
              <w:rPr>
                <w:rFonts w:ascii="Calibri"/>
                <w:sz w:val="22"/>
              </w:rPr>
              <w:t>Parowan City</w:t>
            </w:r>
          </w:p>
        </w:tc>
        <w:tc>
          <w:tcPr>
            <w:tcW w:w="748" w:type="dxa"/>
          </w:tcPr>
          <w:p>
            <w:pPr>
              <w:pStyle w:val="TableParagraph"/>
              <w:rPr>
                <w:sz w:val="22"/>
              </w:rPr>
            </w:pPr>
          </w:p>
        </w:tc>
        <w:tc>
          <w:tcPr>
            <w:tcW w:w="1748" w:type="dxa"/>
          </w:tcPr>
          <w:p>
            <w:pPr>
              <w:pStyle w:val="TableParagraph"/>
              <w:rPr>
                <w:sz w:val="22"/>
              </w:rPr>
            </w:pPr>
          </w:p>
        </w:tc>
        <w:tc>
          <w:tcPr>
            <w:tcW w:w="2441" w:type="dxa"/>
          </w:tcPr>
          <w:p>
            <w:pPr>
              <w:pStyle w:val="TableParagraph"/>
              <w:spacing w:line="244" w:lineRule="exact"/>
              <w:ind w:left="2"/>
              <w:rPr>
                <w:rFonts w:ascii="Calibri"/>
                <w:sz w:val="22"/>
              </w:rPr>
            </w:pPr>
            <w:r>
              <w:rPr>
                <w:rFonts w:ascii="Calibri"/>
                <w:sz w:val="22"/>
              </w:rPr>
              <w:t>Enoch City</w:t>
            </w:r>
          </w:p>
        </w:tc>
        <w:tc>
          <w:tcPr>
            <w:tcW w:w="733" w:type="dxa"/>
          </w:tcPr>
          <w:p>
            <w:pPr>
              <w:pStyle w:val="TableParagraph"/>
              <w:rPr>
                <w:sz w:val="22"/>
              </w:rPr>
            </w:pPr>
          </w:p>
        </w:tc>
      </w:tr>
    </w:tbl>
    <w:p>
      <w:pPr>
        <w:spacing w:after="0"/>
        <w:rPr>
          <w:sz w:val="22"/>
        </w:rPr>
        <w:sectPr>
          <w:pgSz w:w="12240" w:h="15840"/>
          <w:pgMar w:top="720" w:bottom="280" w:left="0" w:right="0"/>
        </w:sectPr>
      </w:pPr>
    </w:p>
    <w:p>
      <w:pPr>
        <w:pStyle w:val="Heading1"/>
      </w:pPr>
      <w:bookmarkStart w:name="ENOCH CITY CORPORATION " w:id="1"/>
      <w:bookmarkEnd w:id="1"/>
      <w:r>
        <w:rPr>
          <w:b w:val="0"/>
        </w:rPr>
      </w:r>
      <w:r>
        <w:rPr/>
        <w:t>ENOCH CITY CORPORATION</w:t>
      </w:r>
    </w:p>
    <w:p>
      <w:pPr>
        <w:pStyle w:val="Heading2"/>
      </w:pPr>
      <w:r>
        <w:rPr/>
        <w:t>RESOLUTION NO. 2025-09-17-B</w:t>
      </w:r>
    </w:p>
    <w:p>
      <w:pPr>
        <w:pStyle w:val="BodyText"/>
        <w:rPr>
          <w:b/>
          <w:sz w:val="28"/>
        </w:rPr>
      </w:pPr>
    </w:p>
    <w:p>
      <w:pPr>
        <w:spacing w:before="0"/>
        <w:ind w:left="2157" w:right="2034" w:firstLine="1947"/>
        <w:jc w:val="left"/>
        <w:rPr>
          <w:b/>
          <w:sz w:val="28"/>
        </w:rPr>
      </w:pPr>
      <w:r>
        <w:rPr>
          <w:b/>
          <w:sz w:val="28"/>
        </w:rPr>
        <w:t>A RESOLUTION TO APPROVE COOPERATIVE AGREEMENT FOR BUILDING INSPECTION</w:t>
      </w:r>
    </w:p>
    <w:p>
      <w:pPr>
        <w:spacing w:before="0"/>
        <w:ind w:left="5222" w:right="1621" w:hanging="3383"/>
        <w:jc w:val="left"/>
        <w:rPr>
          <w:b/>
          <w:sz w:val="28"/>
        </w:rPr>
      </w:pPr>
      <w:r>
        <w:rPr>
          <w:b/>
          <w:sz w:val="28"/>
        </w:rPr>
        <w:t>SERVICES BETWEEN </w:t>
      </w:r>
      <w:r>
        <w:rPr>
          <w:b/>
          <w:spacing w:val="-9"/>
          <w:sz w:val="28"/>
        </w:rPr>
        <w:t>PAROWAN </w:t>
      </w:r>
      <w:r>
        <w:rPr>
          <w:b/>
          <w:sz w:val="28"/>
        </w:rPr>
        <w:t>BUILDING </w:t>
      </w:r>
      <w:r>
        <w:rPr>
          <w:b/>
          <w:spacing w:val="-4"/>
          <w:sz w:val="28"/>
        </w:rPr>
        <w:t>DEPARTMENT </w:t>
      </w:r>
      <w:r>
        <w:rPr>
          <w:b/>
          <w:sz w:val="28"/>
        </w:rPr>
        <w:t>AND ENOCH CITY</w:t>
      </w:r>
    </w:p>
    <w:p>
      <w:pPr>
        <w:pStyle w:val="BodyText"/>
        <w:rPr>
          <w:b/>
          <w:sz w:val="30"/>
        </w:rPr>
      </w:pPr>
    </w:p>
    <w:p>
      <w:pPr>
        <w:pStyle w:val="BodyText"/>
        <w:rPr>
          <w:b/>
          <w:sz w:val="26"/>
        </w:rPr>
      </w:pPr>
    </w:p>
    <w:p>
      <w:pPr>
        <w:spacing w:before="0"/>
        <w:ind w:left="1440" w:right="1452" w:firstLine="0"/>
        <w:jc w:val="both"/>
        <w:rPr>
          <w:sz w:val="22"/>
        </w:rPr>
      </w:pPr>
      <w:r>
        <w:rPr>
          <w:b/>
          <w:sz w:val="22"/>
        </w:rPr>
        <w:t>WHEREAS, </w:t>
      </w:r>
      <w:r>
        <w:rPr>
          <w:sz w:val="22"/>
        </w:rPr>
        <w:t>Enoch City and Parowan are responsible for providing building inspections for all new construction and remodeling projects to both residential and non-residential clients; and</w:t>
      </w:r>
    </w:p>
    <w:p>
      <w:pPr>
        <w:pStyle w:val="BodyText"/>
        <w:rPr>
          <w:sz w:val="22"/>
        </w:rPr>
      </w:pPr>
    </w:p>
    <w:p>
      <w:pPr>
        <w:spacing w:before="0"/>
        <w:ind w:left="1440" w:right="1444" w:firstLine="0"/>
        <w:jc w:val="both"/>
        <w:rPr>
          <w:sz w:val="22"/>
        </w:rPr>
      </w:pPr>
      <w:r>
        <w:rPr>
          <w:b/>
          <w:sz w:val="22"/>
        </w:rPr>
        <w:t>WHEREAS, </w:t>
      </w:r>
      <w:r>
        <w:rPr>
          <w:sz w:val="22"/>
        </w:rPr>
        <w:t>both municipalities face resource constraints and increasing demand for certified inspections, and</w:t>
      </w:r>
    </w:p>
    <w:p>
      <w:pPr>
        <w:pStyle w:val="BodyText"/>
        <w:rPr>
          <w:sz w:val="22"/>
        </w:rPr>
      </w:pPr>
    </w:p>
    <w:p>
      <w:pPr>
        <w:spacing w:before="0"/>
        <w:ind w:left="1440" w:right="1440" w:firstLine="0"/>
        <w:jc w:val="both"/>
        <w:rPr>
          <w:sz w:val="22"/>
        </w:rPr>
      </w:pPr>
      <w:r>
        <w:rPr>
          <w:b/>
          <w:sz w:val="22"/>
        </w:rPr>
        <w:t>WHEREAS, </w:t>
      </w:r>
      <w:r>
        <w:rPr>
          <w:sz w:val="22"/>
        </w:rPr>
        <w:t>it is a mutual benefit for Enoch City and Parowan to assist each other and provide building inspection services for the residents and developers, on an as needed basis; and</w:t>
      </w:r>
    </w:p>
    <w:p>
      <w:pPr>
        <w:pStyle w:val="BodyText"/>
        <w:rPr>
          <w:sz w:val="22"/>
        </w:rPr>
      </w:pPr>
    </w:p>
    <w:p>
      <w:pPr>
        <w:spacing w:before="0"/>
        <w:ind w:left="1440" w:right="1444" w:firstLine="0"/>
        <w:jc w:val="both"/>
        <w:rPr>
          <w:sz w:val="22"/>
        </w:rPr>
      </w:pPr>
      <w:r>
        <w:rPr>
          <w:b/>
          <w:sz w:val="22"/>
        </w:rPr>
        <w:t>WHEREAS, </w:t>
      </w:r>
      <w:r>
        <w:rPr>
          <w:sz w:val="22"/>
        </w:rPr>
        <w:t>such cooperation allows for the realization of economies of scale, promotes economic development, and optimizes the utilization of resources, thereby contributing to the overall promotion of the general welfare of Parowan and Enoch City;</w:t>
      </w:r>
    </w:p>
    <w:p>
      <w:pPr>
        <w:pStyle w:val="BodyText"/>
        <w:rPr>
          <w:sz w:val="22"/>
        </w:rPr>
      </w:pPr>
    </w:p>
    <w:p>
      <w:pPr>
        <w:spacing w:before="0"/>
        <w:ind w:left="1440" w:right="1444" w:firstLine="0"/>
        <w:jc w:val="both"/>
        <w:rPr>
          <w:sz w:val="22"/>
        </w:rPr>
      </w:pPr>
      <w:r>
        <w:rPr>
          <w:b/>
          <w:sz w:val="22"/>
        </w:rPr>
        <w:t>NOW THEREFORE</w:t>
      </w:r>
      <w:r>
        <w:rPr>
          <w:sz w:val="22"/>
        </w:rPr>
        <w:t>, </w:t>
      </w:r>
      <w:r>
        <w:rPr>
          <w:b/>
          <w:sz w:val="22"/>
        </w:rPr>
        <w:t>BE IT RESOLVED, </w:t>
      </w:r>
      <w:r>
        <w:rPr>
          <w:sz w:val="22"/>
        </w:rPr>
        <w:t>by the Mayor and City Council of Enoch, Utah, that the cooperative agreement for building inspection services between Parowan building department and Enoch City be approved and adopted. This Resolution was made, voted upon, and passed by the Enoch City Council at a regular City Council meeting held on the 17</w:t>
      </w:r>
      <w:r>
        <w:rPr>
          <w:position w:val="8"/>
          <w:sz w:val="13"/>
        </w:rPr>
        <w:t>th </w:t>
      </w:r>
      <w:r>
        <w:rPr>
          <w:sz w:val="22"/>
        </w:rPr>
        <w:t>day of September 2025.</w:t>
      </w:r>
    </w:p>
    <w:p>
      <w:pPr>
        <w:pStyle w:val="BodyText"/>
        <w:spacing w:before="10"/>
        <w:rPr>
          <w:sz w:val="22"/>
        </w:rPr>
      </w:pPr>
    </w:p>
    <w:tbl>
      <w:tblPr>
        <w:tblW w:w="0" w:type="auto"/>
        <w:jc w:val="left"/>
        <w:tblInd w:w="1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0"/>
        <w:gridCol w:w="2657"/>
        <w:gridCol w:w="1992"/>
      </w:tblGrid>
      <w:tr>
        <w:trPr>
          <w:trHeight w:val="270" w:hRule="atLeast"/>
        </w:trPr>
        <w:tc>
          <w:tcPr>
            <w:tcW w:w="4200" w:type="dxa"/>
          </w:tcPr>
          <w:p>
            <w:pPr>
              <w:pStyle w:val="TableParagraph"/>
              <w:spacing w:line="251" w:lineRule="exact"/>
              <w:rPr>
                <w:b/>
                <w:sz w:val="24"/>
              </w:rPr>
            </w:pPr>
            <w:r>
              <w:rPr>
                <w:b/>
                <w:sz w:val="24"/>
              </w:rPr>
              <w:t>ENOCH CITY CORPORATION</w:t>
            </w:r>
          </w:p>
        </w:tc>
        <w:tc>
          <w:tcPr>
            <w:tcW w:w="2657" w:type="dxa"/>
          </w:tcPr>
          <w:p>
            <w:pPr>
              <w:pStyle w:val="TableParagraph"/>
              <w:spacing w:line="251" w:lineRule="exact"/>
              <w:ind w:left="840"/>
              <w:rPr>
                <w:b/>
                <w:sz w:val="24"/>
              </w:rPr>
            </w:pPr>
            <w:r>
              <w:rPr>
                <w:b/>
                <w:sz w:val="24"/>
              </w:rPr>
              <w:t>VOTING:</w:t>
            </w:r>
          </w:p>
        </w:tc>
        <w:tc>
          <w:tcPr>
            <w:tcW w:w="1992" w:type="dxa"/>
          </w:tcPr>
          <w:p>
            <w:pPr>
              <w:pStyle w:val="TableParagraph"/>
              <w:rPr>
                <w:sz w:val="20"/>
              </w:rPr>
            </w:pPr>
          </w:p>
        </w:tc>
      </w:tr>
      <w:tr>
        <w:trPr>
          <w:trHeight w:val="275" w:hRule="atLeast"/>
        </w:trPr>
        <w:tc>
          <w:tcPr>
            <w:tcW w:w="4200" w:type="dxa"/>
          </w:tcPr>
          <w:p>
            <w:pPr>
              <w:pStyle w:val="TableParagraph"/>
              <w:rPr>
                <w:sz w:val="20"/>
              </w:rPr>
            </w:pPr>
          </w:p>
        </w:tc>
        <w:tc>
          <w:tcPr>
            <w:tcW w:w="2657" w:type="dxa"/>
          </w:tcPr>
          <w:p>
            <w:pPr>
              <w:pStyle w:val="TableParagraph"/>
              <w:spacing w:line="256" w:lineRule="exact"/>
              <w:ind w:left="840"/>
              <w:rPr>
                <w:sz w:val="24"/>
              </w:rPr>
            </w:pPr>
            <w:r>
              <w:rPr>
                <w:sz w:val="24"/>
              </w:rPr>
              <w:t>Katherine Ross</w:t>
            </w:r>
          </w:p>
        </w:tc>
        <w:tc>
          <w:tcPr>
            <w:tcW w:w="1992" w:type="dxa"/>
          </w:tcPr>
          <w:p>
            <w:pPr>
              <w:pStyle w:val="TableParagraph"/>
              <w:tabs>
                <w:tab w:pos="778" w:val="left" w:leader="none"/>
                <w:tab w:pos="1598" w:val="left" w:leader="none"/>
              </w:tabs>
              <w:spacing w:line="256" w:lineRule="exact"/>
              <w:ind w:right="48"/>
              <w:jc w:val="right"/>
              <w:rPr>
                <w:sz w:val="24"/>
              </w:rPr>
            </w:pPr>
            <w:r>
              <w:rPr>
                <w:spacing w:val="-9"/>
                <w:sz w:val="24"/>
              </w:rPr>
              <w:t>Yea</w:t>
            </w:r>
            <w:r>
              <w:rPr>
                <w:spacing w:val="-9"/>
                <w:sz w:val="24"/>
                <w:u w:val="single"/>
              </w:rPr>
              <w:t> </w:t>
              <w:tab/>
            </w:r>
            <w:r>
              <w:rPr>
                <w:sz w:val="24"/>
              </w:rPr>
              <w:t>Nay</w:t>
            </w:r>
            <w:r>
              <w:rPr>
                <w:sz w:val="24"/>
                <w:u w:val="single"/>
              </w:rPr>
              <w:t> </w:t>
              <w:tab/>
            </w:r>
          </w:p>
        </w:tc>
      </w:tr>
      <w:tr>
        <w:trPr>
          <w:trHeight w:val="275" w:hRule="atLeast"/>
        </w:trPr>
        <w:tc>
          <w:tcPr>
            <w:tcW w:w="4200" w:type="dxa"/>
          </w:tcPr>
          <w:p>
            <w:pPr>
              <w:pStyle w:val="TableParagraph"/>
              <w:rPr>
                <w:sz w:val="20"/>
              </w:rPr>
            </w:pPr>
          </w:p>
        </w:tc>
        <w:tc>
          <w:tcPr>
            <w:tcW w:w="2657" w:type="dxa"/>
          </w:tcPr>
          <w:p>
            <w:pPr>
              <w:pStyle w:val="TableParagraph"/>
              <w:spacing w:line="256" w:lineRule="exact"/>
              <w:ind w:left="840"/>
              <w:rPr>
                <w:sz w:val="24"/>
              </w:rPr>
            </w:pPr>
            <w:r>
              <w:rPr>
                <w:sz w:val="24"/>
              </w:rPr>
              <w:t>David Harris</w:t>
            </w:r>
          </w:p>
        </w:tc>
        <w:tc>
          <w:tcPr>
            <w:tcW w:w="1992" w:type="dxa"/>
          </w:tcPr>
          <w:p>
            <w:pPr>
              <w:pStyle w:val="TableParagraph"/>
              <w:tabs>
                <w:tab w:pos="778" w:val="left" w:leader="none"/>
                <w:tab w:pos="1598" w:val="left" w:leader="none"/>
              </w:tabs>
              <w:spacing w:line="256" w:lineRule="exact"/>
              <w:ind w:right="48"/>
              <w:jc w:val="right"/>
              <w:rPr>
                <w:sz w:val="24"/>
              </w:rPr>
            </w:pPr>
            <w:r>
              <w:rPr>
                <w:spacing w:val="-9"/>
                <w:sz w:val="24"/>
              </w:rPr>
              <w:t>Yea</w:t>
            </w:r>
            <w:r>
              <w:rPr>
                <w:spacing w:val="-9"/>
                <w:sz w:val="24"/>
                <w:u w:val="single"/>
              </w:rPr>
              <w:t> </w:t>
              <w:tab/>
            </w:r>
            <w:r>
              <w:rPr>
                <w:sz w:val="24"/>
              </w:rPr>
              <w:t>Nay</w:t>
            </w:r>
            <w:r>
              <w:rPr>
                <w:sz w:val="24"/>
                <w:u w:val="single"/>
              </w:rPr>
              <w:t> </w:t>
              <w:tab/>
            </w:r>
          </w:p>
        </w:tc>
      </w:tr>
      <w:tr>
        <w:trPr>
          <w:trHeight w:val="275" w:hRule="atLeast"/>
        </w:trPr>
        <w:tc>
          <w:tcPr>
            <w:tcW w:w="4200" w:type="dxa"/>
          </w:tcPr>
          <w:p>
            <w:pPr>
              <w:pStyle w:val="TableParagraph"/>
              <w:rPr>
                <w:sz w:val="20"/>
              </w:rPr>
            </w:pPr>
          </w:p>
        </w:tc>
        <w:tc>
          <w:tcPr>
            <w:tcW w:w="2657" w:type="dxa"/>
          </w:tcPr>
          <w:p>
            <w:pPr>
              <w:pStyle w:val="TableParagraph"/>
              <w:spacing w:line="256" w:lineRule="exact"/>
              <w:ind w:left="840"/>
              <w:rPr>
                <w:sz w:val="24"/>
              </w:rPr>
            </w:pPr>
            <w:r>
              <w:rPr>
                <w:sz w:val="24"/>
              </w:rPr>
              <w:t>Bob Tingey</w:t>
            </w:r>
          </w:p>
        </w:tc>
        <w:tc>
          <w:tcPr>
            <w:tcW w:w="1992" w:type="dxa"/>
          </w:tcPr>
          <w:p>
            <w:pPr>
              <w:pStyle w:val="TableParagraph"/>
              <w:tabs>
                <w:tab w:pos="778" w:val="left" w:leader="none"/>
                <w:tab w:pos="1598" w:val="left" w:leader="none"/>
              </w:tabs>
              <w:spacing w:line="256" w:lineRule="exact"/>
              <w:ind w:right="48"/>
              <w:jc w:val="right"/>
              <w:rPr>
                <w:sz w:val="24"/>
              </w:rPr>
            </w:pPr>
            <w:r>
              <w:rPr>
                <w:spacing w:val="-9"/>
                <w:sz w:val="24"/>
              </w:rPr>
              <w:t>Yea</w:t>
            </w:r>
            <w:r>
              <w:rPr>
                <w:spacing w:val="-9"/>
                <w:sz w:val="24"/>
                <w:u w:val="single"/>
              </w:rPr>
              <w:t> </w:t>
              <w:tab/>
            </w:r>
            <w:r>
              <w:rPr>
                <w:sz w:val="24"/>
              </w:rPr>
              <w:t>Nay</w:t>
            </w:r>
            <w:r>
              <w:rPr>
                <w:sz w:val="24"/>
                <w:u w:val="single"/>
              </w:rPr>
              <w:t> </w:t>
              <w:tab/>
            </w:r>
          </w:p>
        </w:tc>
      </w:tr>
      <w:tr>
        <w:trPr>
          <w:trHeight w:val="275" w:hRule="atLeast"/>
        </w:trPr>
        <w:tc>
          <w:tcPr>
            <w:tcW w:w="4200" w:type="dxa"/>
          </w:tcPr>
          <w:p>
            <w:pPr>
              <w:pStyle w:val="TableParagraph"/>
              <w:rPr>
                <w:sz w:val="20"/>
              </w:rPr>
            </w:pPr>
          </w:p>
        </w:tc>
        <w:tc>
          <w:tcPr>
            <w:tcW w:w="2657" w:type="dxa"/>
          </w:tcPr>
          <w:p>
            <w:pPr>
              <w:pStyle w:val="TableParagraph"/>
              <w:spacing w:line="256" w:lineRule="exact"/>
              <w:ind w:left="840"/>
              <w:rPr>
                <w:sz w:val="24"/>
              </w:rPr>
            </w:pPr>
            <w:r>
              <w:rPr>
                <w:sz w:val="24"/>
              </w:rPr>
              <w:t>Debra Ley</w:t>
            </w:r>
          </w:p>
        </w:tc>
        <w:tc>
          <w:tcPr>
            <w:tcW w:w="1992" w:type="dxa"/>
          </w:tcPr>
          <w:p>
            <w:pPr>
              <w:pStyle w:val="TableParagraph"/>
              <w:tabs>
                <w:tab w:pos="778" w:val="left" w:leader="none"/>
                <w:tab w:pos="1598" w:val="left" w:leader="none"/>
              </w:tabs>
              <w:spacing w:line="256" w:lineRule="exact"/>
              <w:ind w:right="48"/>
              <w:jc w:val="right"/>
              <w:rPr>
                <w:sz w:val="24"/>
              </w:rPr>
            </w:pPr>
            <w:r>
              <w:rPr>
                <w:spacing w:val="-9"/>
                <w:sz w:val="24"/>
              </w:rPr>
              <w:t>Yea</w:t>
            </w:r>
            <w:r>
              <w:rPr>
                <w:spacing w:val="-9"/>
                <w:sz w:val="24"/>
                <w:u w:val="single"/>
              </w:rPr>
              <w:t> </w:t>
              <w:tab/>
            </w:r>
            <w:r>
              <w:rPr>
                <w:sz w:val="24"/>
              </w:rPr>
              <w:t>Nay</w:t>
            </w:r>
            <w:r>
              <w:rPr>
                <w:sz w:val="24"/>
                <w:u w:val="single"/>
              </w:rPr>
              <w:t> </w:t>
              <w:tab/>
            </w:r>
          </w:p>
        </w:tc>
      </w:tr>
      <w:tr>
        <w:trPr>
          <w:trHeight w:val="265" w:hRule="atLeast"/>
        </w:trPr>
        <w:tc>
          <w:tcPr>
            <w:tcW w:w="4200" w:type="dxa"/>
            <w:tcBorders>
              <w:bottom w:val="single" w:sz="4" w:space="0" w:color="000000"/>
            </w:tcBorders>
          </w:tcPr>
          <w:p>
            <w:pPr>
              <w:pStyle w:val="TableParagraph"/>
              <w:rPr>
                <w:sz w:val="18"/>
              </w:rPr>
            </w:pPr>
          </w:p>
        </w:tc>
        <w:tc>
          <w:tcPr>
            <w:tcW w:w="2657" w:type="dxa"/>
          </w:tcPr>
          <w:p>
            <w:pPr>
              <w:pStyle w:val="TableParagraph"/>
              <w:spacing w:line="246" w:lineRule="exact"/>
              <w:ind w:left="840"/>
              <w:rPr>
                <w:sz w:val="24"/>
              </w:rPr>
            </w:pPr>
            <w:r>
              <w:rPr>
                <w:sz w:val="24"/>
              </w:rPr>
              <w:t>Shawn Stoor</w:t>
            </w:r>
          </w:p>
        </w:tc>
        <w:tc>
          <w:tcPr>
            <w:tcW w:w="1992" w:type="dxa"/>
          </w:tcPr>
          <w:p>
            <w:pPr>
              <w:pStyle w:val="TableParagraph"/>
              <w:tabs>
                <w:tab w:pos="778" w:val="left" w:leader="none"/>
                <w:tab w:pos="1598" w:val="left" w:leader="none"/>
              </w:tabs>
              <w:spacing w:line="246" w:lineRule="exact"/>
              <w:ind w:right="48"/>
              <w:jc w:val="right"/>
              <w:rPr>
                <w:sz w:val="24"/>
              </w:rPr>
            </w:pPr>
            <w:r>
              <w:rPr>
                <w:spacing w:val="-9"/>
                <w:sz w:val="24"/>
              </w:rPr>
              <w:t>Yea</w:t>
            </w:r>
            <w:r>
              <w:rPr>
                <w:spacing w:val="-9"/>
                <w:sz w:val="24"/>
                <w:u w:val="single"/>
              </w:rPr>
              <w:t> </w:t>
              <w:tab/>
            </w:r>
            <w:r>
              <w:rPr>
                <w:sz w:val="24"/>
              </w:rPr>
              <w:t>Nay</w:t>
            </w:r>
            <w:r>
              <w:rPr>
                <w:sz w:val="24"/>
                <w:u w:val="single"/>
              </w:rPr>
              <w:t> </w:t>
              <w:tab/>
            </w:r>
          </w:p>
        </w:tc>
      </w:tr>
      <w:tr>
        <w:trPr>
          <w:trHeight w:val="1365" w:hRule="atLeast"/>
        </w:trPr>
        <w:tc>
          <w:tcPr>
            <w:tcW w:w="4200" w:type="dxa"/>
            <w:tcBorders>
              <w:top w:val="single" w:sz="4" w:space="0" w:color="000000"/>
              <w:bottom w:val="single" w:sz="4" w:space="0" w:color="000000"/>
            </w:tcBorders>
          </w:tcPr>
          <w:p>
            <w:pPr>
              <w:pStyle w:val="TableParagraph"/>
              <w:rPr>
                <w:sz w:val="24"/>
              </w:rPr>
            </w:pPr>
            <w:r>
              <w:rPr>
                <w:sz w:val="24"/>
              </w:rPr>
              <w:t>Geoffrey L. Chesnut, Mayor</w:t>
            </w:r>
          </w:p>
          <w:p>
            <w:pPr>
              <w:pStyle w:val="TableParagraph"/>
              <w:spacing w:before="11"/>
              <w:rPr>
                <w:sz w:val="23"/>
              </w:rPr>
            </w:pPr>
          </w:p>
          <w:p>
            <w:pPr>
              <w:pStyle w:val="TableParagraph"/>
              <w:rPr>
                <w:b/>
                <w:sz w:val="24"/>
              </w:rPr>
            </w:pPr>
            <w:r>
              <w:rPr>
                <w:b/>
                <w:sz w:val="24"/>
              </w:rPr>
              <w:t>ATTEST:</w:t>
            </w:r>
          </w:p>
        </w:tc>
        <w:tc>
          <w:tcPr>
            <w:tcW w:w="2657" w:type="dxa"/>
          </w:tcPr>
          <w:p>
            <w:pPr>
              <w:pStyle w:val="TableParagraph"/>
              <w:rPr>
                <w:sz w:val="26"/>
              </w:rPr>
            </w:pPr>
          </w:p>
          <w:p>
            <w:pPr>
              <w:pStyle w:val="TableParagraph"/>
              <w:spacing w:before="6"/>
              <w:rPr>
                <w:sz w:val="21"/>
              </w:rPr>
            </w:pPr>
          </w:p>
          <w:p>
            <w:pPr>
              <w:pStyle w:val="TableParagraph"/>
              <w:ind w:left="840"/>
              <w:rPr>
                <w:b/>
                <w:sz w:val="24"/>
              </w:rPr>
            </w:pPr>
            <w:r>
              <w:rPr>
                <w:b/>
                <w:sz w:val="24"/>
              </w:rPr>
              <w:t>SEAL:</w:t>
            </w:r>
          </w:p>
        </w:tc>
        <w:tc>
          <w:tcPr>
            <w:tcW w:w="1992" w:type="dxa"/>
          </w:tcPr>
          <w:p>
            <w:pPr>
              <w:pStyle w:val="TableParagraph"/>
              <w:rPr>
                <w:sz w:val="22"/>
              </w:rPr>
            </w:pPr>
          </w:p>
        </w:tc>
      </w:tr>
      <w:tr>
        <w:trPr>
          <w:trHeight w:val="275" w:hRule="atLeast"/>
        </w:trPr>
        <w:tc>
          <w:tcPr>
            <w:tcW w:w="4200" w:type="dxa"/>
            <w:tcBorders>
              <w:top w:val="single" w:sz="4" w:space="0" w:color="000000"/>
            </w:tcBorders>
          </w:tcPr>
          <w:p>
            <w:pPr>
              <w:pStyle w:val="TableParagraph"/>
              <w:spacing w:line="256" w:lineRule="exact"/>
              <w:rPr>
                <w:sz w:val="24"/>
              </w:rPr>
            </w:pPr>
            <w:r>
              <w:rPr>
                <w:sz w:val="24"/>
              </w:rPr>
              <w:t>Lindsay Hildebrand, City Recorder</w:t>
            </w:r>
          </w:p>
        </w:tc>
        <w:tc>
          <w:tcPr>
            <w:tcW w:w="2657" w:type="dxa"/>
          </w:tcPr>
          <w:p>
            <w:pPr>
              <w:pStyle w:val="TableParagraph"/>
              <w:rPr>
                <w:sz w:val="20"/>
              </w:rPr>
            </w:pPr>
          </w:p>
        </w:tc>
        <w:tc>
          <w:tcPr>
            <w:tcW w:w="1992" w:type="dxa"/>
          </w:tcPr>
          <w:p>
            <w:pPr>
              <w:pStyle w:val="TableParagraph"/>
              <w:rPr>
                <w:sz w:val="20"/>
              </w:rPr>
            </w:pPr>
          </w:p>
        </w:tc>
      </w:tr>
    </w:tbl>
    <w:p>
      <w:pPr>
        <w:spacing w:after="0"/>
        <w:rPr>
          <w:sz w:val="20"/>
        </w:rPr>
        <w:sectPr>
          <w:pgSz w:w="12240" w:h="15840"/>
          <w:pgMar w:top="1380" w:bottom="280" w:left="0" w:right="0"/>
        </w:sectPr>
      </w:pPr>
    </w:p>
    <w:p>
      <w:pPr>
        <w:pStyle w:val="BodyText"/>
        <w:spacing w:line="44" w:lineRule="exact"/>
        <w:ind w:left="1763"/>
        <w:rPr>
          <w:sz w:val="4"/>
        </w:rPr>
      </w:pPr>
      <w:r>
        <w:rPr>
          <w:position w:val="0"/>
          <w:sz w:val="4"/>
        </w:rPr>
        <w:pict>
          <v:group style="width:434.95pt;height:2.2pt;mso-position-horizontal-relative:char;mso-position-vertical-relative:line" coordorigin="0,0" coordsize="8699,44">
            <v:line style="position:absolute" from="0,7" to="8699,7" stroked="true" strokeweight=".72pt" strokecolor="#808080">
              <v:stroke dashstyle="solid"/>
            </v:line>
            <v:line style="position:absolute" from="0,36" to="8699,36" stroked="true" strokeweight=".71999pt" strokecolor="#808080">
              <v:stroke dashstyle="solid"/>
            </v:line>
          </v:group>
        </w:pict>
      </w:r>
      <w:r>
        <w:rPr>
          <w:position w:val="0"/>
          <w:sz w:val="4"/>
        </w:rPr>
      </w:r>
    </w:p>
    <w:p>
      <w:pPr>
        <w:spacing w:before="159"/>
        <w:ind w:left="1442" w:right="1464" w:firstLine="0"/>
        <w:jc w:val="center"/>
        <w:rPr>
          <w:rFonts w:ascii="Garamond"/>
          <w:b/>
          <w:sz w:val="18"/>
        </w:rPr>
      </w:pPr>
      <w:r>
        <w:rPr>
          <w:rFonts w:ascii="Garamond"/>
          <w:b/>
          <w:sz w:val="18"/>
        </w:rPr>
        <w:t>ENOCH CITY COUNCIL  MEMORAND UM</w:t>
      </w:r>
    </w:p>
    <w:p>
      <w:pPr>
        <w:pStyle w:val="BodyText"/>
        <w:spacing w:before="7"/>
        <w:rPr>
          <w:rFonts w:ascii="Garamond"/>
          <w:b/>
          <w:sz w:val="10"/>
        </w:rPr>
      </w:pPr>
      <w:r>
        <w:rPr/>
        <w:pict>
          <v:group style="position:absolute;margin-left:88.584pt;margin-top:7.985pt;width:434.95pt;height:2.2pt;mso-position-horizontal-relative:page;mso-position-vertical-relative:paragraph;z-index:-251630592;mso-wrap-distance-left:0;mso-wrap-distance-right:0" coordorigin="1772,160" coordsize="8699,44">
            <v:line style="position:absolute" from="1772,196" to="10471,196" stroked="true" strokeweight=".72pt" strokecolor="#808080">
              <v:stroke dashstyle="solid"/>
            </v:line>
            <v:line style="position:absolute" from="1772,167" to="10471,167" stroked="true" strokeweight=".72pt" strokecolor="#808080">
              <v:stroke dashstyle="solid"/>
            </v:line>
            <w10:wrap type="topAndBottom"/>
          </v:group>
        </w:pict>
      </w:r>
    </w:p>
    <w:p>
      <w:pPr>
        <w:pStyle w:val="BodyText"/>
        <w:spacing w:before="1"/>
        <w:rPr>
          <w:rFonts w:ascii="Garamond"/>
          <w:b/>
        </w:rPr>
      </w:pPr>
    </w:p>
    <w:p>
      <w:pPr>
        <w:tabs>
          <w:tab w:pos="2880" w:val="left" w:leader="none"/>
        </w:tabs>
        <w:spacing w:line="427" w:lineRule="auto" w:before="101"/>
        <w:ind w:left="1800" w:right="7698" w:firstLine="0"/>
        <w:jc w:val="left"/>
        <w:rPr>
          <w:rFonts w:ascii="Garamond"/>
          <w:sz w:val="18"/>
        </w:rPr>
      </w:pPr>
      <w:r>
        <w:rPr/>
        <w:drawing>
          <wp:anchor distT="0" distB="0" distL="0" distR="0" allowOverlap="1" layoutInCell="1" locked="0" behindDoc="0" simplePos="0" relativeHeight="251687936">
            <wp:simplePos x="0" y="0"/>
            <wp:positionH relativeFrom="page">
              <wp:posOffset>4432869</wp:posOffset>
            </wp:positionH>
            <wp:positionV relativeFrom="paragraph">
              <wp:posOffset>-20454</wp:posOffset>
            </wp:positionV>
            <wp:extent cx="1798451" cy="665870"/>
            <wp:effectExtent l="0" t="0" r="0" b="0"/>
            <wp:wrapNone/>
            <wp:docPr id="13" name="image3.jpeg"/>
            <wp:cNvGraphicFramePr>
              <a:graphicFrameLocks noChangeAspect="1"/>
            </wp:cNvGraphicFramePr>
            <a:graphic>
              <a:graphicData uri="http://schemas.openxmlformats.org/drawingml/2006/picture">
                <pic:pic>
                  <pic:nvPicPr>
                    <pic:cNvPr id="14" name="image3.jpeg"/>
                    <pic:cNvPicPr/>
                  </pic:nvPicPr>
                  <pic:blipFill>
                    <a:blip r:embed="rId8" cstate="print"/>
                    <a:stretch>
                      <a:fillRect/>
                    </a:stretch>
                  </pic:blipFill>
                  <pic:spPr>
                    <a:xfrm>
                      <a:off x="0" y="0"/>
                      <a:ext cx="1798451" cy="665870"/>
                    </a:xfrm>
                    <a:prstGeom prst="rect">
                      <a:avLst/>
                    </a:prstGeom>
                  </pic:spPr>
                </pic:pic>
              </a:graphicData>
            </a:graphic>
          </wp:anchor>
        </w:drawing>
      </w:r>
      <w:r>
        <w:rPr>
          <w:rFonts w:ascii="Garamond"/>
          <w:b/>
          <w:sz w:val="18"/>
        </w:rPr>
        <w:t>TO:</w:t>
        <w:tab/>
      </w:r>
      <w:r>
        <w:rPr>
          <w:rFonts w:ascii="Garamond"/>
          <w:sz w:val="18"/>
        </w:rPr>
        <w:t>CITY COUNCIL </w:t>
      </w:r>
      <w:r>
        <w:rPr>
          <w:rFonts w:ascii="Garamond"/>
          <w:b/>
          <w:sz w:val="18"/>
        </w:rPr>
        <w:t>FROM:</w:t>
        <w:tab/>
      </w:r>
      <w:r>
        <w:rPr>
          <w:rFonts w:ascii="Garamond"/>
          <w:sz w:val="18"/>
        </w:rPr>
        <w:t>ADMINISTRATION </w:t>
      </w:r>
      <w:r>
        <w:rPr>
          <w:rFonts w:ascii="Garamond"/>
          <w:b/>
          <w:sz w:val="18"/>
        </w:rPr>
        <w:t>DATE:</w:t>
        <w:tab/>
      </w:r>
      <w:r>
        <w:rPr>
          <w:rFonts w:ascii="Garamond"/>
          <w:sz w:val="18"/>
        </w:rPr>
        <w:t>SEPTEMBER 17, </w:t>
      </w:r>
      <w:r>
        <w:rPr>
          <w:rFonts w:ascii="Garamond"/>
          <w:spacing w:val="-5"/>
          <w:sz w:val="18"/>
        </w:rPr>
        <w:t>2025</w:t>
      </w:r>
    </w:p>
    <w:p>
      <w:pPr>
        <w:tabs>
          <w:tab w:pos="2880" w:val="left" w:leader="none"/>
        </w:tabs>
        <w:spacing w:line="201" w:lineRule="exact" w:before="0"/>
        <w:ind w:left="1800" w:right="0" w:firstLine="0"/>
        <w:jc w:val="left"/>
        <w:rPr>
          <w:rFonts w:ascii="Garamond"/>
          <w:sz w:val="18"/>
        </w:rPr>
      </w:pPr>
      <w:r>
        <w:rPr>
          <w:rFonts w:ascii="Garamond"/>
          <w:b/>
          <w:sz w:val="18"/>
        </w:rPr>
        <w:t>SUBJECT:</w:t>
        <w:tab/>
      </w:r>
      <w:r>
        <w:rPr>
          <w:rFonts w:ascii="Garamond"/>
          <w:sz w:val="18"/>
        </w:rPr>
        <w:t>AMENDMENT TO WATER USAGE AGREEMENT BETWEEN ENOCH CITY AND JOHN</w:t>
      </w:r>
      <w:r>
        <w:rPr>
          <w:rFonts w:ascii="Garamond"/>
          <w:spacing w:val="-8"/>
          <w:sz w:val="18"/>
        </w:rPr>
        <w:t> </w:t>
      </w:r>
      <w:r>
        <w:rPr>
          <w:rFonts w:ascii="Garamond"/>
          <w:sz w:val="18"/>
        </w:rPr>
        <w:t>PACE</w:t>
      </w:r>
    </w:p>
    <w:p>
      <w:pPr>
        <w:pStyle w:val="BodyText"/>
        <w:spacing w:before="5"/>
        <w:rPr>
          <w:rFonts w:ascii="Garamond"/>
          <w:sz w:val="28"/>
        </w:rPr>
      </w:pPr>
      <w:r>
        <w:rPr/>
        <w:pict>
          <v:shape style="position:absolute;margin-left:88.584pt;margin-top:18.385pt;width:434.95pt;height:.1pt;mso-position-horizontal-relative:page;mso-position-vertical-relative:paragraph;z-index:-251629568;mso-wrap-distance-left:0;mso-wrap-distance-right:0" coordorigin="1772,368" coordsize="8699,0" path="m1772,368l10471,368e" filled="false" stroked="true" strokeweight=".72pt" strokecolor="#808080">
            <v:path arrowok="t"/>
            <v:stroke dashstyle="solid"/>
            <w10:wrap type="topAndBottom"/>
          </v:shape>
        </w:pict>
      </w:r>
    </w:p>
    <w:p>
      <w:pPr>
        <w:pStyle w:val="BodyText"/>
        <w:spacing w:before="1"/>
        <w:rPr>
          <w:rFonts w:ascii="Garamond"/>
          <w:sz w:val="21"/>
        </w:rPr>
      </w:pPr>
    </w:p>
    <w:p>
      <w:pPr>
        <w:pStyle w:val="Heading3"/>
        <w:spacing w:before="90"/>
      </w:pPr>
      <w:r>
        <w:rPr/>
        <w:t>Background</w:t>
      </w:r>
    </w:p>
    <w:p>
      <w:pPr>
        <w:pStyle w:val="BodyText"/>
        <w:spacing w:before="4"/>
        <w:rPr>
          <w:b/>
        </w:rPr>
      </w:pPr>
    </w:p>
    <w:p>
      <w:pPr>
        <w:spacing w:before="0"/>
        <w:ind w:left="1800" w:right="1889" w:firstLine="0"/>
        <w:jc w:val="left"/>
        <w:rPr>
          <w:b/>
          <w:sz w:val="24"/>
        </w:rPr>
      </w:pPr>
      <w:r>
        <w:rPr>
          <w:sz w:val="24"/>
        </w:rPr>
        <w:t>The City previously entered into a Water Usage Agreement with John Pace, which governs irrigation water delivery and charges. The agreement has since been amended to address evolving service and financial needs. The most recent amendment (dated September 3, 2025) was approved to update terms regarding water usage fees, continuity of obligations, and assignment rights. At that meeting, a modification was introduced to include the cost of a water meter replacement, to which the owner agrees. </w:t>
      </w:r>
      <w:r>
        <w:rPr>
          <w:b/>
          <w:sz w:val="24"/>
        </w:rPr>
        <w:t>After conversation with the family and user, an additional modification is requested to have a 90-day notice of termination in place of a 30-day notice.</w:t>
      </w:r>
    </w:p>
    <w:p>
      <w:pPr>
        <w:pStyle w:val="BodyText"/>
        <w:spacing w:before="6"/>
        <w:rPr>
          <w:b/>
        </w:rPr>
      </w:pPr>
    </w:p>
    <w:p>
      <w:pPr>
        <w:pStyle w:val="Heading3"/>
      </w:pPr>
      <w:r>
        <w:rPr/>
        <w:t>Key Points of Amendment</w:t>
      </w:r>
    </w:p>
    <w:p>
      <w:pPr>
        <w:pStyle w:val="BodyText"/>
        <w:spacing w:before="3"/>
        <w:rPr>
          <w:b/>
        </w:rPr>
      </w:pPr>
    </w:p>
    <w:p>
      <w:pPr>
        <w:pStyle w:val="ListParagraph"/>
        <w:numPr>
          <w:ilvl w:val="1"/>
          <w:numId w:val="10"/>
        </w:numPr>
        <w:tabs>
          <w:tab w:pos="2520" w:val="left" w:leader="none"/>
          <w:tab w:pos="2521" w:val="left" w:leader="none"/>
        </w:tabs>
        <w:spacing w:line="240" w:lineRule="auto" w:before="0" w:after="0"/>
        <w:ind w:left="2520" w:right="2264" w:hanging="360"/>
        <w:jc w:val="left"/>
        <w:rPr>
          <w:sz w:val="24"/>
        </w:rPr>
      </w:pPr>
      <w:r>
        <w:rPr>
          <w:sz w:val="24"/>
        </w:rPr>
        <w:t>Charge Modification: The usage fee has been revised from $0.20 to $0.25 per 1,000 gallons of irrigation water</w:t>
      </w:r>
      <w:r>
        <w:rPr>
          <w:spacing w:val="-3"/>
          <w:sz w:val="24"/>
        </w:rPr>
        <w:t> </w:t>
      </w:r>
      <w:r>
        <w:rPr>
          <w:sz w:val="24"/>
        </w:rPr>
        <w:t>delivered.</w:t>
      </w:r>
    </w:p>
    <w:p>
      <w:pPr>
        <w:pStyle w:val="ListParagraph"/>
        <w:numPr>
          <w:ilvl w:val="1"/>
          <w:numId w:val="10"/>
        </w:numPr>
        <w:tabs>
          <w:tab w:pos="2520" w:val="left" w:leader="none"/>
          <w:tab w:pos="2521" w:val="left" w:leader="none"/>
        </w:tabs>
        <w:spacing w:line="240" w:lineRule="auto" w:before="0" w:after="0"/>
        <w:ind w:left="2520" w:right="0" w:hanging="361"/>
        <w:jc w:val="left"/>
        <w:rPr>
          <w:sz w:val="24"/>
        </w:rPr>
      </w:pPr>
      <w:r>
        <w:rPr>
          <w:sz w:val="24"/>
        </w:rPr>
        <w:t>Recital Clarification: The amendment reaffirms that the original</w:t>
      </w:r>
      <w:r>
        <w:rPr>
          <w:spacing w:val="-2"/>
          <w:sz w:val="24"/>
        </w:rPr>
        <w:t> </w:t>
      </w:r>
      <w:r>
        <w:rPr>
          <w:sz w:val="24"/>
        </w:rPr>
        <w:t>agreement</w:t>
      </w:r>
    </w:p>
    <w:p>
      <w:pPr>
        <w:pStyle w:val="BodyText"/>
        <w:ind w:left="2520"/>
      </w:pPr>
      <w:r>
        <w:rPr/>
        <w:t>remains in effect and continues to bind John Pace’s successors and assigns.</w:t>
      </w:r>
    </w:p>
    <w:p>
      <w:pPr>
        <w:pStyle w:val="ListParagraph"/>
        <w:numPr>
          <w:ilvl w:val="1"/>
          <w:numId w:val="10"/>
        </w:numPr>
        <w:tabs>
          <w:tab w:pos="2520" w:val="left" w:leader="none"/>
          <w:tab w:pos="2521" w:val="left" w:leader="none"/>
        </w:tabs>
        <w:spacing w:line="240" w:lineRule="auto" w:before="0" w:after="0"/>
        <w:ind w:left="2520" w:right="2063" w:hanging="360"/>
        <w:jc w:val="left"/>
        <w:rPr>
          <w:sz w:val="24"/>
        </w:rPr>
      </w:pPr>
      <w:r>
        <w:rPr>
          <w:sz w:val="24"/>
        </w:rPr>
        <w:t>Strengthened Duties: The amendment emphasizes the mutual responsibilities of both parties in administering irrigation services under the revised fee</w:t>
      </w:r>
      <w:r>
        <w:rPr>
          <w:spacing w:val="-18"/>
          <w:sz w:val="24"/>
        </w:rPr>
        <w:t> </w:t>
      </w:r>
      <w:r>
        <w:rPr>
          <w:sz w:val="24"/>
        </w:rPr>
        <w:t>structure.</w:t>
      </w:r>
    </w:p>
    <w:p>
      <w:pPr>
        <w:pStyle w:val="ListParagraph"/>
        <w:numPr>
          <w:ilvl w:val="1"/>
          <w:numId w:val="10"/>
        </w:numPr>
        <w:tabs>
          <w:tab w:pos="2520" w:val="left" w:leader="none"/>
          <w:tab w:pos="2521" w:val="left" w:leader="none"/>
        </w:tabs>
        <w:spacing w:line="240" w:lineRule="auto" w:before="0" w:after="0"/>
        <w:ind w:left="2520" w:right="2301" w:hanging="360"/>
        <w:jc w:val="left"/>
        <w:rPr>
          <w:sz w:val="24"/>
        </w:rPr>
      </w:pPr>
      <w:r>
        <w:rPr>
          <w:sz w:val="24"/>
        </w:rPr>
        <w:t>Reference to Prior Agreement: The amendment incorporates by reference the original Water Usage Agreement dated March 29, 2007, which remains an enforceable baseline</w:t>
      </w:r>
      <w:r>
        <w:rPr>
          <w:spacing w:val="-2"/>
          <w:sz w:val="24"/>
        </w:rPr>
        <w:t> </w:t>
      </w:r>
      <w:r>
        <w:rPr>
          <w:sz w:val="24"/>
        </w:rPr>
        <w:t>document.</w:t>
      </w:r>
    </w:p>
    <w:p>
      <w:pPr>
        <w:pStyle w:val="BodyText"/>
        <w:spacing w:before="4"/>
      </w:pPr>
    </w:p>
    <w:p>
      <w:pPr>
        <w:pStyle w:val="Heading3"/>
      </w:pPr>
      <w:r>
        <w:rPr/>
        <w:t>Recommendation</w:t>
      </w:r>
    </w:p>
    <w:p>
      <w:pPr>
        <w:pStyle w:val="BodyText"/>
        <w:spacing w:before="3"/>
        <w:rPr>
          <w:b/>
        </w:rPr>
      </w:pPr>
    </w:p>
    <w:p>
      <w:pPr>
        <w:pStyle w:val="BodyText"/>
        <w:ind w:left="1800" w:right="2341"/>
      </w:pPr>
      <w:r>
        <w:rPr/>
        <w:t>Approval of this amendment ensures clarity, fairness, and sustainability in irrigation water delivery agreements while aligning charges with current service realities. The Council’s formal acceptance will allow staff to implement the updated provisions immediately.</w:t>
      </w:r>
    </w:p>
    <w:p>
      <w:pPr>
        <w:spacing w:after="0"/>
        <w:sectPr>
          <w:pgSz w:w="12240" w:h="15840"/>
          <w:pgMar w:top="1480" w:bottom="280" w:left="0" w:right="0"/>
        </w:sectPr>
      </w:pPr>
    </w:p>
    <w:p>
      <w:pPr>
        <w:pStyle w:val="Heading4"/>
        <w:spacing w:before="79"/>
        <w:ind w:left="3339" w:right="3339"/>
        <w:jc w:val="center"/>
      </w:pPr>
      <w:r>
        <w:rPr/>
        <w:t>AMENDMENT TO WATER USAGE AGREEMENT DATED MARCH 29, 2007</w:t>
      </w:r>
    </w:p>
    <w:p>
      <w:pPr>
        <w:spacing w:before="0"/>
        <w:ind w:left="1460" w:right="1464" w:firstLine="0"/>
        <w:jc w:val="center"/>
        <w:rPr>
          <w:b/>
          <w:sz w:val="24"/>
        </w:rPr>
      </w:pPr>
      <w:r>
        <w:rPr>
          <w:b/>
          <w:sz w:val="24"/>
        </w:rPr>
        <w:t>BETWEEN ENOCH CITY AND JOHN PACE</w:t>
      </w:r>
    </w:p>
    <w:p>
      <w:pPr>
        <w:pStyle w:val="BodyText"/>
        <w:spacing w:before="5"/>
        <w:rPr>
          <w:b/>
        </w:rPr>
      </w:pPr>
    </w:p>
    <w:p>
      <w:pPr>
        <w:tabs>
          <w:tab w:pos="4693" w:val="left" w:leader="none"/>
          <w:tab w:pos="6923" w:val="left" w:leader="none"/>
        </w:tabs>
        <w:spacing w:before="0"/>
        <w:ind w:left="1440" w:right="1542" w:firstLine="0"/>
        <w:jc w:val="left"/>
        <w:rPr>
          <w:sz w:val="24"/>
        </w:rPr>
      </w:pPr>
      <w:r>
        <w:rPr>
          <w:sz w:val="24"/>
        </w:rPr>
        <w:t>This Amendment (“Amendment”) to that certain </w:t>
      </w:r>
      <w:r>
        <w:rPr>
          <w:i/>
          <w:sz w:val="24"/>
        </w:rPr>
        <w:t>Water Usage Agreement </w:t>
      </w:r>
      <w:r>
        <w:rPr>
          <w:sz w:val="24"/>
        </w:rPr>
        <w:t>dated March 29,</w:t>
      </w:r>
      <w:r>
        <w:rPr>
          <w:spacing w:val="-23"/>
          <w:sz w:val="24"/>
        </w:rPr>
        <w:t> </w:t>
      </w:r>
      <w:r>
        <w:rPr>
          <w:sz w:val="24"/>
        </w:rPr>
        <w:t>2007 (the “Original Agreement”), attached hereto as </w:t>
      </w:r>
      <w:r>
        <w:rPr>
          <w:b/>
          <w:sz w:val="24"/>
        </w:rPr>
        <w:t>Exhibit A </w:t>
      </w:r>
      <w:r>
        <w:rPr>
          <w:sz w:val="24"/>
        </w:rPr>
        <w:t>and incorporated herein by this reference, is entered</w:t>
      </w:r>
      <w:r>
        <w:rPr>
          <w:spacing w:val="-3"/>
          <w:sz w:val="24"/>
        </w:rPr>
        <w:t> </w:t>
      </w:r>
      <w:r>
        <w:rPr>
          <w:sz w:val="24"/>
        </w:rPr>
        <w:t>into</w:t>
      </w:r>
      <w:r>
        <w:rPr>
          <w:spacing w:val="-1"/>
          <w:sz w:val="24"/>
        </w:rPr>
        <w:t> </w:t>
      </w:r>
      <w:r>
        <w:rPr>
          <w:sz w:val="24"/>
        </w:rPr>
        <w:t>this</w:t>
      </w:r>
      <w:r>
        <w:rPr>
          <w:sz w:val="24"/>
          <w:u w:val="single"/>
        </w:rPr>
        <w:t> </w:t>
        <w:tab/>
      </w:r>
      <w:r>
        <w:rPr>
          <w:sz w:val="24"/>
        </w:rPr>
        <w:t>day of</w:t>
      </w:r>
      <w:r>
        <w:rPr>
          <w:sz w:val="24"/>
          <w:u w:val="single"/>
        </w:rPr>
        <w:t> </w:t>
        <w:tab/>
      </w:r>
      <w:r>
        <w:rPr>
          <w:sz w:val="24"/>
        </w:rPr>
        <w:t>, 2025, by and between </w:t>
      </w:r>
      <w:r>
        <w:rPr>
          <w:b/>
          <w:sz w:val="24"/>
        </w:rPr>
        <w:t>ENOCH CITY</w:t>
      </w:r>
      <w:r>
        <w:rPr>
          <w:sz w:val="24"/>
        </w:rPr>
        <w:t>, a Utah municipal corporation (“City”), and </w:t>
      </w:r>
      <w:r>
        <w:rPr>
          <w:b/>
          <w:sz w:val="24"/>
        </w:rPr>
        <w:t>JOHN G &amp; CATHERINE C PACE REVOCABLE TRUST</w:t>
      </w:r>
      <w:r>
        <w:rPr>
          <w:sz w:val="24"/>
        </w:rPr>
        <w:t>, an individual property owner</w:t>
      </w:r>
      <w:r>
        <w:rPr>
          <w:spacing w:val="-5"/>
          <w:sz w:val="24"/>
        </w:rPr>
        <w:t> </w:t>
      </w:r>
      <w:r>
        <w:rPr>
          <w:sz w:val="24"/>
        </w:rPr>
        <w:t>(“User”).</w:t>
      </w:r>
    </w:p>
    <w:p>
      <w:pPr>
        <w:pStyle w:val="BodyText"/>
        <w:spacing w:before="2"/>
      </w:pPr>
    </w:p>
    <w:p>
      <w:pPr>
        <w:pStyle w:val="Heading4"/>
        <w:spacing w:before="1"/>
        <w:ind w:left="1464" w:right="1464"/>
        <w:jc w:val="center"/>
      </w:pPr>
      <w:r>
        <w:rPr/>
        <w:t>RECITALS</w:t>
      </w:r>
    </w:p>
    <w:p>
      <w:pPr>
        <w:pStyle w:val="BodyText"/>
        <w:rPr>
          <w:b/>
        </w:rPr>
      </w:pPr>
    </w:p>
    <w:p>
      <w:pPr>
        <w:pStyle w:val="BodyText"/>
        <w:ind w:left="1440" w:right="1769"/>
      </w:pPr>
      <w:r>
        <w:rPr/>
        <w:t>WHEREAS, the parties entered into the Agreement for the use of the City’s secondary water system for irrigation purposes on agricultural property located in the Enoch Annexation Area; and</w:t>
      </w:r>
    </w:p>
    <w:p>
      <w:pPr>
        <w:pStyle w:val="BodyText"/>
        <w:spacing w:before="5"/>
      </w:pPr>
    </w:p>
    <w:p>
      <w:pPr>
        <w:pStyle w:val="BodyText"/>
        <w:ind w:left="1440" w:right="1342"/>
      </w:pPr>
      <w:r>
        <w:rPr/>
        <w:t>WHEREAS, the parties acknowledge and reaffirm that all rights, duties, and obligations established under the Agreement shall continue to be binding upon, and shall inure to the benefit of John Pace’s successors and assigns; and</w:t>
      </w:r>
    </w:p>
    <w:p>
      <w:pPr>
        <w:pStyle w:val="BodyText"/>
        <w:spacing w:before="7"/>
      </w:pPr>
    </w:p>
    <w:p>
      <w:pPr>
        <w:pStyle w:val="BodyText"/>
        <w:spacing w:line="237" w:lineRule="auto"/>
        <w:ind w:left="1440" w:right="1621"/>
      </w:pPr>
      <w:r>
        <w:rPr/>
        <w:t>WHEREAS, under the Agreement, the User is currently charged $0.20 per 1,000 gallons of water used; and</w:t>
      </w:r>
    </w:p>
    <w:p>
      <w:pPr>
        <w:pStyle w:val="BodyText"/>
        <w:spacing w:before="6"/>
      </w:pPr>
    </w:p>
    <w:p>
      <w:pPr>
        <w:pStyle w:val="BodyText"/>
        <w:ind w:left="1440" w:right="1621"/>
      </w:pPr>
      <w:r>
        <w:rPr/>
        <w:t>WHEREAS, the City desires to adjust this rate to $0.25 per 1,000 gallons to better align with operational, maintenance, and infrastructure sustainability needs; and</w:t>
      </w:r>
    </w:p>
    <w:p>
      <w:pPr>
        <w:pStyle w:val="BodyText"/>
      </w:pPr>
    </w:p>
    <w:p>
      <w:pPr>
        <w:pStyle w:val="BodyText"/>
        <w:spacing w:before="1"/>
        <w:ind w:left="1440" w:right="1482"/>
      </w:pPr>
      <w:r>
        <w:rPr/>
        <w:t>WHEREAS, the parties wish to strengthen and clarify the duties and obligations herein to ensure timely payments, accurate reporting of usage, and cooperation in system maintenance.</w:t>
      </w:r>
    </w:p>
    <w:p>
      <w:pPr>
        <w:pStyle w:val="BodyText"/>
        <w:spacing w:before="11"/>
        <w:rPr>
          <w:sz w:val="23"/>
        </w:rPr>
      </w:pPr>
    </w:p>
    <w:p>
      <w:pPr>
        <w:pStyle w:val="BodyText"/>
        <w:ind w:left="1440" w:right="1915"/>
      </w:pPr>
      <w:r>
        <w:rPr/>
        <w:t>NOW, THEREFORE, in consideration of the mutual covenants contained herein, the parties agree to amend the Agreement as follows:</w:t>
      </w:r>
    </w:p>
    <w:p>
      <w:pPr>
        <w:pStyle w:val="BodyText"/>
        <w:spacing w:before="6"/>
      </w:pPr>
    </w:p>
    <w:p>
      <w:pPr>
        <w:pStyle w:val="Heading3"/>
        <w:ind w:left="1466" w:right="1462"/>
        <w:jc w:val="center"/>
      </w:pPr>
      <w:r>
        <w:rPr/>
        <w:t>AGREEMENT</w:t>
      </w:r>
    </w:p>
    <w:p>
      <w:pPr>
        <w:pStyle w:val="BodyText"/>
        <w:spacing w:before="3"/>
        <w:rPr>
          <w:b/>
        </w:rPr>
      </w:pPr>
    </w:p>
    <w:p>
      <w:pPr>
        <w:pStyle w:val="ListParagraph"/>
        <w:numPr>
          <w:ilvl w:val="0"/>
          <w:numId w:val="11"/>
        </w:numPr>
        <w:tabs>
          <w:tab w:pos="1681" w:val="left" w:leader="none"/>
        </w:tabs>
        <w:spacing w:line="240" w:lineRule="auto" w:before="0" w:after="0"/>
        <w:ind w:left="1440" w:right="1588" w:firstLine="0"/>
        <w:jc w:val="left"/>
        <w:rPr>
          <w:sz w:val="24"/>
        </w:rPr>
      </w:pPr>
      <w:r>
        <w:rPr>
          <w:sz w:val="24"/>
        </w:rPr>
        <w:t>Water Usage Charge Adjustment. Effective upon execution of this Amendment, the rate for water usage shall be increased from $0.20 to $0.25 per 1,000 gallons of water delivered</w:t>
      </w:r>
      <w:r>
        <w:rPr>
          <w:spacing w:val="-15"/>
          <w:sz w:val="24"/>
        </w:rPr>
        <w:t> </w:t>
      </w:r>
      <w:r>
        <w:rPr>
          <w:sz w:val="24"/>
        </w:rPr>
        <w:t>through the City’s secondary water system. The City shall provide the User with monthly statements reflecting metered usage and the total amount due, which shall be payable within current Enoch City policies.</w:t>
      </w:r>
    </w:p>
    <w:p>
      <w:pPr>
        <w:pStyle w:val="BodyText"/>
        <w:spacing w:before="3"/>
      </w:pPr>
    </w:p>
    <w:p>
      <w:pPr>
        <w:pStyle w:val="ListParagraph"/>
        <w:numPr>
          <w:ilvl w:val="0"/>
          <w:numId w:val="11"/>
        </w:numPr>
        <w:tabs>
          <w:tab w:pos="1681" w:val="left" w:leader="none"/>
        </w:tabs>
        <w:spacing w:line="240" w:lineRule="auto" w:before="0" w:after="0"/>
        <w:ind w:left="1680" w:right="0" w:hanging="241"/>
        <w:jc w:val="left"/>
        <w:rPr>
          <w:sz w:val="24"/>
        </w:rPr>
      </w:pPr>
      <w:r>
        <w:rPr>
          <w:sz w:val="24"/>
        </w:rPr>
        <w:t>Duties of the User. The User</w:t>
      </w:r>
      <w:r>
        <w:rPr>
          <w:spacing w:val="-3"/>
          <w:sz w:val="24"/>
        </w:rPr>
        <w:t> </w:t>
      </w:r>
      <w:r>
        <w:rPr>
          <w:sz w:val="24"/>
        </w:rPr>
        <w:t>shall:</w:t>
      </w:r>
    </w:p>
    <w:p>
      <w:pPr>
        <w:pStyle w:val="ListParagraph"/>
        <w:numPr>
          <w:ilvl w:val="1"/>
          <w:numId w:val="11"/>
        </w:numPr>
        <w:tabs>
          <w:tab w:pos="1847" w:val="left" w:leader="none"/>
        </w:tabs>
        <w:spacing w:line="240" w:lineRule="auto" w:before="0" w:after="0"/>
        <w:ind w:left="1846" w:right="0" w:hanging="227"/>
        <w:jc w:val="left"/>
        <w:rPr>
          <w:sz w:val="24"/>
        </w:rPr>
      </w:pPr>
      <w:r>
        <w:rPr>
          <w:sz w:val="24"/>
        </w:rPr>
        <w:t>Timely remit all payments due under this Agreement within the period</w:t>
      </w:r>
      <w:r>
        <w:rPr>
          <w:spacing w:val="-4"/>
          <w:sz w:val="24"/>
        </w:rPr>
        <w:t> </w:t>
      </w:r>
      <w:r>
        <w:rPr>
          <w:sz w:val="24"/>
        </w:rPr>
        <w:t>specified;</w:t>
      </w:r>
    </w:p>
    <w:p>
      <w:pPr>
        <w:pStyle w:val="ListParagraph"/>
        <w:numPr>
          <w:ilvl w:val="1"/>
          <w:numId w:val="11"/>
        </w:numPr>
        <w:tabs>
          <w:tab w:pos="1861" w:val="left" w:leader="none"/>
        </w:tabs>
        <w:spacing w:line="240" w:lineRule="auto" w:before="0" w:after="0"/>
        <w:ind w:left="1440" w:right="2545" w:firstLine="180"/>
        <w:jc w:val="left"/>
        <w:rPr>
          <w:sz w:val="24"/>
        </w:rPr>
      </w:pPr>
      <w:r>
        <w:rPr>
          <w:sz w:val="24"/>
        </w:rPr>
        <w:t>Permit the City reasonable access to the water meter and related infrastructure</w:t>
      </w:r>
      <w:r>
        <w:rPr>
          <w:spacing w:val="-19"/>
          <w:sz w:val="24"/>
        </w:rPr>
        <w:t> </w:t>
      </w:r>
      <w:r>
        <w:rPr>
          <w:sz w:val="24"/>
        </w:rPr>
        <w:t>for maintenance, inspection, and verification of</w:t>
      </w:r>
      <w:r>
        <w:rPr>
          <w:spacing w:val="-2"/>
          <w:sz w:val="24"/>
        </w:rPr>
        <w:t> </w:t>
      </w:r>
      <w:r>
        <w:rPr>
          <w:sz w:val="24"/>
        </w:rPr>
        <w:t>usage;</w:t>
      </w:r>
    </w:p>
    <w:p>
      <w:pPr>
        <w:pStyle w:val="ListParagraph"/>
        <w:numPr>
          <w:ilvl w:val="1"/>
          <w:numId w:val="11"/>
        </w:numPr>
        <w:tabs>
          <w:tab w:pos="1847" w:val="left" w:leader="none"/>
        </w:tabs>
        <w:spacing w:line="240" w:lineRule="auto" w:before="0" w:after="0"/>
        <w:ind w:left="1846" w:right="0" w:hanging="227"/>
        <w:jc w:val="left"/>
        <w:rPr>
          <w:sz w:val="24"/>
        </w:rPr>
      </w:pPr>
      <w:r>
        <w:rPr>
          <w:sz w:val="24"/>
        </w:rPr>
        <w:t>Promptly notify the City of any issues or irregularities in water</w:t>
      </w:r>
      <w:r>
        <w:rPr>
          <w:spacing w:val="-7"/>
          <w:sz w:val="24"/>
        </w:rPr>
        <w:t> </w:t>
      </w:r>
      <w:r>
        <w:rPr>
          <w:sz w:val="24"/>
        </w:rPr>
        <w:t>service;</w:t>
      </w:r>
    </w:p>
    <w:p>
      <w:pPr>
        <w:spacing w:after="0" w:line="240" w:lineRule="auto"/>
        <w:jc w:val="left"/>
        <w:rPr>
          <w:sz w:val="24"/>
        </w:rPr>
        <w:sectPr>
          <w:pgSz w:w="12240" w:h="15840"/>
          <w:pgMar w:top="1360" w:bottom="280" w:left="0" w:right="0"/>
        </w:sectPr>
      </w:pPr>
    </w:p>
    <w:p>
      <w:pPr>
        <w:pStyle w:val="ListParagraph"/>
        <w:numPr>
          <w:ilvl w:val="1"/>
          <w:numId w:val="11"/>
        </w:numPr>
        <w:tabs>
          <w:tab w:pos="1861" w:val="left" w:leader="none"/>
        </w:tabs>
        <w:spacing w:line="240" w:lineRule="auto" w:before="79" w:after="0"/>
        <w:ind w:left="1440" w:right="1930" w:firstLine="180"/>
        <w:jc w:val="left"/>
        <w:rPr>
          <w:sz w:val="24"/>
        </w:rPr>
      </w:pPr>
      <w:r>
        <w:rPr>
          <w:sz w:val="24"/>
        </w:rPr>
        <w:t>Cooperate with the City in implementing water conservation measures when</w:t>
      </w:r>
      <w:r>
        <w:rPr>
          <w:spacing w:val="-25"/>
          <w:sz w:val="24"/>
        </w:rPr>
        <w:t> </w:t>
      </w:r>
      <w:r>
        <w:rPr>
          <w:sz w:val="24"/>
        </w:rPr>
        <w:t>reasonably requested.</w:t>
      </w:r>
    </w:p>
    <w:p>
      <w:pPr>
        <w:pStyle w:val="BodyText"/>
        <w:spacing w:before="5"/>
      </w:pPr>
    </w:p>
    <w:p>
      <w:pPr>
        <w:pStyle w:val="ListParagraph"/>
        <w:numPr>
          <w:ilvl w:val="1"/>
          <w:numId w:val="11"/>
        </w:numPr>
        <w:tabs>
          <w:tab w:pos="1847" w:val="left" w:leader="none"/>
        </w:tabs>
        <w:spacing w:line="240" w:lineRule="auto" w:before="0" w:after="0"/>
        <w:ind w:left="1846" w:right="0" w:hanging="227"/>
        <w:jc w:val="left"/>
        <w:rPr>
          <w:sz w:val="24"/>
        </w:rPr>
      </w:pPr>
      <w:r>
        <w:rPr>
          <w:sz w:val="24"/>
        </w:rPr>
        <w:t>Pay for the cost of a new meter when there is a meter</w:t>
      </w:r>
      <w:r>
        <w:rPr>
          <w:spacing w:val="-8"/>
          <w:sz w:val="24"/>
        </w:rPr>
        <w:t> </w:t>
      </w:r>
      <w:r>
        <w:rPr>
          <w:sz w:val="24"/>
        </w:rPr>
        <w:t>failure.</w:t>
      </w:r>
    </w:p>
    <w:p>
      <w:pPr>
        <w:pStyle w:val="BodyText"/>
        <w:spacing w:before="2"/>
      </w:pPr>
    </w:p>
    <w:p>
      <w:pPr>
        <w:pStyle w:val="ListParagraph"/>
        <w:numPr>
          <w:ilvl w:val="0"/>
          <w:numId w:val="11"/>
        </w:numPr>
        <w:tabs>
          <w:tab w:pos="1681" w:val="left" w:leader="none"/>
        </w:tabs>
        <w:spacing w:line="240" w:lineRule="auto" w:before="1" w:after="0"/>
        <w:ind w:left="1440" w:right="1729" w:firstLine="0"/>
        <w:jc w:val="left"/>
        <w:rPr>
          <w:sz w:val="24"/>
        </w:rPr>
      </w:pPr>
      <w:r>
        <w:rPr>
          <w:sz w:val="24"/>
        </w:rPr>
        <w:t>90-Day Notice of Termination. Either party may terminate the Agreement with ninety (90) days' written notice, amended from Section 5 of the original Agreement. Upon termination, all access to the City’s secondary water system under this Agreement shall cease, and any outstanding payments owed to the City shall be paid in</w:t>
      </w:r>
      <w:r>
        <w:rPr>
          <w:spacing w:val="-4"/>
          <w:sz w:val="24"/>
        </w:rPr>
        <w:t> </w:t>
      </w:r>
      <w:r>
        <w:rPr>
          <w:sz w:val="24"/>
        </w:rPr>
        <w:t>full.</w:t>
      </w:r>
    </w:p>
    <w:p>
      <w:pPr>
        <w:pStyle w:val="BodyText"/>
        <w:spacing w:before="5"/>
      </w:pPr>
    </w:p>
    <w:p>
      <w:pPr>
        <w:pStyle w:val="ListParagraph"/>
        <w:numPr>
          <w:ilvl w:val="0"/>
          <w:numId w:val="11"/>
        </w:numPr>
        <w:tabs>
          <w:tab w:pos="1712" w:val="left" w:leader="none"/>
        </w:tabs>
        <w:spacing w:line="240" w:lineRule="auto" w:before="0" w:after="0"/>
        <w:ind w:left="1440" w:right="2234" w:firstLine="0"/>
        <w:jc w:val="left"/>
        <w:rPr>
          <w:sz w:val="27"/>
        </w:rPr>
      </w:pPr>
      <w:r>
        <w:rPr>
          <w:sz w:val="24"/>
        </w:rPr>
        <w:t>Remainder Unaffected. All other provisions of the original Agreement not</w:t>
      </w:r>
      <w:r>
        <w:rPr>
          <w:spacing w:val="-20"/>
          <w:sz w:val="24"/>
        </w:rPr>
        <w:t> </w:t>
      </w:r>
      <w:r>
        <w:rPr>
          <w:sz w:val="24"/>
        </w:rPr>
        <w:t>specifically amended herein shall remain in full force and</w:t>
      </w:r>
      <w:r>
        <w:rPr>
          <w:spacing w:val="-1"/>
          <w:sz w:val="24"/>
        </w:rPr>
        <w:t> </w:t>
      </w:r>
      <w:r>
        <w:rPr>
          <w:sz w:val="24"/>
        </w:rPr>
        <w:t>effect.</w:t>
      </w:r>
    </w:p>
    <w:p>
      <w:pPr>
        <w:pStyle w:val="BodyText"/>
        <w:spacing w:before="4"/>
      </w:pPr>
    </w:p>
    <w:p>
      <w:pPr>
        <w:pStyle w:val="BodyText"/>
        <w:ind w:left="1440" w:right="1342"/>
      </w:pPr>
      <w:r>
        <w:rPr/>
        <w:t>IN WITNESS WHEREOF, the parties have executed this Amendment as of the date first written above.</w:t>
      </w:r>
    </w:p>
    <w:p>
      <w:pPr>
        <w:pStyle w:val="BodyText"/>
        <w:rPr>
          <w:sz w:val="26"/>
        </w:rPr>
      </w:pPr>
    </w:p>
    <w:p>
      <w:pPr>
        <w:pStyle w:val="BodyText"/>
        <w:spacing w:before="5"/>
        <w:rPr>
          <w:sz w:val="22"/>
        </w:rPr>
      </w:pPr>
    </w:p>
    <w:p>
      <w:pPr>
        <w:pStyle w:val="Heading4"/>
      </w:pPr>
      <w:r>
        <w:rPr/>
        <w:t>ENOCH CITY</w:t>
      </w:r>
    </w:p>
    <w:p>
      <w:pPr>
        <w:pStyle w:val="BodyText"/>
        <w:rPr>
          <w:b/>
          <w:sz w:val="20"/>
        </w:rPr>
      </w:pPr>
    </w:p>
    <w:p>
      <w:pPr>
        <w:pStyle w:val="BodyText"/>
        <w:spacing w:before="8"/>
        <w:rPr>
          <w:b/>
          <w:sz w:val="23"/>
        </w:rPr>
      </w:pPr>
      <w:r>
        <w:rPr/>
        <w:pict>
          <v:shape style="position:absolute;margin-left:72.024002pt;margin-top:15.86923pt;width:180pt;height:.1pt;mso-position-horizontal-relative:page;mso-position-vertical-relative:paragraph;z-index:-251627520;mso-wrap-distance-left:0;mso-wrap-distance-right:0" coordorigin="1440,317" coordsize="3600,0" path="m1440,317l5040,317e" filled="false" stroked="true" strokeweight=".48pt" strokecolor="#000000">
            <v:path arrowok="t"/>
            <v:stroke dashstyle="solid"/>
            <w10:wrap type="topAndBottom"/>
          </v:shape>
        </w:pict>
      </w:r>
    </w:p>
    <w:p>
      <w:pPr>
        <w:pStyle w:val="BodyText"/>
        <w:spacing w:line="247" w:lineRule="exact"/>
        <w:ind w:left="1440"/>
      </w:pPr>
      <w:r>
        <w:rPr/>
        <w:t>Geoffrey L. Chesnut</w:t>
      </w:r>
    </w:p>
    <w:p>
      <w:pPr>
        <w:pStyle w:val="BodyText"/>
        <w:ind w:left="1440"/>
      </w:pPr>
      <w:r>
        <w:rPr/>
        <w:t>Mayor</w:t>
      </w:r>
    </w:p>
    <w:p>
      <w:pPr>
        <w:pStyle w:val="BodyText"/>
        <w:rPr>
          <w:sz w:val="26"/>
        </w:rPr>
      </w:pPr>
    </w:p>
    <w:p>
      <w:pPr>
        <w:pStyle w:val="BodyText"/>
        <w:rPr>
          <w:sz w:val="26"/>
        </w:rPr>
      </w:pPr>
    </w:p>
    <w:p>
      <w:pPr>
        <w:pStyle w:val="BodyText"/>
        <w:spacing w:before="7"/>
        <w:rPr>
          <w:sz w:val="20"/>
        </w:rPr>
      </w:pPr>
    </w:p>
    <w:p>
      <w:pPr>
        <w:pStyle w:val="BodyText"/>
        <w:ind w:left="1440"/>
      </w:pPr>
      <w:r>
        <w:rPr/>
        <w:t>ATTEST:</w:t>
      </w:r>
    </w:p>
    <w:p>
      <w:pPr>
        <w:pStyle w:val="BodyText"/>
        <w:rPr>
          <w:sz w:val="20"/>
        </w:rPr>
      </w:pPr>
    </w:p>
    <w:p>
      <w:pPr>
        <w:pStyle w:val="BodyText"/>
        <w:spacing w:before="9"/>
        <w:rPr>
          <w:sz w:val="23"/>
        </w:rPr>
      </w:pPr>
      <w:r>
        <w:rPr/>
        <w:pict>
          <v:shape style="position:absolute;margin-left:72.024002pt;margin-top:15.893144pt;width:180pt;height:.1pt;mso-position-horizontal-relative:page;mso-position-vertical-relative:paragraph;z-index:-251626496;mso-wrap-distance-left:0;mso-wrap-distance-right:0" coordorigin="1440,318" coordsize="3600,0" path="m1440,318l5040,318e" filled="false" stroked="true" strokeweight=".48pt" strokecolor="#000000">
            <v:path arrowok="t"/>
            <v:stroke dashstyle="solid"/>
            <w10:wrap type="topAndBottom"/>
          </v:shape>
        </w:pict>
      </w:r>
    </w:p>
    <w:p>
      <w:pPr>
        <w:pStyle w:val="BodyText"/>
        <w:spacing w:line="247" w:lineRule="exact"/>
        <w:ind w:left="1440"/>
      </w:pPr>
      <w:r>
        <w:rPr/>
        <w:t>Lindsay Hildebrand</w:t>
      </w:r>
    </w:p>
    <w:p>
      <w:pPr>
        <w:pStyle w:val="BodyText"/>
        <w:ind w:left="1440"/>
      </w:pPr>
      <w:r>
        <w:rPr/>
        <w:t>City Recorder</w:t>
      </w:r>
    </w:p>
    <w:p>
      <w:pPr>
        <w:pStyle w:val="BodyText"/>
        <w:rPr>
          <w:sz w:val="26"/>
        </w:rPr>
      </w:pPr>
    </w:p>
    <w:p>
      <w:pPr>
        <w:pStyle w:val="BodyText"/>
        <w:rPr>
          <w:sz w:val="26"/>
        </w:rPr>
      </w:pPr>
    </w:p>
    <w:p>
      <w:pPr>
        <w:pStyle w:val="BodyText"/>
        <w:spacing w:before="7"/>
        <w:rPr>
          <w:sz w:val="20"/>
        </w:rPr>
      </w:pPr>
    </w:p>
    <w:p>
      <w:pPr>
        <w:pStyle w:val="Heading4"/>
      </w:pPr>
      <w:r>
        <w:rPr/>
        <w:t>JOHN G &amp; CATHERINE C PACE REVOCABLE TRUST</w:t>
      </w:r>
    </w:p>
    <w:p>
      <w:pPr>
        <w:pStyle w:val="BodyText"/>
        <w:rPr>
          <w:b/>
          <w:sz w:val="20"/>
        </w:rPr>
      </w:pPr>
    </w:p>
    <w:p>
      <w:pPr>
        <w:pStyle w:val="BodyText"/>
        <w:spacing w:before="8"/>
        <w:rPr>
          <w:b/>
          <w:sz w:val="23"/>
        </w:rPr>
      </w:pPr>
      <w:r>
        <w:rPr/>
        <w:pict>
          <v:shape style="position:absolute;margin-left:72.024002pt;margin-top:15.873139pt;width:174pt;height:.1pt;mso-position-horizontal-relative:page;mso-position-vertical-relative:paragraph;z-index:-251625472;mso-wrap-distance-left:0;mso-wrap-distance-right:0" coordorigin="1440,317" coordsize="3480,0" path="m1440,317l4920,317e" filled="false" stroked="true" strokeweight=".48pt" strokecolor="#000000">
            <v:path arrowok="t"/>
            <v:stroke dashstyle="solid"/>
            <w10:wrap type="topAndBottom"/>
          </v:shape>
        </w:pict>
      </w:r>
    </w:p>
    <w:p>
      <w:pPr>
        <w:pStyle w:val="BodyText"/>
        <w:spacing w:line="247" w:lineRule="exact"/>
        <w:ind w:left="1440"/>
      </w:pPr>
      <w:r>
        <w:rPr/>
        <w:t>Catherine C. Pace</w:t>
      </w:r>
    </w:p>
    <w:p>
      <w:pPr>
        <w:pStyle w:val="BodyText"/>
        <w:ind w:left="1440"/>
      </w:pPr>
      <w:r>
        <w:rPr/>
        <w:t>Trustee</w:t>
      </w:r>
    </w:p>
    <w:p>
      <w:pPr>
        <w:spacing w:after="0"/>
        <w:sectPr>
          <w:pgSz w:w="12240" w:h="15840"/>
          <w:pgMar w:top="1360" w:bottom="280" w:left="0" w:right="0"/>
        </w:sectPr>
      </w:pPr>
    </w:p>
    <w:p>
      <w:pPr>
        <w:pStyle w:val="BodyText"/>
        <w:spacing w:before="56"/>
        <w:ind w:left="1466" w:right="1181"/>
        <w:jc w:val="center"/>
        <w:rPr>
          <w:rFonts w:ascii="Palatino Linotype"/>
        </w:rPr>
      </w:pPr>
      <w:r>
        <w:rPr>
          <w:rFonts w:ascii="Palatino Linotype"/>
        </w:rPr>
        <w:t>EXHIBIT A</w:t>
      </w:r>
    </w:p>
    <w:p>
      <w:pPr>
        <w:pStyle w:val="BodyText"/>
        <w:rPr>
          <w:rFonts w:ascii="Palatino Linotype"/>
          <w:sz w:val="20"/>
        </w:rPr>
      </w:pPr>
    </w:p>
    <w:p>
      <w:pPr>
        <w:pStyle w:val="BodyText"/>
        <w:spacing w:before="6"/>
        <w:rPr>
          <w:rFonts w:ascii="Palatino Linotype"/>
          <w:sz w:val="22"/>
        </w:rPr>
      </w:pPr>
    </w:p>
    <w:p>
      <w:pPr>
        <w:spacing w:before="91"/>
        <w:ind w:left="1466" w:right="1367" w:firstLine="0"/>
        <w:jc w:val="center"/>
        <w:rPr>
          <w:b/>
          <w:sz w:val="23"/>
        </w:rPr>
      </w:pPr>
      <w:r>
        <w:rPr>
          <w:b/>
          <w:w w:val="105"/>
          <w:sz w:val="23"/>
        </w:rPr>
        <w:t>WATER USAGE AGREEMENT</w:t>
      </w:r>
    </w:p>
    <w:p>
      <w:pPr>
        <w:tabs>
          <w:tab w:pos="7025" w:val="left" w:leader="none"/>
          <w:tab w:pos="8380" w:val="left" w:leader="none"/>
        </w:tabs>
        <w:spacing w:line="247" w:lineRule="auto" w:before="227"/>
        <w:ind w:left="1861" w:right="1830" w:hanging="3"/>
        <w:jc w:val="left"/>
        <w:rPr>
          <w:sz w:val="23"/>
        </w:rPr>
      </w:pPr>
      <w:r>
        <w:rPr>
          <w:w w:val="105"/>
          <w:sz w:val="23"/>
        </w:rPr>
        <w:t>This agreement is entered into as of </w:t>
      </w:r>
      <w:r>
        <w:rPr>
          <w:w w:val="220"/>
          <w:sz w:val="23"/>
        </w:rPr>
        <w:t>this</w:t>
      </w:r>
      <w:r>
        <w:rPr>
          <w:spacing w:val="-87"/>
          <w:w w:val="220"/>
          <w:sz w:val="23"/>
        </w:rPr>
        <w:t> </w:t>
      </w:r>
      <w:r>
        <w:rPr>
          <w:w w:val="105"/>
          <w:sz w:val="23"/>
        </w:rPr>
        <w:t>day</w:t>
      </w:r>
      <w:r>
        <w:rPr>
          <w:spacing w:val="-8"/>
          <w:w w:val="105"/>
          <w:sz w:val="23"/>
        </w:rPr>
        <w:t> </w:t>
      </w:r>
      <w:r>
        <w:rPr>
          <w:w w:val="105"/>
          <w:sz w:val="23"/>
        </w:rPr>
        <w:t>of</w:t>
        <w:tab/>
      </w:r>
      <w:r>
        <w:rPr>
          <w:b/>
          <w:i/>
          <w:w w:val="70"/>
          <w:sz w:val="29"/>
          <w:u w:val="thick"/>
        </w:rPr>
        <w:t>A-PtJ.1</w:t>
      </w:r>
      <w:r>
        <w:rPr>
          <w:b/>
          <w:i/>
          <w:spacing w:val="-30"/>
          <w:w w:val="70"/>
          <w:sz w:val="29"/>
          <w:u w:val="thick"/>
        </w:rPr>
        <w:t> </w:t>
      </w:r>
      <w:r>
        <w:rPr>
          <w:b/>
          <w:w w:val="70"/>
          <w:sz w:val="24"/>
          <w:u w:val="thick"/>
        </w:rPr>
        <w:t>t-</w:t>
      </w:r>
      <w:r>
        <w:rPr>
          <w:b/>
          <w:w w:val="70"/>
          <w:sz w:val="24"/>
        </w:rPr>
        <w:tab/>
      </w:r>
      <w:r>
        <w:rPr>
          <w:w w:val="90"/>
          <w:sz w:val="24"/>
        </w:rPr>
        <w:t>, </w:t>
      </w:r>
      <w:r>
        <w:rPr>
          <w:w w:val="105"/>
          <w:sz w:val="23"/>
        </w:rPr>
        <w:t>2007, by and between Enoch City, a Utah municipal corporation ("City"), whose address is 900 East Midvalley Road,</w:t>
      </w:r>
      <w:r>
        <w:rPr>
          <w:spacing w:val="-9"/>
          <w:w w:val="105"/>
          <w:sz w:val="23"/>
        </w:rPr>
        <w:t> </w:t>
      </w:r>
      <w:r>
        <w:rPr>
          <w:w w:val="105"/>
          <w:sz w:val="23"/>
        </w:rPr>
        <w:t>Enoch,</w:t>
      </w:r>
      <w:r>
        <w:rPr>
          <w:spacing w:val="-1"/>
          <w:w w:val="105"/>
          <w:sz w:val="23"/>
        </w:rPr>
        <w:t> </w:t>
      </w:r>
      <w:r>
        <w:rPr>
          <w:w w:val="105"/>
          <w:sz w:val="23"/>
        </w:rPr>
        <w:t>Utah,</w:t>
      </w:r>
      <w:r>
        <w:rPr>
          <w:spacing w:val="-11"/>
          <w:w w:val="105"/>
          <w:sz w:val="23"/>
        </w:rPr>
        <w:t> </w:t>
      </w:r>
      <w:r>
        <w:rPr>
          <w:w w:val="105"/>
          <w:sz w:val="23"/>
        </w:rPr>
        <w:t>84720</w:t>
      </w:r>
      <w:r>
        <w:rPr>
          <w:spacing w:val="-13"/>
          <w:w w:val="105"/>
          <w:sz w:val="23"/>
        </w:rPr>
        <w:t> </w:t>
      </w:r>
      <w:r>
        <w:rPr>
          <w:w w:val="105"/>
          <w:sz w:val="23"/>
        </w:rPr>
        <w:t>and</w:t>
      </w:r>
      <w:r>
        <w:rPr>
          <w:spacing w:val="-8"/>
          <w:w w:val="105"/>
          <w:sz w:val="23"/>
        </w:rPr>
        <w:t> </w:t>
      </w:r>
      <w:r>
        <w:rPr>
          <w:w w:val="105"/>
          <w:sz w:val="23"/>
        </w:rPr>
        <w:t>John</w:t>
      </w:r>
      <w:r>
        <w:rPr>
          <w:spacing w:val="-10"/>
          <w:w w:val="105"/>
          <w:sz w:val="23"/>
        </w:rPr>
        <w:t> </w:t>
      </w:r>
      <w:r>
        <w:rPr>
          <w:w w:val="105"/>
          <w:sz w:val="23"/>
        </w:rPr>
        <w:t>Pace,</w:t>
      </w:r>
      <w:r>
        <w:rPr>
          <w:spacing w:val="-8"/>
          <w:w w:val="105"/>
          <w:sz w:val="23"/>
        </w:rPr>
        <w:t> </w:t>
      </w:r>
      <w:r>
        <w:rPr>
          <w:w w:val="105"/>
          <w:sz w:val="23"/>
        </w:rPr>
        <w:t>whose</w:t>
      </w:r>
      <w:r>
        <w:rPr>
          <w:spacing w:val="-9"/>
          <w:w w:val="105"/>
          <w:sz w:val="23"/>
        </w:rPr>
        <w:t> </w:t>
      </w:r>
      <w:r>
        <w:rPr>
          <w:w w:val="105"/>
          <w:sz w:val="23"/>
        </w:rPr>
        <w:t>address</w:t>
      </w:r>
      <w:r>
        <w:rPr>
          <w:spacing w:val="-7"/>
          <w:w w:val="105"/>
          <w:sz w:val="23"/>
        </w:rPr>
        <w:t> </w:t>
      </w:r>
      <w:r>
        <w:rPr>
          <w:w w:val="105"/>
          <w:sz w:val="23"/>
        </w:rPr>
        <w:t>is</w:t>
      </w:r>
      <w:r>
        <w:rPr>
          <w:spacing w:val="-6"/>
          <w:w w:val="105"/>
          <w:sz w:val="23"/>
        </w:rPr>
        <w:t> </w:t>
      </w:r>
      <w:r>
        <w:rPr>
          <w:w w:val="105"/>
          <w:sz w:val="23"/>
        </w:rPr>
        <w:t>3735</w:t>
      </w:r>
      <w:r>
        <w:rPr>
          <w:spacing w:val="-14"/>
          <w:w w:val="105"/>
          <w:sz w:val="23"/>
        </w:rPr>
        <w:t> </w:t>
      </w:r>
      <w:r>
        <w:rPr>
          <w:w w:val="105"/>
          <w:sz w:val="23"/>
        </w:rPr>
        <w:t>Cottonwood Drive, Enoch, UT</w:t>
      </w:r>
      <w:r>
        <w:rPr>
          <w:spacing w:val="2"/>
          <w:w w:val="105"/>
          <w:sz w:val="23"/>
        </w:rPr>
        <w:t> </w:t>
      </w:r>
      <w:r>
        <w:rPr>
          <w:w w:val="105"/>
          <w:sz w:val="23"/>
        </w:rPr>
        <w:t>84720.</w:t>
      </w:r>
    </w:p>
    <w:p>
      <w:pPr>
        <w:pStyle w:val="BodyText"/>
        <w:rPr>
          <w:sz w:val="16"/>
        </w:rPr>
      </w:pPr>
    </w:p>
    <w:p>
      <w:pPr>
        <w:spacing w:before="91"/>
        <w:ind w:left="1466" w:right="1363" w:firstLine="0"/>
        <w:jc w:val="center"/>
        <w:rPr>
          <w:sz w:val="23"/>
        </w:rPr>
      </w:pPr>
      <w:r>
        <w:rPr>
          <w:sz w:val="23"/>
          <w:u w:val="thick"/>
        </w:rPr>
        <w:t>RECITALS</w:t>
      </w:r>
    </w:p>
    <w:p>
      <w:pPr>
        <w:pStyle w:val="BodyText"/>
        <w:rPr>
          <w:sz w:val="25"/>
        </w:rPr>
      </w:pPr>
    </w:p>
    <w:p>
      <w:pPr>
        <w:spacing w:line="249" w:lineRule="auto" w:before="0"/>
        <w:ind w:left="1855" w:right="1975" w:firstLine="6"/>
        <w:jc w:val="left"/>
        <w:rPr>
          <w:sz w:val="23"/>
        </w:rPr>
      </w:pPr>
      <w:r>
        <w:rPr>
          <w:w w:val="105"/>
          <w:sz w:val="23"/>
        </w:rPr>
        <w:t>WHEREAS, John Pace is an Enoch City resident and owns agricultural property in the Enoch Annexation Area; and</w:t>
      </w:r>
    </w:p>
    <w:p>
      <w:pPr>
        <w:pStyle w:val="BodyText"/>
        <w:spacing w:before="1"/>
      </w:pPr>
    </w:p>
    <w:p>
      <w:pPr>
        <w:spacing w:line="252" w:lineRule="auto" w:before="0"/>
        <w:ind w:left="1854" w:right="2028" w:firstLine="7"/>
        <w:jc w:val="left"/>
        <w:rPr>
          <w:sz w:val="23"/>
        </w:rPr>
      </w:pPr>
      <w:r>
        <w:rPr>
          <w:w w:val="105"/>
          <w:sz w:val="23"/>
        </w:rPr>
        <w:t>WHEREAS, John Pace desires to use his water rights to irrigate his property, but does not have access to the his underground water; and</w:t>
      </w:r>
    </w:p>
    <w:p>
      <w:pPr>
        <w:pStyle w:val="BodyText"/>
      </w:pPr>
    </w:p>
    <w:p>
      <w:pPr>
        <w:spacing w:line="501" w:lineRule="auto" w:before="0"/>
        <w:ind w:left="1852" w:right="1922" w:firstLine="4"/>
        <w:jc w:val="left"/>
        <w:rPr>
          <w:sz w:val="23"/>
        </w:rPr>
      </w:pPr>
      <w:r>
        <w:rPr>
          <w:w w:val="105"/>
          <w:sz w:val="23"/>
        </w:rPr>
        <w:t>WHEREAS, the City has excess capacity in its secondary water system; and WHEREAS, both John Pace and the City desire to prove up on their water rights; and</w:t>
      </w:r>
    </w:p>
    <w:p>
      <w:pPr>
        <w:spacing w:line="252" w:lineRule="auto" w:before="0"/>
        <w:ind w:left="1842" w:right="1870" w:firstLine="9"/>
        <w:jc w:val="left"/>
        <w:rPr>
          <w:sz w:val="23"/>
        </w:rPr>
      </w:pPr>
      <w:r>
        <w:rPr>
          <w:w w:val="105"/>
          <w:sz w:val="23"/>
        </w:rPr>
        <w:t>WHEREAS, the City finds that allowing John Pace to use its secondary water system to access his water rights benefits the City by proving up on City water rights; and</w:t>
      </w:r>
    </w:p>
    <w:p>
      <w:pPr>
        <w:pStyle w:val="BodyText"/>
        <w:spacing w:before="11"/>
        <w:rPr>
          <w:sz w:val="23"/>
        </w:rPr>
      </w:pPr>
    </w:p>
    <w:p>
      <w:pPr>
        <w:spacing w:line="252" w:lineRule="auto" w:before="0"/>
        <w:ind w:left="1844" w:right="1621" w:firstLine="8"/>
        <w:jc w:val="left"/>
        <w:rPr>
          <w:sz w:val="23"/>
        </w:rPr>
      </w:pPr>
      <w:r>
        <w:rPr>
          <w:w w:val="105"/>
          <w:sz w:val="23"/>
        </w:rPr>
        <w:t>WHEREAS, the Agreement sets forth the parties respective rights and responsibilities related to the transfer and use of water rights for the time specified in this agreement.</w:t>
      </w:r>
    </w:p>
    <w:p>
      <w:pPr>
        <w:pStyle w:val="BodyText"/>
        <w:spacing w:before="6"/>
        <w:rPr>
          <w:sz w:val="16"/>
        </w:rPr>
      </w:pPr>
    </w:p>
    <w:p>
      <w:pPr>
        <w:spacing w:before="91"/>
        <w:ind w:left="1466" w:right="1373" w:firstLine="0"/>
        <w:jc w:val="center"/>
        <w:rPr>
          <w:sz w:val="23"/>
        </w:rPr>
      </w:pPr>
      <w:r>
        <w:rPr>
          <w:w w:val="105"/>
          <w:sz w:val="23"/>
          <w:u w:val="thick"/>
        </w:rPr>
        <w:t>AGREEMENT</w:t>
      </w:r>
    </w:p>
    <w:p>
      <w:pPr>
        <w:pStyle w:val="BodyText"/>
        <w:rPr>
          <w:sz w:val="25"/>
        </w:rPr>
      </w:pPr>
    </w:p>
    <w:p>
      <w:pPr>
        <w:pStyle w:val="ListParagraph"/>
        <w:numPr>
          <w:ilvl w:val="0"/>
          <w:numId w:val="12"/>
        </w:numPr>
        <w:tabs>
          <w:tab w:pos="2138" w:val="left" w:leader="none"/>
        </w:tabs>
        <w:spacing w:line="249" w:lineRule="auto" w:before="1" w:after="0"/>
        <w:ind w:left="1838" w:right="1799" w:firstLine="5"/>
        <w:jc w:val="left"/>
        <w:rPr>
          <w:sz w:val="23"/>
        </w:rPr>
      </w:pPr>
      <w:r>
        <w:rPr>
          <w:w w:val="105"/>
          <w:sz w:val="23"/>
        </w:rPr>
        <w:t>The City agrees to allow John Pace to access water from the City's secondary water system for use on his agricultural property located in the City's Annexation Area on the corner of Midvalley Road and Bulldog Road. He will irrigate approximately</w:t>
      </w:r>
      <w:r>
        <w:rPr>
          <w:spacing w:val="-30"/>
          <w:w w:val="105"/>
          <w:sz w:val="23"/>
        </w:rPr>
        <w:t> </w:t>
      </w:r>
      <w:r>
        <w:rPr>
          <w:w w:val="105"/>
          <w:sz w:val="23"/>
        </w:rPr>
        <w:t>twenty-nine</w:t>
      </w:r>
    </w:p>
    <w:p>
      <w:pPr>
        <w:spacing w:line="249" w:lineRule="auto" w:before="6"/>
        <w:ind w:left="1834" w:right="1621" w:firstLine="2"/>
        <w:jc w:val="left"/>
        <w:rPr>
          <w:sz w:val="23"/>
        </w:rPr>
      </w:pPr>
      <w:r>
        <w:rPr>
          <w:w w:val="105"/>
          <w:sz w:val="23"/>
        </w:rPr>
        <w:t>(29) acres, of which he owns twenty-five (25) acres and Darrin Adair owns four (4) acres. The water will be pumped from the City's Halterman Well.</w:t>
      </w:r>
    </w:p>
    <w:p>
      <w:pPr>
        <w:pStyle w:val="BodyText"/>
        <w:spacing w:before="5"/>
      </w:pPr>
    </w:p>
    <w:p>
      <w:pPr>
        <w:pStyle w:val="ListParagraph"/>
        <w:numPr>
          <w:ilvl w:val="0"/>
          <w:numId w:val="12"/>
        </w:numPr>
        <w:tabs>
          <w:tab w:pos="2134" w:val="left" w:leader="none"/>
        </w:tabs>
        <w:spacing w:line="244" w:lineRule="auto" w:before="0" w:after="0"/>
        <w:ind w:left="1832" w:right="2284" w:firstLine="3"/>
        <w:jc w:val="left"/>
        <w:rPr>
          <w:sz w:val="23"/>
        </w:rPr>
      </w:pPr>
      <w:r>
        <w:rPr>
          <w:w w:val="105"/>
          <w:sz w:val="23"/>
        </w:rPr>
        <w:t>In</w:t>
      </w:r>
      <w:r>
        <w:rPr>
          <w:spacing w:val="-7"/>
          <w:w w:val="105"/>
          <w:sz w:val="23"/>
        </w:rPr>
        <w:t> </w:t>
      </w:r>
      <w:r>
        <w:rPr>
          <w:w w:val="105"/>
          <w:sz w:val="23"/>
        </w:rPr>
        <w:t>consideration</w:t>
      </w:r>
      <w:r>
        <w:rPr>
          <w:spacing w:val="9"/>
          <w:w w:val="105"/>
          <w:sz w:val="23"/>
        </w:rPr>
        <w:t> </w:t>
      </w:r>
      <w:r>
        <w:rPr>
          <w:w w:val="105"/>
          <w:sz w:val="23"/>
        </w:rPr>
        <w:t>for</w:t>
      </w:r>
      <w:r>
        <w:rPr>
          <w:spacing w:val="-8"/>
          <w:w w:val="105"/>
          <w:sz w:val="23"/>
        </w:rPr>
        <w:t> </w:t>
      </w:r>
      <w:r>
        <w:rPr>
          <w:w w:val="105"/>
          <w:sz w:val="23"/>
        </w:rPr>
        <w:t>the</w:t>
      </w:r>
      <w:r>
        <w:rPr>
          <w:spacing w:val="-1"/>
          <w:w w:val="105"/>
          <w:sz w:val="23"/>
        </w:rPr>
        <w:t> </w:t>
      </w:r>
      <w:r>
        <w:rPr>
          <w:w w:val="105"/>
          <w:sz w:val="23"/>
        </w:rPr>
        <w:t>use</w:t>
      </w:r>
      <w:r>
        <w:rPr>
          <w:spacing w:val="-10"/>
          <w:w w:val="105"/>
          <w:sz w:val="23"/>
        </w:rPr>
        <w:t> </w:t>
      </w:r>
      <w:r>
        <w:rPr>
          <w:w w:val="105"/>
          <w:sz w:val="23"/>
        </w:rPr>
        <w:t>of</w:t>
      </w:r>
      <w:r>
        <w:rPr>
          <w:spacing w:val="-8"/>
          <w:w w:val="105"/>
          <w:sz w:val="23"/>
        </w:rPr>
        <w:t> </w:t>
      </w:r>
      <w:r>
        <w:rPr>
          <w:w w:val="105"/>
          <w:sz w:val="23"/>
        </w:rPr>
        <w:t>the</w:t>
      </w:r>
      <w:r>
        <w:rPr>
          <w:spacing w:val="-5"/>
          <w:w w:val="105"/>
          <w:sz w:val="23"/>
        </w:rPr>
        <w:t> </w:t>
      </w:r>
      <w:r>
        <w:rPr>
          <w:w w:val="105"/>
          <w:sz w:val="23"/>
        </w:rPr>
        <w:t>City's</w:t>
      </w:r>
      <w:r>
        <w:rPr>
          <w:spacing w:val="-6"/>
          <w:w w:val="105"/>
          <w:sz w:val="23"/>
        </w:rPr>
        <w:t> </w:t>
      </w:r>
      <w:r>
        <w:rPr>
          <w:w w:val="105"/>
          <w:sz w:val="23"/>
        </w:rPr>
        <w:t>secondary</w:t>
      </w:r>
      <w:r>
        <w:rPr>
          <w:spacing w:val="4"/>
          <w:w w:val="105"/>
          <w:sz w:val="23"/>
        </w:rPr>
        <w:t> </w:t>
      </w:r>
      <w:r>
        <w:rPr>
          <w:w w:val="105"/>
          <w:sz w:val="23"/>
        </w:rPr>
        <w:t>water</w:t>
      </w:r>
      <w:r>
        <w:rPr>
          <w:spacing w:val="-2"/>
          <w:w w:val="105"/>
          <w:sz w:val="23"/>
        </w:rPr>
        <w:t> </w:t>
      </w:r>
      <w:r>
        <w:rPr>
          <w:w w:val="105"/>
          <w:sz w:val="23"/>
        </w:rPr>
        <w:t>John Pace</w:t>
      </w:r>
      <w:r>
        <w:rPr>
          <w:spacing w:val="-6"/>
          <w:w w:val="105"/>
          <w:sz w:val="23"/>
        </w:rPr>
        <w:t> </w:t>
      </w:r>
      <w:r>
        <w:rPr>
          <w:w w:val="105"/>
          <w:sz w:val="23"/>
        </w:rPr>
        <w:t>agrees to</w:t>
      </w:r>
      <w:r>
        <w:rPr>
          <w:spacing w:val="-8"/>
          <w:w w:val="105"/>
          <w:sz w:val="23"/>
        </w:rPr>
        <w:t> </w:t>
      </w:r>
      <w:r>
        <w:rPr>
          <w:w w:val="105"/>
          <w:sz w:val="23"/>
        </w:rPr>
        <w:t>the following:</w:t>
      </w:r>
    </w:p>
    <w:p>
      <w:pPr>
        <w:pStyle w:val="BodyText"/>
        <w:spacing w:before="4"/>
        <w:rPr>
          <w:sz w:val="25"/>
        </w:rPr>
      </w:pPr>
    </w:p>
    <w:p>
      <w:pPr>
        <w:pStyle w:val="ListParagraph"/>
        <w:numPr>
          <w:ilvl w:val="1"/>
          <w:numId w:val="12"/>
        </w:numPr>
        <w:tabs>
          <w:tab w:pos="2611" w:val="left" w:leader="none"/>
        </w:tabs>
        <w:spacing w:line="249" w:lineRule="auto" w:before="1" w:after="0"/>
        <w:ind w:left="2546" w:right="1993" w:hanging="355"/>
        <w:jc w:val="left"/>
        <w:rPr>
          <w:sz w:val="23"/>
        </w:rPr>
      </w:pPr>
      <w:r>
        <w:rPr>
          <w:w w:val="105"/>
          <w:sz w:val="23"/>
        </w:rPr>
        <w:t>John</w:t>
      </w:r>
      <w:r>
        <w:rPr>
          <w:spacing w:val="-6"/>
          <w:w w:val="105"/>
          <w:sz w:val="23"/>
        </w:rPr>
        <w:t> </w:t>
      </w:r>
      <w:r>
        <w:rPr>
          <w:w w:val="105"/>
          <w:sz w:val="23"/>
        </w:rPr>
        <w:t>Pace</w:t>
      </w:r>
      <w:r>
        <w:rPr>
          <w:spacing w:val="-6"/>
          <w:w w:val="105"/>
          <w:sz w:val="23"/>
        </w:rPr>
        <w:t> </w:t>
      </w:r>
      <w:r>
        <w:rPr>
          <w:w w:val="105"/>
          <w:sz w:val="23"/>
        </w:rPr>
        <w:t>agrees</w:t>
      </w:r>
      <w:r>
        <w:rPr>
          <w:spacing w:val="-1"/>
          <w:w w:val="105"/>
          <w:sz w:val="23"/>
        </w:rPr>
        <w:t> </w:t>
      </w:r>
      <w:r>
        <w:rPr>
          <w:w w:val="105"/>
          <w:sz w:val="23"/>
        </w:rPr>
        <w:t>to</w:t>
      </w:r>
      <w:r>
        <w:rPr>
          <w:spacing w:val="-5"/>
          <w:w w:val="105"/>
          <w:sz w:val="23"/>
        </w:rPr>
        <w:t> </w:t>
      </w:r>
      <w:r>
        <w:rPr>
          <w:w w:val="105"/>
          <w:sz w:val="23"/>
        </w:rPr>
        <w:t>install,</w:t>
      </w:r>
      <w:r>
        <w:rPr>
          <w:spacing w:val="1"/>
          <w:w w:val="105"/>
          <w:sz w:val="23"/>
        </w:rPr>
        <w:t> </w:t>
      </w:r>
      <w:r>
        <w:rPr>
          <w:w w:val="105"/>
          <w:sz w:val="23"/>
        </w:rPr>
        <w:t>at</w:t>
      </w:r>
      <w:r>
        <w:rPr>
          <w:spacing w:val="-4"/>
          <w:w w:val="105"/>
          <w:sz w:val="23"/>
        </w:rPr>
        <w:t> </w:t>
      </w:r>
      <w:r>
        <w:rPr>
          <w:w w:val="105"/>
          <w:sz w:val="23"/>
        </w:rPr>
        <w:t>his</w:t>
      </w:r>
      <w:r>
        <w:rPr>
          <w:spacing w:val="-10"/>
          <w:w w:val="105"/>
          <w:sz w:val="23"/>
        </w:rPr>
        <w:t> </w:t>
      </w:r>
      <w:r>
        <w:rPr>
          <w:w w:val="105"/>
          <w:sz w:val="23"/>
        </w:rPr>
        <w:t>expense,</w:t>
      </w:r>
      <w:r>
        <w:rPr>
          <w:spacing w:val="4"/>
          <w:w w:val="105"/>
          <w:sz w:val="23"/>
        </w:rPr>
        <w:t> </w:t>
      </w:r>
      <w:r>
        <w:rPr>
          <w:w w:val="105"/>
          <w:sz w:val="23"/>
        </w:rPr>
        <w:t>an</w:t>
      </w:r>
      <w:r>
        <w:rPr>
          <w:spacing w:val="-13"/>
          <w:w w:val="105"/>
          <w:sz w:val="23"/>
        </w:rPr>
        <w:t> </w:t>
      </w:r>
      <w:r>
        <w:rPr>
          <w:w w:val="105"/>
          <w:sz w:val="23"/>
        </w:rPr>
        <w:t>eight</w:t>
      </w:r>
      <w:r>
        <w:rPr>
          <w:spacing w:val="-1"/>
          <w:w w:val="105"/>
          <w:sz w:val="23"/>
        </w:rPr>
        <w:t> </w:t>
      </w:r>
      <w:r>
        <w:rPr>
          <w:w w:val="105"/>
          <w:sz w:val="23"/>
        </w:rPr>
        <w:t>(8)</w:t>
      </w:r>
      <w:r>
        <w:rPr>
          <w:spacing w:val="-10"/>
          <w:w w:val="105"/>
          <w:sz w:val="23"/>
        </w:rPr>
        <w:t> </w:t>
      </w:r>
      <w:r>
        <w:rPr>
          <w:w w:val="105"/>
          <w:sz w:val="23"/>
        </w:rPr>
        <w:t>inch</w:t>
      </w:r>
      <w:r>
        <w:rPr>
          <w:spacing w:val="1"/>
          <w:w w:val="105"/>
          <w:sz w:val="23"/>
        </w:rPr>
        <w:t> </w:t>
      </w:r>
      <w:r>
        <w:rPr>
          <w:w w:val="105"/>
          <w:sz w:val="23"/>
        </w:rPr>
        <w:t>water</w:t>
      </w:r>
      <w:r>
        <w:rPr>
          <w:spacing w:val="-1"/>
          <w:w w:val="105"/>
          <w:sz w:val="23"/>
        </w:rPr>
        <w:t> </w:t>
      </w:r>
      <w:r>
        <w:rPr>
          <w:w w:val="105"/>
          <w:sz w:val="23"/>
        </w:rPr>
        <w:t>line</w:t>
      </w:r>
      <w:r>
        <w:rPr>
          <w:spacing w:val="-5"/>
          <w:w w:val="105"/>
          <w:sz w:val="23"/>
        </w:rPr>
        <w:t> </w:t>
      </w:r>
      <w:r>
        <w:rPr>
          <w:w w:val="105"/>
          <w:sz w:val="23"/>
        </w:rPr>
        <w:t>from</w:t>
      </w:r>
      <w:r>
        <w:rPr>
          <w:spacing w:val="8"/>
          <w:w w:val="105"/>
          <w:sz w:val="23"/>
        </w:rPr>
        <w:t> </w:t>
      </w:r>
      <w:r>
        <w:rPr>
          <w:w w:val="105"/>
          <w:sz w:val="23"/>
        </w:rPr>
        <w:t>the northwest corner of the Three Peaks Subdivision, Phase Two, west to his property. The water line will be placed next to the City's culinary water line in the Midvalley Road right of way and installed at City specifications and standards.</w:t>
      </w:r>
    </w:p>
    <w:p>
      <w:pPr>
        <w:pStyle w:val="BodyText"/>
        <w:spacing w:before="6"/>
      </w:pPr>
    </w:p>
    <w:p>
      <w:pPr>
        <w:pStyle w:val="ListParagraph"/>
        <w:numPr>
          <w:ilvl w:val="1"/>
          <w:numId w:val="12"/>
        </w:numPr>
        <w:tabs>
          <w:tab w:pos="2672" w:val="left" w:leader="none"/>
        </w:tabs>
        <w:spacing w:line="240" w:lineRule="auto" w:before="0" w:after="0"/>
        <w:ind w:left="2671" w:right="0" w:hanging="495"/>
        <w:jc w:val="left"/>
        <w:rPr>
          <w:sz w:val="23"/>
        </w:rPr>
      </w:pPr>
      <w:r>
        <w:rPr>
          <w:w w:val="105"/>
          <w:sz w:val="23"/>
        </w:rPr>
        <w:t>After installation and acceptance by the City, the City shall own the water</w:t>
      </w:r>
      <w:r>
        <w:rPr>
          <w:spacing w:val="14"/>
          <w:w w:val="105"/>
          <w:sz w:val="23"/>
        </w:rPr>
        <w:t> </w:t>
      </w:r>
      <w:r>
        <w:rPr>
          <w:w w:val="105"/>
          <w:sz w:val="23"/>
        </w:rPr>
        <w:t>line.</w:t>
      </w:r>
    </w:p>
    <w:p>
      <w:pPr>
        <w:pStyle w:val="BodyText"/>
        <w:spacing w:before="1"/>
        <w:rPr>
          <w:sz w:val="25"/>
        </w:rPr>
      </w:pPr>
    </w:p>
    <w:p>
      <w:pPr>
        <w:pStyle w:val="ListParagraph"/>
        <w:numPr>
          <w:ilvl w:val="1"/>
          <w:numId w:val="12"/>
        </w:numPr>
        <w:tabs>
          <w:tab w:pos="2669" w:val="left" w:leader="none"/>
        </w:tabs>
        <w:spacing w:line="252" w:lineRule="auto" w:before="0" w:after="0"/>
        <w:ind w:left="2546" w:right="1870" w:hanging="364"/>
        <w:jc w:val="left"/>
        <w:rPr>
          <w:sz w:val="23"/>
        </w:rPr>
      </w:pPr>
      <w:r>
        <w:rPr>
          <w:w w:val="105"/>
          <w:sz w:val="23"/>
        </w:rPr>
        <w:t>John Pace agrees to divert to the Halterman Well eighty-two (82) acre feet of water rights owned by John Pace and eight (8) acre feet of water rights</w:t>
      </w:r>
      <w:r>
        <w:rPr>
          <w:spacing w:val="-45"/>
          <w:w w:val="105"/>
          <w:sz w:val="23"/>
        </w:rPr>
        <w:t> </w:t>
      </w:r>
      <w:r>
        <w:rPr>
          <w:w w:val="105"/>
          <w:sz w:val="23"/>
        </w:rPr>
        <w:t>owned by</w:t>
      </w:r>
    </w:p>
    <w:p>
      <w:pPr>
        <w:pStyle w:val="BodyText"/>
        <w:rPr>
          <w:sz w:val="26"/>
        </w:rPr>
      </w:pPr>
    </w:p>
    <w:p>
      <w:pPr>
        <w:pStyle w:val="BodyText"/>
        <w:spacing w:before="7"/>
        <w:rPr>
          <w:sz w:val="35"/>
        </w:rPr>
      </w:pPr>
    </w:p>
    <w:p>
      <w:pPr>
        <w:spacing w:before="0"/>
        <w:ind w:left="111" w:right="0" w:firstLine="0"/>
        <w:jc w:val="center"/>
        <w:rPr>
          <w:sz w:val="23"/>
        </w:rPr>
      </w:pPr>
      <w:r>
        <w:rPr>
          <w:w w:val="110"/>
          <w:sz w:val="23"/>
        </w:rPr>
        <w:t>1</w:t>
      </w:r>
    </w:p>
    <w:p>
      <w:pPr>
        <w:spacing w:after="0"/>
        <w:jc w:val="center"/>
        <w:rPr>
          <w:sz w:val="23"/>
        </w:rPr>
        <w:sectPr>
          <w:pgSz w:w="12240" w:h="15840"/>
          <w:pgMar w:top="400" w:bottom="280" w:left="0" w:right="0"/>
        </w:sectPr>
      </w:pPr>
    </w:p>
    <w:p>
      <w:pPr>
        <w:spacing w:line="256" w:lineRule="auto" w:before="73"/>
        <w:ind w:left="2591" w:right="1922" w:hanging="5"/>
        <w:jc w:val="left"/>
        <w:rPr>
          <w:sz w:val="23"/>
        </w:rPr>
      </w:pPr>
      <w:r>
        <w:rPr>
          <w:w w:val="105"/>
          <w:sz w:val="23"/>
        </w:rPr>
        <w:t>Darrin Adair. These water rights will be transferred annually on a temporary basis</w:t>
      </w:r>
    </w:p>
    <w:p>
      <w:pPr>
        <w:pStyle w:val="BodyText"/>
        <w:spacing w:before="8"/>
        <w:rPr>
          <w:sz w:val="22"/>
        </w:rPr>
      </w:pPr>
    </w:p>
    <w:p>
      <w:pPr>
        <w:pStyle w:val="ListParagraph"/>
        <w:numPr>
          <w:ilvl w:val="1"/>
          <w:numId w:val="12"/>
        </w:numPr>
        <w:tabs>
          <w:tab w:pos="2702" w:val="left" w:leader="none"/>
        </w:tabs>
        <w:spacing w:line="256" w:lineRule="auto" w:before="0" w:after="0"/>
        <w:ind w:left="2591" w:right="2299" w:hanging="366"/>
        <w:jc w:val="left"/>
        <w:rPr>
          <w:sz w:val="23"/>
        </w:rPr>
      </w:pPr>
      <w:r>
        <w:rPr>
          <w:w w:val="105"/>
          <w:sz w:val="23"/>
        </w:rPr>
        <w:t>John</w:t>
      </w:r>
      <w:r>
        <w:rPr>
          <w:spacing w:val="2"/>
          <w:w w:val="105"/>
          <w:sz w:val="23"/>
        </w:rPr>
        <w:t> </w:t>
      </w:r>
      <w:r>
        <w:rPr>
          <w:w w:val="105"/>
          <w:sz w:val="23"/>
        </w:rPr>
        <w:t>Pace</w:t>
      </w:r>
      <w:r>
        <w:rPr>
          <w:spacing w:val="-3"/>
          <w:w w:val="105"/>
          <w:sz w:val="23"/>
        </w:rPr>
        <w:t> </w:t>
      </w:r>
      <w:r>
        <w:rPr>
          <w:w w:val="105"/>
          <w:sz w:val="23"/>
        </w:rPr>
        <w:t>agrees</w:t>
      </w:r>
      <w:r>
        <w:rPr>
          <w:spacing w:val="-7"/>
          <w:w w:val="105"/>
          <w:sz w:val="23"/>
        </w:rPr>
        <w:t> </w:t>
      </w:r>
      <w:r>
        <w:rPr>
          <w:w w:val="105"/>
          <w:sz w:val="23"/>
        </w:rPr>
        <w:t>to</w:t>
      </w:r>
      <w:r>
        <w:rPr>
          <w:spacing w:val="-2"/>
          <w:w w:val="105"/>
          <w:sz w:val="23"/>
        </w:rPr>
        <w:t> </w:t>
      </w:r>
      <w:r>
        <w:rPr>
          <w:w w:val="105"/>
          <w:sz w:val="23"/>
        </w:rPr>
        <w:t>pay</w:t>
      </w:r>
      <w:r>
        <w:rPr>
          <w:spacing w:val="-9"/>
          <w:w w:val="105"/>
          <w:sz w:val="23"/>
        </w:rPr>
        <w:t> </w:t>
      </w:r>
      <w:r>
        <w:rPr>
          <w:w w:val="105"/>
          <w:sz w:val="23"/>
        </w:rPr>
        <w:t>to</w:t>
      </w:r>
      <w:r>
        <w:rPr>
          <w:spacing w:val="-10"/>
          <w:w w:val="105"/>
          <w:sz w:val="23"/>
        </w:rPr>
        <w:t> </w:t>
      </w:r>
      <w:r>
        <w:rPr>
          <w:w w:val="105"/>
          <w:sz w:val="23"/>
        </w:rPr>
        <w:t>the</w:t>
      </w:r>
      <w:r>
        <w:rPr>
          <w:spacing w:val="-12"/>
          <w:w w:val="105"/>
          <w:sz w:val="23"/>
        </w:rPr>
        <w:t> </w:t>
      </w:r>
      <w:r>
        <w:rPr>
          <w:w w:val="105"/>
          <w:sz w:val="23"/>
        </w:rPr>
        <w:t>City</w:t>
      </w:r>
      <w:r>
        <w:rPr>
          <w:spacing w:val="-5"/>
          <w:w w:val="105"/>
          <w:sz w:val="23"/>
        </w:rPr>
        <w:t> </w:t>
      </w:r>
      <w:r>
        <w:rPr>
          <w:w w:val="105"/>
          <w:sz w:val="23"/>
        </w:rPr>
        <w:t>a</w:t>
      </w:r>
      <w:r>
        <w:rPr>
          <w:spacing w:val="-9"/>
          <w:w w:val="105"/>
          <w:sz w:val="23"/>
        </w:rPr>
        <w:t> </w:t>
      </w:r>
      <w:r>
        <w:rPr>
          <w:w w:val="105"/>
          <w:sz w:val="23"/>
        </w:rPr>
        <w:t>fee</w:t>
      </w:r>
      <w:r>
        <w:rPr>
          <w:spacing w:val="-12"/>
          <w:w w:val="105"/>
          <w:sz w:val="23"/>
        </w:rPr>
        <w:t> </w:t>
      </w:r>
      <w:r>
        <w:rPr>
          <w:w w:val="105"/>
          <w:sz w:val="23"/>
        </w:rPr>
        <w:t>of</w:t>
      </w:r>
      <w:r>
        <w:rPr>
          <w:spacing w:val="-5"/>
          <w:w w:val="105"/>
          <w:sz w:val="23"/>
        </w:rPr>
        <w:t> </w:t>
      </w:r>
      <w:r>
        <w:rPr>
          <w:w w:val="105"/>
          <w:sz w:val="23"/>
        </w:rPr>
        <w:t>$0.20</w:t>
      </w:r>
      <w:r>
        <w:rPr>
          <w:spacing w:val="4"/>
          <w:w w:val="105"/>
          <w:sz w:val="23"/>
        </w:rPr>
        <w:t> </w:t>
      </w:r>
      <w:r>
        <w:rPr>
          <w:w w:val="105"/>
          <w:sz w:val="23"/>
        </w:rPr>
        <w:t>per</w:t>
      </w:r>
      <w:r>
        <w:rPr>
          <w:spacing w:val="18"/>
          <w:w w:val="105"/>
          <w:sz w:val="23"/>
        </w:rPr>
        <w:t> </w:t>
      </w:r>
      <w:r>
        <w:rPr>
          <w:w w:val="105"/>
          <w:sz w:val="23"/>
        </w:rPr>
        <w:t>I</w:t>
      </w:r>
      <w:r>
        <w:rPr>
          <w:spacing w:val="-41"/>
          <w:w w:val="105"/>
          <w:sz w:val="23"/>
        </w:rPr>
        <w:t> </w:t>
      </w:r>
      <w:r>
        <w:rPr>
          <w:w w:val="105"/>
          <w:sz w:val="23"/>
        </w:rPr>
        <w:t>000</w:t>
      </w:r>
      <w:r>
        <w:rPr>
          <w:spacing w:val="-8"/>
          <w:w w:val="105"/>
          <w:sz w:val="23"/>
        </w:rPr>
        <w:t> </w:t>
      </w:r>
      <w:r>
        <w:rPr>
          <w:w w:val="105"/>
          <w:sz w:val="23"/>
        </w:rPr>
        <w:t>gallons</w:t>
      </w:r>
      <w:r>
        <w:rPr>
          <w:spacing w:val="-10"/>
          <w:w w:val="105"/>
          <w:sz w:val="23"/>
        </w:rPr>
        <w:t> </w:t>
      </w:r>
      <w:r>
        <w:rPr>
          <w:w w:val="105"/>
          <w:sz w:val="23"/>
        </w:rPr>
        <w:t>of</w:t>
      </w:r>
      <w:r>
        <w:rPr>
          <w:spacing w:val="-4"/>
          <w:w w:val="105"/>
          <w:sz w:val="23"/>
        </w:rPr>
        <w:t> </w:t>
      </w:r>
      <w:r>
        <w:rPr>
          <w:w w:val="105"/>
          <w:sz w:val="23"/>
        </w:rPr>
        <w:t>water used.</w:t>
      </w:r>
    </w:p>
    <w:p>
      <w:pPr>
        <w:pStyle w:val="BodyText"/>
        <w:spacing w:before="7"/>
        <w:rPr>
          <w:sz w:val="22"/>
        </w:rPr>
      </w:pPr>
    </w:p>
    <w:p>
      <w:pPr>
        <w:pStyle w:val="ListParagraph"/>
        <w:numPr>
          <w:ilvl w:val="1"/>
          <w:numId w:val="12"/>
        </w:numPr>
        <w:tabs>
          <w:tab w:pos="2707" w:val="left" w:leader="none"/>
        </w:tabs>
        <w:spacing w:line="256" w:lineRule="auto" w:before="1" w:after="0"/>
        <w:ind w:left="2591" w:right="2328" w:hanging="361"/>
        <w:jc w:val="left"/>
        <w:rPr>
          <w:sz w:val="23"/>
        </w:rPr>
      </w:pPr>
      <w:r>
        <w:rPr>
          <w:w w:val="105"/>
          <w:sz w:val="23"/>
        </w:rPr>
        <w:t>John</w:t>
      </w:r>
      <w:r>
        <w:rPr>
          <w:spacing w:val="-1"/>
          <w:w w:val="105"/>
          <w:sz w:val="23"/>
        </w:rPr>
        <w:t> </w:t>
      </w:r>
      <w:r>
        <w:rPr>
          <w:w w:val="105"/>
          <w:sz w:val="23"/>
        </w:rPr>
        <w:t>Pace</w:t>
      </w:r>
      <w:r>
        <w:rPr>
          <w:spacing w:val="-10"/>
          <w:w w:val="105"/>
          <w:sz w:val="23"/>
        </w:rPr>
        <w:t> </w:t>
      </w:r>
      <w:r>
        <w:rPr>
          <w:w w:val="105"/>
          <w:sz w:val="23"/>
        </w:rPr>
        <w:t>agrees</w:t>
      </w:r>
      <w:r>
        <w:rPr>
          <w:spacing w:val="-9"/>
          <w:w w:val="105"/>
          <w:sz w:val="23"/>
        </w:rPr>
        <w:t> </w:t>
      </w:r>
      <w:r>
        <w:rPr>
          <w:w w:val="105"/>
          <w:sz w:val="23"/>
        </w:rPr>
        <w:t>to</w:t>
      </w:r>
      <w:r>
        <w:rPr>
          <w:spacing w:val="-7"/>
          <w:w w:val="105"/>
          <w:sz w:val="23"/>
        </w:rPr>
        <w:t> </w:t>
      </w:r>
      <w:r>
        <w:rPr>
          <w:w w:val="105"/>
          <w:sz w:val="23"/>
        </w:rPr>
        <w:t>make</w:t>
      </w:r>
      <w:r>
        <w:rPr>
          <w:spacing w:val="-1"/>
          <w:w w:val="105"/>
          <w:sz w:val="23"/>
        </w:rPr>
        <w:t> </w:t>
      </w:r>
      <w:r>
        <w:rPr>
          <w:w w:val="105"/>
          <w:sz w:val="23"/>
        </w:rPr>
        <w:t>payment on</w:t>
      </w:r>
      <w:r>
        <w:rPr>
          <w:spacing w:val="-19"/>
          <w:w w:val="105"/>
          <w:sz w:val="23"/>
        </w:rPr>
        <w:t> </w:t>
      </w:r>
      <w:r>
        <w:rPr>
          <w:w w:val="105"/>
          <w:sz w:val="23"/>
        </w:rPr>
        <w:t>a</w:t>
      </w:r>
      <w:r>
        <w:rPr>
          <w:spacing w:val="-4"/>
          <w:w w:val="105"/>
          <w:sz w:val="23"/>
        </w:rPr>
        <w:t> </w:t>
      </w:r>
      <w:r>
        <w:rPr>
          <w:w w:val="105"/>
          <w:sz w:val="23"/>
        </w:rPr>
        <w:t>monthly</w:t>
      </w:r>
      <w:r>
        <w:rPr>
          <w:spacing w:val="3"/>
          <w:w w:val="105"/>
          <w:sz w:val="23"/>
        </w:rPr>
        <w:t> </w:t>
      </w:r>
      <w:r>
        <w:rPr>
          <w:w w:val="105"/>
          <w:sz w:val="23"/>
        </w:rPr>
        <w:t>basis</w:t>
      </w:r>
      <w:r>
        <w:rPr>
          <w:spacing w:val="-10"/>
          <w:w w:val="105"/>
          <w:sz w:val="23"/>
        </w:rPr>
        <w:t> </w:t>
      </w:r>
      <w:r>
        <w:rPr>
          <w:w w:val="105"/>
          <w:sz w:val="23"/>
        </w:rPr>
        <w:t>to</w:t>
      </w:r>
      <w:r>
        <w:rPr>
          <w:spacing w:val="-12"/>
          <w:w w:val="105"/>
          <w:sz w:val="23"/>
        </w:rPr>
        <w:t> </w:t>
      </w:r>
      <w:r>
        <w:rPr>
          <w:w w:val="105"/>
          <w:sz w:val="23"/>
        </w:rPr>
        <w:t>the</w:t>
      </w:r>
      <w:r>
        <w:rPr>
          <w:spacing w:val="-10"/>
          <w:w w:val="105"/>
          <w:sz w:val="23"/>
        </w:rPr>
        <w:t> </w:t>
      </w:r>
      <w:r>
        <w:rPr>
          <w:w w:val="105"/>
          <w:sz w:val="23"/>
        </w:rPr>
        <w:t>City</w:t>
      </w:r>
      <w:r>
        <w:rPr>
          <w:spacing w:val="-13"/>
          <w:w w:val="105"/>
          <w:sz w:val="23"/>
        </w:rPr>
        <w:t> </w:t>
      </w:r>
      <w:r>
        <w:rPr>
          <w:w w:val="105"/>
          <w:sz w:val="23"/>
        </w:rPr>
        <w:t>for</w:t>
      </w:r>
      <w:r>
        <w:rPr>
          <w:spacing w:val="-6"/>
          <w:w w:val="105"/>
          <w:sz w:val="23"/>
        </w:rPr>
        <w:t> </w:t>
      </w:r>
      <w:r>
        <w:rPr>
          <w:w w:val="105"/>
          <w:sz w:val="23"/>
        </w:rPr>
        <w:t>water usage.</w:t>
      </w:r>
    </w:p>
    <w:p>
      <w:pPr>
        <w:pStyle w:val="BodyText"/>
        <w:spacing w:before="5"/>
        <w:rPr>
          <w:sz w:val="23"/>
        </w:rPr>
      </w:pPr>
    </w:p>
    <w:p>
      <w:pPr>
        <w:pStyle w:val="ListParagraph"/>
        <w:numPr>
          <w:ilvl w:val="0"/>
          <w:numId w:val="12"/>
        </w:numPr>
        <w:tabs>
          <w:tab w:pos="2224" w:val="left" w:leader="none"/>
        </w:tabs>
        <w:spacing w:line="240" w:lineRule="auto" w:before="0" w:after="0"/>
        <w:ind w:left="2223" w:right="0" w:hanging="354"/>
        <w:jc w:val="left"/>
        <w:rPr>
          <w:sz w:val="23"/>
        </w:rPr>
      </w:pPr>
      <w:r>
        <w:rPr>
          <w:w w:val="105"/>
          <w:sz w:val="23"/>
        </w:rPr>
        <w:t>The City agrees to the</w:t>
      </w:r>
      <w:r>
        <w:rPr>
          <w:spacing w:val="-23"/>
          <w:w w:val="105"/>
          <w:sz w:val="23"/>
        </w:rPr>
        <w:t> </w:t>
      </w:r>
      <w:r>
        <w:rPr>
          <w:w w:val="105"/>
          <w:sz w:val="23"/>
        </w:rPr>
        <w:t>following:</w:t>
      </w:r>
    </w:p>
    <w:p>
      <w:pPr>
        <w:pStyle w:val="BodyText"/>
        <w:spacing w:before="3"/>
      </w:pPr>
    </w:p>
    <w:p>
      <w:pPr>
        <w:pStyle w:val="ListParagraph"/>
        <w:numPr>
          <w:ilvl w:val="1"/>
          <w:numId w:val="12"/>
        </w:numPr>
        <w:tabs>
          <w:tab w:pos="2705" w:val="left" w:leader="none"/>
        </w:tabs>
        <w:spacing w:line="256" w:lineRule="auto" w:before="0" w:after="0"/>
        <w:ind w:left="2226" w:right="1822" w:hanging="1"/>
        <w:jc w:val="left"/>
        <w:rPr>
          <w:sz w:val="23"/>
        </w:rPr>
      </w:pPr>
      <w:r>
        <w:rPr>
          <w:w w:val="105"/>
          <w:sz w:val="23"/>
        </w:rPr>
        <w:t>The</w:t>
      </w:r>
      <w:r>
        <w:rPr>
          <w:spacing w:val="-6"/>
          <w:w w:val="105"/>
          <w:sz w:val="23"/>
        </w:rPr>
        <w:t> </w:t>
      </w:r>
      <w:r>
        <w:rPr>
          <w:w w:val="105"/>
          <w:sz w:val="23"/>
        </w:rPr>
        <w:t>City</w:t>
      </w:r>
      <w:r>
        <w:rPr>
          <w:spacing w:val="-5"/>
          <w:w w:val="105"/>
          <w:sz w:val="23"/>
        </w:rPr>
        <w:t> </w:t>
      </w:r>
      <w:r>
        <w:rPr>
          <w:w w:val="105"/>
          <w:sz w:val="23"/>
        </w:rPr>
        <w:t>agrees</w:t>
      </w:r>
      <w:r>
        <w:rPr>
          <w:spacing w:val="-6"/>
          <w:w w:val="105"/>
          <w:sz w:val="23"/>
        </w:rPr>
        <w:t> </w:t>
      </w:r>
      <w:r>
        <w:rPr>
          <w:w w:val="105"/>
          <w:sz w:val="23"/>
        </w:rPr>
        <w:t>to</w:t>
      </w:r>
      <w:r>
        <w:rPr>
          <w:spacing w:val="-6"/>
          <w:w w:val="105"/>
          <w:sz w:val="23"/>
        </w:rPr>
        <w:t> </w:t>
      </w:r>
      <w:r>
        <w:rPr>
          <w:w w:val="105"/>
          <w:sz w:val="23"/>
        </w:rPr>
        <w:t>pay</w:t>
      </w:r>
      <w:r>
        <w:rPr>
          <w:spacing w:val="-5"/>
          <w:w w:val="105"/>
          <w:sz w:val="23"/>
        </w:rPr>
        <w:t> </w:t>
      </w:r>
      <w:r>
        <w:rPr>
          <w:w w:val="105"/>
          <w:sz w:val="23"/>
        </w:rPr>
        <w:t>to</w:t>
      </w:r>
      <w:r>
        <w:rPr>
          <w:spacing w:val="-6"/>
          <w:w w:val="105"/>
          <w:sz w:val="23"/>
        </w:rPr>
        <w:t> </w:t>
      </w:r>
      <w:r>
        <w:rPr>
          <w:w w:val="105"/>
          <w:sz w:val="23"/>
        </w:rPr>
        <w:t>John</w:t>
      </w:r>
      <w:r>
        <w:rPr>
          <w:spacing w:val="12"/>
          <w:w w:val="105"/>
          <w:sz w:val="23"/>
        </w:rPr>
        <w:t> </w:t>
      </w:r>
      <w:r>
        <w:rPr>
          <w:w w:val="105"/>
          <w:sz w:val="23"/>
        </w:rPr>
        <w:t>Pace</w:t>
      </w:r>
      <w:r>
        <w:rPr>
          <w:spacing w:val="-6"/>
          <w:w w:val="105"/>
          <w:sz w:val="23"/>
        </w:rPr>
        <w:t> </w:t>
      </w:r>
      <w:r>
        <w:rPr>
          <w:w w:val="105"/>
          <w:sz w:val="23"/>
        </w:rPr>
        <w:t>the</w:t>
      </w:r>
      <w:r>
        <w:rPr>
          <w:spacing w:val="-11"/>
          <w:w w:val="105"/>
          <w:sz w:val="23"/>
        </w:rPr>
        <w:t> </w:t>
      </w:r>
      <w:r>
        <w:rPr>
          <w:w w:val="105"/>
          <w:sz w:val="23"/>
        </w:rPr>
        <w:t>difference</w:t>
      </w:r>
      <w:r>
        <w:rPr>
          <w:spacing w:val="8"/>
          <w:w w:val="105"/>
          <w:sz w:val="23"/>
        </w:rPr>
        <w:t> </w:t>
      </w:r>
      <w:r>
        <w:rPr>
          <w:w w:val="105"/>
          <w:sz w:val="23"/>
        </w:rPr>
        <w:t>in</w:t>
      </w:r>
      <w:r>
        <w:rPr>
          <w:spacing w:val="-9"/>
          <w:w w:val="105"/>
          <w:sz w:val="23"/>
        </w:rPr>
        <w:t> </w:t>
      </w:r>
      <w:r>
        <w:rPr>
          <w:w w:val="105"/>
          <w:sz w:val="23"/>
        </w:rPr>
        <w:t>cost</w:t>
      </w:r>
      <w:r>
        <w:rPr>
          <w:spacing w:val="-6"/>
          <w:w w:val="105"/>
          <w:sz w:val="23"/>
        </w:rPr>
        <w:t> </w:t>
      </w:r>
      <w:r>
        <w:rPr>
          <w:w w:val="105"/>
          <w:sz w:val="23"/>
        </w:rPr>
        <w:t>of</w:t>
      </w:r>
      <w:r>
        <w:rPr>
          <w:spacing w:val="-10"/>
          <w:w w:val="105"/>
          <w:sz w:val="23"/>
        </w:rPr>
        <w:t> </w:t>
      </w:r>
      <w:r>
        <w:rPr>
          <w:w w:val="105"/>
          <w:sz w:val="23"/>
        </w:rPr>
        <w:t>a</w:t>
      </w:r>
      <w:r>
        <w:rPr>
          <w:spacing w:val="-4"/>
          <w:w w:val="105"/>
          <w:sz w:val="23"/>
        </w:rPr>
        <w:t> </w:t>
      </w:r>
      <w:r>
        <w:rPr>
          <w:w w:val="105"/>
          <w:sz w:val="23"/>
        </w:rPr>
        <w:t>six</w:t>
      </w:r>
      <w:r>
        <w:rPr>
          <w:spacing w:val="-6"/>
          <w:w w:val="105"/>
          <w:sz w:val="23"/>
        </w:rPr>
        <w:t> </w:t>
      </w:r>
      <w:r>
        <w:rPr>
          <w:w w:val="105"/>
          <w:sz w:val="23"/>
        </w:rPr>
        <w:t>(6)</w:t>
      </w:r>
      <w:r>
        <w:rPr>
          <w:spacing w:val="-1"/>
          <w:w w:val="105"/>
          <w:sz w:val="23"/>
        </w:rPr>
        <w:t> </w:t>
      </w:r>
      <w:r>
        <w:rPr>
          <w:w w:val="105"/>
          <w:sz w:val="23"/>
        </w:rPr>
        <w:t>inch</w:t>
      </w:r>
      <w:r>
        <w:rPr>
          <w:spacing w:val="-3"/>
          <w:w w:val="105"/>
          <w:sz w:val="23"/>
        </w:rPr>
        <w:t> </w:t>
      </w:r>
      <w:r>
        <w:rPr>
          <w:w w:val="105"/>
          <w:sz w:val="23"/>
        </w:rPr>
        <w:t>water pipe and an eight (8) inch water</w:t>
      </w:r>
      <w:r>
        <w:rPr>
          <w:spacing w:val="-11"/>
          <w:w w:val="105"/>
          <w:sz w:val="23"/>
        </w:rPr>
        <w:t> </w:t>
      </w:r>
      <w:r>
        <w:rPr>
          <w:w w:val="105"/>
          <w:sz w:val="23"/>
        </w:rPr>
        <w:t>pipe.</w:t>
      </w:r>
    </w:p>
    <w:p>
      <w:pPr>
        <w:pStyle w:val="BodyText"/>
        <w:spacing w:before="1"/>
        <w:rPr>
          <w:sz w:val="23"/>
        </w:rPr>
      </w:pPr>
    </w:p>
    <w:p>
      <w:pPr>
        <w:pStyle w:val="ListParagraph"/>
        <w:numPr>
          <w:ilvl w:val="1"/>
          <w:numId w:val="12"/>
        </w:numPr>
        <w:tabs>
          <w:tab w:pos="2705" w:val="left" w:leader="none"/>
        </w:tabs>
        <w:spacing w:line="240" w:lineRule="auto" w:before="0" w:after="0"/>
        <w:ind w:left="2704" w:right="0" w:hanging="479"/>
        <w:jc w:val="left"/>
        <w:rPr>
          <w:sz w:val="23"/>
        </w:rPr>
      </w:pPr>
      <w:r>
        <w:rPr>
          <w:w w:val="105"/>
          <w:sz w:val="23"/>
        </w:rPr>
        <w:t>The City shall provide, install and maintain a meter to measure the water</w:t>
      </w:r>
      <w:r>
        <w:rPr>
          <w:spacing w:val="19"/>
          <w:w w:val="105"/>
          <w:sz w:val="23"/>
        </w:rPr>
        <w:t> </w:t>
      </w:r>
      <w:r>
        <w:rPr>
          <w:w w:val="105"/>
          <w:sz w:val="23"/>
        </w:rPr>
        <w:t>usage.</w:t>
      </w:r>
    </w:p>
    <w:p>
      <w:pPr>
        <w:pStyle w:val="BodyText"/>
        <w:spacing w:before="5"/>
        <w:rPr>
          <w:sz w:val="25"/>
        </w:rPr>
      </w:pPr>
    </w:p>
    <w:p>
      <w:pPr>
        <w:pStyle w:val="ListParagraph"/>
        <w:numPr>
          <w:ilvl w:val="1"/>
          <w:numId w:val="12"/>
        </w:numPr>
        <w:tabs>
          <w:tab w:pos="2705" w:val="left" w:leader="none"/>
        </w:tabs>
        <w:spacing w:line="240" w:lineRule="auto" w:before="0" w:after="0"/>
        <w:ind w:left="2704" w:right="0" w:hanging="479"/>
        <w:jc w:val="left"/>
        <w:rPr>
          <w:sz w:val="23"/>
        </w:rPr>
      </w:pPr>
      <w:r>
        <w:rPr>
          <w:w w:val="105"/>
          <w:sz w:val="23"/>
        </w:rPr>
        <w:t>The City shall read the meter and provide billing,</w:t>
      </w:r>
      <w:r>
        <w:rPr>
          <w:spacing w:val="13"/>
          <w:w w:val="105"/>
          <w:sz w:val="23"/>
        </w:rPr>
        <w:t> </w:t>
      </w:r>
      <w:r>
        <w:rPr>
          <w:w w:val="105"/>
          <w:sz w:val="23"/>
        </w:rPr>
        <w:t>monthly.</w:t>
      </w:r>
    </w:p>
    <w:p>
      <w:pPr>
        <w:pStyle w:val="BodyText"/>
        <w:spacing w:before="8"/>
      </w:pPr>
    </w:p>
    <w:p>
      <w:pPr>
        <w:pStyle w:val="ListParagraph"/>
        <w:numPr>
          <w:ilvl w:val="0"/>
          <w:numId w:val="12"/>
        </w:numPr>
        <w:tabs>
          <w:tab w:pos="2224" w:val="left" w:leader="none"/>
        </w:tabs>
        <w:spacing w:line="252" w:lineRule="auto" w:before="0" w:after="0"/>
        <w:ind w:left="2223" w:right="2018" w:hanging="357"/>
        <w:jc w:val="left"/>
        <w:rPr>
          <w:sz w:val="23"/>
        </w:rPr>
      </w:pPr>
      <w:r>
        <w:rPr>
          <w:w w:val="105"/>
          <w:sz w:val="23"/>
        </w:rPr>
        <w:t>The</w:t>
      </w:r>
      <w:r>
        <w:rPr>
          <w:spacing w:val="-8"/>
          <w:w w:val="105"/>
          <w:sz w:val="23"/>
        </w:rPr>
        <w:t> </w:t>
      </w:r>
      <w:r>
        <w:rPr>
          <w:w w:val="105"/>
          <w:sz w:val="23"/>
        </w:rPr>
        <w:t>term</w:t>
      </w:r>
      <w:r>
        <w:rPr>
          <w:spacing w:val="-4"/>
          <w:w w:val="105"/>
          <w:sz w:val="23"/>
        </w:rPr>
        <w:t> </w:t>
      </w:r>
      <w:r>
        <w:rPr>
          <w:w w:val="105"/>
          <w:sz w:val="23"/>
        </w:rPr>
        <w:t>of</w:t>
      </w:r>
      <w:r>
        <w:rPr>
          <w:spacing w:val="-11"/>
          <w:w w:val="105"/>
          <w:sz w:val="23"/>
        </w:rPr>
        <w:t> </w:t>
      </w:r>
      <w:r>
        <w:rPr>
          <w:w w:val="105"/>
          <w:sz w:val="23"/>
        </w:rPr>
        <w:t>this</w:t>
      </w:r>
      <w:r>
        <w:rPr>
          <w:spacing w:val="-12"/>
          <w:w w:val="105"/>
          <w:sz w:val="23"/>
        </w:rPr>
        <w:t> </w:t>
      </w:r>
      <w:r>
        <w:rPr>
          <w:w w:val="105"/>
          <w:sz w:val="23"/>
        </w:rPr>
        <w:t>agreement</w:t>
      </w:r>
      <w:r>
        <w:rPr>
          <w:spacing w:val="11"/>
          <w:w w:val="105"/>
          <w:sz w:val="23"/>
        </w:rPr>
        <w:t> </w:t>
      </w:r>
      <w:r>
        <w:rPr>
          <w:w w:val="105"/>
          <w:sz w:val="23"/>
        </w:rPr>
        <w:t>is</w:t>
      </w:r>
      <w:r>
        <w:rPr>
          <w:spacing w:val="-13"/>
          <w:w w:val="105"/>
          <w:sz w:val="23"/>
        </w:rPr>
        <w:t> </w:t>
      </w:r>
      <w:r>
        <w:rPr>
          <w:w w:val="105"/>
          <w:sz w:val="23"/>
        </w:rPr>
        <w:t>for</w:t>
      </w:r>
      <w:r>
        <w:rPr>
          <w:spacing w:val="-9"/>
          <w:w w:val="105"/>
          <w:sz w:val="23"/>
        </w:rPr>
        <w:t> </w:t>
      </w:r>
      <w:r>
        <w:rPr>
          <w:w w:val="105"/>
          <w:sz w:val="23"/>
        </w:rPr>
        <w:t>one</w:t>
      </w:r>
      <w:r>
        <w:rPr>
          <w:spacing w:val="-3"/>
          <w:w w:val="105"/>
          <w:sz w:val="23"/>
        </w:rPr>
        <w:t> </w:t>
      </w:r>
      <w:r>
        <w:rPr>
          <w:w w:val="105"/>
          <w:sz w:val="23"/>
        </w:rPr>
        <w:t>year</w:t>
      </w:r>
      <w:r>
        <w:rPr>
          <w:spacing w:val="-6"/>
          <w:w w:val="105"/>
          <w:sz w:val="23"/>
        </w:rPr>
        <w:t> </w:t>
      </w:r>
      <w:r>
        <w:rPr>
          <w:w w:val="105"/>
          <w:sz w:val="23"/>
        </w:rPr>
        <w:t>commencing</w:t>
      </w:r>
      <w:r>
        <w:rPr>
          <w:spacing w:val="13"/>
          <w:w w:val="105"/>
          <w:sz w:val="23"/>
        </w:rPr>
        <w:t> </w:t>
      </w:r>
      <w:r>
        <w:rPr>
          <w:w w:val="105"/>
          <w:sz w:val="23"/>
        </w:rPr>
        <w:t>on</w:t>
      </w:r>
      <w:r>
        <w:rPr>
          <w:spacing w:val="-12"/>
          <w:w w:val="105"/>
          <w:sz w:val="23"/>
        </w:rPr>
        <w:t> </w:t>
      </w:r>
      <w:r>
        <w:rPr>
          <w:w w:val="105"/>
          <w:sz w:val="23"/>
        </w:rPr>
        <w:t>the</w:t>
      </w:r>
      <w:r>
        <w:rPr>
          <w:spacing w:val="-9"/>
          <w:w w:val="105"/>
          <w:sz w:val="23"/>
        </w:rPr>
        <w:t> </w:t>
      </w:r>
      <w:r>
        <w:rPr>
          <w:w w:val="105"/>
          <w:sz w:val="23"/>
        </w:rPr>
        <w:t>date</w:t>
      </w:r>
      <w:r>
        <w:rPr>
          <w:spacing w:val="-5"/>
          <w:w w:val="105"/>
          <w:sz w:val="23"/>
        </w:rPr>
        <w:t> </w:t>
      </w:r>
      <w:r>
        <w:rPr>
          <w:w w:val="105"/>
          <w:sz w:val="23"/>
        </w:rPr>
        <w:t>set</w:t>
      </w:r>
      <w:r>
        <w:rPr>
          <w:spacing w:val="-6"/>
          <w:w w:val="105"/>
          <w:sz w:val="23"/>
        </w:rPr>
        <w:t> </w:t>
      </w:r>
      <w:r>
        <w:rPr>
          <w:w w:val="105"/>
          <w:sz w:val="23"/>
        </w:rPr>
        <w:t>forth</w:t>
      </w:r>
      <w:r>
        <w:rPr>
          <w:spacing w:val="-10"/>
          <w:w w:val="105"/>
          <w:sz w:val="23"/>
        </w:rPr>
        <w:t> </w:t>
      </w:r>
      <w:r>
        <w:rPr>
          <w:w w:val="105"/>
          <w:sz w:val="23"/>
        </w:rPr>
        <w:t>above. The fee the City charges per 1000 gallons of water shall be review annually and if determined to be inadequate shall be adjusted to ensure City expenses are covered. The Agreement is renewable on an annual basis for a total of fifteen (15) years at which time all terms of the agreement will be</w:t>
      </w:r>
      <w:r>
        <w:rPr>
          <w:spacing w:val="-12"/>
          <w:w w:val="105"/>
          <w:sz w:val="23"/>
        </w:rPr>
        <w:t> </w:t>
      </w:r>
      <w:r>
        <w:rPr>
          <w:w w:val="105"/>
          <w:sz w:val="23"/>
        </w:rPr>
        <w:t>renegotiated.</w:t>
      </w:r>
    </w:p>
    <w:p>
      <w:pPr>
        <w:pStyle w:val="BodyText"/>
        <w:spacing w:before="10"/>
        <w:rPr>
          <w:sz w:val="23"/>
        </w:rPr>
      </w:pPr>
    </w:p>
    <w:p>
      <w:pPr>
        <w:pStyle w:val="ListParagraph"/>
        <w:numPr>
          <w:ilvl w:val="0"/>
          <w:numId w:val="12"/>
        </w:numPr>
        <w:tabs>
          <w:tab w:pos="2224" w:val="left" w:leader="none"/>
        </w:tabs>
        <w:spacing w:line="252" w:lineRule="auto" w:before="0" w:after="0"/>
        <w:ind w:left="2218" w:right="1723" w:hanging="355"/>
        <w:jc w:val="left"/>
        <w:rPr>
          <w:sz w:val="23"/>
        </w:rPr>
      </w:pPr>
      <w:r>
        <w:rPr>
          <w:w w:val="105"/>
          <w:sz w:val="23"/>
        </w:rPr>
        <w:t>The parties may terminate this agreement after providing thirty (30) days written notice to the other party. The City maintains the right to terminate John Pace's access to the City's secondary water system if the City's Water Superintendent determines there is no excess water in the City's secondary system and that all the water in the secondary system is required for municipal</w:t>
      </w:r>
      <w:r>
        <w:rPr>
          <w:spacing w:val="34"/>
          <w:w w:val="105"/>
          <w:sz w:val="23"/>
        </w:rPr>
        <w:t> </w:t>
      </w:r>
      <w:r>
        <w:rPr>
          <w:w w:val="105"/>
          <w:sz w:val="23"/>
        </w:rPr>
        <w:t>use.</w:t>
      </w:r>
    </w:p>
    <w:p>
      <w:pPr>
        <w:pStyle w:val="BodyText"/>
        <w:spacing w:before="3"/>
      </w:pPr>
    </w:p>
    <w:p>
      <w:pPr>
        <w:pStyle w:val="ListParagraph"/>
        <w:numPr>
          <w:ilvl w:val="0"/>
          <w:numId w:val="12"/>
        </w:numPr>
        <w:tabs>
          <w:tab w:pos="2219" w:val="left" w:leader="none"/>
        </w:tabs>
        <w:spacing w:line="252" w:lineRule="auto" w:before="0" w:after="0"/>
        <w:ind w:left="2221" w:right="2171" w:hanging="366"/>
        <w:jc w:val="left"/>
        <w:rPr>
          <w:sz w:val="23"/>
        </w:rPr>
      </w:pPr>
      <w:r>
        <w:rPr>
          <w:w w:val="105"/>
          <w:sz w:val="23"/>
        </w:rPr>
        <w:t>This</w:t>
      </w:r>
      <w:r>
        <w:rPr>
          <w:spacing w:val="-3"/>
          <w:w w:val="105"/>
          <w:sz w:val="23"/>
        </w:rPr>
        <w:t> </w:t>
      </w:r>
      <w:r>
        <w:rPr>
          <w:w w:val="105"/>
          <w:sz w:val="23"/>
        </w:rPr>
        <w:t>Agreement</w:t>
      </w:r>
      <w:r>
        <w:rPr>
          <w:spacing w:val="2"/>
          <w:w w:val="105"/>
          <w:sz w:val="23"/>
        </w:rPr>
        <w:t> </w:t>
      </w:r>
      <w:r>
        <w:rPr>
          <w:w w:val="105"/>
          <w:sz w:val="23"/>
        </w:rPr>
        <w:t>shall be</w:t>
      </w:r>
      <w:r>
        <w:rPr>
          <w:spacing w:val="-11"/>
          <w:w w:val="105"/>
          <w:sz w:val="23"/>
        </w:rPr>
        <w:t> </w:t>
      </w:r>
      <w:r>
        <w:rPr>
          <w:w w:val="105"/>
          <w:sz w:val="23"/>
        </w:rPr>
        <w:t>terminated</w:t>
      </w:r>
      <w:r>
        <w:rPr>
          <w:spacing w:val="11"/>
          <w:w w:val="105"/>
          <w:sz w:val="23"/>
        </w:rPr>
        <w:t> </w:t>
      </w:r>
      <w:r>
        <w:rPr>
          <w:w w:val="105"/>
          <w:sz w:val="23"/>
        </w:rPr>
        <w:t>upon</w:t>
      </w:r>
      <w:r>
        <w:rPr>
          <w:spacing w:val="-6"/>
          <w:w w:val="105"/>
          <w:sz w:val="23"/>
        </w:rPr>
        <w:t> </w:t>
      </w:r>
      <w:r>
        <w:rPr>
          <w:w w:val="105"/>
          <w:sz w:val="23"/>
        </w:rPr>
        <w:t>the</w:t>
      </w:r>
      <w:r>
        <w:rPr>
          <w:spacing w:val="-14"/>
          <w:w w:val="105"/>
          <w:sz w:val="23"/>
        </w:rPr>
        <w:t> </w:t>
      </w:r>
      <w:r>
        <w:rPr>
          <w:w w:val="105"/>
          <w:sz w:val="23"/>
        </w:rPr>
        <w:t>sale</w:t>
      </w:r>
      <w:r>
        <w:rPr>
          <w:spacing w:val="-11"/>
          <w:w w:val="105"/>
          <w:sz w:val="23"/>
        </w:rPr>
        <w:t> </w:t>
      </w:r>
      <w:r>
        <w:rPr>
          <w:w w:val="105"/>
          <w:sz w:val="23"/>
        </w:rPr>
        <w:t>or</w:t>
      </w:r>
      <w:r>
        <w:rPr>
          <w:spacing w:val="-13"/>
          <w:w w:val="105"/>
          <w:sz w:val="23"/>
        </w:rPr>
        <w:t> </w:t>
      </w:r>
      <w:r>
        <w:rPr>
          <w:w w:val="105"/>
          <w:sz w:val="23"/>
        </w:rPr>
        <w:t>transfer</w:t>
      </w:r>
      <w:r>
        <w:rPr>
          <w:spacing w:val="4"/>
          <w:w w:val="105"/>
          <w:sz w:val="23"/>
        </w:rPr>
        <w:t> </w:t>
      </w:r>
      <w:r>
        <w:rPr>
          <w:w w:val="105"/>
          <w:sz w:val="23"/>
        </w:rPr>
        <w:t>of</w:t>
      </w:r>
      <w:r>
        <w:rPr>
          <w:spacing w:val="-12"/>
          <w:w w:val="105"/>
          <w:sz w:val="23"/>
        </w:rPr>
        <w:t> </w:t>
      </w:r>
      <w:r>
        <w:rPr>
          <w:w w:val="105"/>
          <w:sz w:val="23"/>
        </w:rPr>
        <w:t>the</w:t>
      </w:r>
      <w:r>
        <w:rPr>
          <w:spacing w:val="-7"/>
          <w:w w:val="105"/>
          <w:sz w:val="23"/>
        </w:rPr>
        <w:t> </w:t>
      </w:r>
      <w:r>
        <w:rPr>
          <w:w w:val="105"/>
          <w:sz w:val="23"/>
        </w:rPr>
        <w:t>property</w:t>
      </w:r>
      <w:r>
        <w:rPr>
          <w:spacing w:val="-6"/>
          <w:w w:val="105"/>
          <w:sz w:val="23"/>
        </w:rPr>
        <w:t> </w:t>
      </w:r>
      <w:r>
        <w:rPr>
          <w:w w:val="105"/>
          <w:sz w:val="23"/>
        </w:rPr>
        <w:t>from John Pace's</w:t>
      </w:r>
      <w:r>
        <w:rPr>
          <w:spacing w:val="2"/>
          <w:w w:val="105"/>
          <w:sz w:val="23"/>
        </w:rPr>
        <w:t> </w:t>
      </w:r>
      <w:r>
        <w:rPr>
          <w:w w:val="105"/>
          <w:sz w:val="23"/>
        </w:rPr>
        <w:t>ownership.</w:t>
      </w:r>
    </w:p>
    <w:p>
      <w:pPr>
        <w:pStyle w:val="BodyText"/>
      </w:pPr>
    </w:p>
    <w:p>
      <w:pPr>
        <w:pStyle w:val="ListParagraph"/>
        <w:numPr>
          <w:ilvl w:val="0"/>
          <w:numId w:val="12"/>
        </w:numPr>
        <w:tabs>
          <w:tab w:pos="2217" w:val="left" w:leader="none"/>
        </w:tabs>
        <w:spacing w:line="240" w:lineRule="auto" w:before="0" w:after="0"/>
        <w:ind w:left="2213" w:right="1750" w:hanging="357"/>
        <w:jc w:val="left"/>
        <w:rPr>
          <w:sz w:val="23"/>
        </w:rPr>
      </w:pPr>
      <w:r>
        <w:rPr>
          <w:sz w:val="23"/>
        </w:rPr>
        <w:t>John Pace agrees to grant to the City a first right of refusal to purchase any water rights owned by him if, at any future time, he develops the property. Prior to any sale, attempted sale, adve1tisement for sale, transfer or attempted transfer of such water rights, John Pace shall first advise the City, in writing, of the availability of such water rights and the City shall have the right to purchase such water rights at the then fair market value of such water rights, as agreed by the City and John Pace. The City shall, within thitty (30) days of receipt of John  Pace's written notice, advise John Pace in writing of the City's desire to purchase the water</w:t>
      </w:r>
      <w:r>
        <w:rPr>
          <w:spacing w:val="35"/>
          <w:sz w:val="23"/>
        </w:rPr>
        <w:t> </w:t>
      </w:r>
      <w:r>
        <w:rPr>
          <w:sz w:val="23"/>
        </w:rPr>
        <w:t>rights.</w:t>
      </w:r>
    </w:p>
    <w:p>
      <w:pPr>
        <w:pStyle w:val="BodyText"/>
        <w:spacing w:before="11"/>
      </w:pPr>
    </w:p>
    <w:p>
      <w:pPr>
        <w:pStyle w:val="ListParagraph"/>
        <w:numPr>
          <w:ilvl w:val="0"/>
          <w:numId w:val="12"/>
        </w:numPr>
        <w:tabs>
          <w:tab w:pos="2214" w:val="left" w:leader="none"/>
        </w:tabs>
        <w:spacing w:line="240" w:lineRule="auto" w:before="0" w:after="0"/>
        <w:ind w:left="2213" w:right="0" w:hanging="363"/>
        <w:jc w:val="left"/>
        <w:rPr>
          <w:sz w:val="23"/>
        </w:rPr>
      </w:pPr>
      <w:r>
        <w:rPr>
          <w:sz w:val="23"/>
        </w:rPr>
        <w:t>General</w:t>
      </w:r>
      <w:r>
        <w:rPr>
          <w:spacing w:val="22"/>
          <w:sz w:val="23"/>
        </w:rPr>
        <w:t> </w:t>
      </w:r>
      <w:r>
        <w:rPr>
          <w:sz w:val="23"/>
        </w:rPr>
        <w:t>Provisions:</w:t>
      </w:r>
    </w:p>
    <w:p>
      <w:pPr>
        <w:pStyle w:val="BodyText"/>
        <w:spacing w:before="6"/>
        <w:rPr>
          <w:sz w:val="22"/>
        </w:rPr>
      </w:pPr>
    </w:p>
    <w:p>
      <w:pPr>
        <w:pStyle w:val="ListParagraph"/>
        <w:numPr>
          <w:ilvl w:val="1"/>
          <w:numId w:val="12"/>
        </w:numPr>
        <w:tabs>
          <w:tab w:pos="2676" w:val="left" w:leader="none"/>
        </w:tabs>
        <w:spacing w:line="244" w:lineRule="auto" w:before="0" w:after="0"/>
        <w:ind w:left="2213" w:right="1916" w:hanging="2"/>
        <w:jc w:val="left"/>
        <w:rPr>
          <w:sz w:val="23"/>
        </w:rPr>
      </w:pPr>
      <w:r>
        <w:rPr>
          <w:sz w:val="23"/>
        </w:rPr>
        <w:t>Time is of the essence of this Agreement. In case either party shall fail to perform the obligations on its part to be performed at the time fixed for performance, the</w:t>
      </w:r>
      <w:r>
        <w:rPr>
          <w:spacing w:val="7"/>
          <w:sz w:val="23"/>
        </w:rPr>
        <w:t> </w:t>
      </w:r>
      <w:r>
        <w:rPr>
          <w:sz w:val="23"/>
        </w:rPr>
        <w:t>other</w:t>
      </w:r>
    </w:p>
    <w:p>
      <w:pPr>
        <w:pStyle w:val="BodyText"/>
        <w:rPr>
          <w:sz w:val="26"/>
        </w:rPr>
      </w:pPr>
    </w:p>
    <w:p>
      <w:pPr>
        <w:pStyle w:val="BodyText"/>
        <w:rPr>
          <w:sz w:val="26"/>
        </w:rPr>
      </w:pPr>
    </w:p>
    <w:p>
      <w:pPr>
        <w:pStyle w:val="BodyText"/>
        <w:spacing w:before="7"/>
        <w:rPr>
          <w:sz w:val="22"/>
        </w:rPr>
      </w:pPr>
    </w:p>
    <w:p>
      <w:pPr>
        <w:spacing w:before="0"/>
        <w:ind w:left="173" w:right="0" w:firstLine="0"/>
        <w:jc w:val="center"/>
        <w:rPr>
          <w:rFonts w:ascii="Arial"/>
          <w:sz w:val="21"/>
        </w:rPr>
      </w:pPr>
      <w:r>
        <w:rPr>
          <w:rFonts w:ascii="Arial"/>
          <w:w w:val="109"/>
          <w:sz w:val="21"/>
        </w:rPr>
        <w:t>2</w:t>
      </w:r>
    </w:p>
    <w:p>
      <w:pPr>
        <w:spacing w:after="0"/>
        <w:jc w:val="center"/>
        <w:rPr>
          <w:rFonts w:ascii="Arial"/>
          <w:sz w:val="21"/>
        </w:rPr>
        <w:sectPr>
          <w:pgSz w:w="12240" w:h="15840"/>
          <w:pgMar w:top="1360" w:bottom="280" w:left="0" w:right="0"/>
        </w:sectPr>
      </w:pPr>
    </w:p>
    <w:p>
      <w:pPr>
        <w:spacing w:line="261" w:lineRule="auto" w:before="64"/>
        <w:ind w:left="2253" w:right="1922" w:firstLine="2"/>
        <w:jc w:val="left"/>
        <w:rPr>
          <w:sz w:val="21"/>
        </w:rPr>
      </w:pPr>
      <w:r>
        <w:rPr>
          <w:color w:val="212121"/>
          <w:sz w:val="21"/>
        </w:rPr>
        <w:t>party may declare </w:t>
      </w:r>
      <w:r>
        <w:rPr>
          <w:color w:val="383838"/>
          <w:sz w:val="21"/>
        </w:rPr>
        <w:t>suc </w:t>
      </w:r>
      <w:r>
        <w:rPr>
          <w:color w:val="131313"/>
          <w:sz w:val="21"/>
        </w:rPr>
        <w:t>h </w:t>
      </w:r>
      <w:r>
        <w:rPr>
          <w:color w:val="212121"/>
          <w:sz w:val="21"/>
        </w:rPr>
        <w:t>party </w:t>
      </w:r>
      <w:r>
        <w:rPr>
          <w:color w:val="131313"/>
          <w:sz w:val="21"/>
        </w:rPr>
        <w:t>in </w:t>
      </w:r>
      <w:r>
        <w:rPr>
          <w:color w:val="212121"/>
          <w:sz w:val="21"/>
        </w:rPr>
        <w:t>default </w:t>
      </w:r>
      <w:r>
        <w:rPr>
          <w:color w:val="383838"/>
          <w:sz w:val="21"/>
        </w:rPr>
        <w:t>of </w:t>
      </w:r>
      <w:r>
        <w:rPr>
          <w:color w:val="131313"/>
          <w:sz w:val="21"/>
        </w:rPr>
        <w:t>i </w:t>
      </w:r>
      <w:r>
        <w:rPr>
          <w:color w:val="383838"/>
          <w:sz w:val="21"/>
        </w:rPr>
        <w:t>ts ob</w:t>
      </w:r>
      <w:r>
        <w:rPr>
          <w:color w:val="131313"/>
          <w:sz w:val="21"/>
        </w:rPr>
        <w:t>li </w:t>
      </w:r>
      <w:r>
        <w:rPr>
          <w:color w:val="383838"/>
          <w:sz w:val="21"/>
        </w:rPr>
        <w:t>gat io ns </w:t>
      </w:r>
      <w:r>
        <w:rPr>
          <w:color w:val="212121"/>
          <w:sz w:val="21"/>
        </w:rPr>
        <w:t>herein </w:t>
      </w:r>
      <w:r>
        <w:rPr>
          <w:color w:val="383838"/>
          <w:sz w:val="21"/>
        </w:rPr>
        <w:t>and </w:t>
      </w:r>
      <w:r>
        <w:rPr>
          <w:color w:val="212121"/>
          <w:sz w:val="21"/>
        </w:rPr>
        <w:t>pursue </w:t>
      </w:r>
      <w:r>
        <w:rPr>
          <w:color w:val="383838"/>
          <w:sz w:val="21"/>
        </w:rPr>
        <w:t>any and a</w:t>
      </w:r>
      <w:r>
        <w:rPr>
          <w:color w:val="131313"/>
          <w:sz w:val="21"/>
        </w:rPr>
        <w:t>ll </w:t>
      </w:r>
      <w:r>
        <w:rPr>
          <w:color w:val="212121"/>
          <w:sz w:val="21"/>
        </w:rPr>
        <w:t>remedies it may have, </w:t>
      </w:r>
      <w:r>
        <w:rPr>
          <w:color w:val="383838"/>
          <w:sz w:val="21"/>
        </w:rPr>
        <w:t>eit</w:t>
      </w:r>
      <w:r>
        <w:rPr>
          <w:color w:val="131313"/>
          <w:sz w:val="21"/>
        </w:rPr>
        <w:t>h</w:t>
      </w:r>
      <w:r>
        <w:rPr>
          <w:color w:val="383838"/>
          <w:sz w:val="21"/>
        </w:rPr>
        <w:t>er </w:t>
      </w:r>
      <w:r>
        <w:rPr>
          <w:color w:val="212121"/>
          <w:sz w:val="21"/>
        </w:rPr>
        <w:t>in </w:t>
      </w:r>
      <w:r>
        <w:rPr>
          <w:color w:val="383838"/>
          <w:sz w:val="21"/>
        </w:rPr>
        <w:t>equ </w:t>
      </w:r>
      <w:r>
        <w:rPr>
          <w:color w:val="131313"/>
          <w:sz w:val="21"/>
        </w:rPr>
        <w:t>i ty </w:t>
      </w:r>
      <w:r>
        <w:rPr>
          <w:color w:val="383838"/>
          <w:sz w:val="21"/>
        </w:rPr>
        <w:t>or at </w:t>
      </w:r>
      <w:r>
        <w:rPr>
          <w:color w:val="131313"/>
          <w:sz w:val="21"/>
        </w:rPr>
        <w:t>l</w:t>
      </w:r>
      <w:r>
        <w:rPr>
          <w:color w:val="383838"/>
          <w:sz w:val="21"/>
        </w:rPr>
        <w:t>aw.</w:t>
      </w:r>
    </w:p>
    <w:p>
      <w:pPr>
        <w:pStyle w:val="BodyText"/>
        <w:spacing w:before="2"/>
        <w:rPr>
          <w:sz w:val="23"/>
        </w:rPr>
      </w:pPr>
    </w:p>
    <w:p>
      <w:pPr>
        <w:pStyle w:val="ListParagraph"/>
        <w:numPr>
          <w:ilvl w:val="1"/>
          <w:numId w:val="12"/>
        </w:numPr>
        <w:tabs>
          <w:tab w:pos="2647" w:val="left" w:leader="none"/>
        </w:tabs>
        <w:spacing w:line="261" w:lineRule="auto" w:before="0" w:after="0"/>
        <w:ind w:left="2242" w:right="2213" w:hanging="1"/>
        <w:jc w:val="left"/>
        <w:rPr>
          <w:color w:val="212121"/>
          <w:sz w:val="21"/>
        </w:rPr>
      </w:pPr>
      <w:r>
        <w:rPr>
          <w:color w:val="212121"/>
          <w:sz w:val="21"/>
        </w:rPr>
        <w:t>Whenever the name John Pace </w:t>
      </w:r>
      <w:r>
        <w:rPr>
          <w:color w:val="131313"/>
          <w:spacing w:val="7"/>
          <w:sz w:val="21"/>
        </w:rPr>
        <w:t>i</w:t>
      </w:r>
      <w:r>
        <w:rPr>
          <w:color w:val="383838"/>
          <w:spacing w:val="7"/>
          <w:sz w:val="21"/>
        </w:rPr>
        <w:t>s </w:t>
      </w:r>
      <w:r>
        <w:rPr>
          <w:color w:val="212121"/>
          <w:sz w:val="21"/>
        </w:rPr>
        <w:t>used herein, </w:t>
      </w:r>
      <w:r>
        <w:rPr>
          <w:color w:val="131313"/>
          <w:sz w:val="21"/>
        </w:rPr>
        <w:t>it </w:t>
      </w:r>
      <w:r>
        <w:rPr>
          <w:color w:val="383838"/>
          <w:sz w:val="21"/>
        </w:rPr>
        <w:t>sha </w:t>
      </w:r>
      <w:r>
        <w:rPr>
          <w:color w:val="131313"/>
          <w:sz w:val="21"/>
        </w:rPr>
        <w:t>ll </w:t>
      </w:r>
      <w:r>
        <w:rPr>
          <w:color w:val="383838"/>
          <w:spacing w:val="5"/>
          <w:sz w:val="21"/>
        </w:rPr>
        <w:t>a</w:t>
      </w:r>
      <w:r>
        <w:rPr>
          <w:color w:val="131313"/>
          <w:spacing w:val="5"/>
          <w:sz w:val="21"/>
        </w:rPr>
        <w:t>l</w:t>
      </w:r>
      <w:r>
        <w:rPr>
          <w:color w:val="383838"/>
          <w:spacing w:val="5"/>
          <w:sz w:val="21"/>
        </w:rPr>
        <w:t>so </w:t>
      </w:r>
      <w:r>
        <w:rPr>
          <w:color w:val="212121"/>
          <w:sz w:val="21"/>
        </w:rPr>
        <w:t>refer to </w:t>
      </w:r>
      <w:r>
        <w:rPr>
          <w:color w:val="131313"/>
          <w:sz w:val="21"/>
        </w:rPr>
        <w:t>h </w:t>
      </w:r>
      <w:r>
        <w:rPr>
          <w:color w:val="131313"/>
          <w:spacing w:val="4"/>
          <w:sz w:val="21"/>
        </w:rPr>
        <w:t>i</w:t>
      </w:r>
      <w:r>
        <w:rPr>
          <w:color w:val="383838"/>
          <w:spacing w:val="4"/>
          <w:sz w:val="21"/>
        </w:rPr>
        <w:t>s </w:t>
      </w:r>
      <w:r>
        <w:rPr>
          <w:color w:val="383838"/>
          <w:sz w:val="21"/>
        </w:rPr>
        <w:t>successors and/or assigns and </w:t>
      </w:r>
      <w:r>
        <w:rPr>
          <w:color w:val="383838"/>
          <w:spacing w:val="8"/>
          <w:sz w:val="21"/>
        </w:rPr>
        <w:t>sha</w:t>
      </w:r>
      <w:r>
        <w:rPr>
          <w:color w:val="131313"/>
          <w:spacing w:val="8"/>
          <w:sz w:val="21"/>
        </w:rPr>
        <w:t>ll </w:t>
      </w:r>
      <w:r>
        <w:rPr>
          <w:color w:val="212121"/>
          <w:sz w:val="21"/>
        </w:rPr>
        <w:t>be binding upon </w:t>
      </w:r>
      <w:r>
        <w:rPr>
          <w:color w:val="383838"/>
          <w:sz w:val="21"/>
        </w:rPr>
        <w:t>a </w:t>
      </w:r>
      <w:r>
        <w:rPr>
          <w:color w:val="131313"/>
          <w:sz w:val="21"/>
        </w:rPr>
        <w:t>ll </w:t>
      </w:r>
      <w:r>
        <w:rPr>
          <w:color w:val="383838"/>
          <w:sz w:val="21"/>
        </w:rPr>
        <w:t>such successors or</w:t>
      </w:r>
      <w:r>
        <w:rPr>
          <w:color w:val="383838"/>
          <w:spacing w:val="-5"/>
          <w:sz w:val="21"/>
        </w:rPr>
        <w:t> </w:t>
      </w:r>
      <w:r>
        <w:rPr>
          <w:color w:val="383838"/>
          <w:sz w:val="21"/>
        </w:rPr>
        <w:t>assigns.</w:t>
      </w:r>
    </w:p>
    <w:p>
      <w:pPr>
        <w:pStyle w:val="BodyText"/>
        <w:spacing w:before="7"/>
        <w:rPr>
          <w:sz w:val="23"/>
        </w:rPr>
      </w:pPr>
    </w:p>
    <w:p>
      <w:pPr>
        <w:pStyle w:val="ListParagraph"/>
        <w:numPr>
          <w:ilvl w:val="1"/>
          <w:numId w:val="12"/>
        </w:numPr>
        <w:tabs>
          <w:tab w:pos="2638" w:val="left" w:leader="none"/>
        </w:tabs>
        <w:spacing w:line="261" w:lineRule="auto" w:before="0" w:after="0"/>
        <w:ind w:left="2247" w:right="1862" w:hanging="11"/>
        <w:jc w:val="left"/>
        <w:rPr>
          <w:color w:val="383838"/>
          <w:sz w:val="21"/>
        </w:rPr>
      </w:pPr>
      <w:r>
        <w:rPr>
          <w:color w:val="212121"/>
          <w:sz w:val="21"/>
        </w:rPr>
        <w:t>This </w:t>
      </w:r>
      <w:r>
        <w:rPr>
          <w:color w:val="383838"/>
          <w:sz w:val="21"/>
        </w:rPr>
        <w:t>Agreement </w:t>
      </w:r>
      <w:r>
        <w:rPr>
          <w:color w:val="383838"/>
          <w:spacing w:val="4"/>
          <w:sz w:val="21"/>
        </w:rPr>
        <w:t>s</w:t>
      </w:r>
      <w:r>
        <w:rPr>
          <w:color w:val="131313"/>
          <w:spacing w:val="4"/>
          <w:sz w:val="21"/>
        </w:rPr>
        <w:t>ha </w:t>
      </w:r>
      <w:r>
        <w:rPr>
          <w:color w:val="131313"/>
          <w:sz w:val="21"/>
        </w:rPr>
        <w:t>ll </w:t>
      </w:r>
      <w:r>
        <w:rPr>
          <w:color w:val="212121"/>
          <w:sz w:val="21"/>
        </w:rPr>
        <w:t>be </w:t>
      </w:r>
      <w:r>
        <w:rPr>
          <w:color w:val="131313"/>
          <w:sz w:val="21"/>
        </w:rPr>
        <w:t>i </w:t>
      </w:r>
      <w:r>
        <w:rPr>
          <w:color w:val="131313"/>
          <w:spacing w:val="3"/>
          <w:sz w:val="21"/>
        </w:rPr>
        <w:t>nt</w:t>
      </w:r>
      <w:r>
        <w:rPr>
          <w:color w:val="383838"/>
          <w:spacing w:val="3"/>
          <w:sz w:val="21"/>
        </w:rPr>
        <w:t>e </w:t>
      </w:r>
      <w:r>
        <w:rPr>
          <w:color w:val="383838"/>
          <w:sz w:val="21"/>
        </w:rPr>
        <w:t>rpreted </w:t>
      </w:r>
      <w:r>
        <w:rPr>
          <w:color w:val="212121"/>
          <w:sz w:val="21"/>
        </w:rPr>
        <w:t>pursuant to, </w:t>
      </w:r>
      <w:r>
        <w:rPr>
          <w:color w:val="383838"/>
          <w:sz w:val="21"/>
        </w:rPr>
        <w:t>and  </w:t>
      </w:r>
      <w:r>
        <w:rPr>
          <w:color w:val="212121"/>
          <w:sz w:val="21"/>
        </w:rPr>
        <w:t>the terms </w:t>
      </w:r>
      <w:r>
        <w:rPr>
          <w:color w:val="383838"/>
          <w:spacing w:val="5"/>
          <w:sz w:val="21"/>
        </w:rPr>
        <w:t>t</w:t>
      </w:r>
      <w:r>
        <w:rPr>
          <w:color w:val="131313"/>
          <w:spacing w:val="5"/>
          <w:sz w:val="21"/>
        </w:rPr>
        <w:t>h</w:t>
      </w:r>
      <w:r>
        <w:rPr>
          <w:color w:val="383838"/>
          <w:spacing w:val="5"/>
          <w:sz w:val="21"/>
        </w:rPr>
        <w:t>e </w:t>
      </w:r>
      <w:r>
        <w:rPr>
          <w:color w:val="383838"/>
          <w:sz w:val="21"/>
        </w:rPr>
        <w:t>reof  governed  </w:t>
      </w:r>
      <w:r>
        <w:rPr>
          <w:color w:val="212121"/>
          <w:sz w:val="21"/>
        </w:rPr>
        <w:t>by, the </w:t>
      </w:r>
      <w:r>
        <w:rPr>
          <w:color w:val="131313"/>
          <w:spacing w:val="3"/>
          <w:sz w:val="21"/>
        </w:rPr>
        <w:t>l</w:t>
      </w:r>
      <w:r>
        <w:rPr>
          <w:color w:val="383838"/>
          <w:spacing w:val="3"/>
          <w:sz w:val="21"/>
        </w:rPr>
        <w:t>aws </w:t>
      </w:r>
      <w:r>
        <w:rPr>
          <w:color w:val="383838"/>
          <w:sz w:val="21"/>
        </w:rPr>
        <w:t>of </w:t>
      </w:r>
      <w:r>
        <w:rPr>
          <w:color w:val="212121"/>
          <w:sz w:val="21"/>
        </w:rPr>
        <w:t>the </w:t>
      </w:r>
      <w:r>
        <w:rPr>
          <w:color w:val="383838"/>
          <w:sz w:val="21"/>
        </w:rPr>
        <w:t>State of</w:t>
      </w:r>
      <w:r>
        <w:rPr>
          <w:color w:val="383838"/>
          <w:spacing w:val="4"/>
          <w:sz w:val="21"/>
        </w:rPr>
        <w:t> </w:t>
      </w:r>
      <w:r>
        <w:rPr>
          <w:color w:val="212121"/>
          <w:sz w:val="21"/>
        </w:rPr>
        <w:t>Utah.</w:t>
      </w:r>
    </w:p>
    <w:p>
      <w:pPr>
        <w:pStyle w:val="BodyText"/>
        <w:spacing w:before="2"/>
        <w:rPr>
          <w:sz w:val="23"/>
        </w:rPr>
      </w:pPr>
    </w:p>
    <w:p>
      <w:pPr>
        <w:pStyle w:val="ListParagraph"/>
        <w:numPr>
          <w:ilvl w:val="1"/>
          <w:numId w:val="12"/>
        </w:numPr>
        <w:tabs>
          <w:tab w:pos="2696" w:val="left" w:leader="none"/>
        </w:tabs>
        <w:spacing w:line="264" w:lineRule="auto" w:before="0" w:after="0"/>
        <w:ind w:left="2237" w:right="2023" w:firstLine="0"/>
        <w:jc w:val="left"/>
        <w:rPr>
          <w:color w:val="383838"/>
          <w:sz w:val="21"/>
        </w:rPr>
      </w:pPr>
      <w:r>
        <w:rPr>
          <w:color w:val="212121"/>
          <w:w w:val="105"/>
          <w:sz w:val="21"/>
        </w:rPr>
        <w:t>This </w:t>
      </w:r>
      <w:r>
        <w:rPr>
          <w:color w:val="383838"/>
          <w:w w:val="105"/>
          <w:sz w:val="21"/>
        </w:rPr>
        <w:t>Agreement embodies </w:t>
      </w:r>
      <w:r>
        <w:rPr>
          <w:color w:val="212121"/>
          <w:w w:val="105"/>
          <w:sz w:val="21"/>
        </w:rPr>
        <w:t>the </w:t>
      </w:r>
      <w:r>
        <w:rPr>
          <w:color w:val="383838"/>
          <w:w w:val="105"/>
          <w:sz w:val="21"/>
        </w:rPr>
        <w:t>entire </w:t>
      </w:r>
      <w:r>
        <w:rPr>
          <w:color w:val="212121"/>
          <w:w w:val="105"/>
          <w:sz w:val="21"/>
        </w:rPr>
        <w:t>understanding of the parties </w:t>
      </w:r>
      <w:r>
        <w:rPr>
          <w:color w:val="383838"/>
          <w:w w:val="105"/>
          <w:sz w:val="21"/>
        </w:rPr>
        <w:t>and </w:t>
      </w:r>
      <w:r>
        <w:rPr>
          <w:color w:val="383838"/>
          <w:spacing w:val="7"/>
          <w:w w:val="105"/>
          <w:sz w:val="21"/>
        </w:rPr>
        <w:t>t</w:t>
      </w:r>
      <w:r>
        <w:rPr>
          <w:color w:val="131313"/>
          <w:spacing w:val="7"/>
          <w:w w:val="105"/>
          <w:sz w:val="21"/>
        </w:rPr>
        <w:t>h</w:t>
      </w:r>
      <w:r>
        <w:rPr>
          <w:color w:val="383838"/>
          <w:spacing w:val="7"/>
          <w:w w:val="105"/>
          <w:sz w:val="21"/>
        </w:rPr>
        <w:t>e </w:t>
      </w:r>
      <w:r>
        <w:rPr>
          <w:color w:val="383838"/>
          <w:w w:val="105"/>
          <w:sz w:val="21"/>
        </w:rPr>
        <w:t>re are </w:t>
      </w:r>
      <w:r>
        <w:rPr>
          <w:color w:val="212121"/>
          <w:w w:val="105"/>
          <w:sz w:val="21"/>
        </w:rPr>
        <w:t>no further </w:t>
      </w:r>
      <w:r>
        <w:rPr>
          <w:color w:val="383838"/>
          <w:w w:val="105"/>
          <w:sz w:val="21"/>
        </w:rPr>
        <w:t>or other agreements or </w:t>
      </w:r>
      <w:r>
        <w:rPr>
          <w:color w:val="212121"/>
          <w:w w:val="105"/>
          <w:sz w:val="21"/>
        </w:rPr>
        <w:t>understandings, written or </w:t>
      </w:r>
      <w:r>
        <w:rPr>
          <w:color w:val="383838"/>
          <w:spacing w:val="3"/>
          <w:w w:val="105"/>
          <w:sz w:val="21"/>
        </w:rPr>
        <w:t>ora </w:t>
      </w:r>
      <w:r>
        <w:rPr>
          <w:color w:val="131313"/>
          <w:spacing w:val="8"/>
          <w:w w:val="105"/>
          <w:sz w:val="21"/>
        </w:rPr>
        <w:t>l</w:t>
      </w:r>
      <w:r>
        <w:rPr>
          <w:color w:val="383838"/>
          <w:spacing w:val="8"/>
          <w:w w:val="105"/>
          <w:sz w:val="21"/>
        </w:rPr>
        <w:t>, </w:t>
      </w:r>
      <w:r>
        <w:rPr>
          <w:color w:val="212121"/>
          <w:w w:val="105"/>
          <w:sz w:val="21"/>
        </w:rPr>
        <w:t>in </w:t>
      </w:r>
      <w:r>
        <w:rPr>
          <w:color w:val="383838"/>
          <w:w w:val="105"/>
          <w:sz w:val="21"/>
        </w:rPr>
        <w:t>effect </w:t>
      </w:r>
      <w:r>
        <w:rPr>
          <w:color w:val="212121"/>
          <w:w w:val="105"/>
          <w:sz w:val="21"/>
        </w:rPr>
        <w:t>between the parties, relating to the </w:t>
      </w:r>
      <w:r>
        <w:rPr>
          <w:color w:val="383838"/>
          <w:w w:val="105"/>
          <w:sz w:val="21"/>
        </w:rPr>
        <w:t>subject </w:t>
      </w:r>
      <w:r>
        <w:rPr>
          <w:color w:val="212121"/>
          <w:w w:val="105"/>
          <w:sz w:val="21"/>
        </w:rPr>
        <w:t>matter</w:t>
      </w:r>
      <w:r>
        <w:rPr>
          <w:color w:val="212121"/>
          <w:spacing w:val="-23"/>
          <w:w w:val="105"/>
          <w:sz w:val="21"/>
        </w:rPr>
        <w:t> </w:t>
      </w:r>
      <w:r>
        <w:rPr>
          <w:color w:val="212121"/>
          <w:w w:val="105"/>
          <w:sz w:val="21"/>
        </w:rPr>
        <w:t>herein.</w:t>
      </w:r>
    </w:p>
    <w:p>
      <w:pPr>
        <w:pStyle w:val="BodyText"/>
        <w:spacing w:before="1"/>
        <w:rPr>
          <w:sz w:val="23"/>
        </w:rPr>
      </w:pPr>
    </w:p>
    <w:p>
      <w:pPr>
        <w:pStyle w:val="ListParagraph"/>
        <w:numPr>
          <w:ilvl w:val="1"/>
          <w:numId w:val="12"/>
        </w:numPr>
        <w:tabs>
          <w:tab w:pos="2691" w:val="left" w:leader="none"/>
        </w:tabs>
        <w:spacing w:line="261" w:lineRule="auto" w:before="0" w:after="0"/>
        <w:ind w:left="2243" w:right="1837" w:hanging="11"/>
        <w:jc w:val="left"/>
        <w:rPr>
          <w:color w:val="383838"/>
          <w:sz w:val="21"/>
        </w:rPr>
      </w:pPr>
      <w:r>
        <w:rPr>
          <w:color w:val="212121"/>
          <w:sz w:val="21"/>
        </w:rPr>
        <w:t>This </w:t>
      </w:r>
      <w:r>
        <w:rPr>
          <w:color w:val="383838"/>
          <w:sz w:val="21"/>
        </w:rPr>
        <w:t>Agree me </w:t>
      </w:r>
      <w:r>
        <w:rPr>
          <w:color w:val="131313"/>
          <w:sz w:val="21"/>
        </w:rPr>
        <w:t>nt </w:t>
      </w:r>
      <w:r>
        <w:rPr>
          <w:color w:val="212121"/>
          <w:sz w:val="21"/>
        </w:rPr>
        <w:t>may be </w:t>
      </w:r>
      <w:r>
        <w:rPr>
          <w:color w:val="383838"/>
          <w:sz w:val="21"/>
        </w:rPr>
        <w:t>amended or </w:t>
      </w:r>
      <w:r>
        <w:rPr>
          <w:color w:val="212121"/>
          <w:sz w:val="21"/>
        </w:rPr>
        <w:t>modified </w:t>
      </w:r>
      <w:r>
        <w:rPr>
          <w:color w:val="383838"/>
          <w:spacing w:val="11"/>
          <w:sz w:val="21"/>
        </w:rPr>
        <w:t>on</w:t>
      </w:r>
      <w:r>
        <w:rPr>
          <w:color w:val="131313"/>
          <w:spacing w:val="11"/>
          <w:sz w:val="21"/>
        </w:rPr>
        <w:t>l </w:t>
      </w:r>
      <w:r>
        <w:rPr>
          <w:color w:val="131313"/>
          <w:sz w:val="21"/>
        </w:rPr>
        <w:t>y </w:t>
      </w:r>
      <w:r>
        <w:rPr>
          <w:color w:val="212121"/>
          <w:sz w:val="21"/>
        </w:rPr>
        <w:t>by written </w:t>
      </w:r>
      <w:r>
        <w:rPr>
          <w:color w:val="131313"/>
          <w:sz w:val="21"/>
        </w:rPr>
        <w:t>i </w:t>
      </w:r>
      <w:r>
        <w:rPr>
          <w:color w:val="131313"/>
          <w:spacing w:val="2"/>
          <w:sz w:val="21"/>
        </w:rPr>
        <w:t>n</w:t>
      </w:r>
      <w:r>
        <w:rPr>
          <w:color w:val="383838"/>
          <w:spacing w:val="2"/>
          <w:sz w:val="21"/>
        </w:rPr>
        <w:t>s trume </w:t>
      </w:r>
      <w:r>
        <w:rPr>
          <w:color w:val="383838"/>
          <w:sz w:val="21"/>
        </w:rPr>
        <w:t>nt signed </w:t>
      </w:r>
      <w:r>
        <w:rPr>
          <w:color w:val="212121"/>
          <w:sz w:val="21"/>
        </w:rPr>
        <w:t>by </w:t>
      </w:r>
      <w:r>
        <w:rPr>
          <w:color w:val="383838"/>
          <w:sz w:val="21"/>
        </w:rPr>
        <w:t> the </w:t>
      </w:r>
      <w:r>
        <w:rPr>
          <w:color w:val="212121"/>
          <w:sz w:val="21"/>
        </w:rPr>
        <w:t>respective</w:t>
      </w:r>
      <w:r>
        <w:rPr>
          <w:color w:val="212121"/>
          <w:spacing w:val="-6"/>
          <w:sz w:val="21"/>
        </w:rPr>
        <w:t> </w:t>
      </w:r>
      <w:r>
        <w:rPr>
          <w:color w:val="212121"/>
          <w:sz w:val="21"/>
        </w:rPr>
        <w:t>parties.</w:t>
      </w:r>
    </w:p>
    <w:p>
      <w:pPr>
        <w:pStyle w:val="BodyText"/>
        <w:spacing w:before="2"/>
        <w:rPr>
          <w:sz w:val="23"/>
        </w:rPr>
      </w:pPr>
    </w:p>
    <w:p>
      <w:pPr>
        <w:pStyle w:val="ListParagraph"/>
        <w:numPr>
          <w:ilvl w:val="1"/>
          <w:numId w:val="12"/>
        </w:numPr>
        <w:tabs>
          <w:tab w:pos="2635" w:val="left" w:leader="none"/>
        </w:tabs>
        <w:spacing w:line="261" w:lineRule="auto" w:before="0" w:after="0"/>
        <w:ind w:left="2232" w:right="1852" w:firstLine="0"/>
        <w:jc w:val="left"/>
        <w:rPr>
          <w:color w:val="383838"/>
          <w:sz w:val="21"/>
        </w:rPr>
      </w:pPr>
      <w:r>
        <w:rPr>
          <w:color w:val="212121"/>
          <w:sz w:val="21"/>
        </w:rPr>
        <w:t>If </w:t>
      </w:r>
      <w:r>
        <w:rPr>
          <w:color w:val="383838"/>
          <w:sz w:val="21"/>
        </w:rPr>
        <w:t>any </w:t>
      </w:r>
      <w:r>
        <w:rPr>
          <w:color w:val="212121"/>
          <w:sz w:val="21"/>
        </w:rPr>
        <w:t>portion </w:t>
      </w:r>
      <w:r>
        <w:rPr>
          <w:color w:val="383838"/>
          <w:sz w:val="21"/>
        </w:rPr>
        <w:t>of </w:t>
      </w:r>
      <w:r>
        <w:rPr>
          <w:color w:val="212121"/>
          <w:sz w:val="21"/>
        </w:rPr>
        <w:t>this Agreement is declared </w:t>
      </w:r>
      <w:r>
        <w:rPr>
          <w:color w:val="131313"/>
          <w:sz w:val="21"/>
        </w:rPr>
        <w:t>i </w:t>
      </w:r>
      <w:r>
        <w:rPr>
          <w:color w:val="131313"/>
          <w:spacing w:val="8"/>
          <w:sz w:val="21"/>
        </w:rPr>
        <w:t>nv</w:t>
      </w:r>
      <w:r>
        <w:rPr>
          <w:color w:val="383838"/>
          <w:spacing w:val="8"/>
          <w:sz w:val="21"/>
        </w:rPr>
        <w:t>a</w:t>
      </w:r>
      <w:r>
        <w:rPr>
          <w:color w:val="131313"/>
          <w:spacing w:val="8"/>
          <w:sz w:val="21"/>
        </w:rPr>
        <w:t>li </w:t>
      </w:r>
      <w:r>
        <w:rPr>
          <w:color w:val="131313"/>
          <w:sz w:val="21"/>
        </w:rPr>
        <w:t>d  </w:t>
      </w:r>
      <w:r>
        <w:rPr>
          <w:color w:val="212121"/>
          <w:sz w:val="21"/>
        </w:rPr>
        <w:t>by  a </w:t>
      </w:r>
      <w:r>
        <w:rPr>
          <w:color w:val="383838"/>
          <w:sz w:val="21"/>
        </w:rPr>
        <w:t>court  </w:t>
      </w:r>
      <w:r>
        <w:rPr>
          <w:color w:val="212121"/>
          <w:sz w:val="21"/>
        </w:rPr>
        <w:t>of  </w:t>
      </w:r>
      <w:r>
        <w:rPr>
          <w:color w:val="383838"/>
          <w:sz w:val="21"/>
        </w:rPr>
        <w:t>competent</w:t>
      </w:r>
      <w:r>
        <w:rPr>
          <w:color w:val="212121"/>
          <w:sz w:val="21"/>
        </w:rPr>
        <w:t> jurisdiction, the remaining portions </w:t>
      </w:r>
      <w:r>
        <w:rPr>
          <w:color w:val="383838"/>
          <w:spacing w:val="8"/>
          <w:sz w:val="21"/>
        </w:rPr>
        <w:t>sha</w:t>
      </w:r>
      <w:r>
        <w:rPr>
          <w:color w:val="131313"/>
          <w:spacing w:val="8"/>
          <w:sz w:val="21"/>
        </w:rPr>
        <w:t>ll </w:t>
      </w:r>
      <w:r>
        <w:rPr>
          <w:color w:val="212121"/>
          <w:sz w:val="21"/>
        </w:rPr>
        <w:t>not be </w:t>
      </w:r>
      <w:r>
        <w:rPr>
          <w:color w:val="383838"/>
          <w:sz w:val="21"/>
        </w:rPr>
        <w:t>affected </w:t>
      </w:r>
      <w:r>
        <w:rPr>
          <w:color w:val="212121"/>
          <w:sz w:val="21"/>
        </w:rPr>
        <w:t>thereby,  but </w:t>
      </w:r>
      <w:r>
        <w:rPr>
          <w:color w:val="383838"/>
          <w:spacing w:val="3"/>
          <w:sz w:val="21"/>
        </w:rPr>
        <w:t>sha </w:t>
      </w:r>
      <w:r>
        <w:rPr>
          <w:color w:val="131313"/>
          <w:sz w:val="21"/>
        </w:rPr>
        <w:t>ll  </w:t>
      </w:r>
      <w:r>
        <w:rPr>
          <w:color w:val="212121"/>
          <w:sz w:val="21"/>
        </w:rPr>
        <w:t>remain  in full force </w:t>
      </w:r>
      <w:r>
        <w:rPr>
          <w:color w:val="383838"/>
          <w:sz w:val="21"/>
        </w:rPr>
        <w:t>and</w:t>
      </w:r>
      <w:r>
        <w:rPr>
          <w:color w:val="383838"/>
          <w:spacing w:val="29"/>
          <w:sz w:val="21"/>
        </w:rPr>
        <w:t> </w:t>
      </w:r>
      <w:r>
        <w:rPr>
          <w:color w:val="383838"/>
          <w:sz w:val="21"/>
        </w:rPr>
        <w:t>effect.</w:t>
      </w:r>
    </w:p>
    <w:p>
      <w:pPr>
        <w:pStyle w:val="BodyText"/>
        <w:spacing w:before="8"/>
        <w:rPr>
          <w:sz w:val="23"/>
        </w:rPr>
      </w:pPr>
    </w:p>
    <w:p>
      <w:pPr>
        <w:pStyle w:val="ListParagraph"/>
        <w:numPr>
          <w:ilvl w:val="1"/>
          <w:numId w:val="12"/>
        </w:numPr>
        <w:tabs>
          <w:tab w:pos="2691" w:val="left" w:leader="none"/>
        </w:tabs>
        <w:spacing w:line="264" w:lineRule="auto" w:before="0" w:after="0"/>
        <w:ind w:left="2232" w:right="1823" w:hanging="1"/>
        <w:jc w:val="left"/>
        <w:rPr>
          <w:color w:val="383838"/>
          <w:sz w:val="21"/>
        </w:rPr>
      </w:pPr>
      <w:r>
        <w:rPr>
          <w:color w:val="212121"/>
          <w:sz w:val="21"/>
        </w:rPr>
        <w:t>The parties </w:t>
      </w:r>
      <w:r>
        <w:rPr>
          <w:color w:val="383838"/>
          <w:sz w:val="21"/>
        </w:rPr>
        <w:t>agree that </w:t>
      </w:r>
      <w:r>
        <w:rPr>
          <w:color w:val="212121"/>
          <w:sz w:val="21"/>
        </w:rPr>
        <w:t>the </w:t>
      </w:r>
      <w:r>
        <w:rPr>
          <w:color w:val="383838"/>
          <w:sz w:val="21"/>
        </w:rPr>
        <w:t>covenants and  </w:t>
      </w:r>
      <w:r>
        <w:rPr>
          <w:color w:val="383838"/>
          <w:spacing w:val="5"/>
          <w:sz w:val="21"/>
        </w:rPr>
        <w:t>ob</w:t>
      </w:r>
      <w:r>
        <w:rPr>
          <w:color w:val="131313"/>
          <w:spacing w:val="5"/>
          <w:sz w:val="21"/>
        </w:rPr>
        <w:t>li </w:t>
      </w:r>
      <w:r>
        <w:rPr>
          <w:color w:val="383838"/>
          <w:sz w:val="21"/>
        </w:rPr>
        <w:t>gatio  ns  co nt </w:t>
      </w:r>
      <w:r>
        <w:rPr>
          <w:color w:val="383838"/>
          <w:spacing w:val="9"/>
          <w:sz w:val="21"/>
        </w:rPr>
        <w:t>a</w:t>
      </w:r>
      <w:r>
        <w:rPr>
          <w:color w:val="131313"/>
          <w:spacing w:val="9"/>
          <w:sz w:val="21"/>
        </w:rPr>
        <w:t>i </w:t>
      </w:r>
      <w:r>
        <w:rPr>
          <w:color w:val="131313"/>
          <w:spacing w:val="2"/>
          <w:sz w:val="21"/>
        </w:rPr>
        <w:t>n</w:t>
      </w:r>
      <w:r>
        <w:rPr>
          <w:color w:val="383838"/>
          <w:spacing w:val="2"/>
          <w:sz w:val="21"/>
        </w:rPr>
        <w:t>ed  </w:t>
      </w:r>
      <w:r>
        <w:rPr>
          <w:color w:val="212121"/>
          <w:sz w:val="21"/>
        </w:rPr>
        <w:t>in  this  </w:t>
      </w:r>
      <w:r>
        <w:rPr>
          <w:color w:val="383838"/>
          <w:sz w:val="21"/>
        </w:rPr>
        <w:t>Agreement </w:t>
      </w:r>
      <w:r>
        <w:rPr>
          <w:color w:val="383838"/>
          <w:spacing w:val="3"/>
          <w:sz w:val="21"/>
        </w:rPr>
        <w:t>sha </w:t>
      </w:r>
      <w:r>
        <w:rPr>
          <w:color w:val="131313"/>
          <w:sz w:val="21"/>
        </w:rPr>
        <w:t>ll </w:t>
      </w:r>
      <w:r>
        <w:rPr>
          <w:color w:val="212121"/>
          <w:sz w:val="21"/>
        </w:rPr>
        <w:t>be binding upon and run with the </w:t>
      </w:r>
      <w:r>
        <w:rPr>
          <w:color w:val="131313"/>
          <w:sz w:val="21"/>
        </w:rPr>
        <w:t>land </w:t>
      </w:r>
      <w:r>
        <w:rPr>
          <w:color w:val="212121"/>
          <w:sz w:val="21"/>
        </w:rPr>
        <w:t>which </w:t>
      </w:r>
      <w:r>
        <w:rPr>
          <w:color w:val="131313"/>
          <w:spacing w:val="4"/>
          <w:sz w:val="21"/>
        </w:rPr>
        <w:t>i</w:t>
      </w:r>
      <w:r>
        <w:rPr>
          <w:color w:val="383838"/>
          <w:spacing w:val="4"/>
          <w:sz w:val="21"/>
        </w:rPr>
        <w:t>s </w:t>
      </w:r>
      <w:r>
        <w:rPr>
          <w:color w:val="212121"/>
          <w:sz w:val="21"/>
        </w:rPr>
        <w:t>the </w:t>
      </w:r>
      <w:r>
        <w:rPr>
          <w:color w:val="383838"/>
          <w:sz w:val="21"/>
        </w:rPr>
        <w:t>subject </w:t>
      </w:r>
      <w:r>
        <w:rPr>
          <w:color w:val="131313"/>
          <w:sz w:val="21"/>
        </w:rPr>
        <w:t>h</w:t>
      </w:r>
      <w:r>
        <w:rPr>
          <w:color w:val="383838"/>
          <w:sz w:val="21"/>
        </w:rPr>
        <w:t>ereof , </w:t>
      </w:r>
      <w:r>
        <w:rPr>
          <w:color w:val="383838"/>
          <w:spacing w:val="7"/>
          <w:sz w:val="21"/>
        </w:rPr>
        <w:t>s</w:t>
      </w:r>
      <w:r>
        <w:rPr>
          <w:color w:val="131313"/>
          <w:spacing w:val="7"/>
          <w:sz w:val="21"/>
        </w:rPr>
        <w:t>h</w:t>
      </w:r>
      <w:r>
        <w:rPr>
          <w:color w:val="383838"/>
          <w:spacing w:val="7"/>
          <w:sz w:val="21"/>
        </w:rPr>
        <w:t>a </w:t>
      </w:r>
      <w:r>
        <w:rPr>
          <w:color w:val="131313"/>
          <w:sz w:val="21"/>
        </w:rPr>
        <w:t>ll </w:t>
      </w:r>
      <w:r>
        <w:rPr>
          <w:color w:val="212121"/>
          <w:sz w:val="21"/>
        </w:rPr>
        <w:t>constitute covenants </w:t>
      </w:r>
      <w:r>
        <w:rPr>
          <w:color w:val="383838"/>
          <w:sz w:val="21"/>
        </w:rPr>
        <w:t>of equ </w:t>
      </w:r>
      <w:r>
        <w:rPr>
          <w:color w:val="131313"/>
          <w:spacing w:val="7"/>
          <w:sz w:val="21"/>
        </w:rPr>
        <w:t>it</w:t>
      </w:r>
      <w:r>
        <w:rPr>
          <w:color w:val="383838"/>
          <w:spacing w:val="7"/>
          <w:sz w:val="21"/>
        </w:rPr>
        <w:t>ab</w:t>
      </w:r>
      <w:r>
        <w:rPr>
          <w:color w:val="131313"/>
          <w:spacing w:val="7"/>
          <w:sz w:val="21"/>
        </w:rPr>
        <w:t>l</w:t>
      </w:r>
      <w:r>
        <w:rPr>
          <w:color w:val="383838"/>
          <w:spacing w:val="7"/>
          <w:sz w:val="21"/>
        </w:rPr>
        <w:t>e </w:t>
      </w:r>
      <w:r>
        <w:rPr>
          <w:color w:val="383838"/>
          <w:sz w:val="21"/>
        </w:rPr>
        <w:t>serv </w:t>
      </w:r>
      <w:r>
        <w:rPr>
          <w:color w:val="131313"/>
          <w:spacing w:val="3"/>
          <w:sz w:val="21"/>
        </w:rPr>
        <w:t>itud </w:t>
      </w:r>
      <w:r>
        <w:rPr>
          <w:color w:val="383838"/>
          <w:sz w:val="21"/>
        </w:rPr>
        <w:t>e aga </w:t>
      </w:r>
      <w:r>
        <w:rPr>
          <w:color w:val="131313"/>
          <w:sz w:val="21"/>
        </w:rPr>
        <w:t>i n</w:t>
      </w:r>
      <w:r>
        <w:rPr>
          <w:color w:val="383838"/>
          <w:sz w:val="21"/>
        </w:rPr>
        <w:t>st </w:t>
      </w:r>
      <w:r>
        <w:rPr>
          <w:color w:val="383838"/>
          <w:spacing w:val="8"/>
          <w:sz w:val="21"/>
        </w:rPr>
        <w:t>suc </w:t>
      </w:r>
      <w:r>
        <w:rPr>
          <w:color w:val="131313"/>
          <w:sz w:val="21"/>
        </w:rPr>
        <w:t>h </w:t>
      </w:r>
      <w:r>
        <w:rPr>
          <w:color w:val="131313"/>
          <w:spacing w:val="2"/>
          <w:sz w:val="21"/>
        </w:rPr>
        <w:t>l</w:t>
      </w:r>
      <w:r>
        <w:rPr>
          <w:color w:val="383838"/>
          <w:spacing w:val="2"/>
          <w:sz w:val="21"/>
        </w:rPr>
        <w:t>and, </w:t>
      </w:r>
      <w:r>
        <w:rPr>
          <w:color w:val="383838"/>
          <w:sz w:val="21"/>
        </w:rPr>
        <w:t>and </w:t>
      </w:r>
      <w:r>
        <w:rPr>
          <w:color w:val="383838"/>
          <w:spacing w:val="8"/>
          <w:sz w:val="21"/>
        </w:rPr>
        <w:t>s</w:t>
      </w:r>
      <w:r>
        <w:rPr>
          <w:color w:val="131313"/>
          <w:spacing w:val="8"/>
          <w:sz w:val="21"/>
        </w:rPr>
        <w:t>h</w:t>
      </w:r>
      <w:r>
        <w:rPr>
          <w:color w:val="383838"/>
          <w:spacing w:val="8"/>
          <w:sz w:val="21"/>
        </w:rPr>
        <w:t>a </w:t>
      </w:r>
      <w:r>
        <w:rPr>
          <w:color w:val="131313"/>
          <w:sz w:val="21"/>
        </w:rPr>
        <w:t>ll </w:t>
      </w:r>
      <w:r>
        <w:rPr>
          <w:color w:val="212121"/>
          <w:sz w:val="21"/>
        </w:rPr>
        <w:t>be binding upon </w:t>
      </w:r>
      <w:r>
        <w:rPr>
          <w:color w:val="383838"/>
          <w:spacing w:val="4"/>
          <w:sz w:val="21"/>
        </w:rPr>
        <w:t>a</w:t>
      </w:r>
      <w:r>
        <w:rPr>
          <w:color w:val="131313"/>
          <w:spacing w:val="4"/>
          <w:sz w:val="21"/>
        </w:rPr>
        <w:t>ll </w:t>
      </w:r>
      <w:r>
        <w:rPr>
          <w:color w:val="212121"/>
          <w:sz w:val="21"/>
        </w:rPr>
        <w:t>persons</w:t>
      </w:r>
      <w:r>
        <w:rPr>
          <w:color w:val="383838"/>
          <w:sz w:val="21"/>
        </w:rPr>
        <w:t> acqu </w:t>
      </w:r>
      <w:r>
        <w:rPr>
          <w:color w:val="131313"/>
          <w:spacing w:val="9"/>
          <w:sz w:val="21"/>
        </w:rPr>
        <w:t>iri </w:t>
      </w:r>
      <w:r>
        <w:rPr>
          <w:color w:val="131313"/>
          <w:spacing w:val="4"/>
          <w:sz w:val="21"/>
        </w:rPr>
        <w:t>n</w:t>
      </w:r>
      <w:r>
        <w:rPr>
          <w:color w:val="383838"/>
          <w:spacing w:val="4"/>
          <w:sz w:val="21"/>
        </w:rPr>
        <w:t>g </w:t>
      </w:r>
      <w:r>
        <w:rPr>
          <w:color w:val="383838"/>
          <w:sz w:val="21"/>
        </w:rPr>
        <w:t>any </w:t>
      </w:r>
      <w:r>
        <w:rPr>
          <w:color w:val="212121"/>
          <w:sz w:val="21"/>
        </w:rPr>
        <w:t>interest in the property to the </w:t>
      </w:r>
      <w:r>
        <w:rPr>
          <w:color w:val="383838"/>
          <w:sz w:val="21"/>
        </w:rPr>
        <w:t>same </w:t>
      </w:r>
      <w:r>
        <w:rPr>
          <w:color w:val="383838"/>
          <w:spacing w:val="3"/>
          <w:sz w:val="21"/>
        </w:rPr>
        <w:t>exte </w:t>
      </w:r>
      <w:r>
        <w:rPr>
          <w:color w:val="131313"/>
          <w:spacing w:val="4"/>
          <w:sz w:val="21"/>
        </w:rPr>
        <w:t>nt </w:t>
      </w:r>
      <w:r>
        <w:rPr>
          <w:color w:val="383838"/>
          <w:sz w:val="21"/>
        </w:rPr>
        <w:t>as app</w:t>
      </w:r>
      <w:r>
        <w:rPr>
          <w:color w:val="131313"/>
          <w:sz w:val="21"/>
        </w:rPr>
        <w:t>li </w:t>
      </w:r>
      <w:r>
        <w:rPr>
          <w:color w:val="383838"/>
          <w:sz w:val="21"/>
        </w:rPr>
        <w:t>c ab </w:t>
      </w:r>
      <w:r>
        <w:rPr>
          <w:color w:val="131313"/>
          <w:spacing w:val="5"/>
          <w:sz w:val="21"/>
        </w:rPr>
        <w:t>l</w:t>
      </w:r>
      <w:r>
        <w:rPr>
          <w:color w:val="383838"/>
          <w:spacing w:val="5"/>
          <w:sz w:val="21"/>
        </w:rPr>
        <w:t>e </w:t>
      </w:r>
      <w:r>
        <w:rPr>
          <w:color w:val="212121"/>
          <w:sz w:val="21"/>
        </w:rPr>
        <w:t>to John</w:t>
      </w:r>
      <w:r>
        <w:rPr>
          <w:color w:val="212121"/>
          <w:spacing w:val="-20"/>
          <w:sz w:val="21"/>
        </w:rPr>
        <w:t> </w:t>
      </w:r>
      <w:r>
        <w:rPr>
          <w:color w:val="212121"/>
          <w:sz w:val="21"/>
        </w:rPr>
        <w:t>Pace.</w:t>
      </w:r>
    </w:p>
    <w:p>
      <w:pPr>
        <w:pStyle w:val="BodyText"/>
        <w:spacing w:before="11"/>
        <w:rPr>
          <w:sz w:val="22"/>
        </w:rPr>
      </w:pPr>
    </w:p>
    <w:p>
      <w:pPr>
        <w:pStyle w:val="ListParagraph"/>
        <w:numPr>
          <w:ilvl w:val="1"/>
          <w:numId w:val="12"/>
        </w:numPr>
        <w:tabs>
          <w:tab w:pos="2629" w:val="left" w:leader="none"/>
        </w:tabs>
        <w:spacing w:line="261" w:lineRule="auto" w:before="0" w:after="0"/>
        <w:ind w:left="2237" w:right="2345" w:hanging="6"/>
        <w:jc w:val="left"/>
        <w:rPr>
          <w:color w:val="383838"/>
          <w:sz w:val="21"/>
        </w:rPr>
      </w:pPr>
      <w:r>
        <w:rPr>
          <w:color w:val="383838"/>
          <w:sz w:val="21"/>
        </w:rPr>
        <w:t>The </w:t>
      </w:r>
      <w:r>
        <w:rPr>
          <w:color w:val="212121"/>
          <w:sz w:val="21"/>
        </w:rPr>
        <w:t>persons </w:t>
      </w:r>
      <w:r>
        <w:rPr>
          <w:color w:val="383838"/>
          <w:spacing w:val="2"/>
          <w:sz w:val="21"/>
        </w:rPr>
        <w:t>execut </w:t>
      </w:r>
      <w:r>
        <w:rPr>
          <w:color w:val="131313"/>
          <w:sz w:val="21"/>
        </w:rPr>
        <w:t>i </w:t>
      </w:r>
      <w:r>
        <w:rPr>
          <w:color w:val="131313"/>
          <w:spacing w:val="4"/>
          <w:sz w:val="21"/>
        </w:rPr>
        <w:t>n</w:t>
      </w:r>
      <w:r>
        <w:rPr>
          <w:color w:val="383838"/>
          <w:spacing w:val="4"/>
          <w:sz w:val="21"/>
        </w:rPr>
        <w:t>g </w:t>
      </w:r>
      <w:r>
        <w:rPr>
          <w:color w:val="212121"/>
          <w:sz w:val="21"/>
        </w:rPr>
        <w:t>this </w:t>
      </w:r>
      <w:r>
        <w:rPr>
          <w:color w:val="383838"/>
          <w:sz w:val="21"/>
        </w:rPr>
        <w:t>Agreement </w:t>
      </w:r>
      <w:r>
        <w:rPr>
          <w:color w:val="212121"/>
          <w:sz w:val="21"/>
        </w:rPr>
        <w:t>warrant </w:t>
      </w:r>
      <w:r>
        <w:rPr>
          <w:color w:val="383838"/>
          <w:sz w:val="21"/>
        </w:rPr>
        <w:t>and </w:t>
      </w:r>
      <w:r>
        <w:rPr>
          <w:color w:val="212121"/>
          <w:sz w:val="21"/>
        </w:rPr>
        <w:t>represent that they </w:t>
      </w:r>
      <w:r>
        <w:rPr>
          <w:color w:val="383838"/>
          <w:sz w:val="21"/>
        </w:rPr>
        <w:t>are </w:t>
      </w:r>
      <w:r>
        <w:rPr>
          <w:color w:val="212121"/>
          <w:sz w:val="21"/>
        </w:rPr>
        <w:t>duly</w:t>
      </w:r>
      <w:r>
        <w:rPr>
          <w:color w:val="383838"/>
          <w:sz w:val="21"/>
        </w:rPr>
        <w:t> authorized to </w:t>
      </w:r>
      <w:r>
        <w:rPr>
          <w:color w:val="212121"/>
          <w:sz w:val="21"/>
        </w:rPr>
        <w:t>do </w:t>
      </w:r>
      <w:r>
        <w:rPr>
          <w:color w:val="383838"/>
          <w:sz w:val="21"/>
        </w:rPr>
        <w:t>so </w:t>
      </w:r>
      <w:r>
        <w:rPr>
          <w:color w:val="212121"/>
          <w:sz w:val="21"/>
        </w:rPr>
        <w:t>in </w:t>
      </w:r>
      <w:r>
        <w:rPr>
          <w:color w:val="383838"/>
          <w:sz w:val="21"/>
        </w:rPr>
        <w:t>the capacity</w:t>
      </w:r>
      <w:r>
        <w:rPr>
          <w:color w:val="383838"/>
          <w:spacing w:val="-21"/>
          <w:sz w:val="21"/>
        </w:rPr>
        <w:t> </w:t>
      </w:r>
      <w:r>
        <w:rPr>
          <w:color w:val="383838"/>
          <w:sz w:val="21"/>
        </w:rPr>
        <w:t>stated.</w:t>
      </w:r>
    </w:p>
    <w:p>
      <w:pPr>
        <w:pStyle w:val="BodyText"/>
        <w:spacing w:before="6"/>
        <w:rPr>
          <w:sz w:val="23"/>
        </w:rPr>
      </w:pPr>
    </w:p>
    <w:p>
      <w:pPr>
        <w:pStyle w:val="ListParagraph"/>
        <w:numPr>
          <w:ilvl w:val="1"/>
          <w:numId w:val="12"/>
        </w:numPr>
        <w:tabs>
          <w:tab w:pos="2649" w:val="left" w:leader="none"/>
        </w:tabs>
        <w:spacing w:line="264" w:lineRule="auto" w:before="1" w:after="0"/>
        <w:ind w:left="2227" w:right="1977" w:hanging="1"/>
        <w:jc w:val="left"/>
        <w:rPr>
          <w:color w:val="383838"/>
          <w:sz w:val="21"/>
        </w:rPr>
      </w:pPr>
      <w:r>
        <w:rPr>
          <w:color w:val="212121"/>
          <w:w w:val="105"/>
          <w:sz w:val="21"/>
        </w:rPr>
        <w:t>In the </w:t>
      </w:r>
      <w:r>
        <w:rPr>
          <w:color w:val="383838"/>
          <w:w w:val="105"/>
          <w:sz w:val="21"/>
        </w:rPr>
        <w:t>event there </w:t>
      </w:r>
      <w:r>
        <w:rPr>
          <w:color w:val="212121"/>
          <w:w w:val="105"/>
          <w:sz w:val="21"/>
        </w:rPr>
        <w:t>is </w:t>
      </w:r>
      <w:r>
        <w:rPr>
          <w:color w:val="383838"/>
          <w:w w:val="105"/>
          <w:sz w:val="21"/>
        </w:rPr>
        <w:t>a </w:t>
      </w:r>
      <w:r>
        <w:rPr>
          <w:color w:val="212121"/>
          <w:w w:val="105"/>
          <w:sz w:val="21"/>
        </w:rPr>
        <w:t>breach </w:t>
      </w:r>
      <w:r>
        <w:rPr>
          <w:color w:val="383838"/>
          <w:w w:val="105"/>
          <w:sz w:val="21"/>
        </w:rPr>
        <w:t>of </w:t>
      </w:r>
      <w:r>
        <w:rPr>
          <w:color w:val="212121"/>
          <w:w w:val="105"/>
          <w:sz w:val="21"/>
        </w:rPr>
        <w:t>this </w:t>
      </w:r>
      <w:r>
        <w:rPr>
          <w:color w:val="383838"/>
          <w:w w:val="105"/>
          <w:sz w:val="21"/>
        </w:rPr>
        <w:t>Agreement or </w:t>
      </w:r>
      <w:r>
        <w:rPr>
          <w:color w:val="212121"/>
          <w:w w:val="105"/>
          <w:sz w:val="21"/>
        </w:rPr>
        <w:t>if </w:t>
      </w:r>
      <w:r>
        <w:rPr>
          <w:color w:val="383838"/>
          <w:w w:val="105"/>
          <w:sz w:val="21"/>
        </w:rPr>
        <w:t>a </w:t>
      </w:r>
      <w:r>
        <w:rPr>
          <w:color w:val="212121"/>
          <w:w w:val="105"/>
          <w:sz w:val="21"/>
        </w:rPr>
        <w:t>party is required to take </w:t>
      </w:r>
      <w:r>
        <w:rPr>
          <w:color w:val="383838"/>
          <w:w w:val="105"/>
          <w:sz w:val="21"/>
        </w:rPr>
        <w:t>any action </w:t>
      </w:r>
      <w:r>
        <w:rPr>
          <w:color w:val="212121"/>
          <w:w w:val="105"/>
          <w:sz w:val="21"/>
        </w:rPr>
        <w:t>whatsoever to </w:t>
      </w:r>
      <w:r>
        <w:rPr>
          <w:color w:val="383838"/>
          <w:w w:val="105"/>
          <w:sz w:val="21"/>
        </w:rPr>
        <w:t>enforce </w:t>
      </w:r>
      <w:r>
        <w:rPr>
          <w:color w:val="212121"/>
          <w:w w:val="105"/>
          <w:sz w:val="21"/>
        </w:rPr>
        <w:t>the terms hereof, the party </w:t>
      </w:r>
      <w:r>
        <w:rPr>
          <w:color w:val="131313"/>
          <w:w w:val="105"/>
          <w:sz w:val="21"/>
        </w:rPr>
        <w:t>in </w:t>
      </w:r>
      <w:r>
        <w:rPr>
          <w:color w:val="212121"/>
          <w:w w:val="105"/>
          <w:sz w:val="21"/>
        </w:rPr>
        <w:t>default </w:t>
      </w:r>
      <w:r>
        <w:rPr>
          <w:color w:val="383838"/>
          <w:w w:val="105"/>
          <w:sz w:val="21"/>
        </w:rPr>
        <w:t>agrees </w:t>
      </w:r>
      <w:r>
        <w:rPr>
          <w:color w:val="212121"/>
          <w:w w:val="105"/>
          <w:sz w:val="21"/>
        </w:rPr>
        <w:t>to pay to </w:t>
      </w:r>
      <w:r>
        <w:rPr>
          <w:color w:val="383838"/>
          <w:w w:val="105"/>
          <w:sz w:val="21"/>
        </w:rPr>
        <w:t>the</w:t>
      </w:r>
      <w:r>
        <w:rPr>
          <w:color w:val="212121"/>
          <w:w w:val="105"/>
          <w:sz w:val="21"/>
        </w:rPr>
        <w:t> prevailing party </w:t>
      </w:r>
      <w:r>
        <w:rPr>
          <w:color w:val="383838"/>
          <w:w w:val="105"/>
          <w:sz w:val="21"/>
        </w:rPr>
        <w:t>any costs </w:t>
      </w:r>
      <w:r>
        <w:rPr>
          <w:color w:val="383838"/>
          <w:spacing w:val="4"/>
          <w:w w:val="105"/>
          <w:sz w:val="21"/>
        </w:rPr>
        <w:t>a</w:t>
      </w:r>
      <w:r>
        <w:rPr>
          <w:color w:val="131313"/>
          <w:spacing w:val="4"/>
          <w:w w:val="105"/>
          <w:sz w:val="21"/>
        </w:rPr>
        <w:t>nd </w:t>
      </w:r>
      <w:r>
        <w:rPr>
          <w:color w:val="212121"/>
          <w:w w:val="105"/>
          <w:sz w:val="21"/>
        </w:rPr>
        <w:t>attorney </w:t>
      </w:r>
      <w:r>
        <w:rPr>
          <w:color w:val="383838"/>
          <w:w w:val="105"/>
          <w:sz w:val="21"/>
        </w:rPr>
        <w:t>fees </w:t>
      </w:r>
      <w:r>
        <w:rPr>
          <w:color w:val="212121"/>
          <w:w w:val="105"/>
          <w:sz w:val="21"/>
        </w:rPr>
        <w:t>incurred by the prevailing party </w:t>
      </w:r>
      <w:r>
        <w:rPr>
          <w:color w:val="131313"/>
          <w:w w:val="105"/>
          <w:sz w:val="21"/>
        </w:rPr>
        <w:t>in </w:t>
      </w:r>
      <w:r>
        <w:rPr>
          <w:color w:val="383838"/>
          <w:w w:val="105"/>
          <w:sz w:val="21"/>
        </w:rPr>
        <w:t>seeking enforcement of this Agreement, </w:t>
      </w:r>
      <w:r>
        <w:rPr>
          <w:color w:val="212121"/>
          <w:w w:val="105"/>
          <w:sz w:val="21"/>
        </w:rPr>
        <w:t>whether incurred with  or without </w:t>
      </w:r>
      <w:r>
        <w:rPr>
          <w:color w:val="383838"/>
          <w:spacing w:val="9"/>
          <w:w w:val="105"/>
          <w:sz w:val="21"/>
        </w:rPr>
        <w:t>su </w:t>
      </w:r>
      <w:r>
        <w:rPr>
          <w:color w:val="131313"/>
          <w:spacing w:val="4"/>
          <w:w w:val="105"/>
          <w:sz w:val="21"/>
        </w:rPr>
        <w:t>it</w:t>
      </w:r>
      <w:r>
        <w:rPr>
          <w:color w:val="383838"/>
          <w:spacing w:val="4"/>
          <w:w w:val="105"/>
          <w:sz w:val="21"/>
        </w:rPr>
        <w:t>, </w:t>
      </w:r>
      <w:r>
        <w:rPr>
          <w:color w:val="383838"/>
          <w:w w:val="105"/>
          <w:sz w:val="21"/>
        </w:rPr>
        <w:t>at </w:t>
      </w:r>
      <w:r>
        <w:rPr>
          <w:color w:val="212121"/>
          <w:w w:val="105"/>
          <w:sz w:val="21"/>
        </w:rPr>
        <w:t>trial  </w:t>
      </w:r>
      <w:r>
        <w:rPr>
          <w:color w:val="383838"/>
          <w:w w:val="105"/>
          <w:sz w:val="21"/>
        </w:rPr>
        <w:t>or on appea</w:t>
      </w:r>
      <w:r>
        <w:rPr>
          <w:color w:val="383838"/>
          <w:spacing w:val="3"/>
          <w:w w:val="105"/>
          <w:sz w:val="21"/>
        </w:rPr>
        <w:t> </w:t>
      </w:r>
      <w:r>
        <w:rPr>
          <w:color w:val="131313"/>
          <w:w w:val="105"/>
          <w:sz w:val="21"/>
        </w:rPr>
        <w:t>l.</w:t>
      </w:r>
    </w:p>
    <w:p>
      <w:pPr>
        <w:pStyle w:val="BodyText"/>
        <w:spacing w:before="2"/>
        <w:rPr>
          <w:sz w:val="23"/>
        </w:rPr>
      </w:pPr>
    </w:p>
    <w:p>
      <w:pPr>
        <w:spacing w:before="1"/>
        <w:ind w:left="1871" w:right="0" w:firstLine="0"/>
        <w:jc w:val="left"/>
        <w:rPr>
          <w:sz w:val="21"/>
        </w:rPr>
      </w:pPr>
      <w:r>
        <w:rPr/>
        <w:pict>
          <v:group style="position:absolute;margin-left:345.180603pt;margin-top:1.442573pt;width:178.85pt;height:75pt;mso-position-horizontal-relative:page;mso-position-vertical-relative:paragraph;z-index:-252776448" coordorigin="6904,29" coordsize="3577,1500">
            <v:shape style="position:absolute;left:6903;top:28;width:2789;height:1500" type="#_x0000_t75" stroked="false">
              <v:imagedata r:id="rId11" o:title=""/>
            </v:shape>
            <v:line style="position:absolute" from="9692,1283" to="10480,1283" stroked="true" strokeweight=".480582pt" strokecolor="#000000">
              <v:stroke dashstyle="solid"/>
            </v:line>
            <w10:wrap type="none"/>
          </v:group>
        </w:pict>
      </w:r>
      <w:r>
        <w:rPr/>
        <w:pict>
          <v:shapetype id="_x0000_t202" o:spt="202" coordsize="21600,21600" path="m,l,21600r21600,l21600,xe">
            <v:stroke joinstyle="miter"/>
            <v:path gradientshapeok="t" o:connecttype="rect"/>
          </v:shapetype>
          <v:shape style="position:absolute;margin-left:187.050903pt;margin-top:.523072pt;width:37.9pt;height:54.85pt;mso-position-horizontal-relative:page;mso-position-vertical-relative:paragraph;z-index:-252773376" type="#_x0000_t202" filled="false" stroked="false">
            <v:textbox inset="0,0,0,0">
              <w:txbxContent>
                <w:p>
                  <w:pPr>
                    <w:spacing w:line="1096" w:lineRule="exact" w:before="0"/>
                    <w:ind w:left="0" w:right="0" w:firstLine="0"/>
                    <w:jc w:val="left"/>
                    <w:rPr>
                      <w:rFonts w:ascii="Arial"/>
                      <w:i/>
                      <w:sz w:val="98"/>
                    </w:rPr>
                  </w:pPr>
                  <w:r>
                    <w:rPr>
                      <w:rFonts w:ascii="Arial"/>
                      <w:i/>
                      <w:color w:val="383838"/>
                      <w:w w:val="85"/>
                      <w:sz w:val="98"/>
                      <w:u w:val="thick" w:color="383838"/>
                    </w:rPr>
                    <w:t>IZ</w:t>
                  </w:r>
                </w:p>
              </w:txbxContent>
            </v:textbox>
            <w10:wrap type="none"/>
          </v:shape>
        </w:pict>
      </w:r>
      <w:r>
        <w:rPr>
          <w:color w:val="383838"/>
          <w:w w:val="105"/>
          <w:sz w:val="21"/>
        </w:rPr>
        <w:t>Signed and entered </w:t>
      </w:r>
      <w:r>
        <w:rPr>
          <w:color w:val="212121"/>
          <w:w w:val="105"/>
          <w:sz w:val="21"/>
        </w:rPr>
        <w:t>into </w:t>
      </w:r>
      <w:r>
        <w:rPr>
          <w:color w:val="383838"/>
          <w:w w:val="105"/>
          <w:sz w:val="21"/>
        </w:rPr>
        <w:t>as of </w:t>
      </w:r>
      <w:r>
        <w:rPr>
          <w:color w:val="212121"/>
          <w:w w:val="105"/>
          <w:sz w:val="21"/>
        </w:rPr>
        <w:t>the date first </w:t>
      </w:r>
      <w:r>
        <w:rPr>
          <w:color w:val="383838"/>
          <w:w w:val="105"/>
          <w:sz w:val="21"/>
        </w:rPr>
        <w:t>set forth above.</w:t>
      </w:r>
    </w:p>
    <w:p>
      <w:pPr>
        <w:pStyle w:val="BodyText"/>
        <w:spacing w:before="7"/>
      </w:pPr>
    </w:p>
    <w:p>
      <w:pPr>
        <w:spacing w:after="0"/>
        <w:sectPr>
          <w:pgSz w:w="12240" w:h="15840"/>
          <w:pgMar w:top="1460" w:bottom="280" w:left="0" w:right="0"/>
        </w:sectPr>
      </w:pPr>
    </w:p>
    <w:p>
      <w:pPr>
        <w:tabs>
          <w:tab w:pos="3382" w:val="left" w:leader="none"/>
        </w:tabs>
        <w:spacing w:line="686" w:lineRule="exact" w:before="142"/>
        <w:ind w:left="1871" w:right="0" w:firstLine="0"/>
        <w:jc w:val="left"/>
        <w:rPr>
          <w:rFonts w:ascii="Arial"/>
          <w:i/>
          <w:sz w:val="62"/>
        </w:rPr>
      </w:pPr>
      <w:r>
        <w:rPr/>
        <w:pict>
          <v:shape style="position:absolute;margin-left:89.420753pt;margin-top:8.822306pt;width:56.85pt;height:12.2pt;mso-position-horizontal-relative:page;mso-position-vertical-relative:paragraph;z-index:-252772352" type="#_x0000_t202" filled="false" stroked="false">
            <v:textbox inset="0,0,0,0">
              <w:txbxContent>
                <w:p>
                  <w:pPr>
                    <w:tabs>
                      <w:tab w:pos="1136" w:val="left" w:leader="none"/>
                    </w:tabs>
                    <w:spacing w:line="244" w:lineRule="exact" w:before="0"/>
                    <w:ind w:left="0" w:right="0" w:firstLine="0"/>
                    <w:jc w:val="left"/>
                    <w:rPr>
                      <w:b/>
                      <w:sz w:val="22"/>
                    </w:rPr>
                  </w:pPr>
                  <w:r>
                    <w:rPr>
                      <w:b/>
                      <w:color w:val="383838"/>
                      <w:w w:val="85"/>
                      <w:sz w:val="22"/>
                      <w:u w:val="thick" w:color="383838"/>
                    </w:rPr>
                    <w:t>Enoc</w:t>
                  </w:r>
                  <w:r>
                    <w:rPr>
                      <w:b/>
                      <w:color w:val="383838"/>
                      <w:spacing w:val="-7"/>
                      <w:w w:val="85"/>
                      <w:sz w:val="22"/>
                      <w:u w:val="thick" w:color="383838"/>
                    </w:rPr>
                    <w:t> </w:t>
                  </w:r>
                  <w:r>
                    <w:rPr>
                      <w:b/>
                      <w:color w:val="131313"/>
                      <w:w w:val="85"/>
                      <w:sz w:val="22"/>
                      <w:u w:val="thick" w:color="383838"/>
                    </w:rPr>
                    <w:t>h</w:t>
                  </w:r>
                  <w:r>
                    <w:rPr>
                      <w:b/>
                      <w:color w:val="131313"/>
                      <w:sz w:val="22"/>
                      <w:u w:val="thick" w:color="383838"/>
                    </w:rPr>
                    <w:tab/>
                  </w:r>
                </w:p>
              </w:txbxContent>
            </v:textbox>
            <w10:wrap type="none"/>
          </v:shape>
        </w:pict>
      </w:r>
      <w:r>
        <w:rPr>
          <w:color w:val="383838"/>
          <w:w w:val="110"/>
          <w:sz w:val="21"/>
        </w:rPr>
        <w:t>By:</w:t>
        <w:tab/>
      </w:r>
      <w:r>
        <w:rPr>
          <w:rFonts w:ascii="Arial"/>
          <w:i/>
          <w:color w:val="383838"/>
          <w:spacing w:val="-8"/>
          <w:w w:val="110"/>
          <w:sz w:val="62"/>
          <w:u w:val="thick" w:color="383838"/>
        </w:rPr>
        <w:t>'t.</w:t>
      </w:r>
    </w:p>
    <w:p>
      <w:pPr>
        <w:spacing w:line="215" w:lineRule="exact" w:before="0"/>
        <w:ind w:left="1871" w:right="0" w:firstLine="0"/>
        <w:jc w:val="left"/>
        <w:rPr>
          <w:sz w:val="21"/>
        </w:rPr>
      </w:pPr>
      <w:r>
        <w:rPr>
          <w:color w:val="212121"/>
          <w:w w:val="105"/>
          <w:sz w:val="21"/>
        </w:rPr>
        <w:t>Mayor</w:t>
      </w:r>
    </w:p>
    <w:p>
      <w:pPr>
        <w:spacing w:before="80"/>
        <w:ind w:left="909" w:right="0" w:firstLine="0"/>
        <w:jc w:val="left"/>
        <w:rPr>
          <w:sz w:val="34"/>
        </w:rPr>
      </w:pPr>
      <w:r>
        <w:rPr/>
        <w:br w:type="column"/>
      </w:r>
      <w:r>
        <w:rPr>
          <w:rFonts w:ascii="Arial"/>
          <w:color w:val="383838"/>
          <w:w w:val="80"/>
          <w:sz w:val="64"/>
        </w:rPr>
        <w:t>.</w:t>
      </w:r>
      <w:r>
        <w:rPr>
          <w:rFonts w:ascii="Arial"/>
          <w:color w:val="383838"/>
          <w:spacing w:val="-65"/>
          <w:w w:val="80"/>
          <w:sz w:val="64"/>
        </w:rPr>
        <w:t> </w:t>
      </w:r>
      <w:r>
        <w:rPr>
          <w:color w:val="383838"/>
          <w:w w:val="80"/>
          <w:sz w:val="34"/>
          <w:u w:val="thick" w:color="383838"/>
        </w:rPr>
        <w:t>...,,</w:t>
      </w:r>
      <w:r>
        <w:rPr>
          <w:color w:val="383838"/>
          <w:w w:val="80"/>
          <w:sz w:val="34"/>
        </w:rPr>
        <w:t>,</w:t>
      </w:r>
    </w:p>
    <w:p>
      <w:pPr>
        <w:spacing w:after="0"/>
        <w:jc w:val="left"/>
        <w:rPr>
          <w:sz w:val="34"/>
        </w:rPr>
        <w:sectPr>
          <w:type w:val="continuous"/>
          <w:pgSz w:w="12240" w:h="15840"/>
          <w:pgMar w:top="1360" w:bottom="280" w:left="0" w:right="0"/>
          <w:cols w:num="2" w:equalWidth="0">
            <w:col w:w="3891" w:space="40"/>
            <w:col w:w="8309"/>
          </w:cols>
        </w:sectPr>
      </w:pPr>
    </w:p>
    <w:p>
      <w:pPr>
        <w:pStyle w:val="BodyText"/>
        <w:rPr>
          <w:sz w:val="20"/>
        </w:rPr>
      </w:pPr>
    </w:p>
    <w:p>
      <w:pPr>
        <w:pStyle w:val="BodyText"/>
        <w:rPr>
          <w:sz w:val="20"/>
        </w:rPr>
      </w:pPr>
    </w:p>
    <w:p>
      <w:pPr>
        <w:spacing w:before="92"/>
        <w:ind w:left="1873" w:right="0" w:firstLine="0"/>
        <w:jc w:val="left"/>
        <w:rPr>
          <w:sz w:val="21"/>
        </w:rPr>
      </w:pPr>
      <w:r>
        <w:rPr/>
        <w:drawing>
          <wp:anchor distT="0" distB="0" distL="0" distR="0" allowOverlap="1" layoutInCell="1" locked="0" behindDoc="0" simplePos="0" relativeHeight="251693056">
            <wp:simplePos x="0" y="0"/>
            <wp:positionH relativeFrom="page">
              <wp:posOffset>4689072</wp:posOffset>
            </wp:positionH>
            <wp:positionV relativeFrom="paragraph">
              <wp:posOffset>36432</wp:posOffset>
            </wp:positionV>
            <wp:extent cx="1465334" cy="1452606"/>
            <wp:effectExtent l="0" t="0" r="0" b="0"/>
            <wp:wrapNone/>
            <wp:docPr id="15" name="image6.jpeg"/>
            <wp:cNvGraphicFramePr>
              <a:graphicFrameLocks noChangeAspect="1"/>
            </wp:cNvGraphicFramePr>
            <a:graphic>
              <a:graphicData uri="http://schemas.openxmlformats.org/drawingml/2006/picture">
                <pic:pic>
                  <pic:nvPicPr>
                    <pic:cNvPr id="16" name="image6.jpeg"/>
                    <pic:cNvPicPr/>
                  </pic:nvPicPr>
                  <pic:blipFill>
                    <a:blip r:embed="rId12" cstate="print"/>
                    <a:stretch>
                      <a:fillRect/>
                    </a:stretch>
                  </pic:blipFill>
                  <pic:spPr>
                    <a:xfrm>
                      <a:off x="0" y="0"/>
                      <a:ext cx="1465334" cy="1452606"/>
                    </a:xfrm>
                    <a:prstGeom prst="rect">
                      <a:avLst/>
                    </a:prstGeom>
                  </pic:spPr>
                </pic:pic>
              </a:graphicData>
            </a:graphic>
          </wp:anchor>
        </w:drawing>
      </w:r>
      <w:r>
        <w:rPr/>
        <w:pict>
          <v:line style="position:absolute;mso-position-horizontal-relative:page;mso-position-vertical-relative:paragraph;z-index:-252774400" from="242.027161pt,-41.104557pt" to="244.671303pt,-41.104557pt" stroked="true" strokeweight="1.001212pt" strokecolor="#383838">
            <v:stroke dashstyle="solid"/>
            <w10:wrap type="none"/>
          </v:line>
        </w:pict>
      </w:r>
      <w:r>
        <w:rPr>
          <w:color w:val="383838"/>
          <w:w w:val="105"/>
          <w:sz w:val="21"/>
        </w:rPr>
        <w:t>ATTEST:</w:t>
      </w:r>
    </w:p>
    <w:p>
      <w:pPr>
        <w:pStyle w:val="BodyText"/>
        <w:rPr>
          <w:sz w:val="22"/>
        </w:rPr>
      </w:pPr>
    </w:p>
    <w:p>
      <w:pPr>
        <w:pStyle w:val="BodyText"/>
        <w:rPr>
          <w:sz w:val="25"/>
        </w:rPr>
      </w:pPr>
    </w:p>
    <w:p>
      <w:pPr>
        <w:tabs>
          <w:tab w:pos="2941" w:val="left" w:leader="none"/>
          <w:tab w:pos="3382" w:val="left" w:leader="none"/>
          <w:tab w:pos="4305" w:val="left" w:leader="none"/>
          <w:tab w:pos="5200" w:val="left" w:leader="none"/>
        </w:tabs>
        <w:spacing w:line="548" w:lineRule="exact" w:before="0"/>
        <w:ind w:left="1510" w:right="0" w:firstLine="0"/>
        <w:jc w:val="left"/>
        <w:rPr>
          <w:rFonts w:ascii="Arial"/>
          <w:sz w:val="35"/>
        </w:rPr>
      </w:pPr>
      <w:r>
        <w:rPr>
          <w:color w:val="443D72"/>
          <w:w w:val="100"/>
          <w:sz w:val="53"/>
          <w:u w:val="thick" w:color="443D72"/>
        </w:rPr>
        <w:t> </w:t>
      </w:r>
      <w:r>
        <w:rPr>
          <w:color w:val="443D72"/>
          <w:sz w:val="53"/>
          <w:u w:val="thick" w:color="443D72"/>
        </w:rPr>
        <w:tab/>
      </w:r>
      <w:r>
        <w:rPr>
          <w:color w:val="443D72"/>
          <w:sz w:val="53"/>
        </w:rPr>
        <w:tab/>
      </w:r>
      <w:r>
        <w:rPr>
          <w:color w:val="443D72"/>
          <w:spacing w:val="-9"/>
          <w:w w:val="80"/>
          <w:sz w:val="53"/>
          <w:u w:val="thick" w:color="52499A"/>
        </w:rPr>
        <w:t>J</w:t>
      </w:r>
      <w:r>
        <w:rPr>
          <w:color w:val="52499A"/>
          <w:spacing w:val="-9"/>
          <w:w w:val="80"/>
          <w:sz w:val="53"/>
          <w:u w:val="thick" w:color="52499A"/>
        </w:rPr>
        <w:t>.J</w:t>
        <w:tab/>
      </w:r>
      <w:r>
        <w:rPr>
          <w:color w:val="52499A"/>
          <w:spacing w:val="-9"/>
          <w:w w:val="80"/>
          <w:sz w:val="53"/>
        </w:rPr>
        <w:tab/>
      </w:r>
      <w:r>
        <w:rPr>
          <w:rFonts w:ascii="Arial"/>
          <w:color w:val="44388E"/>
          <w:w w:val="80"/>
          <w:sz w:val="35"/>
          <w:u w:val="thick" w:color="44388E"/>
        </w:rPr>
        <w:t>Y</w:t>
      </w:r>
      <w:r>
        <w:rPr>
          <w:rFonts w:ascii="Arial"/>
          <w:color w:val="6D64A0"/>
          <w:w w:val="80"/>
          <w:sz w:val="35"/>
          <w:u w:val="thick" w:color="44388E"/>
        </w:rPr>
        <w:t>-</w:t>
      </w:r>
      <w:r>
        <w:rPr>
          <w:rFonts w:ascii="Arial"/>
          <w:color w:val="44388E"/>
          <w:w w:val="80"/>
          <w:sz w:val="35"/>
          <w:u w:val="thick" w:color="44388E"/>
        </w:rPr>
        <w:t>''J-o?</w:t>
      </w:r>
    </w:p>
    <w:p>
      <w:pPr>
        <w:spacing w:line="233" w:lineRule="exact" w:before="0"/>
        <w:ind w:left="1861" w:right="0" w:firstLine="0"/>
        <w:jc w:val="left"/>
        <w:rPr>
          <w:sz w:val="21"/>
        </w:rPr>
      </w:pPr>
      <w:r>
        <w:rPr>
          <w:color w:val="383838"/>
          <w:w w:val="120"/>
          <w:sz w:val="21"/>
        </w:rPr>
        <w:t>Ern)ChCyRewrder</w:t>
      </w:r>
    </w:p>
    <w:p>
      <w:pPr>
        <w:pStyle w:val="BodyText"/>
        <w:rPr>
          <w:sz w:val="22"/>
        </w:rPr>
      </w:pPr>
    </w:p>
    <w:p>
      <w:pPr>
        <w:pStyle w:val="BodyText"/>
        <w:rPr>
          <w:sz w:val="22"/>
        </w:rPr>
      </w:pPr>
    </w:p>
    <w:p>
      <w:pPr>
        <w:pStyle w:val="BodyText"/>
        <w:spacing w:before="7"/>
        <w:rPr>
          <w:sz w:val="20"/>
        </w:rPr>
      </w:pPr>
    </w:p>
    <w:p>
      <w:pPr>
        <w:spacing w:before="0"/>
        <w:ind w:left="118" w:right="0" w:firstLine="0"/>
        <w:jc w:val="center"/>
        <w:rPr>
          <w:rFonts w:ascii="Arial"/>
          <w:sz w:val="22"/>
        </w:rPr>
      </w:pPr>
      <w:r>
        <w:rPr>
          <w:rFonts w:ascii="Arial"/>
          <w:color w:val="383838"/>
          <w:w w:val="96"/>
          <w:sz w:val="22"/>
        </w:rPr>
        <w:t>3</w:t>
      </w:r>
    </w:p>
    <w:p>
      <w:pPr>
        <w:spacing w:after="0"/>
        <w:jc w:val="center"/>
        <w:rPr>
          <w:rFonts w:ascii="Arial"/>
          <w:sz w:val="22"/>
        </w:rPr>
        <w:sectPr>
          <w:type w:val="continuous"/>
          <w:pgSz w:w="12240" w:h="15840"/>
          <w:pgMar w:top="1360" w:bottom="280" w:left="0" w:right="0"/>
        </w:sectPr>
      </w:pPr>
    </w:p>
    <w:p>
      <w:pPr>
        <w:pStyle w:val="BodyText"/>
        <w:rPr>
          <w:rFonts w:ascii="Arial"/>
          <w:sz w:val="20"/>
        </w:rPr>
      </w:pPr>
      <w:r>
        <w:rPr>
          <w:rFonts w:ascii="Arial"/>
          <w:sz w:val="20"/>
        </w:rPr>
        <w:drawing>
          <wp:inline distT="0" distB="0" distL="0" distR="0">
            <wp:extent cx="4312920" cy="7866888"/>
            <wp:effectExtent l="0" t="0" r="0" b="0"/>
            <wp:docPr id="17" name="image7.png"/>
            <wp:cNvGraphicFramePr>
              <a:graphicFrameLocks noChangeAspect="1"/>
            </wp:cNvGraphicFramePr>
            <a:graphic>
              <a:graphicData uri="http://schemas.openxmlformats.org/drawingml/2006/picture">
                <pic:pic>
                  <pic:nvPicPr>
                    <pic:cNvPr id="18" name="image7.png"/>
                    <pic:cNvPicPr/>
                  </pic:nvPicPr>
                  <pic:blipFill>
                    <a:blip r:embed="rId13" cstate="print"/>
                    <a:stretch>
                      <a:fillRect/>
                    </a:stretch>
                  </pic:blipFill>
                  <pic:spPr>
                    <a:xfrm>
                      <a:off x="0" y="0"/>
                      <a:ext cx="4312920" cy="7866888"/>
                    </a:xfrm>
                    <a:prstGeom prst="rect">
                      <a:avLst/>
                    </a:prstGeom>
                  </pic:spPr>
                </pic:pic>
              </a:graphicData>
            </a:graphic>
          </wp:inline>
        </w:drawing>
      </w:r>
      <w:r>
        <w:rPr>
          <w:rFonts w:ascii="Arial"/>
          <w:sz w:val="20"/>
        </w:rPr>
      </w:r>
    </w:p>
    <w:p>
      <w:pPr>
        <w:spacing w:after="0"/>
        <w:rPr>
          <w:rFonts w:ascii="Arial"/>
          <w:sz w:val="20"/>
        </w:rPr>
        <w:sectPr>
          <w:pgSz w:w="12240" w:h="15840"/>
          <w:pgMar w:top="540" w:bottom="280" w:left="0" w:right="0"/>
        </w:sectPr>
      </w:pPr>
    </w:p>
    <w:p>
      <w:pPr>
        <w:pStyle w:val="Heading1"/>
      </w:pPr>
      <w:bookmarkStart w:name="ENOCH CITY CORPORATION " w:id="2"/>
      <w:bookmarkEnd w:id="2"/>
      <w:r>
        <w:rPr>
          <w:b w:val="0"/>
        </w:rPr>
      </w:r>
      <w:r>
        <w:rPr/>
        <w:t>ENOCH CITY CORPORATION</w:t>
      </w:r>
    </w:p>
    <w:p>
      <w:pPr>
        <w:pStyle w:val="Heading2"/>
      </w:pPr>
      <w:r>
        <w:rPr/>
        <w:t>RESOLUTION NO.</w:t>
      </w:r>
      <w:r>
        <w:rPr>
          <w:spacing w:val="-24"/>
        </w:rPr>
        <w:t> </w:t>
      </w:r>
      <w:r>
        <w:rPr/>
        <w:t>2025-09-17-C</w:t>
      </w:r>
    </w:p>
    <w:p>
      <w:pPr>
        <w:pStyle w:val="BodyText"/>
        <w:rPr>
          <w:b/>
          <w:sz w:val="28"/>
        </w:rPr>
      </w:pPr>
    </w:p>
    <w:p>
      <w:pPr>
        <w:spacing w:before="0"/>
        <w:ind w:left="1464" w:right="1464" w:firstLine="0"/>
        <w:jc w:val="center"/>
        <w:rPr>
          <w:b/>
          <w:sz w:val="28"/>
        </w:rPr>
      </w:pPr>
      <w:r>
        <w:rPr>
          <w:b/>
          <w:sz w:val="28"/>
        </w:rPr>
        <w:t>A RESOLUTION </w:t>
      </w:r>
      <w:r>
        <w:rPr>
          <w:b/>
          <w:spacing w:val="-3"/>
          <w:sz w:val="28"/>
        </w:rPr>
        <w:t>TO</w:t>
      </w:r>
      <w:r>
        <w:rPr>
          <w:b/>
          <w:spacing w:val="-18"/>
          <w:sz w:val="28"/>
        </w:rPr>
        <w:t> </w:t>
      </w:r>
      <w:r>
        <w:rPr>
          <w:b/>
          <w:sz w:val="28"/>
        </w:rPr>
        <w:t>APPROVE</w:t>
      </w:r>
    </w:p>
    <w:p>
      <w:pPr>
        <w:spacing w:before="0"/>
        <w:ind w:left="1466" w:right="1464" w:firstLine="0"/>
        <w:jc w:val="center"/>
        <w:rPr>
          <w:b/>
          <w:sz w:val="28"/>
        </w:rPr>
      </w:pPr>
      <w:r>
        <w:rPr>
          <w:b/>
          <w:sz w:val="28"/>
        </w:rPr>
        <w:t>AN AMENDMENT TO A WATER USAGE AGREEMENT BETWEEN ENOCH CITY AND JOHN G &amp; CATHERINE C PACE</w:t>
      </w:r>
    </w:p>
    <w:p>
      <w:pPr>
        <w:spacing w:before="0"/>
        <w:ind w:left="1464" w:right="1464" w:firstLine="0"/>
        <w:jc w:val="center"/>
        <w:rPr>
          <w:b/>
          <w:sz w:val="28"/>
        </w:rPr>
      </w:pPr>
      <w:r>
        <w:rPr>
          <w:b/>
          <w:sz w:val="28"/>
        </w:rPr>
        <w:t>REVOCABLE TRUST</w:t>
      </w:r>
    </w:p>
    <w:p>
      <w:pPr>
        <w:pStyle w:val="BodyText"/>
        <w:rPr>
          <w:b/>
          <w:sz w:val="30"/>
        </w:rPr>
      </w:pPr>
    </w:p>
    <w:p>
      <w:pPr>
        <w:pStyle w:val="BodyText"/>
        <w:rPr>
          <w:b/>
          <w:sz w:val="26"/>
        </w:rPr>
      </w:pPr>
    </w:p>
    <w:p>
      <w:pPr>
        <w:spacing w:before="0"/>
        <w:ind w:left="1440" w:right="1621" w:firstLine="0"/>
        <w:jc w:val="left"/>
        <w:rPr>
          <w:sz w:val="22"/>
        </w:rPr>
      </w:pPr>
      <w:r>
        <w:rPr>
          <w:b/>
          <w:sz w:val="22"/>
        </w:rPr>
        <w:t>WHEREAS, </w:t>
      </w:r>
      <w:r>
        <w:rPr>
          <w:sz w:val="22"/>
        </w:rPr>
        <w:t>the City of Enoch previously entered into a Water Usage Agreement with John Pace to govern irrigation water delivery and associated charges; and</w:t>
      </w:r>
    </w:p>
    <w:p>
      <w:pPr>
        <w:pStyle w:val="BodyText"/>
        <w:rPr>
          <w:sz w:val="22"/>
        </w:rPr>
      </w:pPr>
    </w:p>
    <w:p>
      <w:pPr>
        <w:spacing w:before="0"/>
        <w:ind w:left="1440" w:right="1621" w:firstLine="0"/>
        <w:jc w:val="left"/>
        <w:rPr>
          <w:sz w:val="22"/>
        </w:rPr>
      </w:pPr>
      <w:r>
        <w:rPr>
          <w:b/>
          <w:sz w:val="22"/>
        </w:rPr>
        <w:t>WHEREAS, </w:t>
      </w:r>
      <w:r>
        <w:rPr>
          <w:sz w:val="22"/>
        </w:rPr>
        <w:t>this agreement has been reviewed and amended to adapt to evolving service demands and financial considerations; and</w:t>
      </w:r>
    </w:p>
    <w:p>
      <w:pPr>
        <w:pStyle w:val="BodyText"/>
        <w:rPr>
          <w:sz w:val="22"/>
        </w:rPr>
      </w:pPr>
    </w:p>
    <w:p>
      <w:pPr>
        <w:spacing w:before="0"/>
        <w:ind w:left="1440" w:right="1595" w:firstLine="0"/>
        <w:jc w:val="left"/>
        <w:rPr>
          <w:sz w:val="22"/>
        </w:rPr>
      </w:pPr>
      <w:r>
        <w:rPr>
          <w:b/>
          <w:sz w:val="22"/>
        </w:rPr>
        <w:t>WHEREAS, </w:t>
      </w:r>
      <w:r>
        <w:rPr>
          <w:sz w:val="22"/>
        </w:rPr>
        <w:t>the most recent amendment, approved on September 3, 2025, updated the terms regarding water usage fees, continuity of obligations, and assignment rights; and</w:t>
      </w:r>
    </w:p>
    <w:p>
      <w:pPr>
        <w:pStyle w:val="BodyText"/>
        <w:rPr>
          <w:sz w:val="22"/>
        </w:rPr>
      </w:pPr>
    </w:p>
    <w:p>
      <w:pPr>
        <w:spacing w:before="0"/>
        <w:ind w:left="1440" w:right="1621" w:firstLine="0"/>
        <w:jc w:val="left"/>
        <w:rPr>
          <w:sz w:val="22"/>
        </w:rPr>
      </w:pPr>
      <w:r>
        <w:rPr>
          <w:b/>
          <w:sz w:val="22"/>
        </w:rPr>
        <w:t>WHEREAS, </w:t>
      </w:r>
      <w:r>
        <w:rPr>
          <w:sz w:val="22"/>
        </w:rPr>
        <w:t>a modification was introduced to include the cost of water meter replacement, pending agreement with the homeowner; and</w:t>
      </w:r>
    </w:p>
    <w:p>
      <w:pPr>
        <w:pStyle w:val="BodyText"/>
        <w:rPr>
          <w:sz w:val="22"/>
        </w:rPr>
      </w:pPr>
    </w:p>
    <w:p>
      <w:pPr>
        <w:spacing w:before="0"/>
        <w:ind w:left="1440" w:right="1342" w:firstLine="0"/>
        <w:jc w:val="left"/>
        <w:rPr>
          <w:sz w:val="22"/>
        </w:rPr>
      </w:pPr>
      <w:r>
        <w:rPr>
          <w:b/>
          <w:sz w:val="22"/>
        </w:rPr>
        <w:t>WHEREAS, </w:t>
      </w:r>
      <w:r>
        <w:rPr>
          <w:sz w:val="22"/>
        </w:rPr>
        <w:t>there is a request for a further modification to include a 90-day termination notice period in place of the existing 30-day notice; and</w:t>
      </w:r>
    </w:p>
    <w:p>
      <w:pPr>
        <w:pStyle w:val="BodyText"/>
        <w:rPr>
          <w:sz w:val="22"/>
        </w:rPr>
      </w:pPr>
    </w:p>
    <w:p>
      <w:pPr>
        <w:spacing w:before="0"/>
        <w:ind w:left="1440" w:right="1621" w:firstLine="0"/>
        <w:jc w:val="left"/>
        <w:rPr>
          <w:sz w:val="22"/>
        </w:rPr>
      </w:pPr>
      <w:r>
        <w:rPr>
          <w:b/>
          <w:sz w:val="22"/>
        </w:rPr>
        <w:t>WHEREAS, </w:t>
      </w:r>
      <w:r>
        <w:rPr>
          <w:spacing w:val="-3"/>
          <w:sz w:val="22"/>
        </w:rPr>
        <w:t>clarity, </w:t>
      </w:r>
      <w:r>
        <w:rPr>
          <w:sz w:val="22"/>
        </w:rPr>
        <w:t>fairness, and sustainability in irrigation water delivery agreements are essential while aligning charges with current service</w:t>
      </w:r>
      <w:r>
        <w:rPr>
          <w:spacing w:val="-9"/>
          <w:sz w:val="22"/>
        </w:rPr>
        <w:t> </w:t>
      </w:r>
      <w:r>
        <w:rPr>
          <w:sz w:val="22"/>
        </w:rPr>
        <w:t>realities;</w:t>
      </w:r>
    </w:p>
    <w:p>
      <w:pPr>
        <w:pStyle w:val="BodyText"/>
        <w:rPr>
          <w:sz w:val="22"/>
        </w:rPr>
      </w:pPr>
    </w:p>
    <w:p>
      <w:pPr>
        <w:spacing w:before="0"/>
        <w:ind w:left="1440" w:right="1621" w:firstLine="0"/>
        <w:jc w:val="left"/>
        <w:rPr>
          <w:sz w:val="22"/>
        </w:rPr>
      </w:pPr>
      <w:r>
        <w:rPr>
          <w:b/>
          <w:sz w:val="22"/>
        </w:rPr>
        <w:t>NOW THEREFORE</w:t>
      </w:r>
      <w:r>
        <w:rPr>
          <w:sz w:val="22"/>
        </w:rPr>
        <w:t>, </w:t>
      </w:r>
      <w:r>
        <w:rPr>
          <w:b/>
          <w:sz w:val="22"/>
        </w:rPr>
        <w:t>BE IT RESOLVED, </w:t>
      </w:r>
      <w:r>
        <w:rPr>
          <w:sz w:val="22"/>
        </w:rPr>
        <w:t>by the Mayor and City Council of Enoch, Utah, that the amended water usage agreement between Enoch City and John G &amp; Catherine C Pace Revocable Trust</w:t>
      </w:r>
    </w:p>
    <w:p>
      <w:pPr>
        <w:spacing w:before="0"/>
        <w:ind w:left="1440" w:right="1509" w:firstLine="0"/>
        <w:jc w:val="left"/>
        <w:rPr>
          <w:sz w:val="22"/>
        </w:rPr>
      </w:pPr>
      <w:r>
        <w:rPr>
          <w:sz w:val="22"/>
        </w:rPr>
        <w:t>be approved and adopted. This Resolution was made, voted upon, and passed by the Enoch City Council at a regular City Council meeting held on the 17</w:t>
      </w:r>
      <w:r>
        <w:rPr>
          <w:position w:val="8"/>
          <w:sz w:val="13"/>
        </w:rPr>
        <w:t>th </w:t>
      </w:r>
      <w:r>
        <w:rPr>
          <w:sz w:val="22"/>
        </w:rPr>
        <w:t>day of September 2025.</w:t>
      </w:r>
    </w:p>
    <w:p>
      <w:pPr>
        <w:pStyle w:val="BodyText"/>
        <w:spacing w:before="10"/>
        <w:rPr>
          <w:sz w:val="22"/>
        </w:rPr>
      </w:pPr>
    </w:p>
    <w:tbl>
      <w:tblPr>
        <w:tblW w:w="0" w:type="auto"/>
        <w:jc w:val="left"/>
        <w:tblInd w:w="1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0"/>
        <w:gridCol w:w="2657"/>
        <w:gridCol w:w="1992"/>
      </w:tblGrid>
      <w:tr>
        <w:trPr>
          <w:trHeight w:val="270" w:hRule="atLeast"/>
        </w:trPr>
        <w:tc>
          <w:tcPr>
            <w:tcW w:w="4200" w:type="dxa"/>
          </w:tcPr>
          <w:p>
            <w:pPr>
              <w:pStyle w:val="TableParagraph"/>
              <w:spacing w:line="251" w:lineRule="exact"/>
              <w:rPr>
                <w:b/>
                <w:sz w:val="24"/>
              </w:rPr>
            </w:pPr>
            <w:r>
              <w:rPr>
                <w:b/>
                <w:sz w:val="24"/>
              </w:rPr>
              <w:t>ENOCH CITY CORPORATION</w:t>
            </w:r>
          </w:p>
        </w:tc>
        <w:tc>
          <w:tcPr>
            <w:tcW w:w="2657" w:type="dxa"/>
          </w:tcPr>
          <w:p>
            <w:pPr>
              <w:pStyle w:val="TableParagraph"/>
              <w:spacing w:line="251" w:lineRule="exact"/>
              <w:ind w:left="840"/>
              <w:rPr>
                <w:b/>
                <w:sz w:val="24"/>
              </w:rPr>
            </w:pPr>
            <w:r>
              <w:rPr>
                <w:b/>
                <w:sz w:val="24"/>
              </w:rPr>
              <w:t>VOTING:</w:t>
            </w:r>
          </w:p>
        </w:tc>
        <w:tc>
          <w:tcPr>
            <w:tcW w:w="1992" w:type="dxa"/>
          </w:tcPr>
          <w:p>
            <w:pPr>
              <w:pStyle w:val="TableParagraph"/>
              <w:rPr>
                <w:sz w:val="20"/>
              </w:rPr>
            </w:pPr>
          </w:p>
        </w:tc>
      </w:tr>
      <w:tr>
        <w:trPr>
          <w:trHeight w:val="275" w:hRule="atLeast"/>
        </w:trPr>
        <w:tc>
          <w:tcPr>
            <w:tcW w:w="4200" w:type="dxa"/>
          </w:tcPr>
          <w:p>
            <w:pPr>
              <w:pStyle w:val="TableParagraph"/>
              <w:rPr>
                <w:sz w:val="20"/>
              </w:rPr>
            </w:pPr>
          </w:p>
        </w:tc>
        <w:tc>
          <w:tcPr>
            <w:tcW w:w="2657" w:type="dxa"/>
          </w:tcPr>
          <w:p>
            <w:pPr>
              <w:pStyle w:val="TableParagraph"/>
              <w:spacing w:line="256" w:lineRule="exact"/>
              <w:ind w:left="840"/>
              <w:rPr>
                <w:sz w:val="24"/>
              </w:rPr>
            </w:pPr>
            <w:r>
              <w:rPr>
                <w:sz w:val="24"/>
              </w:rPr>
              <w:t>Katherine Ross</w:t>
            </w:r>
          </w:p>
        </w:tc>
        <w:tc>
          <w:tcPr>
            <w:tcW w:w="1992" w:type="dxa"/>
          </w:tcPr>
          <w:p>
            <w:pPr>
              <w:pStyle w:val="TableParagraph"/>
              <w:tabs>
                <w:tab w:pos="778" w:val="left" w:leader="none"/>
                <w:tab w:pos="1598" w:val="left" w:leader="none"/>
              </w:tabs>
              <w:spacing w:line="256" w:lineRule="exact"/>
              <w:ind w:right="48"/>
              <w:jc w:val="right"/>
              <w:rPr>
                <w:sz w:val="24"/>
              </w:rPr>
            </w:pPr>
            <w:r>
              <w:rPr>
                <w:spacing w:val="-9"/>
                <w:sz w:val="24"/>
              </w:rPr>
              <w:t>Yea</w:t>
            </w:r>
            <w:r>
              <w:rPr>
                <w:spacing w:val="-9"/>
                <w:sz w:val="24"/>
                <w:u w:val="single"/>
              </w:rPr>
              <w:t> </w:t>
              <w:tab/>
            </w:r>
            <w:r>
              <w:rPr>
                <w:sz w:val="24"/>
              </w:rPr>
              <w:t>Nay</w:t>
            </w:r>
            <w:r>
              <w:rPr>
                <w:sz w:val="24"/>
                <w:u w:val="single"/>
              </w:rPr>
              <w:t> </w:t>
              <w:tab/>
            </w:r>
          </w:p>
        </w:tc>
      </w:tr>
      <w:tr>
        <w:trPr>
          <w:trHeight w:val="275" w:hRule="atLeast"/>
        </w:trPr>
        <w:tc>
          <w:tcPr>
            <w:tcW w:w="4200" w:type="dxa"/>
          </w:tcPr>
          <w:p>
            <w:pPr>
              <w:pStyle w:val="TableParagraph"/>
              <w:rPr>
                <w:sz w:val="20"/>
              </w:rPr>
            </w:pPr>
          </w:p>
        </w:tc>
        <w:tc>
          <w:tcPr>
            <w:tcW w:w="2657" w:type="dxa"/>
          </w:tcPr>
          <w:p>
            <w:pPr>
              <w:pStyle w:val="TableParagraph"/>
              <w:spacing w:line="256" w:lineRule="exact"/>
              <w:ind w:left="840"/>
              <w:rPr>
                <w:sz w:val="24"/>
              </w:rPr>
            </w:pPr>
            <w:r>
              <w:rPr>
                <w:sz w:val="24"/>
              </w:rPr>
              <w:t>David Harris</w:t>
            </w:r>
          </w:p>
        </w:tc>
        <w:tc>
          <w:tcPr>
            <w:tcW w:w="1992" w:type="dxa"/>
          </w:tcPr>
          <w:p>
            <w:pPr>
              <w:pStyle w:val="TableParagraph"/>
              <w:tabs>
                <w:tab w:pos="778" w:val="left" w:leader="none"/>
                <w:tab w:pos="1598" w:val="left" w:leader="none"/>
              </w:tabs>
              <w:spacing w:line="256" w:lineRule="exact"/>
              <w:ind w:right="48"/>
              <w:jc w:val="right"/>
              <w:rPr>
                <w:sz w:val="24"/>
              </w:rPr>
            </w:pPr>
            <w:r>
              <w:rPr>
                <w:spacing w:val="-9"/>
                <w:sz w:val="24"/>
              </w:rPr>
              <w:t>Yea</w:t>
            </w:r>
            <w:r>
              <w:rPr>
                <w:spacing w:val="-9"/>
                <w:sz w:val="24"/>
                <w:u w:val="single"/>
              </w:rPr>
              <w:t> </w:t>
              <w:tab/>
            </w:r>
            <w:r>
              <w:rPr>
                <w:sz w:val="24"/>
              </w:rPr>
              <w:t>Nay</w:t>
            </w:r>
            <w:r>
              <w:rPr>
                <w:sz w:val="24"/>
                <w:u w:val="single"/>
              </w:rPr>
              <w:t> </w:t>
              <w:tab/>
            </w:r>
          </w:p>
        </w:tc>
      </w:tr>
      <w:tr>
        <w:trPr>
          <w:trHeight w:val="275" w:hRule="atLeast"/>
        </w:trPr>
        <w:tc>
          <w:tcPr>
            <w:tcW w:w="4200" w:type="dxa"/>
          </w:tcPr>
          <w:p>
            <w:pPr>
              <w:pStyle w:val="TableParagraph"/>
              <w:rPr>
                <w:sz w:val="20"/>
              </w:rPr>
            </w:pPr>
          </w:p>
        </w:tc>
        <w:tc>
          <w:tcPr>
            <w:tcW w:w="2657" w:type="dxa"/>
          </w:tcPr>
          <w:p>
            <w:pPr>
              <w:pStyle w:val="TableParagraph"/>
              <w:spacing w:line="256" w:lineRule="exact"/>
              <w:ind w:left="840"/>
              <w:rPr>
                <w:sz w:val="24"/>
              </w:rPr>
            </w:pPr>
            <w:r>
              <w:rPr>
                <w:sz w:val="24"/>
              </w:rPr>
              <w:t>Bob Tingey</w:t>
            </w:r>
          </w:p>
        </w:tc>
        <w:tc>
          <w:tcPr>
            <w:tcW w:w="1992" w:type="dxa"/>
          </w:tcPr>
          <w:p>
            <w:pPr>
              <w:pStyle w:val="TableParagraph"/>
              <w:tabs>
                <w:tab w:pos="778" w:val="left" w:leader="none"/>
                <w:tab w:pos="1598" w:val="left" w:leader="none"/>
              </w:tabs>
              <w:spacing w:line="256" w:lineRule="exact"/>
              <w:ind w:right="48"/>
              <w:jc w:val="right"/>
              <w:rPr>
                <w:sz w:val="24"/>
              </w:rPr>
            </w:pPr>
            <w:r>
              <w:rPr>
                <w:spacing w:val="-9"/>
                <w:sz w:val="24"/>
              </w:rPr>
              <w:t>Yea</w:t>
            </w:r>
            <w:r>
              <w:rPr>
                <w:spacing w:val="-9"/>
                <w:sz w:val="24"/>
                <w:u w:val="single"/>
              </w:rPr>
              <w:t> </w:t>
              <w:tab/>
            </w:r>
            <w:r>
              <w:rPr>
                <w:sz w:val="24"/>
              </w:rPr>
              <w:t>Nay</w:t>
            </w:r>
            <w:r>
              <w:rPr>
                <w:sz w:val="24"/>
                <w:u w:val="single"/>
              </w:rPr>
              <w:t> </w:t>
              <w:tab/>
            </w:r>
          </w:p>
        </w:tc>
      </w:tr>
      <w:tr>
        <w:trPr>
          <w:trHeight w:val="275" w:hRule="atLeast"/>
        </w:trPr>
        <w:tc>
          <w:tcPr>
            <w:tcW w:w="4200" w:type="dxa"/>
          </w:tcPr>
          <w:p>
            <w:pPr>
              <w:pStyle w:val="TableParagraph"/>
              <w:rPr>
                <w:sz w:val="20"/>
              </w:rPr>
            </w:pPr>
          </w:p>
        </w:tc>
        <w:tc>
          <w:tcPr>
            <w:tcW w:w="2657" w:type="dxa"/>
          </w:tcPr>
          <w:p>
            <w:pPr>
              <w:pStyle w:val="TableParagraph"/>
              <w:spacing w:line="256" w:lineRule="exact"/>
              <w:ind w:left="840"/>
              <w:rPr>
                <w:sz w:val="24"/>
              </w:rPr>
            </w:pPr>
            <w:r>
              <w:rPr>
                <w:sz w:val="24"/>
              </w:rPr>
              <w:t>Debra Ley</w:t>
            </w:r>
          </w:p>
        </w:tc>
        <w:tc>
          <w:tcPr>
            <w:tcW w:w="1992" w:type="dxa"/>
          </w:tcPr>
          <w:p>
            <w:pPr>
              <w:pStyle w:val="TableParagraph"/>
              <w:tabs>
                <w:tab w:pos="778" w:val="left" w:leader="none"/>
                <w:tab w:pos="1598" w:val="left" w:leader="none"/>
              </w:tabs>
              <w:spacing w:line="256" w:lineRule="exact"/>
              <w:ind w:right="48"/>
              <w:jc w:val="right"/>
              <w:rPr>
                <w:sz w:val="24"/>
              </w:rPr>
            </w:pPr>
            <w:r>
              <w:rPr>
                <w:spacing w:val="-9"/>
                <w:sz w:val="24"/>
              </w:rPr>
              <w:t>Yea</w:t>
            </w:r>
            <w:r>
              <w:rPr>
                <w:spacing w:val="-9"/>
                <w:sz w:val="24"/>
                <w:u w:val="single"/>
              </w:rPr>
              <w:t> </w:t>
              <w:tab/>
            </w:r>
            <w:r>
              <w:rPr>
                <w:sz w:val="24"/>
              </w:rPr>
              <w:t>Nay</w:t>
            </w:r>
            <w:r>
              <w:rPr>
                <w:sz w:val="24"/>
                <w:u w:val="single"/>
              </w:rPr>
              <w:t> </w:t>
              <w:tab/>
            </w:r>
          </w:p>
        </w:tc>
      </w:tr>
      <w:tr>
        <w:trPr>
          <w:trHeight w:val="265" w:hRule="atLeast"/>
        </w:trPr>
        <w:tc>
          <w:tcPr>
            <w:tcW w:w="4200" w:type="dxa"/>
            <w:tcBorders>
              <w:bottom w:val="single" w:sz="4" w:space="0" w:color="000000"/>
            </w:tcBorders>
          </w:tcPr>
          <w:p>
            <w:pPr>
              <w:pStyle w:val="TableParagraph"/>
              <w:rPr>
                <w:sz w:val="18"/>
              </w:rPr>
            </w:pPr>
          </w:p>
        </w:tc>
        <w:tc>
          <w:tcPr>
            <w:tcW w:w="2657" w:type="dxa"/>
          </w:tcPr>
          <w:p>
            <w:pPr>
              <w:pStyle w:val="TableParagraph"/>
              <w:spacing w:line="246" w:lineRule="exact"/>
              <w:ind w:left="840"/>
              <w:rPr>
                <w:sz w:val="24"/>
              </w:rPr>
            </w:pPr>
            <w:r>
              <w:rPr>
                <w:sz w:val="24"/>
              </w:rPr>
              <w:t>Shawn Stoor</w:t>
            </w:r>
          </w:p>
        </w:tc>
        <w:tc>
          <w:tcPr>
            <w:tcW w:w="1992" w:type="dxa"/>
          </w:tcPr>
          <w:p>
            <w:pPr>
              <w:pStyle w:val="TableParagraph"/>
              <w:tabs>
                <w:tab w:pos="778" w:val="left" w:leader="none"/>
                <w:tab w:pos="1598" w:val="left" w:leader="none"/>
              </w:tabs>
              <w:spacing w:line="246" w:lineRule="exact"/>
              <w:ind w:right="48"/>
              <w:jc w:val="right"/>
              <w:rPr>
                <w:sz w:val="24"/>
              </w:rPr>
            </w:pPr>
            <w:r>
              <w:rPr>
                <w:spacing w:val="-9"/>
                <w:sz w:val="24"/>
              </w:rPr>
              <w:t>Yea</w:t>
            </w:r>
            <w:r>
              <w:rPr>
                <w:spacing w:val="-9"/>
                <w:sz w:val="24"/>
                <w:u w:val="single"/>
              </w:rPr>
              <w:t> </w:t>
              <w:tab/>
            </w:r>
            <w:r>
              <w:rPr>
                <w:sz w:val="24"/>
              </w:rPr>
              <w:t>Nay</w:t>
            </w:r>
            <w:r>
              <w:rPr>
                <w:sz w:val="24"/>
                <w:u w:val="single"/>
              </w:rPr>
              <w:t> </w:t>
              <w:tab/>
            </w:r>
          </w:p>
        </w:tc>
      </w:tr>
      <w:tr>
        <w:trPr>
          <w:trHeight w:val="1365" w:hRule="atLeast"/>
        </w:trPr>
        <w:tc>
          <w:tcPr>
            <w:tcW w:w="4200" w:type="dxa"/>
            <w:tcBorders>
              <w:top w:val="single" w:sz="4" w:space="0" w:color="000000"/>
              <w:bottom w:val="single" w:sz="4" w:space="0" w:color="000000"/>
            </w:tcBorders>
          </w:tcPr>
          <w:p>
            <w:pPr>
              <w:pStyle w:val="TableParagraph"/>
              <w:rPr>
                <w:sz w:val="24"/>
              </w:rPr>
            </w:pPr>
            <w:r>
              <w:rPr>
                <w:sz w:val="24"/>
              </w:rPr>
              <w:t>Geoffrey L. Chesnut, Mayor</w:t>
            </w:r>
          </w:p>
          <w:p>
            <w:pPr>
              <w:pStyle w:val="TableParagraph"/>
              <w:spacing w:before="11"/>
              <w:rPr>
                <w:sz w:val="23"/>
              </w:rPr>
            </w:pPr>
          </w:p>
          <w:p>
            <w:pPr>
              <w:pStyle w:val="TableParagraph"/>
              <w:rPr>
                <w:b/>
                <w:sz w:val="24"/>
              </w:rPr>
            </w:pPr>
            <w:r>
              <w:rPr>
                <w:b/>
                <w:sz w:val="24"/>
              </w:rPr>
              <w:t>ATTEST:</w:t>
            </w:r>
          </w:p>
        </w:tc>
        <w:tc>
          <w:tcPr>
            <w:tcW w:w="2657" w:type="dxa"/>
          </w:tcPr>
          <w:p>
            <w:pPr>
              <w:pStyle w:val="TableParagraph"/>
              <w:rPr>
                <w:sz w:val="26"/>
              </w:rPr>
            </w:pPr>
          </w:p>
          <w:p>
            <w:pPr>
              <w:pStyle w:val="TableParagraph"/>
              <w:spacing w:before="6"/>
              <w:rPr>
                <w:sz w:val="21"/>
              </w:rPr>
            </w:pPr>
          </w:p>
          <w:p>
            <w:pPr>
              <w:pStyle w:val="TableParagraph"/>
              <w:ind w:left="840"/>
              <w:rPr>
                <w:b/>
                <w:sz w:val="24"/>
              </w:rPr>
            </w:pPr>
            <w:r>
              <w:rPr>
                <w:b/>
                <w:sz w:val="24"/>
              </w:rPr>
              <w:t>SEAL:</w:t>
            </w:r>
          </w:p>
        </w:tc>
        <w:tc>
          <w:tcPr>
            <w:tcW w:w="1992" w:type="dxa"/>
          </w:tcPr>
          <w:p>
            <w:pPr>
              <w:pStyle w:val="TableParagraph"/>
              <w:rPr>
                <w:sz w:val="22"/>
              </w:rPr>
            </w:pPr>
          </w:p>
        </w:tc>
      </w:tr>
      <w:tr>
        <w:trPr>
          <w:trHeight w:val="275" w:hRule="atLeast"/>
        </w:trPr>
        <w:tc>
          <w:tcPr>
            <w:tcW w:w="4200" w:type="dxa"/>
            <w:tcBorders>
              <w:top w:val="single" w:sz="4" w:space="0" w:color="000000"/>
            </w:tcBorders>
          </w:tcPr>
          <w:p>
            <w:pPr>
              <w:pStyle w:val="TableParagraph"/>
              <w:spacing w:line="256" w:lineRule="exact"/>
              <w:rPr>
                <w:sz w:val="24"/>
              </w:rPr>
            </w:pPr>
            <w:r>
              <w:rPr>
                <w:sz w:val="24"/>
              </w:rPr>
              <w:t>Lindsay Hildebrand, City Recorder</w:t>
            </w:r>
          </w:p>
        </w:tc>
        <w:tc>
          <w:tcPr>
            <w:tcW w:w="2657" w:type="dxa"/>
          </w:tcPr>
          <w:p>
            <w:pPr>
              <w:pStyle w:val="TableParagraph"/>
              <w:rPr>
                <w:sz w:val="20"/>
              </w:rPr>
            </w:pPr>
          </w:p>
        </w:tc>
        <w:tc>
          <w:tcPr>
            <w:tcW w:w="1992" w:type="dxa"/>
          </w:tcPr>
          <w:p>
            <w:pPr>
              <w:pStyle w:val="TableParagraph"/>
              <w:rPr>
                <w:sz w:val="20"/>
              </w:rPr>
            </w:pPr>
          </w:p>
        </w:tc>
      </w:tr>
    </w:tbl>
    <w:sectPr>
      <w:pgSz w:w="12240" w:h="15840"/>
      <w:pgMar w:top="138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Garamond">
    <w:altName w:val="Garamond"/>
    <w:charset w:val="0"/>
    <w:family w:val="roman"/>
    <w:pitch w:val="variable"/>
  </w:font>
  <w:font w:name="Symbol">
    <w:altName w:val="Symbol"/>
    <w:charset w:val="2"/>
    <w:family w:val="roman"/>
    <w:pitch w:val="variable"/>
  </w:font>
  <w:font w:name="Palatino Linotype">
    <w:altName w:val="Palatino Linotype"/>
    <w:charset w:val="0"/>
    <w:family w:val="roman"/>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2525" w:hanging="360"/>
        <w:jc w:val="left"/>
      </w:pPr>
      <w:rPr>
        <w:rFonts w:hint="default"/>
        <w:b/>
        <w:bCs/>
        <w:spacing w:val="-25"/>
        <w:w w:val="100"/>
        <w:lang w:val="en-US" w:eastAsia="en-US" w:bidi="en-US"/>
      </w:rPr>
    </w:lvl>
    <w:lvl w:ilvl="1">
      <w:start w:val="1"/>
      <w:numFmt w:val="lowerLetter"/>
      <w:lvlText w:val="%2."/>
      <w:lvlJc w:val="left"/>
      <w:pPr>
        <w:ind w:left="3965" w:hanging="720"/>
        <w:jc w:val="left"/>
      </w:pPr>
      <w:rPr>
        <w:rFonts w:hint="default" w:ascii="Times New Roman" w:hAnsi="Times New Roman" w:eastAsia="Times New Roman" w:cs="Times New Roman"/>
        <w:b/>
        <w:bCs/>
        <w:spacing w:val="-1"/>
        <w:w w:val="100"/>
        <w:sz w:val="22"/>
        <w:szCs w:val="22"/>
        <w:lang w:val="en-US" w:eastAsia="en-US" w:bidi="en-US"/>
      </w:rPr>
    </w:lvl>
    <w:lvl w:ilvl="2">
      <w:start w:val="0"/>
      <w:numFmt w:val="bullet"/>
      <w:lvlText w:val="•"/>
      <w:lvlJc w:val="left"/>
      <w:pPr>
        <w:ind w:left="4880" w:hanging="720"/>
      </w:pPr>
      <w:rPr>
        <w:rFonts w:hint="default"/>
        <w:lang w:val="en-US" w:eastAsia="en-US" w:bidi="en-US"/>
      </w:rPr>
    </w:lvl>
    <w:lvl w:ilvl="3">
      <w:start w:val="0"/>
      <w:numFmt w:val="bullet"/>
      <w:lvlText w:val="•"/>
      <w:lvlJc w:val="left"/>
      <w:pPr>
        <w:ind w:left="5800" w:hanging="720"/>
      </w:pPr>
      <w:rPr>
        <w:rFonts w:hint="default"/>
        <w:lang w:val="en-US" w:eastAsia="en-US" w:bidi="en-US"/>
      </w:rPr>
    </w:lvl>
    <w:lvl w:ilvl="4">
      <w:start w:val="0"/>
      <w:numFmt w:val="bullet"/>
      <w:lvlText w:val="•"/>
      <w:lvlJc w:val="left"/>
      <w:pPr>
        <w:ind w:left="6720" w:hanging="720"/>
      </w:pPr>
      <w:rPr>
        <w:rFonts w:hint="default"/>
        <w:lang w:val="en-US" w:eastAsia="en-US" w:bidi="en-US"/>
      </w:rPr>
    </w:lvl>
    <w:lvl w:ilvl="5">
      <w:start w:val="0"/>
      <w:numFmt w:val="bullet"/>
      <w:lvlText w:val="•"/>
      <w:lvlJc w:val="left"/>
      <w:pPr>
        <w:ind w:left="7640" w:hanging="720"/>
      </w:pPr>
      <w:rPr>
        <w:rFonts w:hint="default"/>
        <w:lang w:val="en-US" w:eastAsia="en-US" w:bidi="en-US"/>
      </w:rPr>
    </w:lvl>
    <w:lvl w:ilvl="6">
      <w:start w:val="0"/>
      <w:numFmt w:val="bullet"/>
      <w:lvlText w:val="•"/>
      <w:lvlJc w:val="left"/>
      <w:pPr>
        <w:ind w:left="8560" w:hanging="720"/>
      </w:pPr>
      <w:rPr>
        <w:rFonts w:hint="default"/>
        <w:lang w:val="en-US" w:eastAsia="en-US" w:bidi="en-US"/>
      </w:rPr>
    </w:lvl>
    <w:lvl w:ilvl="7">
      <w:start w:val="0"/>
      <w:numFmt w:val="bullet"/>
      <w:lvlText w:val="•"/>
      <w:lvlJc w:val="left"/>
      <w:pPr>
        <w:ind w:left="9480" w:hanging="720"/>
      </w:pPr>
      <w:rPr>
        <w:rFonts w:hint="default"/>
        <w:lang w:val="en-US" w:eastAsia="en-US" w:bidi="en-US"/>
      </w:rPr>
    </w:lvl>
    <w:lvl w:ilvl="8">
      <w:start w:val="0"/>
      <w:numFmt w:val="bullet"/>
      <w:lvlText w:val="•"/>
      <w:lvlJc w:val="left"/>
      <w:pPr>
        <w:ind w:left="10400" w:hanging="720"/>
      </w:pPr>
      <w:rPr>
        <w:rFonts w:hint="default"/>
        <w:lang w:val="en-US" w:eastAsia="en-US" w:bidi="en-US"/>
      </w:rPr>
    </w:lvl>
  </w:abstractNum>
  <w:abstractNum w:abstractNumId="11">
    <w:multiLevelType w:val="hybridMultilevel"/>
    <w:lvl w:ilvl="0">
      <w:start w:val="1"/>
      <w:numFmt w:val="decimal"/>
      <w:lvlText w:val="%1."/>
      <w:lvlJc w:val="left"/>
      <w:pPr>
        <w:ind w:left="1838" w:hanging="294"/>
        <w:jc w:val="left"/>
      </w:pPr>
      <w:rPr>
        <w:rFonts w:hint="default" w:ascii="Times New Roman" w:hAnsi="Times New Roman" w:eastAsia="Times New Roman" w:cs="Times New Roman"/>
        <w:w w:val="105"/>
        <w:sz w:val="23"/>
        <w:szCs w:val="23"/>
        <w:lang w:val="en-US" w:eastAsia="en-US" w:bidi="en-US"/>
      </w:rPr>
    </w:lvl>
    <w:lvl w:ilvl="1">
      <w:start w:val="1"/>
      <w:numFmt w:val="decimal"/>
      <w:lvlText w:val="%1.%2."/>
      <w:lvlJc w:val="left"/>
      <w:pPr>
        <w:ind w:left="2213" w:hanging="464"/>
        <w:jc w:val="left"/>
      </w:pPr>
      <w:rPr>
        <w:rFonts w:hint="default"/>
        <w:w w:val="102"/>
        <w:lang w:val="en-US" w:eastAsia="en-US" w:bidi="en-US"/>
      </w:rPr>
    </w:lvl>
    <w:lvl w:ilvl="2">
      <w:start w:val="0"/>
      <w:numFmt w:val="bullet"/>
      <w:lvlText w:val="•"/>
      <w:lvlJc w:val="left"/>
      <w:pPr>
        <w:ind w:left="2540" w:hanging="464"/>
      </w:pPr>
      <w:rPr>
        <w:rFonts w:hint="default"/>
        <w:lang w:val="en-US" w:eastAsia="en-US" w:bidi="en-US"/>
      </w:rPr>
    </w:lvl>
    <w:lvl w:ilvl="3">
      <w:start w:val="0"/>
      <w:numFmt w:val="bullet"/>
      <w:lvlText w:val="•"/>
      <w:lvlJc w:val="left"/>
      <w:pPr>
        <w:ind w:left="3752" w:hanging="464"/>
      </w:pPr>
      <w:rPr>
        <w:rFonts w:hint="default"/>
        <w:lang w:val="en-US" w:eastAsia="en-US" w:bidi="en-US"/>
      </w:rPr>
    </w:lvl>
    <w:lvl w:ilvl="4">
      <w:start w:val="0"/>
      <w:numFmt w:val="bullet"/>
      <w:lvlText w:val="•"/>
      <w:lvlJc w:val="left"/>
      <w:pPr>
        <w:ind w:left="4965" w:hanging="464"/>
      </w:pPr>
      <w:rPr>
        <w:rFonts w:hint="default"/>
        <w:lang w:val="en-US" w:eastAsia="en-US" w:bidi="en-US"/>
      </w:rPr>
    </w:lvl>
    <w:lvl w:ilvl="5">
      <w:start w:val="0"/>
      <w:numFmt w:val="bullet"/>
      <w:lvlText w:val="•"/>
      <w:lvlJc w:val="left"/>
      <w:pPr>
        <w:ind w:left="6177" w:hanging="464"/>
      </w:pPr>
      <w:rPr>
        <w:rFonts w:hint="default"/>
        <w:lang w:val="en-US" w:eastAsia="en-US" w:bidi="en-US"/>
      </w:rPr>
    </w:lvl>
    <w:lvl w:ilvl="6">
      <w:start w:val="0"/>
      <w:numFmt w:val="bullet"/>
      <w:lvlText w:val="•"/>
      <w:lvlJc w:val="left"/>
      <w:pPr>
        <w:ind w:left="7390" w:hanging="464"/>
      </w:pPr>
      <w:rPr>
        <w:rFonts w:hint="default"/>
        <w:lang w:val="en-US" w:eastAsia="en-US" w:bidi="en-US"/>
      </w:rPr>
    </w:lvl>
    <w:lvl w:ilvl="7">
      <w:start w:val="0"/>
      <w:numFmt w:val="bullet"/>
      <w:lvlText w:val="•"/>
      <w:lvlJc w:val="left"/>
      <w:pPr>
        <w:ind w:left="8602" w:hanging="464"/>
      </w:pPr>
      <w:rPr>
        <w:rFonts w:hint="default"/>
        <w:lang w:val="en-US" w:eastAsia="en-US" w:bidi="en-US"/>
      </w:rPr>
    </w:lvl>
    <w:lvl w:ilvl="8">
      <w:start w:val="0"/>
      <w:numFmt w:val="bullet"/>
      <w:lvlText w:val="•"/>
      <w:lvlJc w:val="left"/>
      <w:pPr>
        <w:ind w:left="9815" w:hanging="464"/>
      </w:pPr>
      <w:rPr>
        <w:rFonts w:hint="default"/>
        <w:lang w:val="en-US" w:eastAsia="en-US" w:bidi="en-US"/>
      </w:rPr>
    </w:lvl>
  </w:abstractNum>
  <w:abstractNum w:abstractNumId="10">
    <w:multiLevelType w:val="hybridMultilevel"/>
    <w:lvl w:ilvl="0">
      <w:start w:val="1"/>
      <w:numFmt w:val="decimal"/>
      <w:lvlText w:val="%1."/>
      <w:lvlJc w:val="left"/>
      <w:pPr>
        <w:ind w:left="1440" w:hanging="240"/>
        <w:jc w:val="left"/>
      </w:pPr>
      <w:rPr>
        <w:rFonts w:hint="default"/>
        <w:spacing w:val="-2"/>
        <w:w w:val="100"/>
        <w:lang w:val="en-US" w:eastAsia="en-US" w:bidi="en-US"/>
      </w:rPr>
    </w:lvl>
    <w:lvl w:ilvl="1">
      <w:start w:val="1"/>
      <w:numFmt w:val="lowerLetter"/>
      <w:lvlText w:val="%2."/>
      <w:lvlJc w:val="left"/>
      <w:pPr>
        <w:ind w:left="1846" w:hanging="226"/>
        <w:jc w:val="left"/>
      </w:pPr>
      <w:rPr>
        <w:rFonts w:hint="default" w:ascii="Times New Roman" w:hAnsi="Times New Roman" w:eastAsia="Times New Roman" w:cs="Times New Roman"/>
        <w:spacing w:val="-2"/>
        <w:w w:val="100"/>
        <w:sz w:val="24"/>
        <w:szCs w:val="24"/>
        <w:lang w:val="en-US" w:eastAsia="en-US" w:bidi="en-US"/>
      </w:rPr>
    </w:lvl>
    <w:lvl w:ilvl="2">
      <w:start w:val="0"/>
      <w:numFmt w:val="bullet"/>
      <w:lvlText w:val="•"/>
      <w:lvlJc w:val="left"/>
      <w:pPr>
        <w:ind w:left="2995" w:hanging="226"/>
      </w:pPr>
      <w:rPr>
        <w:rFonts w:hint="default"/>
        <w:lang w:val="en-US" w:eastAsia="en-US" w:bidi="en-US"/>
      </w:rPr>
    </w:lvl>
    <w:lvl w:ilvl="3">
      <w:start w:val="0"/>
      <w:numFmt w:val="bullet"/>
      <w:lvlText w:val="•"/>
      <w:lvlJc w:val="left"/>
      <w:pPr>
        <w:ind w:left="4151" w:hanging="226"/>
      </w:pPr>
      <w:rPr>
        <w:rFonts w:hint="default"/>
        <w:lang w:val="en-US" w:eastAsia="en-US" w:bidi="en-US"/>
      </w:rPr>
    </w:lvl>
    <w:lvl w:ilvl="4">
      <w:start w:val="0"/>
      <w:numFmt w:val="bullet"/>
      <w:lvlText w:val="•"/>
      <w:lvlJc w:val="left"/>
      <w:pPr>
        <w:ind w:left="5306" w:hanging="226"/>
      </w:pPr>
      <w:rPr>
        <w:rFonts w:hint="default"/>
        <w:lang w:val="en-US" w:eastAsia="en-US" w:bidi="en-US"/>
      </w:rPr>
    </w:lvl>
    <w:lvl w:ilvl="5">
      <w:start w:val="0"/>
      <w:numFmt w:val="bullet"/>
      <w:lvlText w:val="•"/>
      <w:lvlJc w:val="left"/>
      <w:pPr>
        <w:ind w:left="6462" w:hanging="226"/>
      </w:pPr>
      <w:rPr>
        <w:rFonts w:hint="default"/>
        <w:lang w:val="en-US" w:eastAsia="en-US" w:bidi="en-US"/>
      </w:rPr>
    </w:lvl>
    <w:lvl w:ilvl="6">
      <w:start w:val="0"/>
      <w:numFmt w:val="bullet"/>
      <w:lvlText w:val="•"/>
      <w:lvlJc w:val="left"/>
      <w:pPr>
        <w:ind w:left="7617" w:hanging="226"/>
      </w:pPr>
      <w:rPr>
        <w:rFonts w:hint="default"/>
        <w:lang w:val="en-US" w:eastAsia="en-US" w:bidi="en-US"/>
      </w:rPr>
    </w:lvl>
    <w:lvl w:ilvl="7">
      <w:start w:val="0"/>
      <w:numFmt w:val="bullet"/>
      <w:lvlText w:val="•"/>
      <w:lvlJc w:val="left"/>
      <w:pPr>
        <w:ind w:left="8773" w:hanging="226"/>
      </w:pPr>
      <w:rPr>
        <w:rFonts w:hint="default"/>
        <w:lang w:val="en-US" w:eastAsia="en-US" w:bidi="en-US"/>
      </w:rPr>
    </w:lvl>
    <w:lvl w:ilvl="8">
      <w:start w:val="0"/>
      <w:numFmt w:val="bullet"/>
      <w:lvlText w:val="•"/>
      <w:lvlJc w:val="left"/>
      <w:pPr>
        <w:ind w:left="9928" w:hanging="226"/>
      </w:pPr>
      <w:rPr>
        <w:rFonts w:hint="default"/>
        <w:lang w:val="en-US" w:eastAsia="en-US" w:bidi="en-US"/>
      </w:rPr>
    </w:lvl>
  </w:abstractNum>
  <w:abstractNum w:abstractNumId="9">
    <w:multiLevelType w:val="hybridMultilevel"/>
    <w:lvl w:ilvl="0">
      <w:start w:val="1"/>
      <w:numFmt w:val="decimal"/>
      <w:lvlText w:val="%1."/>
      <w:lvlJc w:val="left"/>
      <w:pPr>
        <w:ind w:left="2160" w:hanging="360"/>
        <w:jc w:val="left"/>
      </w:pPr>
      <w:rPr>
        <w:rFonts w:hint="default" w:ascii="Calibri" w:hAnsi="Calibri" w:eastAsia="Calibri" w:cs="Calibri"/>
        <w:spacing w:val="-18"/>
        <w:w w:val="100"/>
        <w:sz w:val="24"/>
        <w:szCs w:val="24"/>
        <w:lang w:val="en-US" w:eastAsia="en-US" w:bidi="en-US"/>
      </w:rPr>
    </w:lvl>
    <w:lvl w:ilvl="1">
      <w:start w:val="0"/>
      <w:numFmt w:val="bullet"/>
      <w:lvlText w:val=""/>
      <w:lvlJc w:val="left"/>
      <w:pPr>
        <w:ind w:left="2520" w:hanging="360"/>
      </w:pPr>
      <w:rPr>
        <w:rFonts w:hint="default" w:ascii="Symbol" w:hAnsi="Symbol" w:eastAsia="Symbol" w:cs="Symbol"/>
        <w:w w:val="99"/>
        <w:sz w:val="20"/>
        <w:szCs w:val="20"/>
        <w:lang w:val="en-US" w:eastAsia="en-US" w:bidi="en-US"/>
      </w:rPr>
    </w:lvl>
    <w:lvl w:ilvl="2">
      <w:start w:val="0"/>
      <w:numFmt w:val="bullet"/>
      <w:lvlText w:val="•"/>
      <w:lvlJc w:val="left"/>
      <w:pPr>
        <w:ind w:left="3600" w:hanging="360"/>
      </w:pPr>
      <w:rPr>
        <w:rFonts w:hint="default"/>
        <w:lang w:val="en-US" w:eastAsia="en-US" w:bidi="en-US"/>
      </w:rPr>
    </w:lvl>
    <w:lvl w:ilvl="3">
      <w:start w:val="0"/>
      <w:numFmt w:val="bullet"/>
      <w:lvlText w:val="•"/>
      <w:lvlJc w:val="left"/>
      <w:pPr>
        <w:ind w:left="4680" w:hanging="360"/>
      </w:pPr>
      <w:rPr>
        <w:rFonts w:hint="default"/>
        <w:lang w:val="en-US" w:eastAsia="en-US" w:bidi="en-US"/>
      </w:rPr>
    </w:lvl>
    <w:lvl w:ilvl="4">
      <w:start w:val="0"/>
      <w:numFmt w:val="bullet"/>
      <w:lvlText w:val="•"/>
      <w:lvlJc w:val="left"/>
      <w:pPr>
        <w:ind w:left="5760" w:hanging="360"/>
      </w:pPr>
      <w:rPr>
        <w:rFonts w:hint="default"/>
        <w:lang w:val="en-US" w:eastAsia="en-US" w:bidi="en-US"/>
      </w:rPr>
    </w:lvl>
    <w:lvl w:ilvl="5">
      <w:start w:val="0"/>
      <w:numFmt w:val="bullet"/>
      <w:lvlText w:val="•"/>
      <w:lvlJc w:val="left"/>
      <w:pPr>
        <w:ind w:left="6840" w:hanging="360"/>
      </w:pPr>
      <w:rPr>
        <w:rFonts w:hint="default"/>
        <w:lang w:val="en-US" w:eastAsia="en-US" w:bidi="en-US"/>
      </w:rPr>
    </w:lvl>
    <w:lvl w:ilvl="6">
      <w:start w:val="0"/>
      <w:numFmt w:val="bullet"/>
      <w:lvlText w:val="•"/>
      <w:lvlJc w:val="left"/>
      <w:pPr>
        <w:ind w:left="7920" w:hanging="360"/>
      </w:pPr>
      <w:rPr>
        <w:rFonts w:hint="default"/>
        <w:lang w:val="en-US" w:eastAsia="en-US" w:bidi="en-US"/>
      </w:rPr>
    </w:lvl>
    <w:lvl w:ilvl="7">
      <w:start w:val="0"/>
      <w:numFmt w:val="bullet"/>
      <w:lvlText w:val="•"/>
      <w:lvlJc w:val="left"/>
      <w:pPr>
        <w:ind w:left="9000" w:hanging="360"/>
      </w:pPr>
      <w:rPr>
        <w:rFonts w:hint="default"/>
        <w:lang w:val="en-US" w:eastAsia="en-US" w:bidi="en-US"/>
      </w:rPr>
    </w:lvl>
    <w:lvl w:ilvl="8">
      <w:start w:val="0"/>
      <w:numFmt w:val="bullet"/>
      <w:lvlText w:val="•"/>
      <w:lvlJc w:val="left"/>
      <w:pPr>
        <w:ind w:left="10080" w:hanging="360"/>
      </w:pPr>
      <w:rPr>
        <w:rFonts w:hint="default"/>
        <w:lang w:val="en-US" w:eastAsia="en-US" w:bidi="en-US"/>
      </w:rPr>
    </w:lvl>
  </w:abstractNum>
  <w:abstractNum w:abstractNumId="8">
    <w:multiLevelType w:val="hybridMultilevel"/>
    <w:lvl w:ilvl="0">
      <w:start w:val="0"/>
      <w:numFmt w:val="bullet"/>
      <w:lvlText w:val="●"/>
      <w:lvlJc w:val="left"/>
      <w:pPr>
        <w:ind w:left="2160" w:hanging="360"/>
      </w:pPr>
      <w:rPr>
        <w:rFonts w:hint="default" w:ascii="Times New Roman" w:hAnsi="Times New Roman" w:eastAsia="Times New Roman" w:cs="Times New Roman"/>
        <w:w w:val="99"/>
        <w:sz w:val="20"/>
        <w:szCs w:val="20"/>
        <w:lang w:val="en-US" w:eastAsia="en-US" w:bidi="en-US"/>
      </w:rPr>
    </w:lvl>
    <w:lvl w:ilvl="1">
      <w:start w:val="0"/>
      <w:numFmt w:val="bullet"/>
      <w:lvlText w:val=""/>
      <w:lvlJc w:val="left"/>
      <w:pPr>
        <w:ind w:left="2520" w:hanging="360"/>
      </w:pPr>
      <w:rPr>
        <w:rFonts w:hint="default" w:ascii="Symbol" w:hAnsi="Symbol" w:eastAsia="Symbol" w:cs="Symbol"/>
        <w:w w:val="99"/>
        <w:sz w:val="20"/>
        <w:szCs w:val="20"/>
        <w:lang w:val="en-US" w:eastAsia="en-US" w:bidi="en-US"/>
      </w:rPr>
    </w:lvl>
    <w:lvl w:ilvl="2">
      <w:start w:val="0"/>
      <w:numFmt w:val="bullet"/>
      <w:lvlText w:val="•"/>
      <w:lvlJc w:val="left"/>
      <w:pPr>
        <w:ind w:left="3600" w:hanging="360"/>
      </w:pPr>
      <w:rPr>
        <w:rFonts w:hint="default"/>
        <w:lang w:val="en-US" w:eastAsia="en-US" w:bidi="en-US"/>
      </w:rPr>
    </w:lvl>
    <w:lvl w:ilvl="3">
      <w:start w:val="0"/>
      <w:numFmt w:val="bullet"/>
      <w:lvlText w:val="•"/>
      <w:lvlJc w:val="left"/>
      <w:pPr>
        <w:ind w:left="4680" w:hanging="360"/>
      </w:pPr>
      <w:rPr>
        <w:rFonts w:hint="default"/>
        <w:lang w:val="en-US" w:eastAsia="en-US" w:bidi="en-US"/>
      </w:rPr>
    </w:lvl>
    <w:lvl w:ilvl="4">
      <w:start w:val="0"/>
      <w:numFmt w:val="bullet"/>
      <w:lvlText w:val="•"/>
      <w:lvlJc w:val="left"/>
      <w:pPr>
        <w:ind w:left="5760" w:hanging="360"/>
      </w:pPr>
      <w:rPr>
        <w:rFonts w:hint="default"/>
        <w:lang w:val="en-US" w:eastAsia="en-US" w:bidi="en-US"/>
      </w:rPr>
    </w:lvl>
    <w:lvl w:ilvl="5">
      <w:start w:val="0"/>
      <w:numFmt w:val="bullet"/>
      <w:lvlText w:val="•"/>
      <w:lvlJc w:val="left"/>
      <w:pPr>
        <w:ind w:left="6840" w:hanging="360"/>
      </w:pPr>
      <w:rPr>
        <w:rFonts w:hint="default"/>
        <w:lang w:val="en-US" w:eastAsia="en-US" w:bidi="en-US"/>
      </w:rPr>
    </w:lvl>
    <w:lvl w:ilvl="6">
      <w:start w:val="0"/>
      <w:numFmt w:val="bullet"/>
      <w:lvlText w:val="•"/>
      <w:lvlJc w:val="left"/>
      <w:pPr>
        <w:ind w:left="7920" w:hanging="360"/>
      </w:pPr>
      <w:rPr>
        <w:rFonts w:hint="default"/>
        <w:lang w:val="en-US" w:eastAsia="en-US" w:bidi="en-US"/>
      </w:rPr>
    </w:lvl>
    <w:lvl w:ilvl="7">
      <w:start w:val="0"/>
      <w:numFmt w:val="bullet"/>
      <w:lvlText w:val="•"/>
      <w:lvlJc w:val="left"/>
      <w:pPr>
        <w:ind w:left="9000" w:hanging="360"/>
      </w:pPr>
      <w:rPr>
        <w:rFonts w:hint="default"/>
        <w:lang w:val="en-US" w:eastAsia="en-US" w:bidi="en-US"/>
      </w:rPr>
    </w:lvl>
    <w:lvl w:ilvl="8">
      <w:start w:val="0"/>
      <w:numFmt w:val="bullet"/>
      <w:lvlText w:val="•"/>
      <w:lvlJc w:val="left"/>
      <w:pPr>
        <w:ind w:left="10080" w:hanging="360"/>
      </w:pPr>
      <w:rPr>
        <w:rFonts w:hint="default"/>
        <w:lang w:val="en-US" w:eastAsia="en-US" w:bidi="en-US"/>
      </w:rPr>
    </w:lvl>
  </w:abstractNum>
  <w:abstractNum w:abstractNumId="7">
    <w:multiLevelType w:val="hybridMultilevel"/>
    <w:lvl w:ilvl="0">
      <w:start w:val="1"/>
      <w:numFmt w:val="decimal"/>
      <w:lvlText w:val="%1."/>
      <w:lvlJc w:val="left"/>
      <w:pPr>
        <w:ind w:left="2160" w:hanging="360"/>
        <w:jc w:val="left"/>
      </w:pPr>
      <w:rPr>
        <w:rFonts w:hint="default" w:ascii="Times New Roman" w:hAnsi="Times New Roman" w:eastAsia="Times New Roman" w:cs="Times New Roman"/>
        <w:spacing w:val="-2"/>
        <w:w w:val="100"/>
        <w:sz w:val="24"/>
        <w:szCs w:val="24"/>
        <w:lang w:val="en-US" w:eastAsia="en-US" w:bidi="en-US"/>
      </w:rPr>
    </w:lvl>
    <w:lvl w:ilvl="1">
      <w:start w:val="0"/>
      <w:numFmt w:val="bullet"/>
      <w:lvlText w:val="o"/>
      <w:lvlJc w:val="left"/>
      <w:pPr>
        <w:ind w:left="2880" w:hanging="360"/>
      </w:pPr>
      <w:rPr>
        <w:rFonts w:hint="default" w:ascii="Courier New" w:hAnsi="Courier New" w:eastAsia="Courier New" w:cs="Courier New"/>
        <w:w w:val="99"/>
        <w:sz w:val="20"/>
        <w:szCs w:val="20"/>
        <w:lang w:val="en-US" w:eastAsia="en-US" w:bidi="en-US"/>
      </w:rPr>
    </w:lvl>
    <w:lvl w:ilvl="2">
      <w:start w:val="0"/>
      <w:numFmt w:val="bullet"/>
      <w:lvlText w:val="•"/>
      <w:lvlJc w:val="left"/>
      <w:pPr>
        <w:ind w:left="3920" w:hanging="360"/>
      </w:pPr>
      <w:rPr>
        <w:rFonts w:hint="default"/>
        <w:lang w:val="en-US" w:eastAsia="en-US" w:bidi="en-US"/>
      </w:rPr>
    </w:lvl>
    <w:lvl w:ilvl="3">
      <w:start w:val="0"/>
      <w:numFmt w:val="bullet"/>
      <w:lvlText w:val="•"/>
      <w:lvlJc w:val="left"/>
      <w:pPr>
        <w:ind w:left="4960" w:hanging="360"/>
      </w:pPr>
      <w:rPr>
        <w:rFonts w:hint="default"/>
        <w:lang w:val="en-US" w:eastAsia="en-US" w:bidi="en-US"/>
      </w:rPr>
    </w:lvl>
    <w:lvl w:ilvl="4">
      <w:start w:val="0"/>
      <w:numFmt w:val="bullet"/>
      <w:lvlText w:val="•"/>
      <w:lvlJc w:val="left"/>
      <w:pPr>
        <w:ind w:left="6000" w:hanging="360"/>
      </w:pPr>
      <w:rPr>
        <w:rFonts w:hint="default"/>
        <w:lang w:val="en-US" w:eastAsia="en-US" w:bidi="en-US"/>
      </w:rPr>
    </w:lvl>
    <w:lvl w:ilvl="5">
      <w:start w:val="0"/>
      <w:numFmt w:val="bullet"/>
      <w:lvlText w:val="•"/>
      <w:lvlJc w:val="left"/>
      <w:pPr>
        <w:ind w:left="7040" w:hanging="360"/>
      </w:pPr>
      <w:rPr>
        <w:rFonts w:hint="default"/>
        <w:lang w:val="en-US" w:eastAsia="en-US" w:bidi="en-US"/>
      </w:rPr>
    </w:lvl>
    <w:lvl w:ilvl="6">
      <w:start w:val="0"/>
      <w:numFmt w:val="bullet"/>
      <w:lvlText w:val="•"/>
      <w:lvlJc w:val="left"/>
      <w:pPr>
        <w:ind w:left="8080" w:hanging="360"/>
      </w:pPr>
      <w:rPr>
        <w:rFonts w:hint="default"/>
        <w:lang w:val="en-US" w:eastAsia="en-US" w:bidi="en-US"/>
      </w:rPr>
    </w:lvl>
    <w:lvl w:ilvl="7">
      <w:start w:val="0"/>
      <w:numFmt w:val="bullet"/>
      <w:lvlText w:val="•"/>
      <w:lvlJc w:val="left"/>
      <w:pPr>
        <w:ind w:left="9120" w:hanging="360"/>
      </w:pPr>
      <w:rPr>
        <w:rFonts w:hint="default"/>
        <w:lang w:val="en-US" w:eastAsia="en-US" w:bidi="en-US"/>
      </w:rPr>
    </w:lvl>
    <w:lvl w:ilvl="8">
      <w:start w:val="0"/>
      <w:numFmt w:val="bullet"/>
      <w:lvlText w:val="•"/>
      <w:lvlJc w:val="left"/>
      <w:pPr>
        <w:ind w:left="10160" w:hanging="360"/>
      </w:pPr>
      <w:rPr>
        <w:rFonts w:hint="default"/>
        <w:lang w:val="en-US" w:eastAsia="en-US" w:bidi="en-US"/>
      </w:rPr>
    </w:lvl>
  </w:abstractNum>
  <w:abstractNum w:abstractNumId="6">
    <w:multiLevelType w:val="hybridMultilevel"/>
    <w:lvl w:ilvl="0">
      <w:start w:val="1"/>
      <w:numFmt w:val="decimal"/>
      <w:lvlText w:val="%1."/>
      <w:lvlJc w:val="left"/>
      <w:pPr>
        <w:ind w:left="2160" w:hanging="360"/>
        <w:jc w:val="left"/>
      </w:pPr>
      <w:rPr>
        <w:rFonts w:hint="default"/>
        <w:spacing w:val="-2"/>
        <w:w w:val="100"/>
        <w:lang w:val="en-US" w:eastAsia="en-US" w:bidi="en-US"/>
      </w:rPr>
    </w:lvl>
    <w:lvl w:ilvl="1">
      <w:start w:val="0"/>
      <w:numFmt w:val="bullet"/>
      <w:lvlText w:val="o"/>
      <w:lvlJc w:val="left"/>
      <w:pPr>
        <w:ind w:left="2880" w:hanging="360"/>
      </w:pPr>
      <w:rPr>
        <w:rFonts w:hint="default" w:ascii="Courier New" w:hAnsi="Courier New" w:eastAsia="Courier New" w:cs="Courier New"/>
        <w:w w:val="99"/>
        <w:sz w:val="20"/>
        <w:szCs w:val="20"/>
        <w:lang w:val="en-US" w:eastAsia="en-US" w:bidi="en-US"/>
      </w:rPr>
    </w:lvl>
    <w:lvl w:ilvl="2">
      <w:start w:val="0"/>
      <w:numFmt w:val="bullet"/>
      <w:lvlText w:val="•"/>
      <w:lvlJc w:val="left"/>
      <w:pPr>
        <w:ind w:left="3920" w:hanging="360"/>
      </w:pPr>
      <w:rPr>
        <w:rFonts w:hint="default"/>
        <w:lang w:val="en-US" w:eastAsia="en-US" w:bidi="en-US"/>
      </w:rPr>
    </w:lvl>
    <w:lvl w:ilvl="3">
      <w:start w:val="0"/>
      <w:numFmt w:val="bullet"/>
      <w:lvlText w:val="•"/>
      <w:lvlJc w:val="left"/>
      <w:pPr>
        <w:ind w:left="4960" w:hanging="360"/>
      </w:pPr>
      <w:rPr>
        <w:rFonts w:hint="default"/>
        <w:lang w:val="en-US" w:eastAsia="en-US" w:bidi="en-US"/>
      </w:rPr>
    </w:lvl>
    <w:lvl w:ilvl="4">
      <w:start w:val="0"/>
      <w:numFmt w:val="bullet"/>
      <w:lvlText w:val="•"/>
      <w:lvlJc w:val="left"/>
      <w:pPr>
        <w:ind w:left="6000" w:hanging="360"/>
      </w:pPr>
      <w:rPr>
        <w:rFonts w:hint="default"/>
        <w:lang w:val="en-US" w:eastAsia="en-US" w:bidi="en-US"/>
      </w:rPr>
    </w:lvl>
    <w:lvl w:ilvl="5">
      <w:start w:val="0"/>
      <w:numFmt w:val="bullet"/>
      <w:lvlText w:val="•"/>
      <w:lvlJc w:val="left"/>
      <w:pPr>
        <w:ind w:left="7040" w:hanging="360"/>
      </w:pPr>
      <w:rPr>
        <w:rFonts w:hint="default"/>
        <w:lang w:val="en-US" w:eastAsia="en-US" w:bidi="en-US"/>
      </w:rPr>
    </w:lvl>
    <w:lvl w:ilvl="6">
      <w:start w:val="0"/>
      <w:numFmt w:val="bullet"/>
      <w:lvlText w:val="•"/>
      <w:lvlJc w:val="left"/>
      <w:pPr>
        <w:ind w:left="8080" w:hanging="360"/>
      </w:pPr>
      <w:rPr>
        <w:rFonts w:hint="default"/>
        <w:lang w:val="en-US" w:eastAsia="en-US" w:bidi="en-US"/>
      </w:rPr>
    </w:lvl>
    <w:lvl w:ilvl="7">
      <w:start w:val="0"/>
      <w:numFmt w:val="bullet"/>
      <w:lvlText w:val="•"/>
      <w:lvlJc w:val="left"/>
      <w:pPr>
        <w:ind w:left="9120" w:hanging="360"/>
      </w:pPr>
      <w:rPr>
        <w:rFonts w:hint="default"/>
        <w:lang w:val="en-US" w:eastAsia="en-US" w:bidi="en-US"/>
      </w:rPr>
    </w:lvl>
    <w:lvl w:ilvl="8">
      <w:start w:val="0"/>
      <w:numFmt w:val="bullet"/>
      <w:lvlText w:val="•"/>
      <w:lvlJc w:val="left"/>
      <w:pPr>
        <w:ind w:left="10160" w:hanging="360"/>
      </w:pPr>
      <w:rPr>
        <w:rFonts w:hint="default"/>
        <w:lang w:val="en-US" w:eastAsia="en-US" w:bidi="en-US"/>
      </w:rPr>
    </w:lvl>
  </w:abstractNum>
  <w:abstractNum w:abstractNumId="5">
    <w:multiLevelType w:val="hybridMultilevel"/>
    <w:lvl w:ilvl="0">
      <w:start w:val="0"/>
      <w:numFmt w:val="bullet"/>
      <w:lvlText w:val="●"/>
      <w:lvlJc w:val="left"/>
      <w:pPr>
        <w:ind w:left="2160" w:hanging="360"/>
      </w:pPr>
      <w:rPr>
        <w:rFonts w:hint="default" w:ascii="Arial" w:hAnsi="Arial" w:eastAsia="Arial" w:cs="Arial"/>
        <w:w w:val="100"/>
        <w:sz w:val="24"/>
        <w:szCs w:val="24"/>
        <w:lang w:val="en-US" w:eastAsia="en-US" w:bidi="en-US"/>
      </w:rPr>
    </w:lvl>
    <w:lvl w:ilvl="1">
      <w:start w:val="0"/>
      <w:numFmt w:val="bullet"/>
      <w:lvlText w:val=""/>
      <w:lvlJc w:val="left"/>
      <w:pPr>
        <w:ind w:left="2520" w:hanging="360"/>
      </w:pPr>
      <w:rPr>
        <w:rFonts w:hint="default" w:ascii="Symbol" w:hAnsi="Symbol" w:eastAsia="Symbol" w:cs="Symbol"/>
        <w:w w:val="99"/>
        <w:sz w:val="20"/>
        <w:szCs w:val="20"/>
        <w:lang w:val="en-US" w:eastAsia="en-US" w:bidi="en-US"/>
      </w:rPr>
    </w:lvl>
    <w:lvl w:ilvl="2">
      <w:start w:val="0"/>
      <w:numFmt w:val="bullet"/>
      <w:lvlText w:val="•"/>
      <w:lvlJc w:val="left"/>
      <w:pPr>
        <w:ind w:left="3600" w:hanging="360"/>
      </w:pPr>
      <w:rPr>
        <w:rFonts w:hint="default"/>
        <w:lang w:val="en-US" w:eastAsia="en-US" w:bidi="en-US"/>
      </w:rPr>
    </w:lvl>
    <w:lvl w:ilvl="3">
      <w:start w:val="0"/>
      <w:numFmt w:val="bullet"/>
      <w:lvlText w:val="•"/>
      <w:lvlJc w:val="left"/>
      <w:pPr>
        <w:ind w:left="4680" w:hanging="360"/>
      </w:pPr>
      <w:rPr>
        <w:rFonts w:hint="default"/>
        <w:lang w:val="en-US" w:eastAsia="en-US" w:bidi="en-US"/>
      </w:rPr>
    </w:lvl>
    <w:lvl w:ilvl="4">
      <w:start w:val="0"/>
      <w:numFmt w:val="bullet"/>
      <w:lvlText w:val="•"/>
      <w:lvlJc w:val="left"/>
      <w:pPr>
        <w:ind w:left="5760" w:hanging="360"/>
      </w:pPr>
      <w:rPr>
        <w:rFonts w:hint="default"/>
        <w:lang w:val="en-US" w:eastAsia="en-US" w:bidi="en-US"/>
      </w:rPr>
    </w:lvl>
    <w:lvl w:ilvl="5">
      <w:start w:val="0"/>
      <w:numFmt w:val="bullet"/>
      <w:lvlText w:val="•"/>
      <w:lvlJc w:val="left"/>
      <w:pPr>
        <w:ind w:left="6840" w:hanging="360"/>
      </w:pPr>
      <w:rPr>
        <w:rFonts w:hint="default"/>
        <w:lang w:val="en-US" w:eastAsia="en-US" w:bidi="en-US"/>
      </w:rPr>
    </w:lvl>
    <w:lvl w:ilvl="6">
      <w:start w:val="0"/>
      <w:numFmt w:val="bullet"/>
      <w:lvlText w:val="•"/>
      <w:lvlJc w:val="left"/>
      <w:pPr>
        <w:ind w:left="7920" w:hanging="360"/>
      </w:pPr>
      <w:rPr>
        <w:rFonts w:hint="default"/>
        <w:lang w:val="en-US" w:eastAsia="en-US" w:bidi="en-US"/>
      </w:rPr>
    </w:lvl>
    <w:lvl w:ilvl="7">
      <w:start w:val="0"/>
      <w:numFmt w:val="bullet"/>
      <w:lvlText w:val="•"/>
      <w:lvlJc w:val="left"/>
      <w:pPr>
        <w:ind w:left="9000" w:hanging="360"/>
      </w:pPr>
      <w:rPr>
        <w:rFonts w:hint="default"/>
        <w:lang w:val="en-US" w:eastAsia="en-US" w:bidi="en-US"/>
      </w:rPr>
    </w:lvl>
    <w:lvl w:ilvl="8">
      <w:start w:val="0"/>
      <w:numFmt w:val="bullet"/>
      <w:lvlText w:val="•"/>
      <w:lvlJc w:val="left"/>
      <w:pPr>
        <w:ind w:left="10080" w:hanging="360"/>
      </w:pPr>
      <w:rPr>
        <w:rFonts w:hint="default"/>
        <w:lang w:val="en-US" w:eastAsia="en-US" w:bidi="en-US"/>
      </w:rPr>
    </w:lvl>
  </w:abstractNum>
  <w:abstractNum w:abstractNumId="4">
    <w:multiLevelType w:val="hybridMultilevel"/>
    <w:lvl w:ilvl="0">
      <w:start w:val="1"/>
      <w:numFmt w:val="upperRoman"/>
      <w:lvlText w:val="%1."/>
      <w:lvlJc w:val="left"/>
      <w:pPr>
        <w:ind w:left="2013" w:hanging="214"/>
        <w:jc w:val="left"/>
      </w:pPr>
      <w:rPr>
        <w:rFonts w:hint="default" w:ascii="Times New Roman" w:hAnsi="Times New Roman" w:eastAsia="Times New Roman" w:cs="Times New Roman"/>
        <w:b/>
        <w:bCs/>
        <w:w w:val="100"/>
        <w:sz w:val="24"/>
        <w:szCs w:val="24"/>
        <w:lang w:val="en-US" w:eastAsia="en-US" w:bidi="en-US"/>
      </w:rPr>
    </w:lvl>
    <w:lvl w:ilvl="1">
      <w:start w:val="0"/>
      <w:numFmt w:val="bullet"/>
      <w:lvlText w:val="●"/>
      <w:lvlJc w:val="left"/>
      <w:pPr>
        <w:ind w:left="2520" w:hanging="360"/>
      </w:pPr>
      <w:rPr>
        <w:rFonts w:hint="default" w:ascii="Arial" w:hAnsi="Arial" w:eastAsia="Arial" w:cs="Arial"/>
        <w:spacing w:val="-16"/>
        <w:w w:val="100"/>
        <w:sz w:val="20"/>
        <w:szCs w:val="20"/>
        <w:lang w:val="en-US" w:eastAsia="en-US" w:bidi="en-US"/>
      </w:rPr>
    </w:lvl>
    <w:lvl w:ilvl="2">
      <w:start w:val="0"/>
      <w:numFmt w:val="bullet"/>
      <w:lvlText w:val="•"/>
      <w:lvlJc w:val="left"/>
      <w:pPr>
        <w:ind w:left="3600" w:hanging="360"/>
      </w:pPr>
      <w:rPr>
        <w:rFonts w:hint="default"/>
        <w:lang w:val="en-US" w:eastAsia="en-US" w:bidi="en-US"/>
      </w:rPr>
    </w:lvl>
    <w:lvl w:ilvl="3">
      <w:start w:val="0"/>
      <w:numFmt w:val="bullet"/>
      <w:lvlText w:val="•"/>
      <w:lvlJc w:val="left"/>
      <w:pPr>
        <w:ind w:left="4680" w:hanging="360"/>
      </w:pPr>
      <w:rPr>
        <w:rFonts w:hint="default"/>
        <w:lang w:val="en-US" w:eastAsia="en-US" w:bidi="en-US"/>
      </w:rPr>
    </w:lvl>
    <w:lvl w:ilvl="4">
      <w:start w:val="0"/>
      <w:numFmt w:val="bullet"/>
      <w:lvlText w:val="•"/>
      <w:lvlJc w:val="left"/>
      <w:pPr>
        <w:ind w:left="5760" w:hanging="360"/>
      </w:pPr>
      <w:rPr>
        <w:rFonts w:hint="default"/>
        <w:lang w:val="en-US" w:eastAsia="en-US" w:bidi="en-US"/>
      </w:rPr>
    </w:lvl>
    <w:lvl w:ilvl="5">
      <w:start w:val="0"/>
      <w:numFmt w:val="bullet"/>
      <w:lvlText w:val="•"/>
      <w:lvlJc w:val="left"/>
      <w:pPr>
        <w:ind w:left="6840" w:hanging="360"/>
      </w:pPr>
      <w:rPr>
        <w:rFonts w:hint="default"/>
        <w:lang w:val="en-US" w:eastAsia="en-US" w:bidi="en-US"/>
      </w:rPr>
    </w:lvl>
    <w:lvl w:ilvl="6">
      <w:start w:val="0"/>
      <w:numFmt w:val="bullet"/>
      <w:lvlText w:val="•"/>
      <w:lvlJc w:val="left"/>
      <w:pPr>
        <w:ind w:left="7920" w:hanging="360"/>
      </w:pPr>
      <w:rPr>
        <w:rFonts w:hint="default"/>
        <w:lang w:val="en-US" w:eastAsia="en-US" w:bidi="en-US"/>
      </w:rPr>
    </w:lvl>
    <w:lvl w:ilvl="7">
      <w:start w:val="0"/>
      <w:numFmt w:val="bullet"/>
      <w:lvlText w:val="•"/>
      <w:lvlJc w:val="left"/>
      <w:pPr>
        <w:ind w:left="9000" w:hanging="360"/>
      </w:pPr>
      <w:rPr>
        <w:rFonts w:hint="default"/>
        <w:lang w:val="en-US" w:eastAsia="en-US" w:bidi="en-US"/>
      </w:rPr>
    </w:lvl>
    <w:lvl w:ilvl="8">
      <w:start w:val="0"/>
      <w:numFmt w:val="bullet"/>
      <w:lvlText w:val="•"/>
      <w:lvlJc w:val="left"/>
      <w:pPr>
        <w:ind w:left="10080" w:hanging="360"/>
      </w:pPr>
      <w:rPr>
        <w:rFonts w:hint="default"/>
        <w:lang w:val="en-US" w:eastAsia="en-US" w:bidi="en-US"/>
      </w:rPr>
    </w:lvl>
  </w:abstractNum>
  <w:abstractNum w:abstractNumId="3">
    <w:multiLevelType w:val="hybridMultilevel"/>
    <w:lvl w:ilvl="0">
      <w:start w:val="0"/>
      <w:numFmt w:val="bullet"/>
      <w:lvlText w:val="●"/>
      <w:lvlJc w:val="left"/>
      <w:pPr>
        <w:ind w:left="3245" w:hanging="360"/>
      </w:pPr>
      <w:rPr>
        <w:rFonts w:hint="default" w:ascii="Arial" w:hAnsi="Arial" w:eastAsia="Arial" w:cs="Arial"/>
        <w:b/>
        <w:bCs/>
        <w:spacing w:val="-18"/>
        <w:w w:val="100"/>
        <w:sz w:val="22"/>
        <w:szCs w:val="22"/>
        <w:lang w:val="en-US" w:eastAsia="en-US" w:bidi="en-US"/>
      </w:rPr>
    </w:lvl>
    <w:lvl w:ilvl="1">
      <w:start w:val="0"/>
      <w:numFmt w:val="bullet"/>
      <w:lvlText w:val="•"/>
      <w:lvlJc w:val="left"/>
      <w:pPr>
        <w:ind w:left="4140" w:hanging="360"/>
      </w:pPr>
      <w:rPr>
        <w:rFonts w:hint="default"/>
        <w:lang w:val="en-US" w:eastAsia="en-US" w:bidi="en-US"/>
      </w:rPr>
    </w:lvl>
    <w:lvl w:ilvl="2">
      <w:start w:val="0"/>
      <w:numFmt w:val="bullet"/>
      <w:lvlText w:val="•"/>
      <w:lvlJc w:val="left"/>
      <w:pPr>
        <w:ind w:left="5040" w:hanging="360"/>
      </w:pPr>
      <w:rPr>
        <w:rFonts w:hint="default"/>
        <w:lang w:val="en-US" w:eastAsia="en-US" w:bidi="en-US"/>
      </w:rPr>
    </w:lvl>
    <w:lvl w:ilvl="3">
      <w:start w:val="0"/>
      <w:numFmt w:val="bullet"/>
      <w:lvlText w:val="•"/>
      <w:lvlJc w:val="left"/>
      <w:pPr>
        <w:ind w:left="5940" w:hanging="360"/>
      </w:pPr>
      <w:rPr>
        <w:rFonts w:hint="default"/>
        <w:lang w:val="en-US" w:eastAsia="en-US" w:bidi="en-US"/>
      </w:rPr>
    </w:lvl>
    <w:lvl w:ilvl="4">
      <w:start w:val="0"/>
      <w:numFmt w:val="bullet"/>
      <w:lvlText w:val="•"/>
      <w:lvlJc w:val="left"/>
      <w:pPr>
        <w:ind w:left="6840" w:hanging="360"/>
      </w:pPr>
      <w:rPr>
        <w:rFonts w:hint="default"/>
        <w:lang w:val="en-US" w:eastAsia="en-US" w:bidi="en-US"/>
      </w:rPr>
    </w:lvl>
    <w:lvl w:ilvl="5">
      <w:start w:val="0"/>
      <w:numFmt w:val="bullet"/>
      <w:lvlText w:val="•"/>
      <w:lvlJc w:val="left"/>
      <w:pPr>
        <w:ind w:left="7740" w:hanging="360"/>
      </w:pPr>
      <w:rPr>
        <w:rFonts w:hint="default"/>
        <w:lang w:val="en-US" w:eastAsia="en-US" w:bidi="en-US"/>
      </w:rPr>
    </w:lvl>
    <w:lvl w:ilvl="6">
      <w:start w:val="0"/>
      <w:numFmt w:val="bullet"/>
      <w:lvlText w:val="•"/>
      <w:lvlJc w:val="left"/>
      <w:pPr>
        <w:ind w:left="8640" w:hanging="360"/>
      </w:pPr>
      <w:rPr>
        <w:rFonts w:hint="default"/>
        <w:lang w:val="en-US" w:eastAsia="en-US" w:bidi="en-US"/>
      </w:rPr>
    </w:lvl>
    <w:lvl w:ilvl="7">
      <w:start w:val="0"/>
      <w:numFmt w:val="bullet"/>
      <w:lvlText w:val="•"/>
      <w:lvlJc w:val="left"/>
      <w:pPr>
        <w:ind w:left="9540" w:hanging="360"/>
      </w:pPr>
      <w:rPr>
        <w:rFonts w:hint="default"/>
        <w:lang w:val="en-US" w:eastAsia="en-US" w:bidi="en-US"/>
      </w:rPr>
    </w:lvl>
    <w:lvl w:ilvl="8">
      <w:start w:val="0"/>
      <w:numFmt w:val="bullet"/>
      <w:lvlText w:val="•"/>
      <w:lvlJc w:val="left"/>
      <w:pPr>
        <w:ind w:left="10440" w:hanging="360"/>
      </w:pPr>
      <w:rPr>
        <w:rFonts w:hint="default"/>
        <w:lang w:val="en-US" w:eastAsia="en-US" w:bidi="en-US"/>
      </w:rPr>
    </w:lvl>
  </w:abstractNum>
  <w:abstractNum w:abstractNumId="2">
    <w:multiLevelType w:val="hybridMultilevel"/>
    <w:lvl w:ilvl="0">
      <w:start w:val="0"/>
      <w:numFmt w:val="bullet"/>
      <w:lvlText w:val="●"/>
      <w:lvlJc w:val="left"/>
      <w:pPr>
        <w:ind w:left="3245" w:hanging="360"/>
      </w:pPr>
      <w:rPr>
        <w:rFonts w:hint="default" w:ascii="Arial" w:hAnsi="Arial" w:eastAsia="Arial" w:cs="Arial"/>
        <w:spacing w:val="-1"/>
        <w:w w:val="100"/>
        <w:sz w:val="22"/>
        <w:szCs w:val="22"/>
        <w:lang w:val="en-US" w:eastAsia="en-US" w:bidi="en-US"/>
      </w:rPr>
    </w:lvl>
    <w:lvl w:ilvl="1">
      <w:start w:val="0"/>
      <w:numFmt w:val="bullet"/>
      <w:lvlText w:val="•"/>
      <w:lvlJc w:val="left"/>
      <w:pPr>
        <w:ind w:left="4140" w:hanging="360"/>
      </w:pPr>
      <w:rPr>
        <w:rFonts w:hint="default"/>
        <w:lang w:val="en-US" w:eastAsia="en-US" w:bidi="en-US"/>
      </w:rPr>
    </w:lvl>
    <w:lvl w:ilvl="2">
      <w:start w:val="0"/>
      <w:numFmt w:val="bullet"/>
      <w:lvlText w:val="•"/>
      <w:lvlJc w:val="left"/>
      <w:pPr>
        <w:ind w:left="5040" w:hanging="360"/>
      </w:pPr>
      <w:rPr>
        <w:rFonts w:hint="default"/>
        <w:lang w:val="en-US" w:eastAsia="en-US" w:bidi="en-US"/>
      </w:rPr>
    </w:lvl>
    <w:lvl w:ilvl="3">
      <w:start w:val="0"/>
      <w:numFmt w:val="bullet"/>
      <w:lvlText w:val="•"/>
      <w:lvlJc w:val="left"/>
      <w:pPr>
        <w:ind w:left="5940" w:hanging="360"/>
      </w:pPr>
      <w:rPr>
        <w:rFonts w:hint="default"/>
        <w:lang w:val="en-US" w:eastAsia="en-US" w:bidi="en-US"/>
      </w:rPr>
    </w:lvl>
    <w:lvl w:ilvl="4">
      <w:start w:val="0"/>
      <w:numFmt w:val="bullet"/>
      <w:lvlText w:val="•"/>
      <w:lvlJc w:val="left"/>
      <w:pPr>
        <w:ind w:left="6840" w:hanging="360"/>
      </w:pPr>
      <w:rPr>
        <w:rFonts w:hint="default"/>
        <w:lang w:val="en-US" w:eastAsia="en-US" w:bidi="en-US"/>
      </w:rPr>
    </w:lvl>
    <w:lvl w:ilvl="5">
      <w:start w:val="0"/>
      <w:numFmt w:val="bullet"/>
      <w:lvlText w:val="•"/>
      <w:lvlJc w:val="left"/>
      <w:pPr>
        <w:ind w:left="7740" w:hanging="360"/>
      </w:pPr>
      <w:rPr>
        <w:rFonts w:hint="default"/>
        <w:lang w:val="en-US" w:eastAsia="en-US" w:bidi="en-US"/>
      </w:rPr>
    </w:lvl>
    <w:lvl w:ilvl="6">
      <w:start w:val="0"/>
      <w:numFmt w:val="bullet"/>
      <w:lvlText w:val="•"/>
      <w:lvlJc w:val="left"/>
      <w:pPr>
        <w:ind w:left="8640" w:hanging="360"/>
      </w:pPr>
      <w:rPr>
        <w:rFonts w:hint="default"/>
        <w:lang w:val="en-US" w:eastAsia="en-US" w:bidi="en-US"/>
      </w:rPr>
    </w:lvl>
    <w:lvl w:ilvl="7">
      <w:start w:val="0"/>
      <w:numFmt w:val="bullet"/>
      <w:lvlText w:val="•"/>
      <w:lvlJc w:val="left"/>
      <w:pPr>
        <w:ind w:left="9540" w:hanging="360"/>
      </w:pPr>
      <w:rPr>
        <w:rFonts w:hint="default"/>
        <w:lang w:val="en-US" w:eastAsia="en-US" w:bidi="en-US"/>
      </w:rPr>
    </w:lvl>
    <w:lvl w:ilvl="8">
      <w:start w:val="0"/>
      <w:numFmt w:val="bullet"/>
      <w:lvlText w:val="•"/>
      <w:lvlJc w:val="left"/>
      <w:pPr>
        <w:ind w:left="10440" w:hanging="360"/>
      </w:pPr>
      <w:rPr>
        <w:rFonts w:hint="default"/>
        <w:lang w:val="en-US" w:eastAsia="en-US" w:bidi="en-US"/>
      </w:rPr>
    </w:lvl>
  </w:abstractNum>
  <w:abstractNum w:abstractNumId="0">
    <w:multiLevelType w:val="hybridMultilevel"/>
    <w:lvl w:ilvl="0">
      <w:start w:val="1"/>
      <w:numFmt w:val="decimal"/>
      <w:lvlText w:val="%1."/>
      <w:lvlJc w:val="left"/>
      <w:pPr>
        <w:ind w:left="2525" w:hanging="360"/>
        <w:jc w:val="left"/>
      </w:pPr>
      <w:rPr>
        <w:rFonts w:hint="default"/>
        <w:b/>
        <w:bCs/>
        <w:spacing w:val="-25"/>
        <w:w w:val="100"/>
        <w:lang w:val="en-US" w:eastAsia="en-US" w:bidi="en-US"/>
      </w:rPr>
    </w:lvl>
    <w:lvl w:ilvl="1">
      <w:start w:val="1"/>
      <w:numFmt w:val="lowerLetter"/>
      <w:lvlText w:val="%2."/>
      <w:lvlJc w:val="left"/>
      <w:pPr>
        <w:ind w:left="3965" w:hanging="720"/>
        <w:jc w:val="left"/>
      </w:pPr>
      <w:rPr>
        <w:rFonts w:hint="default" w:ascii="Times New Roman" w:hAnsi="Times New Roman" w:eastAsia="Times New Roman" w:cs="Times New Roman"/>
        <w:b/>
        <w:bCs/>
        <w:spacing w:val="-1"/>
        <w:w w:val="100"/>
        <w:sz w:val="22"/>
        <w:szCs w:val="22"/>
        <w:lang w:val="en-US" w:eastAsia="en-US" w:bidi="en-US"/>
      </w:rPr>
    </w:lvl>
    <w:lvl w:ilvl="2">
      <w:start w:val="0"/>
      <w:numFmt w:val="bullet"/>
      <w:lvlText w:val="•"/>
      <w:lvlJc w:val="left"/>
      <w:pPr>
        <w:ind w:left="4880" w:hanging="720"/>
      </w:pPr>
      <w:rPr>
        <w:rFonts w:hint="default"/>
        <w:lang w:val="en-US" w:eastAsia="en-US" w:bidi="en-US"/>
      </w:rPr>
    </w:lvl>
    <w:lvl w:ilvl="3">
      <w:start w:val="0"/>
      <w:numFmt w:val="bullet"/>
      <w:lvlText w:val="•"/>
      <w:lvlJc w:val="left"/>
      <w:pPr>
        <w:ind w:left="5800" w:hanging="720"/>
      </w:pPr>
      <w:rPr>
        <w:rFonts w:hint="default"/>
        <w:lang w:val="en-US" w:eastAsia="en-US" w:bidi="en-US"/>
      </w:rPr>
    </w:lvl>
    <w:lvl w:ilvl="4">
      <w:start w:val="0"/>
      <w:numFmt w:val="bullet"/>
      <w:lvlText w:val="•"/>
      <w:lvlJc w:val="left"/>
      <w:pPr>
        <w:ind w:left="6720" w:hanging="720"/>
      </w:pPr>
      <w:rPr>
        <w:rFonts w:hint="default"/>
        <w:lang w:val="en-US" w:eastAsia="en-US" w:bidi="en-US"/>
      </w:rPr>
    </w:lvl>
    <w:lvl w:ilvl="5">
      <w:start w:val="0"/>
      <w:numFmt w:val="bullet"/>
      <w:lvlText w:val="•"/>
      <w:lvlJc w:val="left"/>
      <w:pPr>
        <w:ind w:left="7640" w:hanging="720"/>
      </w:pPr>
      <w:rPr>
        <w:rFonts w:hint="default"/>
        <w:lang w:val="en-US" w:eastAsia="en-US" w:bidi="en-US"/>
      </w:rPr>
    </w:lvl>
    <w:lvl w:ilvl="6">
      <w:start w:val="0"/>
      <w:numFmt w:val="bullet"/>
      <w:lvlText w:val="•"/>
      <w:lvlJc w:val="left"/>
      <w:pPr>
        <w:ind w:left="8560" w:hanging="720"/>
      </w:pPr>
      <w:rPr>
        <w:rFonts w:hint="default"/>
        <w:lang w:val="en-US" w:eastAsia="en-US" w:bidi="en-US"/>
      </w:rPr>
    </w:lvl>
    <w:lvl w:ilvl="7">
      <w:start w:val="0"/>
      <w:numFmt w:val="bullet"/>
      <w:lvlText w:val="•"/>
      <w:lvlJc w:val="left"/>
      <w:pPr>
        <w:ind w:left="9480" w:hanging="720"/>
      </w:pPr>
      <w:rPr>
        <w:rFonts w:hint="default"/>
        <w:lang w:val="en-US" w:eastAsia="en-US" w:bidi="en-US"/>
      </w:rPr>
    </w:lvl>
    <w:lvl w:ilvl="8">
      <w:start w:val="0"/>
      <w:numFmt w:val="bullet"/>
      <w:lvlText w:val="•"/>
      <w:lvlJc w:val="left"/>
      <w:pPr>
        <w:ind w:left="10400" w:hanging="720"/>
      </w:pPr>
      <w:rPr>
        <w:rFonts w:hint="default"/>
        <w:lang w:val="en-US" w:eastAsia="en-US" w:bidi="en-US"/>
      </w:rPr>
    </w:lvl>
  </w:abstractNum>
  <w:num w:numId="2">
    <w:abstractNumId w:val="1"/>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en-US"/>
    </w:rPr>
  </w:style>
  <w:style w:styleId="Heading1" w:type="paragraph">
    <w:name w:val="Heading 1"/>
    <w:basedOn w:val="Normal"/>
    <w:uiPriority w:val="1"/>
    <w:qFormat/>
    <w:pPr>
      <w:spacing w:before="60"/>
      <w:ind w:left="1464" w:right="1464"/>
      <w:jc w:val="center"/>
      <w:outlineLvl w:val="1"/>
    </w:pPr>
    <w:rPr>
      <w:rFonts w:ascii="Times New Roman" w:hAnsi="Times New Roman" w:eastAsia="Times New Roman" w:cs="Times New Roman"/>
      <w:b/>
      <w:bCs/>
      <w:sz w:val="32"/>
      <w:szCs w:val="32"/>
      <w:lang w:val="en-US" w:eastAsia="en-US" w:bidi="en-US"/>
    </w:rPr>
  </w:style>
  <w:style w:styleId="Heading2" w:type="paragraph">
    <w:name w:val="Heading 2"/>
    <w:basedOn w:val="Normal"/>
    <w:uiPriority w:val="1"/>
    <w:qFormat/>
    <w:pPr>
      <w:ind w:left="1464" w:right="1464"/>
      <w:jc w:val="center"/>
      <w:outlineLvl w:val="2"/>
    </w:pPr>
    <w:rPr>
      <w:rFonts w:ascii="Times New Roman" w:hAnsi="Times New Roman" w:eastAsia="Times New Roman" w:cs="Times New Roman"/>
      <w:b/>
      <w:bCs/>
      <w:sz w:val="28"/>
      <w:szCs w:val="28"/>
      <w:lang w:val="en-US" w:eastAsia="en-US" w:bidi="en-US"/>
    </w:rPr>
  </w:style>
  <w:style w:styleId="Heading3" w:type="paragraph">
    <w:name w:val="Heading 3"/>
    <w:basedOn w:val="Normal"/>
    <w:uiPriority w:val="1"/>
    <w:qFormat/>
    <w:pPr>
      <w:ind w:left="1800"/>
      <w:outlineLvl w:val="3"/>
    </w:pPr>
    <w:rPr>
      <w:rFonts w:ascii="Times New Roman" w:hAnsi="Times New Roman" w:eastAsia="Times New Roman" w:cs="Times New Roman"/>
      <w:b/>
      <w:bCs/>
      <w:sz w:val="27"/>
      <w:szCs w:val="27"/>
      <w:lang w:val="en-US" w:eastAsia="en-US" w:bidi="en-US"/>
    </w:rPr>
  </w:style>
  <w:style w:styleId="Heading4" w:type="paragraph">
    <w:name w:val="Heading 4"/>
    <w:basedOn w:val="Normal"/>
    <w:uiPriority w:val="1"/>
    <w:qFormat/>
    <w:pPr>
      <w:ind w:left="1440"/>
      <w:outlineLvl w:val="4"/>
    </w:pPr>
    <w:rPr>
      <w:rFonts w:ascii="Times New Roman" w:hAnsi="Times New Roman" w:eastAsia="Times New Roman" w:cs="Times New Roman"/>
      <w:b/>
      <w:bCs/>
      <w:sz w:val="24"/>
      <w:szCs w:val="24"/>
      <w:lang w:val="en-US" w:eastAsia="en-US" w:bidi="en-US"/>
    </w:rPr>
  </w:style>
  <w:style w:styleId="ListParagraph" w:type="paragraph">
    <w:name w:val="List Paragraph"/>
    <w:basedOn w:val="Normal"/>
    <w:uiPriority w:val="1"/>
    <w:qFormat/>
    <w:pPr>
      <w:ind w:left="2160" w:hanging="360"/>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us02web.zoom.us/j/88297836616" TargetMode="Externa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hyperlink" Target="mailto:rob@enochcityut.gov" TargetMode="External"/><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CC Agenda September 17, 2025.docx</dc:title>
  <dcterms:created xsi:type="dcterms:W3CDTF">2025-09-15T16:20:38Z</dcterms:created>
  <dcterms:modified xsi:type="dcterms:W3CDTF">2025-09-15T16:20:38Z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LastSaved">
    <vt:filetime>2025-09-15T00:00:00Z</vt:filetime>
  </property>
</Properties>
</file>