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Minutes: </w:t>
      </w:r>
      <w:r w:rsidDel="00000000" w:rsidR="00000000" w:rsidRPr="00000000">
        <w:rPr>
          <w:rtl w:val="0"/>
        </w:rPr>
        <w:t xml:space="preserve">The board meeting on August 18, 2025, covered several key points. The CSP budget includes $2 million, $440,000 for startup grants, and $300,000 for a revolving loan. The board approved policy revisions listed below and, with Cory Henwood recused, the board discussed the RFP for administrative and executive services, awarding it to Empower Education, LLC. The board also reviewed the CSP grant's requirements, including policy updates and website changes. Tom Rupp highlighted the need for a comprehensive budget for the year, and Cory Henwood mentioned the importance of timely budget approval. The meeting concluded with Cory Henwood's resignation due to his involvement with Empower Education, LLC and the appointment of a new Board Chair, Matthew J. Middione, a new Vice Chair, Doug Reed, and a new Treasurer, Cody Saulpaw.</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Custom Class School Board Meeting </w:t>
      </w:r>
    </w:p>
    <w:p w:rsidR="00000000" w:rsidDel="00000000" w:rsidP="00000000" w:rsidRDefault="00000000" w:rsidRPr="00000000" w14:paraId="00000004">
      <w:pPr>
        <w:rPr>
          <w:b w:val="1"/>
        </w:rPr>
      </w:pPr>
      <w:r w:rsidDel="00000000" w:rsidR="00000000" w:rsidRPr="00000000">
        <w:rPr>
          <w:b w:val="1"/>
          <w:rtl w:val="0"/>
        </w:rPr>
        <w:t xml:space="preserve">Aug 18, 2025 </w:t>
      </w:r>
    </w:p>
    <w:p w:rsidR="00000000" w:rsidDel="00000000" w:rsidP="00000000" w:rsidRDefault="00000000" w:rsidRPr="00000000" w14:paraId="00000005">
      <w:pPr>
        <w:rPr/>
      </w:pPr>
      <w:r w:rsidDel="00000000" w:rsidR="00000000" w:rsidRPr="00000000">
        <w:rPr>
          <w:b w:val="1"/>
          <w:rtl w:val="0"/>
        </w:rPr>
        <w:t xml:space="preserve">Virtual Meeting Link:</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Video call link: https://meet.google.com/hmq-haxo-vte</w:t>
      </w:r>
    </w:p>
    <w:p w:rsidR="00000000" w:rsidDel="00000000" w:rsidP="00000000" w:rsidRDefault="00000000" w:rsidRPr="00000000" w14:paraId="00000007">
      <w:pPr>
        <w:rPr/>
      </w:pPr>
      <w:r w:rsidDel="00000000" w:rsidR="00000000" w:rsidRPr="00000000">
        <w:rPr>
          <w:rtl w:val="0"/>
        </w:rPr>
        <w:t xml:space="preserve">Or dial: ‪(US) +1 385-374-0097‬ PIN: ‪385 599 507‬#</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Location: </w:t>
      </w:r>
      <w:r w:rsidDel="00000000" w:rsidR="00000000" w:rsidRPr="00000000">
        <w:rPr>
          <w:rtl w:val="0"/>
        </w:rPr>
        <w:t xml:space="preserve">3083 E 2890 S Circle St George, UT 84790</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Board members present:</w:t>
      </w:r>
      <w:r w:rsidDel="00000000" w:rsidR="00000000" w:rsidRPr="00000000">
        <w:rPr>
          <w:rtl w:val="0"/>
        </w:rPr>
        <w:t xml:space="preserve"> Cory Henwood, Matthew J. Middione, Cody Saulpaw, Doug Reed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Others present: </w:t>
      </w:r>
      <w:r w:rsidDel="00000000" w:rsidR="00000000" w:rsidRPr="00000000">
        <w:rPr>
          <w:rtl w:val="0"/>
        </w:rPr>
        <w:t xml:space="preserve">Tom Rupp</w:t>
      </w:r>
    </w:p>
    <w:p w:rsidR="00000000" w:rsidDel="00000000" w:rsidP="00000000" w:rsidRDefault="00000000" w:rsidRPr="00000000" w14:paraId="00000010">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CALL TO ORDER:</w:t>
      </w:r>
      <w:r w:rsidDel="00000000" w:rsidR="00000000" w:rsidRPr="00000000">
        <w:rPr>
          <w:b w:val="1"/>
          <w:rtl w:val="0"/>
        </w:rPr>
        <w:t xml:space="preserve">                               7:00 PM</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APPROVAL OF MINUTES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July 2nd, 2025 Meeting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Matt Middione moves to approve July 2nd meeting minutes, Doug Reed seconds. Matt Middione aye, Doug Reed aye, Cody Saulpaw aye.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PUBLIC COMMENTS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BOARD CALENDAR </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ind w:firstLine="720"/>
        <w:rPr>
          <w:highlight w:val="yellow"/>
        </w:rPr>
      </w:pPr>
      <w:r w:rsidDel="00000000" w:rsidR="00000000" w:rsidRPr="00000000">
        <w:rPr>
          <w:rtl w:val="0"/>
        </w:rPr>
        <w:t xml:space="preserve">Next Board Meeting - </w:t>
      </w:r>
      <w:r w:rsidDel="00000000" w:rsidR="00000000" w:rsidRPr="00000000">
        <w:rPr>
          <w:highlight w:val="yellow"/>
          <w:rtl w:val="0"/>
        </w:rPr>
        <w:t xml:space="preserve">TBD</w:t>
      </w:r>
    </w:p>
    <w:p w:rsidR="00000000" w:rsidDel="00000000" w:rsidP="00000000" w:rsidRDefault="00000000" w:rsidRPr="00000000" w14:paraId="0000001F">
      <w:pPr>
        <w:ind w:firstLine="720"/>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BOARD TRAINING</w:t>
      </w:r>
      <w:r w:rsidDel="00000000" w:rsidR="00000000" w:rsidRPr="00000000">
        <w:rPr>
          <w:rtl w:val="0"/>
        </w:rPr>
      </w:r>
    </w:p>
    <w:p w:rsidR="00000000" w:rsidDel="00000000" w:rsidP="00000000" w:rsidRDefault="00000000" w:rsidRPr="00000000" w14:paraId="00000021">
      <w:pPr>
        <w:numPr>
          <w:ilvl w:val="0"/>
          <w:numId w:val="3"/>
        </w:numPr>
        <w:ind w:left="1440" w:hanging="360"/>
        <w:rPr>
          <w:u w:val="none"/>
        </w:rPr>
      </w:pPr>
      <w:r w:rsidDel="00000000" w:rsidR="00000000" w:rsidRPr="00000000">
        <w:rPr>
          <w:rtl w:val="0"/>
        </w:rPr>
        <w:t xml:space="preserve">CSP Budget: A summary of what was included in the CSP grant budget and the process for reimbursement.</w:t>
      </w:r>
    </w:p>
    <w:p w:rsidR="00000000" w:rsidDel="00000000" w:rsidP="00000000" w:rsidRDefault="00000000" w:rsidRPr="00000000" w14:paraId="00000022">
      <w:pPr>
        <w:ind w:left="0" w:firstLine="0"/>
        <w:rPr>
          <w:b w:val="1"/>
        </w:rPr>
      </w:pPr>
      <w:r w:rsidDel="00000000" w:rsidR="00000000" w:rsidRPr="00000000">
        <w:rPr>
          <w:b w:val="1"/>
          <w:rtl w:val="0"/>
        </w:rPr>
        <w:t xml:space="preserve">DISCUSSION/ACTION ITEMS </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Policies in need of updating</w:t>
      </w:r>
    </w:p>
    <w:p w:rsidR="00000000" w:rsidDel="00000000" w:rsidP="00000000" w:rsidRDefault="00000000" w:rsidRPr="00000000" w14:paraId="00000025">
      <w:pPr>
        <w:numPr>
          <w:ilvl w:val="1"/>
          <w:numId w:val="2"/>
        </w:numPr>
        <w:ind w:left="1440" w:hanging="360"/>
        <w:rPr>
          <w:u w:val="none"/>
        </w:rPr>
      </w:pPr>
      <w:r w:rsidDel="00000000" w:rsidR="00000000" w:rsidRPr="00000000">
        <w:rPr>
          <w:rtl w:val="0"/>
        </w:rPr>
        <w:t xml:space="preserve">Student Retention and Support Policy</w:t>
      </w:r>
    </w:p>
    <w:p w:rsidR="00000000" w:rsidDel="00000000" w:rsidP="00000000" w:rsidRDefault="00000000" w:rsidRPr="00000000" w14:paraId="00000026">
      <w:pPr>
        <w:numPr>
          <w:ilvl w:val="1"/>
          <w:numId w:val="2"/>
        </w:numPr>
        <w:ind w:left="1440" w:hanging="360"/>
        <w:rPr>
          <w:u w:val="none"/>
        </w:rPr>
      </w:pPr>
      <w:r w:rsidDel="00000000" w:rsidR="00000000" w:rsidRPr="00000000">
        <w:rPr>
          <w:rtl w:val="0"/>
        </w:rPr>
        <w:t xml:space="preserve">Procurement Policy</w:t>
      </w:r>
    </w:p>
    <w:p w:rsidR="00000000" w:rsidDel="00000000" w:rsidP="00000000" w:rsidRDefault="00000000" w:rsidRPr="00000000" w14:paraId="00000027">
      <w:pPr>
        <w:numPr>
          <w:ilvl w:val="1"/>
          <w:numId w:val="2"/>
        </w:numPr>
        <w:ind w:left="1440" w:hanging="360"/>
        <w:rPr>
          <w:u w:val="none"/>
        </w:rPr>
      </w:pPr>
      <w:r w:rsidDel="00000000" w:rsidR="00000000" w:rsidRPr="00000000">
        <w:rPr>
          <w:rtl w:val="0"/>
        </w:rPr>
        <w:t xml:space="preserve">Enrollment and Lottery Policy</w:t>
      </w:r>
    </w:p>
    <w:p w:rsidR="00000000" w:rsidDel="00000000" w:rsidP="00000000" w:rsidRDefault="00000000" w:rsidRPr="00000000" w14:paraId="00000028">
      <w:pPr>
        <w:numPr>
          <w:ilvl w:val="1"/>
          <w:numId w:val="2"/>
        </w:numPr>
        <w:ind w:left="1440" w:hanging="360"/>
        <w:rPr>
          <w:u w:val="none"/>
        </w:rPr>
      </w:pPr>
      <w:r w:rsidDel="00000000" w:rsidR="00000000" w:rsidRPr="00000000">
        <w:rPr>
          <w:rtl w:val="0"/>
        </w:rPr>
        <w:t xml:space="preserve">Finance Policy</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Matt Middione moves to approve revision in policy, Doug Reed seconds. Cory Henwood Aye, Matt Middione Aye, Cody Saulpaw Aye, Doug Reed Aye</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CSP Grant next steps</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RFP on Administrative and Executive Services</w:t>
      </w:r>
    </w:p>
    <w:p w:rsidR="00000000" w:rsidDel="00000000" w:rsidP="00000000" w:rsidRDefault="00000000" w:rsidRPr="00000000" w14:paraId="0000002E">
      <w:pPr>
        <w:ind w:left="0" w:firstLine="0"/>
        <w:rPr/>
      </w:pPr>
      <w:r w:rsidDel="00000000" w:rsidR="00000000" w:rsidRPr="00000000">
        <w:rPr>
          <w:rtl w:val="0"/>
        </w:rPr>
        <w:t xml:space="preserve">Matt Middione moves to award the contract to Empower Education, LLC to fulfil the duties outlined in the RFP for Administrative and Executive Services and Doug Reed seconded. Cory Henwood recused, Matt Middione aye, Cody Saulpaw aye, Doug Reed aye. </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Cory Henwood resigns board position.</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Board Officer Election </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Doug moves to make Matt Middione Board Chair, Cody Saulpaw seconds. Matt Middione aye, Doug Reed aye, Cody Saulpaw aye.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Cody moves to make Doug Reed Vice Chair, Matt seconds. Matt Middione aye, Doug Reed aye, Cody Saulpaw aye.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Matt moves to make Cody treasurer, Doug Reed seconds. Matt Middione aye, Doug Reed aye, Cody Saulpaw aye. </w:t>
      </w:r>
    </w:p>
    <w:p w:rsidR="00000000" w:rsidDel="00000000" w:rsidP="00000000" w:rsidRDefault="00000000" w:rsidRPr="00000000" w14:paraId="00000039">
      <w:pPr>
        <w:ind w:left="0" w:firstLine="0"/>
        <w:rPr>
          <w:b w:val="1"/>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b w:val="1"/>
          <w:rtl w:val="0"/>
        </w:rPr>
        <w:t xml:space="preserve">COMMENTS FROM THE ADMINISTRATION TEAM</w:t>
      </w:r>
      <w:r w:rsidDel="00000000" w:rsidR="00000000" w:rsidRPr="00000000">
        <w:rPr>
          <w:rtl w:val="0"/>
        </w:rPr>
        <w:t xml:space="preserve"> </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b w:val="1"/>
          <w:rtl w:val="0"/>
        </w:rPr>
        <w:t xml:space="preserve">CLOSED SESSION</w:t>
      </w:r>
      <w:r w:rsidDel="00000000" w:rsidR="00000000" w:rsidRPr="00000000">
        <w:rPr>
          <w:rtl w:val="0"/>
        </w:rPr>
        <w:t xml:space="preserve"> (needed for reasons stated in Utah Code 54-4-204 to review the competency or character of an individual).</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Matt M moves to close the meeting, Cody Saulpaw seconds. Matt Middione aye, Doug Reed aye, Cody Saulpaw aye.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