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5D84E7" w14:textId="77777777" w:rsidR="00C7559F" w:rsidRDefault="00000000">
      <w:pPr>
        <w:widowControl w:val="0"/>
        <w:pBdr>
          <w:top w:val="nil"/>
          <w:left w:val="nil"/>
          <w:bottom w:val="nil"/>
          <w:right w:val="nil"/>
          <w:between w:val="nil"/>
        </w:pBdr>
        <w:spacing w:line="240" w:lineRule="auto"/>
        <w:ind w:right="3122"/>
        <w:rPr>
          <w:color w:val="000000"/>
        </w:rPr>
      </w:pPr>
      <w:r>
        <w:rPr>
          <w:noProof/>
        </w:rPr>
        <w:drawing>
          <wp:anchor distT="0" distB="0" distL="114300" distR="114300" simplePos="0" relativeHeight="251658240" behindDoc="0" locked="0" layoutInCell="1" hidden="0" allowOverlap="1" wp14:anchorId="7F82B4C2" wp14:editId="545D787A">
            <wp:simplePos x="0" y="0"/>
            <wp:positionH relativeFrom="column">
              <wp:posOffset>19052</wp:posOffset>
            </wp:positionH>
            <wp:positionV relativeFrom="paragraph">
              <wp:posOffset>0</wp:posOffset>
            </wp:positionV>
            <wp:extent cx="981075" cy="1255395"/>
            <wp:effectExtent l="0" t="0" r="0" b="0"/>
            <wp:wrapSquare wrapText="bothSides" distT="0" distB="0" distL="114300" distR="114300"/>
            <wp:docPr id="1804732702" name="image3.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blue and black logo&#10;&#10;Description automatically generated"/>
                    <pic:cNvPicPr preferRelativeResize="0"/>
                  </pic:nvPicPr>
                  <pic:blipFill>
                    <a:blip r:embed="rId6"/>
                    <a:srcRect/>
                    <a:stretch>
                      <a:fillRect/>
                    </a:stretch>
                  </pic:blipFill>
                  <pic:spPr>
                    <a:xfrm>
                      <a:off x="0" y="0"/>
                      <a:ext cx="981075" cy="1255395"/>
                    </a:xfrm>
                    <a:prstGeom prst="rect">
                      <a:avLst/>
                    </a:prstGeom>
                    <a:ln/>
                  </pic:spPr>
                </pic:pic>
              </a:graphicData>
            </a:graphic>
          </wp:anchor>
        </w:drawing>
      </w:r>
    </w:p>
    <w:p w14:paraId="00C0682A" w14:textId="77777777" w:rsidR="00C7559F" w:rsidRDefault="00000000">
      <w:pPr>
        <w:widowControl w:val="0"/>
        <w:pBdr>
          <w:top w:val="nil"/>
          <w:left w:val="nil"/>
          <w:bottom w:val="nil"/>
          <w:right w:val="nil"/>
          <w:between w:val="nil"/>
        </w:pBdr>
        <w:spacing w:line="240" w:lineRule="auto"/>
        <w:rPr>
          <w:rFonts w:ascii="Calibri" w:eastAsia="Calibri" w:hAnsi="Calibri" w:cs="Calibri"/>
          <w:b/>
          <w:color w:val="000000"/>
          <w:sz w:val="28"/>
          <w:szCs w:val="28"/>
        </w:rPr>
      </w:pPr>
      <w:r>
        <w:rPr>
          <w:rFonts w:ascii="Calibri" w:eastAsia="Calibri" w:hAnsi="Calibri" w:cs="Calibri"/>
          <w:b/>
          <w:color w:val="000000"/>
          <w:sz w:val="28"/>
          <w:szCs w:val="28"/>
        </w:rPr>
        <w:t xml:space="preserve">    The Northern Utah Academy for Math, Engineering &amp; Science</w:t>
      </w:r>
    </w:p>
    <w:p w14:paraId="7068C95A" w14:textId="77777777" w:rsidR="00C7559F" w:rsidRDefault="00000000">
      <w:pPr>
        <w:widowControl w:val="0"/>
        <w:pBdr>
          <w:top w:val="nil"/>
          <w:left w:val="nil"/>
          <w:bottom w:val="nil"/>
          <w:right w:val="nil"/>
          <w:between w:val="nil"/>
        </w:pBdr>
        <w:spacing w:line="240" w:lineRule="auto"/>
        <w:ind w:left="3600" w:firstLine="720"/>
        <w:rPr>
          <w:rFonts w:ascii="Calibri" w:eastAsia="Calibri" w:hAnsi="Calibri" w:cs="Calibri"/>
          <w:b/>
          <w:color w:val="000000"/>
          <w:sz w:val="28"/>
          <w:szCs w:val="28"/>
        </w:rPr>
      </w:pPr>
      <w:r>
        <w:rPr>
          <w:rFonts w:ascii="Calibri" w:eastAsia="Calibri" w:hAnsi="Calibri" w:cs="Calibri"/>
          <w:b/>
          <w:color w:val="000000"/>
          <w:sz w:val="24"/>
          <w:szCs w:val="24"/>
        </w:rPr>
        <w:t xml:space="preserve">Board of Trustees Meeting (via </w:t>
      </w:r>
      <w:r>
        <w:rPr>
          <w:rFonts w:ascii="Calibri" w:eastAsia="Calibri" w:hAnsi="Calibri" w:cs="Calibri"/>
          <w:b/>
          <w:sz w:val="24"/>
          <w:szCs w:val="24"/>
        </w:rPr>
        <w:t>ZOOM</w:t>
      </w:r>
      <w:r>
        <w:rPr>
          <w:rFonts w:ascii="Calibri" w:eastAsia="Calibri" w:hAnsi="Calibri" w:cs="Calibri"/>
          <w:b/>
          <w:color w:val="000000"/>
          <w:sz w:val="24"/>
          <w:szCs w:val="24"/>
        </w:rPr>
        <w:t>)</w:t>
      </w:r>
    </w:p>
    <w:p w14:paraId="7F018771" w14:textId="77777777" w:rsidR="00C7559F" w:rsidRDefault="00000000">
      <w:pPr>
        <w:widowControl w:val="0"/>
        <w:pBdr>
          <w:top w:val="nil"/>
          <w:left w:val="nil"/>
          <w:bottom w:val="nil"/>
          <w:right w:val="nil"/>
          <w:between w:val="nil"/>
        </w:pBdr>
        <w:spacing w:before="1" w:line="240" w:lineRule="auto"/>
        <w:ind w:right="3010"/>
        <w:jc w:val="center"/>
        <w:rPr>
          <w:rFonts w:ascii="Calibri" w:eastAsia="Calibri" w:hAnsi="Calibri" w:cs="Calibri"/>
          <w:b/>
          <w:color w:val="000000"/>
          <w:sz w:val="24"/>
          <w:szCs w:val="24"/>
        </w:rPr>
      </w:pPr>
      <w:r>
        <w:rPr>
          <w:rFonts w:ascii="Calibri" w:eastAsia="Calibri" w:hAnsi="Calibri" w:cs="Calibri"/>
          <w:b/>
          <w:color w:val="000000"/>
          <w:sz w:val="24"/>
          <w:szCs w:val="24"/>
        </w:rPr>
        <w:t xml:space="preserve">                             </w:t>
      </w:r>
      <w:r>
        <w:rPr>
          <w:rFonts w:ascii="Calibri" w:eastAsia="Calibri" w:hAnsi="Calibri" w:cs="Calibri"/>
          <w:b/>
          <w:sz w:val="24"/>
          <w:szCs w:val="24"/>
        </w:rPr>
        <w:t>June 23</w:t>
      </w:r>
      <w:r>
        <w:rPr>
          <w:rFonts w:ascii="Calibri" w:eastAsia="Calibri" w:hAnsi="Calibri" w:cs="Calibri"/>
          <w:b/>
          <w:color w:val="000000"/>
          <w:sz w:val="24"/>
          <w:szCs w:val="24"/>
        </w:rPr>
        <w:t>, 2025</w:t>
      </w:r>
    </w:p>
    <w:p w14:paraId="78B5E844" w14:textId="77777777" w:rsidR="00C7559F" w:rsidRDefault="00000000">
      <w:pPr>
        <w:widowControl w:val="0"/>
        <w:pBdr>
          <w:top w:val="nil"/>
          <w:left w:val="nil"/>
          <w:bottom w:val="nil"/>
          <w:right w:val="nil"/>
          <w:between w:val="nil"/>
        </w:pBdr>
        <w:spacing w:line="240" w:lineRule="auto"/>
        <w:ind w:left="2880" w:right="3128" w:firstLine="720"/>
        <w:rPr>
          <w:rFonts w:ascii="Calibri" w:eastAsia="Calibri" w:hAnsi="Calibri" w:cs="Calibri"/>
          <w:b/>
          <w:color w:val="000000"/>
          <w:sz w:val="28"/>
          <w:szCs w:val="28"/>
        </w:rPr>
      </w:pPr>
      <w:r>
        <w:rPr>
          <w:rFonts w:ascii="Calibri" w:eastAsia="Calibri" w:hAnsi="Calibri" w:cs="Calibri"/>
          <w:sz w:val="28"/>
          <w:szCs w:val="28"/>
        </w:rPr>
        <w:t xml:space="preserve">      </w:t>
      </w:r>
      <w:r>
        <w:rPr>
          <w:rFonts w:ascii="Calibri" w:eastAsia="Calibri" w:hAnsi="Calibri" w:cs="Calibri"/>
          <w:b/>
          <w:sz w:val="28"/>
          <w:szCs w:val="28"/>
        </w:rPr>
        <w:t xml:space="preserve"> </w:t>
      </w:r>
    </w:p>
    <w:p w14:paraId="759C8065" w14:textId="77777777" w:rsidR="00C7559F" w:rsidRDefault="00C7559F">
      <w:pPr>
        <w:widowControl w:val="0"/>
        <w:pBdr>
          <w:top w:val="nil"/>
          <w:left w:val="nil"/>
          <w:bottom w:val="nil"/>
          <w:right w:val="nil"/>
          <w:between w:val="nil"/>
        </w:pBdr>
        <w:spacing w:before="202" w:line="240" w:lineRule="auto"/>
        <w:rPr>
          <w:rFonts w:ascii="Calibri" w:eastAsia="Calibri" w:hAnsi="Calibri" w:cs="Calibri"/>
          <w:b/>
          <w:color w:val="000000"/>
        </w:rPr>
      </w:pPr>
    </w:p>
    <w:p w14:paraId="0FF6A119" w14:textId="77777777" w:rsidR="00C7559F" w:rsidRDefault="00000000">
      <w:pPr>
        <w:widowControl w:val="0"/>
        <w:pBdr>
          <w:top w:val="nil"/>
          <w:left w:val="nil"/>
          <w:bottom w:val="nil"/>
          <w:right w:val="nil"/>
          <w:between w:val="nil"/>
        </w:pBdr>
        <w:spacing w:before="202" w:line="240" w:lineRule="auto"/>
        <w:rPr>
          <w:rFonts w:ascii="Calibri" w:eastAsia="Calibri" w:hAnsi="Calibri" w:cs="Calibri"/>
        </w:rPr>
      </w:pPr>
      <w:r>
        <w:rPr>
          <w:rFonts w:ascii="Calibri" w:eastAsia="Calibri" w:hAnsi="Calibri" w:cs="Calibri"/>
          <w:b/>
          <w:color w:val="000000"/>
        </w:rPr>
        <w:t xml:space="preserve">Attending: </w:t>
      </w:r>
      <w:r>
        <w:rPr>
          <w:rFonts w:ascii="Calibri" w:eastAsia="Calibri" w:hAnsi="Calibri" w:cs="Calibri"/>
        </w:rPr>
        <w:t>Sue Johnson, Lynnette Gilbert, Becky Frost, Michelle Beus,  Mary McKinley, Laurie Larsen, Jeff Biesinger, Jamie Froerer, Kelli Booth, Nate Taggart, Dawn Winter, Sherene Keith</w:t>
      </w:r>
    </w:p>
    <w:p w14:paraId="038F000C" w14:textId="77777777" w:rsidR="00C7559F" w:rsidRDefault="00000000">
      <w:pPr>
        <w:widowControl w:val="0"/>
        <w:pBdr>
          <w:top w:val="nil"/>
          <w:left w:val="nil"/>
          <w:bottom w:val="nil"/>
          <w:right w:val="nil"/>
          <w:between w:val="nil"/>
        </w:pBdr>
        <w:spacing w:before="202" w:line="240" w:lineRule="auto"/>
        <w:rPr>
          <w:rFonts w:ascii="Calibri" w:eastAsia="Calibri" w:hAnsi="Calibri" w:cs="Calibri"/>
          <w:color w:val="000000"/>
        </w:rPr>
      </w:pPr>
      <w:r>
        <w:rPr>
          <w:rFonts w:ascii="Calibri" w:eastAsia="Calibri" w:hAnsi="Calibri" w:cs="Calibri"/>
          <w:b/>
          <w:color w:val="000000"/>
        </w:rPr>
        <w:t xml:space="preserve">Welcome: </w:t>
      </w:r>
      <w:r>
        <w:rPr>
          <w:rFonts w:ascii="Calibri" w:eastAsia="Calibri" w:hAnsi="Calibri" w:cs="Calibri"/>
          <w:color w:val="000000"/>
        </w:rPr>
        <w:t>Board President,</w:t>
      </w:r>
      <w:r>
        <w:rPr>
          <w:rFonts w:ascii="Calibri" w:eastAsia="Calibri" w:hAnsi="Calibri" w:cs="Calibri"/>
          <w:b/>
          <w:color w:val="000000"/>
        </w:rPr>
        <w:t xml:space="preserve"> </w:t>
      </w:r>
      <w:r>
        <w:rPr>
          <w:rFonts w:ascii="Calibri" w:eastAsia="Calibri" w:hAnsi="Calibri" w:cs="Calibri"/>
          <w:color w:val="000000"/>
        </w:rPr>
        <w:t xml:space="preserve">Susan Johnson   </w:t>
      </w:r>
    </w:p>
    <w:p w14:paraId="2001762C" w14:textId="77777777" w:rsidR="00C7559F" w:rsidRDefault="00000000">
      <w:pPr>
        <w:widowControl w:val="0"/>
        <w:pBdr>
          <w:top w:val="nil"/>
          <w:left w:val="nil"/>
          <w:bottom w:val="nil"/>
          <w:right w:val="nil"/>
          <w:between w:val="nil"/>
        </w:pBdr>
        <w:spacing w:before="202" w:line="240" w:lineRule="auto"/>
        <w:rPr>
          <w:rFonts w:ascii="Calibri" w:eastAsia="Calibri" w:hAnsi="Calibri" w:cs="Calibri"/>
          <w:b/>
          <w:color w:val="000000"/>
        </w:rPr>
      </w:pPr>
      <w:r>
        <w:rPr>
          <w:rFonts w:ascii="Calibri" w:eastAsia="Calibri" w:hAnsi="Calibri" w:cs="Calibri"/>
          <w:b/>
          <w:color w:val="000000"/>
          <w:u w:val="single"/>
        </w:rPr>
        <w:t>ACTION ITEMS</w:t>
      </w:r>
      <w:r>
        <w:rPr>
          <w:rFonts w:ascii="Calibri" w:eastAsia="Calibri" w:hAnsi="Calibri" w:cs="Calibri"/>
          <w:b/>
          <w:color w:val="000000"/>
        </w:rPr>
        <w:t>:</w:t>
      </w:r>
    </w:p>
    <w:p w14:paraId="731F3718" w14:textId="77777777" w:rsidR="00C7559F" w:rsidRDefault="00C7559F">
      <w:pPr>
        <w:widowControl w:val="0"/>
        <w:pBdr>
          <w:top w:val="nil"/>
          <w:left w:val="nil"/>
          <w:bottom w:val="nil"/>
          <w:right w:val="nil"/>
          <w:between w:val="nil"/>
        </w:pBdr>
        <w:spacing w:line="240" w:lineRule="auto"/>
        <w:ind w:left="720"/>
        <w:rPr>
          <w:rFonts w:ascii="Calibri" w:eastAsia="Calibri" w:hAnsi="Calibri" w:cs="Calibri"/>
          <w:b/>
          <w:color w:val="000000"/>
        </w:rPr>
      </w:pPr>
    </w:p>
    <w:p w14:paraId="0F918E01" w14:textId="77777777" w:rsidR="00C7559F" w:rsidRDefault="00000000">
      <w:pPr>
        <w:widowControl w:val="0"/>
        <w:numPr>
          <w:ilvl w:val="0"/>
          <w:numId w:val="7"/>
        </w:num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 xml:space="preserve">MEETING MINUTES: </w:t>
      </w:r>
      <w:r>
        <w:rPr>
          <w:rFonts w:ascii="Calibri" w:eastAsia="Calibri" w:hAnsi="Calibri" w:cs="Calibri"/>
          <w:color w:val="000000"/>
        </w:rPr>
        <w:t>Sue</w:t>
      </w:r>
      <w:r>
        <w:rPr>
          <w:rFonts w:ascii="Calibri" w:eastAsia="Calibri" w:hAnsi="Calibri" w:cs="Calibri"/>
          <w:b/>
          <w:color w:val="000000"/>
        </w:rPr>
        <w:t xml:space="preserve"> Johnson</w:t>
      </w:r>
    </w:p>
    <w:p w14:paraId="5E01809F" w14:textId="77777777" w:rsidR="00C7559F" w:rsidRDefault="00000000">
      <w:pPr>
        <w:widowControl w:val="0"/>
        <w:pBdr>
          <w:top w:val="nil"/>
          <w:left w:val="nil"/>
          <w:bottom w:val="nil"/>
          <w:right w:val="nil"/>
          <w:between w:val="nil"/>
        </w:pBdr>
        <w:spacing w:line="240" w:lineRule="auto"/>
        <w:ind w:firstLine="720"/>
        <w:rPr>
          <w:rFonts w:ascii="Calibri" w:eastAsia="Calibri" w:hAnsi="Calibri" w:cs="Calibri"/>
          <w:b/>
          <w:color w:val="000000"/>
        </w:rPr>
      </w:pPr>
      <w:r>
        <w:rPr>
          <w:rFonts w:ascii="Calibri" w:eastAsia="Calibri" w:hAnsi="Calibri" w:cs="Calibri"/>
          <w:b/>
          <w:color w:val="000000"/>
        </w:rPr>
        <w:t xml:space="preserve">Motion to approve Minutes from </w:t>
      </w:r>
      <w:r>
        <w:rPr>
          <w:rFonts w:ascii="Calibri" w:eastAsia="Calibri" w:hAnsi="Calibri" w:cs="Calibri"/>
          <w:b/>
        </w:rPr>
        <w:t>May 13,</w:t>
      </w:r>
      <w:r>
        <w:rPr>
          <w:rFonts w:ascii="Calibri" w:eastAsia="Calibri" w:hAnsi="Calibri" w:cs="Calibri"/>
          <w:b/>
          <w:color w:val="000000"/>
        </w:rPr>
        <w:t xml:space="preserve"> 2025: </w:t>
      </w:r>
      <w:r>
        <w:rPr>
          <w:rFonts w:ascii="Calibri" w:eastAsia="Calibri" w:hAnsi="Calibri" w:cs="Calibri"/>
          <w:b/>
        </w:rPr>
        <w:t>Laurie Larsen</w:t>
      </w:r>
      <w:r>
        <w:rPr>
          <w:rFonts w:ascii="Calibri" w:eastAsia="Calibri" w:hAnsi="Calibri" w:cs="Calibri"/>
          <w:b/>
          <w:color w:val="000000"/>
        </w:rPr>
        <w:t xml:space="preserve">.  Second: </w:t>
      </w:r>
      <w:r>
        <w:rPr>
          <w:rFonts w:ascii="Calibri" w:eastAsia="Calibri" w:hAnsi="Calibri" w:cs="Calibri"/>
          <w:b/>
        </w:rPr>
        <w:t>Lynnette Gilbert</w:t>
      </w:r>
      <w:r>
        <w:rPr>
          <w:rFonts w:ascii="Calibri" w:eastAsia="Calibri" w:hAnsi="Calibri" w:cs="Calibri"/>
          <w:b/>
          <w:color w:val="000000"/>
        </w:rPr>
        <w:t>. All in favor.</w:t>
      </w:r>
    </w:p>
    <w:p w14:paraId="7AB03FCE" w14:textId="77777777" w:rsidR="00C7559F" w:rsidRDefault="00C7559F">
      <w:pPr>
        <w:widowControl w:val="0"/>
        <w:pBdr>
          <w:top w:val="nil"/>
          <w:left w:val="nil"/>
          <w:bottom w:val="nil"/>
          <w:right w:val="nil"/>
          <w:between w:val="nil"/>
        </w:pBdr>
        <w:spacing w:line="240" w:lineRule="auto"/>
        <w:rPr>
          <w:rFonts w:ascii="Calibri" w:eastAsia="Calibri" w:hAnsi="Calibri" w:cs="Calibri"/>
          <w:b/>
          <w:color w:val="000000"/>
        </w:rPr>
      </w:pPr>
    </w:p>
    <w:p w14:paraId="568CBF31" w14:textId="77777777" w:rsidR="00C7559F" w:rsidRDefault="00000000">
      <w:pPr>
        <w:widowControl w:val="0"/>
        <w:numPr>
          <w:ilvl w:val="0"/>
          <w:numId w:val="5"/>
        </w:num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rPr>
        <w:t>Accept the Preliminary FY25 Budget:</w:t>
      </w:r>
      <w:r>
        <w:rPr>
          <w:rFonts w:ascii="Calibri" w:eastAsia="Calibri" w:hAnsi="Calibri" w:cs="Calibri"/>
          <w:b/>
          <w:color w:val="000000"/>
        </w:rPr>
        <w:t xml:space="preserve"> Nate Taggart </w:t>
      </w:r>
    </w:p>
    <w:p w14:paraId="708F904B" w14:textId="77777777" w:rsidR="00C7559F" w:rsidRDefault="00000000">
      <w:pPr>
        <w:widowControl w:val="0"/>
        <w:numPr>
          <w:ilvl w:val="0"/>
          <w:numId w:val="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 Jeff Biesinger from Red Apple presented the Budget Detail report for review. </w:t>
      </w:r>
      <w:r>
        <w:rPr>
          <w:rFonts w:ascii="Calibri" w:eastAsia="Calibri" w:hAnsi="Calibri" w:cs="Calibri"/>
          <w:b/>
        </w:rPr>
        <w:t>See attached FY25 Financial Summary.</w:t>
      </w:r>
    </w:p>
    <w:p w14:paraId="4E9F70C0" w14:textId="77777777" w:rsidR="00C7559F" w:rsidRDefault="00000000">
      <w:pPr>
        <w:widowControl w:val="0"/>
        <w:numPr>
          <w:ilvl w:val="0"/>
          <w:numId w:val="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Next year, we will have a full year of interest on investment accounts. Last year, DSD held our accounts for several months, and we weren’t able to invest until February.</w:t>
      </w:r>
    </w:p>
    <w:p w14:paraId="55B557FB" w14:textId="77777777" w:rsidR="00C7559F" w:rsidRDefault="00000000">
      <w:pPr>
        <w:widowControl w:val="0"/>
        <w:numPr>
          <w:ilvl w:val="0"/>
          <w:numId w:val="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We are limited in where we can invest, but we invest in the State Treasurer's Fund, which currently yields around 4%. It is very liquid, and we can access funds within 24 hours.</w:t>
      </w:r>
    </w:p>
    <w:p w14:paraId="28FD170B" w14:textId="77777777" w:rsidR="00C7559F" w:rsidRDefault="00000000">
      <w:pPr>
        <w:widowControl w:val="0"/>
        <w:numPr>
          <w:ilvl w:val="0"/>
          <w:numId w:val="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Jeff will present a final look at the budget in September.</w:t>
      </w:r>
    </w:p>
    <w:p w14:paraId="1069D931" w14:textId="77777777" w:rsidR="00C7559F" w:rsidRDefault="00000000">
      <w:pPr>
        <w:widowControl w:val="0"/>
        <w:pBdr>
          <w:top w:val="nil"/>
          <w:left w:val="nil"/>
          <w:bottom w:val="nil"/>
          <w:right w:val="nil"/>
          <w:between w:val="nil"/>
        </w:pBdr>
        <w:spacing w:line="240" w:lineRule="auto"/>
        <w:ind w:left="720"/>
        <w:rPr>
          <w:rFonts w:ascii="Calibri" w:eastAsia="Calibri" w:hAnsi="Calibri" w:cs="Calibri"/>
          <w:b/>
          <w:color w:val="000000"/>
        </w:rPr>
      </w:pPr>
      <w:r>
        <w:rPr>
          <w:rFonts w:ascii="Calibri" w:eastAsia="Calibri" w:hAnsi="Calibri" w:cs="Calibri"/>
          <w:b/>
          <w:color w:val="000000"/>
        </w:rPr>
        <w:t xml:space="preserve">Motion to approve the </w:t>
      </w:r>
      <w:r>
        <w:rPr>
          <w:rFonts w:ascii="Calibri" w:eastAsia="Calibri" w:hAnsi="Calibri" w:cs="Calibri"/>
          <w:b/>
        </w:rPr>
        <w:t>SY preliminary FY25 Budget</w:t>
      </w:r>
      <w:r>
        <w:rPr>
          <w:rFonts w:ascii="Calibri" w:eastAsia="Calibri" w:hAnsi="Calibri" w:cs="Calibri"/>
          <w:b/>
          <w:color w:val="000000"/>
        </w:rPr>
        <w:t xml:space="preserve">: </w:t>
      </w:r>
      <w:r>
        <w:rPr>
          <w:rFonts w:ascii="Calibri" w:eastAsia="Calibri" w:hAnsi="Calibri" w:cs="Calibri"/>
          <w:b/>
        </w:rPr>
        <w:t>Lynnette Gilbert</w:t>
      </w:r>
      <w:r>
        <w:rPr>
          <w:rFonts w:ascii="Calibri" w:eastAsia="Calibri" w:hAnsi="Calibri" w:cs="Calibri"/>
          <w:b/>
          <w:color w:val="000000"/>
        </w:rPr>
        <w:t xml:space="preserve">.  Second: </w:t>
      </w:r>
      <w:r>
        <w:rPr>
          <w:rFonts w:ascii="Calibri" w:eastAsia="Calibri" w:hAnsi="Calibri" w:cs="Calibri"/>
          <w:b/>
        </w:rPr>
        <w:t>Sue Johnson</w:t>
      </w:r>
      <w:r>
        <w:rPr>
          <w:rFonts w:ascii="Calibri" w:eastAsia="Calibri" w:hAnsi="Calibri" w:cs="Calibri"/>
          <w:b/>
          <w:color w:val="000000"/>
        </w:rPr>
        <w:t>. All in favor.</w:t>
      </w:r>
    </w:p>
    <w:p w14:paraId="47BDD842" w14:textId="77777777" w:rsidR="00C7559F" w:rsidRDefault="00C7559F">
      <w:pPr>
        <w:widowControl w:val="0"/>
        <w:pBdr>
          <w:top w:val="nil"/>
          <w:left w:val="nil"/>
          <w:bottom w:val="nil"/>
          <w:right w:val="nil"/>
          <w:between w:val="nil"/>
        </w:pBdr>
        <w:spacing w:line="240" w:lineRule="auto"/>
        <w:rPr>
          <w:rFonts w:ascii="Calibri" w:eastAsia="Calibri" w:hAnsi="Calibri" w:cs="Calibri"/>
          <w:b/>
          <w:color w:val="000000"/>
        </w:rPr>
      </w:pPr>
    </w:p>
    <w:p w14:paraId="591E434D" w14:textId="77777777" w:rsidR="00C7559F" w:rsidRDefault="00000000">
      <w:pPr>
        <w:widowControl w:val="0"/>
        <w:numPr>
          <w:ilvl w:val="0"/>
          <w:numId w:val="5"/>
        </w:num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rPr>
        <w:t>Accept the Proposed FY26 Budget</w:t>
      </w:r>
      <w:r>
        <w:rPr>
          <w:rFonts w:ascii="Calibri" w:eastAsia="Calibri" w:hAnsi="Calibri" w:cs="Calibri"/>
          <w:b/>
          <w:color w:val="000000"/>
        </w:rPr>
        <w:t>: Nate Taggart</w:t>
      </w:r>
    </w:p>
    <w:p w14:paraId="7908CD51" w14:textId="77777777" w:rsidR="00C7559F" w:rsidRDefault="00000000">
      <w:pPr>
        <w:widowControl w:val="0"/>
        <w:numPr>
          <w:ilvl w:val="0"/>
          <w:numId w:val="9"/>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Enrollment for the 25-26 school year is expected to increase, which should be reflected in the budget. </w:t>
      </w:r>
      <w:r>
        <w:rPr>
          <w:rFonts w:ascii="Calibri" w:eastAsia="Calibri" w:hAnsi="Calibri" w:cs="Calibri"/>
          <w:b/>
        </w:rPr>
        <w:t xml:space="preserve">See attached FY26 Budget Detail Report. </w:t>
      </w:r>
    </w:p>
    <w:p w14:paraId="61B98F4A" w14:textId="77777777" w:rsidR="00C7559F" w:rsidRDefault="00000000">
      <w:pPr>
        <w:widowControl w:val="0"/>
        <w:numPr>
          <w:ilvl w:val="0"/>
          <w:numId w:val="9"/>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There are 1,210 students forecasted for the upcoming school year.</w:t>
      </w:r>
    </w:p>
    <w:p w14:paraId="26BAF542" w14:textId="77777777" w:rsidR="00C7559F" w:rsidRDefault="00000000">
      <w:pPr>
        <w:widowControl w:val="0"/>
        <w:numPr>
          <w:ilvl w:val="0"/>
          <w:numId w:val="9"/>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WPU for SY26 will be $4,674</w:t>
      </w:r>
    </w:p>
    <w:p w14:paraId="6D5FA39D" w14:textId="77777777" w:rsidR="00C7559F" w:rsidRDefault="00000000">
      <w:pPr>
        <w:widowControl w:val="0"/>
        <w:numPr>
          <w:ilvl w:val="0"/>
          <w:numId w:val="9"/>
        </w:numPr>
        <w:spacing w:line="240" w:lineRule="auto"/>
        <w:rPr>
          <w:rFonts w:ascii="Calibri" w:eastAsia="Calibri" w:hAnsi="Calibri" w:cs="Calibri"/>
        </w:rPr>
      </w:pPr>
      <w:r>
        <w:rPr>
          <w:rFonts w:ascii="Calibri" w:eastAsia="Calibri" w:hAnsi="Calibri" w:cs="Calibri"/>
        </w:rPr>
        <w:t>Charter School Local Replacement funds will be $3,628</w:t>
      </w:r>
    </w:p>
    <w:p w14:paraId="0914B88C" w14:textId="77777777" w:rsidR="00C7559F" w:rsidRDefault="00000000">
      <w:pPr>
        <w:widowControl w:val="0"/>
        <w:numPr>
          <w:ilvl w:val="0"/>
          <w:numId w:val="9"/>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We anticipate nearly 1 million more in revenue than last year. ($15,306.681)</w:t>
      </w:r>
    </w:p>
    <w:p w14:paraId="7AF885BB" w14:textId="77777777" w:rsidR="00C7559F" w:rsidRDefault="00000000">
      <w:pPr>
        <w:widowControl w:val="0"/>
        <w:numPr>
          <w:ilvl w:val="0"/>
          <w:numId w:val="9"/>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There will be a 5% increase in Health Insurance, but that is minimal compared to the 20% increase most districts are seeing.</w:t>
      </w:r>
    </w:p>
    <w:p w14:paraId="2B2F63F3" w14:textId="77777777" w:rsidR="00C7559F" w:rsidRDefault="00000000">
      <w:pPr>
        <w:widowControl w:val="0"/>
        <w:numPr>
          <w:ilvl w:val="0"/>
          <w:numId w:val="9"/>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Tech Services increases by 2% each year. </w:t>
      </w:r>
    </w:p>
    <w:p w14:paraId="541A356C" w14:textId="77777777" w:rsidR="00C7559F" w:rsidRDefault="00000000">
      <w:pPr>
        <w:widowControl w:val="0"/>
        <w:numPr>
          <w:ilvl w:val="0"/>
          <w:numId w:val="9"/>
        </w:numPr>
        <w:pBdr>
          <w:top w:val="nil"/>
          <w:left w:val="nil"/>
          <w:bottom w:val="nil"/>
          <w:right w:val="nil"/>
          <w:between w:val="nil"/>
        </w:pBdr>
        <w:spacing w:line="240" w:lineRule="auto"/>
        <w:rPr>
          <w:rFonts w:ascii="Calibri" w:eastAsia="Calibri" w:hAnsi="Calibri" w:cs="Calibri"/>
        </w:rPr>
      </w:pPr>
      <w:r>
        <w:rPr>
          <w:rFonts w:ascii="Calibri" w:eastAsia="Calibri" w:hAnsi="Calibri" w:cs="Calibri"/>
          <w:b/>
          <w:color w:val="000000"/>
        </w:rPr>
        <w:t>Motion to approve</w:t>
      </w:r>
      <w:r>
        <w:rPr>
          <w:rFonts w:ascii="Calibri" w:eastAsia="Calibri" w:hAnsi="Calibri" w:cs="Calibri"/>
          <w:b/>
        </w:rPr>
        <w:t xml:space="preserve"> proposed SY26 Budget</w:t>
      </w:r>
      <w:r>
        <w:rPr>
          <w:rFonts w:ascii="Calibri" w:eastAsia="Calibri" w:hAnsi="Calibri" w:cs="Calibri"/>
          <w:b/>
          <w:color w:val="000000"/>
        </w:rPr>
        <w:t>: L</w:t>
      </w:r>
      <w:r>
        <w:rPr>
          <w:rFonts w:ascii="Calibri" w:eastAsia="Calibri" w:hAnsi="Calibri" w:cs="Calibri"/>
          <w:b/>
        </w:rPr>
        <w:t>ynette Gilbert</w:t>
      </w:r>
      <w:r>
        <w:rPr>
          <w:rFonts w:ascii="Calibri" w:eastAsia="Calibri" w:hAnsi="Calibri" w:cs="Calibri"/>
          <w:b/>
          <w:color w:val="000000"/>
        </w:rPr>
        <w:t xml:space="preserve">.  Second: </w:t>
      </w:r>
      <w:r>
        <w:rPr>
          <w:rFonts w:ascii="Calibri" w:eastAsia="Calibri" w:hAnsi="Calibri" w:cs="Calibri"/>
          <w:b/>
        </w:rPr>
        <w:t>Mary McKinley</w:t>
      </w:r>
      <w:r>
        <w:rPr>
          <w:rFonts w:ascii="Calibri" w:eastAsia="Calibri" w:hAnsi="Calibri" w:cs="Calibri"/>
          <w:b/>
          <w:color w:val="000000"/>
        </w:rPr>
        <w:t xml:space="preserve">.  All in favor. </w:t>
      </w:r>
    </w:p>
    <w:p w14:paraId="0C804967" w14:textId="77777777" w:rsidR="00C7559F" w:rsidRDefault="00C7559F">
      <w:pPr>
        <w:widowControl w:val="0"/>
        <w:pBdr>
          <w:top w:val="nil"/>
          <w:left w:val="nil"/>
          <w:bottom w:val="nil"/>
          <w:right w:val="nil"/>
          <w:between w:val="nil"/>
        </w:pBdr>
        <w:spacing w:line="240" w:lineRule="auto"/>
        <w:ind w:left="720"/>
        <w:rPr>
          <w:rFonts w:ascii="Calibri" w:eastAsia="Calibri" w:hAnsi="Calibri" w:cs="Calibri"/>
          <w:b/>
        </w:rPr>
      </w:pPr>
    </w:p>
    <w:p w14:paraId="308CADBD" w14:textId="77777777" w:rsidR="00C7559F" w:rsidRDefault="00000000">
      <w:pPr>
        <w:widowControl w:val="0"/>
        <w:numPr>
          <w:ilvl w:val="0"/>
          <w:numId w:val="5"/>
        </w:num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rPr>
        <w:t>Re-approve the Trustlands Plan</w:t>
      </w:r>
      <w:r>
        <w:rPr>
          <w:rFonts w:ascii="Calibri" w:eastAsia="Calibri" w:hAnsi="Calibri" w:cs="Calibri"/>
          <w:b/>
          <w:color w:val="000000"/>
        </w:rPr>
        <w:t xml:space="preserve">: </w:t>
      </w:r>
      <w:r>
        <w:rPr>
          <w:rFonts w:ascii="Calibri" w:eastAsia="Calibri" w:hAnsi="Calibri" w:cs="Calibri"/>
          <w:b/>
        </w:rPr>
        <w:t>Jamie Froerer</w:t>
      </w:r>
    </w:p>
    <w:p w14:paraId="1FF203C7" w14:textId="77777777" w:rsidR="00C7559F" w:rsidRDefault="00000000">
      <w:pPr>
        <w:widowControl w:val="0"/>
        <w:numPr>
          <w:ilvl w:val="0"/>
          <w:numId w:val="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Davis Campus needs to adjust one of its Trustlands goals to reallocate $28,000 originally designated to purchasing safety equipment, according to a safety goal in the plan. It was found that this goal did not impact student learning, and the State will be funding the purchase of the safety items. The funds will now be used to purchase computer carts. </w:t>
      </w:r>
    </w:p>
    <w:p w14:paraId="2287B426" w14:textId="77777777" w:rsidR="00C7559F" w:rsidRDefault="00000000">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rPr>
        <w:t xml:space="preserve">               </w:t>
      </w:r>
      <w:r>
        <w:rPr>
          <w:rFonts w:ascii="Calibri" w:eastAsia="Calibri" w:hAnsi="Calibri" w:cs="Calibri"/>
          <w:b/>
        </w:rPr>
        <w:t xml:space="preserve">Motion to approve the revised Trustlands Plan for the NUAMES Davis Campus: Mary McKinley. </w:t>
      </w:r>
    </w:p>
    <w:p w14:paraId="4B16DAE3" w14:textId="77777777" w:rsidR="00C7559F" w:rsidRDefault="00000000">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 xml:space="preserve">               Second:  Lynnette Gilbert. All in favor.</w:t>
      </w:r>
    </w:p>
    <w:p w14:paraId="46D82270" w14:textId="77777777" w:rsidR="00C7559F" w:rsidRDefault="00C7559F">
      <w:pPr>
        <w:widowControl w:val="0"/>
        <w:pBdr>
          <w:top w:val="nil"/>
          <w:left w:val="nil"/>
          <w:bottom w:val="nil"/>
          <w:right w:val="nil"/>
          <w:between w:val="nil"/>
        </w:pBdr>
        <w:spacing w:line="240" w:lineRule="auto"/>
        <w:ind w:left="720"/>
        <w:rPr>
          <w:rFonts w:ascii="Calibri" w:eastAsia="Calibri" w:hAnsi="Calibri" w:cs="Calibri"/>
          <w:b/>
        </w:rPr>
      </w:pPr>
    </w:p>
    <w:p w14:paraId="6CADF2B5" w14:textId="77777777" w:rsidR="00C7559F" w:rsidRDefault="00000000">
      <w:pPr>
        <w:widowControl w:val="0"/>
        <w:numPr>
          <w:ilvl w:val="0"/>
          <w:numId w:val="5"/>
        </w:num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rPr>
        <w:t>Approve Enrollment</w:t>
      </w:r>
      <w:r>
        <w:rPr>
          <w:rFonts w:ascii="Calibri" w:eastAsia="Calibri" w:hAnsi="Calibri" w:cs="Calibri"/>
          <w:b/>
          <w:color w:val="000000"/>
        </w:rPr>
        <w:t xml:space="preserve"> Policy: Kelli Booth</w:t>
      </w:r>
    </w:p>
    <w:p w14:paraId="684509A8" w14:textId="77777777" w:rsidR="00C7559F" w:rsidRDefault="00000000">
      <w:pPr>
        <w:widowControl w:val="0"/>
        <w:numPr>
          <w:ilvl w:val="0"/>
          <w:numId w:val="4"/>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There are 2 items to be adjusted in the Enrollment Policy. One is an outdated statement referring to DSD, which will be removed from Section 6 of the Student Information Systems. The other is regarding eligibility- we will add a line stating that we do not accept 12th-grade students. The policy did not translate to our new Lottery enrollment system, and an incoming 12th grader was somehow allowed to apply. The policy needs to be explicit in supporting our math and engineering requirements.</w:t>
      </w:r>
    </w:p>
    <w:p w14:paraId="3B904E45" w14:textId="77777777" w:rsidR="00C7559F" w:rsidRDefault="00000000">
      <w:pPr>
        <w:widowControl w:val="0"/>
        <w:pBdr>
          <w:top w:val="nil"/>
          <w:left w:val="nil"/>
          <w:bottom w:val="nil"/>
          <w:right w:val="nil"/>
          <w:between w:val="nil"/>
        </w:pBdr>
        <w:spacing w:line="240" w:lineRule="auto"/>
        <w:ind w:left="720"/>
        <w:rPr>
          <w:rFonts w:ascii="Calibri" w:eastAsia="Calibri" w:hAnsi="Calibri" w:cs="Calibri"/>
          <w:b/>
          <w:color w:val="000000"/>
        </w:rPr>
      </w:pPr>
      <w:r>
        <w:rPr>
          <w:rFonts w:ascii="Calibri" w:eastAsia="Calibri" w:hAnsi="Calibri" w:cs="Calibri"/>
          <w:b/>
          <w:color w:val="000000"/>
        </w:rPr>
        <w:lastRenderedPageBreak/>
        <w:t xml:space="preserve">Motion to approve changes to the </w:t>
      </w:r>
      <w:r>
        <w:rPr>
          <w:rFonts w:ascii="Calibri" w:eastAsia="Calibri" w:hAnsi="Calibri" w:cs="Calibri"/>
          <w:b/>
        </w:rPr>
        <w:t>Enrollment</w:t>
      </w:r>
      <w:r>
        <w:rPr>
          <w:rFonts w:ascii="Calibri" w:eastAsia="Calibri" w:hAnsi="Calibri" w:cs="Calibri"/>
          <w:b/>
          <w:color w:val="000000"/>
        </w:rPr>
        <w:t xml:space="preserve"> Policy: </w:t>
      </w:r>
      <w:r>
        <w:rPr>
          <w:rFonts w:ascii="Calibri" w:eastAsia="Calibri" w:hAnsi="Calibri" w:cs="Calibri"/>
          <w:b/>
        </w:rPr>
        <w:t>Lynnette Gilbert</w:t>
      </w:r>
      <w:r>
        <w:rPr>
          <w:rFonts w:ascii="Calibri" w:eastAsia="Calibri" w:hAnsi="Calibri" w:cs="Calibri"/>
          <w:b/>
          <w:color w:val="000000"/>
        </w:rPr>
        <w:t>.  Second:</w:t>
      </w:r>
      <w:r>
        <w:rPr>
          <w:rFonts w:ascii="Calibri" w:eastAsia="Calibri" w:hAnsi="Calibri" w:cs="Calibri"/>
          <w:b/>
        </w:rPr>
        <w:t xml:space="preserve"> Lauri Larsen</w:t>
      </w:r>
      <w:r>
        <w:rPr>
          <w:rFonts w:ascii="Calibri" w:eastAsia="Calibri" w:hAnsi="Calibri" w:cs="Calibri"/>
          <w:b/>
          <w:color w:val="000000"/>
        </w:rPr>
        <w:t>.  All in favor.</w:t>
      </w:r>
    </w:p>
    <w:p w14:paraId="2A17778C" w14:textId="77777777" w:rsidR="00C7559F" w:rsidRDefault="00C7559F">
      <w:pPr>
        <w:pBdr>
          <w:top w:val="nil"/>
          <w:left w:val="nil"/>
          <w:bottom w:val="nil"/>
          <w:right w:val="nil"/>
          <w:between w:val="nil"/>
        </w:pBdr>
        <w:ind w:left="720"/>
        <w:rPr>
          <w:rFonts w:ascii="Calibri" w:eastAsia="Calibri" w:hAnsi="Calibri" w:cs="Calibri"/>
          <w:b/>
          <w:color w:val="000000"/>
        </w:rPr>
      </w:pPr>
    </w:p>
    <w:p w14:paraId="6151FE77" w14:textId="77777777" w:rsidR="00C7559F" w:rsidRDefault="00000000">
      <w:pPr>
        <w:widowControl w:val="0"/>
        <w:numPr>
          <w:ilvl w:val="0"/>
          <w:numId w:val="5"/>
        </w:num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rPr>
        <w:t>Mental Health Grant Record of Determination</w:t>
      </w:r>
      <w:r>
        <w:rPr>
          <w:rFonts w:ascii="Calibri" w:eastAsia="Calibri" w:hAnsi="Calibri" w:cs="Calibri"/>
          <w:b/>
          <w:color w:val="000000"/>
        </w:rPr>
        <w:t xml:space="preserve">: </w:t>
      </w:r>
      <w:r>
        <w:rPr>
          <w:rFonts w:ascii="Calibri" w:eastAsia="Calibri" w:hAnsi="Calibri" w:cs="Calibri"/>
          <w:b/>
        </w:rPr>
        <w:t>Dawn Winter</w:t>
      </w:r>
    </w:p>
    <w:p w14:paraId="219BF572" w14:textId="77777777" w:rsidR="00C7559F" w:rsidRDefault="00000000">
      <w:pPr>
        <w:widowControl w:val="0"/>
        <w:numPr>
          <w:ilvl w:val="0"/>
          <w:numId w:val="8"/>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We do not participate in the Mental Health Screening option in this program. We put our resources toward referrals instead. The code requires us to present to the board that we are not participating in the screening process.</w:t>
      </w:r>
    </w:p>
    <w:p w14:paraId="7723E490" w14:textId="77777777" w:rsidR="00C7559F" w:rsidRDefault="00000000">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rPr>
        <w:t xml:space="preserve">              </w:t>
      </w:r>
      <w:r>
        <w:rPr>
          <w:rFonts w:ascii="Calibri" w:eastAsia="Calibri" w:hAnsi="Calibri" w:cs="Calibri"/>
          <w:b/>
        </w:rPr>
        <w:t xml:space="preserve">Motion to approve Mental Health Grant Record of Determination: Lauri Larsen.  Second: Lynnette Gilbert.      </w:t>
      </w:r>
      <w:r>
        <w:rPr>
          <w:rFonts w:ascii="Calibri" w:eastAsia="Calibri" w:hAnsi="Calibri" w:cs="Calibri"/>
          <w:b/>
        </w:rPr>
        <w:tab/>
      </w:r>
      <w:r>
        <w:rPr>
          <w:rFonts w:ascii="Calibri" w:eastAsia="Calibri" w:hAnsi="Calibri" w:cs="Calibri"/>
          <w:b/>
        </w:rPr>
        <w:tab/>
        <w:t xml:space="preserve">  All in favor.</w:t>
      </w:r>
    </w:p>
    <w:p w14:paraId="37045376" w14:textId="77777777" w:rsidR="00C7559F" w:rsidRDefault="00C7559F">
      <w:pPr>
        <w:widowControl w:val="0"/>
        <w:pBdr>
          <w:top w:val="nil"/>
          <w:left w:val="nil"/>
          <w:bottom w:val="nil"/>
          <w:right w:val="nil"/>
          <w:between w:val="nil"/>
        </w:pBdr>
        <w:spacing w:line="240" w:lineRule="auto"/>
        <w:rPr>
          <w:rFonts w:ascii="Calibri" w:eastAsia="Calibri" w:hAnsi="Calibri" w:cs="Calibri"/>
          <w:b/>
        </w:rPr>
      </w:pPr>
    </w:p>
    <w:p w14:paraId="3C02A61E" w14:textId="77777777" w:rsidR="00C7559F" w:rsidRDefault="00000000">
      <w:pPr>
        <w:widowControl w:val="0"/>
        <w:pBdr>
          <w:top w:val="nil"/>
          <w:left w:val="nil"/>
          <w:bottom w:val="nil"/>
          <w:right w:val="nil"/>
          <w:between w:val="nil"/>
        </w:pBdr>
        <w:spacing w:line="240" w:lineRule="auto"/>
        <w:rPr>
          <w:rFonts w:ascii="Calibri" w:eastAsia="Calibri" w:hAnsi="Calibri" w:cs="Calibri"/>
          <w:b/>
          <w:u w:val="single"/>
        </w:rPr>
      </w:pPr>
      <w:r>
        <w:rPr>
          <w:rFonts w:ascii="Calibri" w:eastAsia="Calibri" w:hAnsi="Calibri" w:cs="Calibri"/>
          <w:b/>
          <w:u w:val="single"/>
        </w:rPr>
        <w:t>INFORMATION ITEMS</w:t>
      </w:r>
    </w:p>
    <w:p w14:paraId="4CAB94FB" w14:textId="77777777" w:rsidR="00C7559F" w:rsidRDefault="00C7559F">
      <w:pPr>
        <w:widowControl w:val="0"/>
        <w:pBdr>
          <w:top w:val="nil"/>
          <w:left w:val="nil"/>
          <w:bottom w:val="nil"/>
          <w:right w:val="nil"/>
          <w:between w:val="nil"/>
        </w:pBdr>
        <w:spacing w:line="240" w:lineRule="auto"/>
        <w:ind w:left="720"/>
        <w:rPr>
          <w:rFonts w:ascii="Calibri" w:eastAsia="Calibri" w:hAnsi="Calibri" w:cs="Calibri"/>
          <w:color w:val="000000"/>
        </w:rPr>
      </w:pPr>
    </w:p>
    <w:p w14:paraId="6D7F30FB" w14:textId="77777777" w:rsidR="00C7559F" w:rsidRDefault="00000000">
      <w:pPr>
        <w:widowControl w:val="0"/>
        <w:numPr>
          <w:ilvl w:val="0"/>
          <w:numId w:val="6"/>
        </w:num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rPr>
        <w:t>School Culture Survey</w:t>
      </w:r>
      <w:r>
        <w:rPr>
          <w:rFonts w:ascii="Calibri" w:eastAsia="Calibri" w:hAnsi="Calibri" w:cs="Calibri"/>
          <w:b/>
          <w:color w:val="000000"/>
        </w:rPr>
        <w:t xml:space="preserve">: </w:t>
      </w:r>
      <w:r>
        <w:rPr>
          <w:rFonts w:ascii="Calibri" w:eastAsia="Calibri" w:hAnsi="Calibri" w:cs="Calibri"/>
          <w:b/>
        </w:rPr>
        <w:t>Kelli Booth</w:t>
      </w:r>
    </w:p>
    <w:p w14:paraId="4386F82E" w14:textId="77777777" w:rsidR="00C7559F" w:rsidRDefault="00000000">
      <w:pPr>
        <w:widowControl w:val="0"/>
        <w:numPr>
          <w:ilvl w:val="0"/>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Steve Davis has retired from NUAMES and has taken another position.</w:t>
      </w:r>
    </w:p>
    <w:p w14:paraId="2BEBE53D" w14:textId="77777777" w:rsidR="00C7559F" w:rsidRDefault="00000000">
      <w:pPr>
        <w:widowControl w:val="0"/>
        <w:numPr>
          <w:ilvl w:val="0"/>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Mindy Nelson has been appointed Principal of NUAMES North.</w:t>
      </w:r>
    </w:p>
    <w:p w14:paraId="13C6178D" w14:textId="77777777" w:rsidR="00C7559F" w:rsidRDefault="00000000">
      <w:pPr>
        <w:widowControl w:val="0"/>
        <w:numPr>
          <w:ilvl w:val="0"/>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Interviews for the Assistant Principal position will be held today.</w:t>
      </w:r>
    </w:p>
    <w:p w14:paraId="31822D27" w14:textId="77777777" w:rsidR="00C7559F" w:rsidRDefault="00000000">
      <w:pPr>
        <w:widowControl w:val="0"/>
        <w:numPr>
          <w:ilvl w:val="0"/>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The School Culture Surveys were posted and sent to Parents, Students, and Staff in April. The results were exceptional.</w:t>
      </w:r>
    </w:p>
    <w:p w14:paraId="6A0AFC18" w14:textId="77777777" w:rsidR="00C7559F" w:rsidRDefault="00000000">
      <w:pPr>
        <w:widowControl w:val="0"/>
        <w:numPr>
          <w:ilvl w:val="0"/>
          <w:numId w:val="6"/>
        </w:numPr>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Public Comment</w:t>
      </w:r>
    </w:p>
    <w:p w14:paraId="42761722" w14:textId="77777777" w:rsidR="00C7559F" w:rsidRDefault="00C7559F">
      <w:pPr>
        <w:widowControl w:val="0"/>
        <w:pBdr>
          <w:top w:val="nil"/>
          <w:left w:val="nil"/>
          <w:bottom w:val="nil"/>
          <w:right w:val="nil"/>
          <w:between w:val="nil"/>
        </w:pBdr>
        <w:spacing w:line="240" w:lineRule="auto"/>
        <w:ind w:left="720"/>
        <w:rPr>
          <w:rFonts w:ascii="Calibri" w:eastAsia="Calibri" w:hAnsi="Calibri" w:cs="Calibri"/>
          <w:b/>
          <w:color w:val="000000"/>
        </w:rPr>
      </w:pPr>
    </w:p>
    <w:p w14:paraId="47625B34" w14:textId="77777777" w:rsidR="00C7559F" w:rsidRDefault="00C7559F">
      <w:pPr>
        <w:widowControl w:val="0"/>
        <w:pBdr>
          <w:top w:val="nil"/>
          <w:left w:val="nil"/>
          <w:bottom w:val="nil"/>
          <w:right w:val="nil"/>
          <w:between w:val="nil"/>
        </w:pBdr>
        <w:spacing w:line="240" w:lineRule="auto"/>
        <w:rPr>
          <w:rFonts w:ascii="Calibri" w:eastAsia="Calibri" w:hAnsi="Calibri" w:cs="Calibri"/>
          <w:b/>
          <w:color w:val="000000"/>
        </w:rPr>
      </w:pPr>
    </w:p>
    <w:p w14:paraId="2351AA4A" w14:textId="77777777" w:rsidR="00C7559F" w:rsidRDefault="00000000">
      <w:pPr>
        <w:widowControl w:val="0"/>
        <w:pBdr>
          <w:top w:val="nil"/>
          <w:left w:val="nil"/>
          <w:bottom w:val="nil"/>
          <w:right w:val="nil"/>
          <w:between w:val="nil"/>
        </w:pBdr>
        <w:spacing w:line="240" w:lineRule="auto"/>
        <w:ind w:left="720"/>
        <w:rPr>
          <w:rFonts w:ascii="Calibri" w:eastAsia="Calibri" w:hAnsi="Calibri" w:cs="Calibri"/>
          <w:b/>
          <w:color w:val="000000"/>
        </w:rPr>
      </w:pPr>
      <w:r>
        <w:rPr>
          <w:rFonts w:ascii="Calibri" w:eastAsia="Calibri" w:hAnsi="Calibri" w:cs="Calibri"/>
          <w:b/>
          <w:color w:val="000000"/>
        </w:rPr>
        <w:t xml:space="preserve">Next Meeting: </w:t>
      </w:r>
      <w:r>
        <w:rPr>
          <w:rFonts w:ascii="Calibri" w:eastAsia="Calibri" w:hAnsi="Calibri" w:cs="Calibri"/>
          <w:b/>
        </w:rPr>
        <w:t>Sept 9</w:t>
      </w:r>
      <w:r>
        <w:rPr>
          <w:rFonts w:ascii="Calibri" w:eastAsia="Calibri" w:hAnsi="Calibri" w:cs="Calibri"/>
          <w:b/>
          <w:color w:val="000000"/>
        </w:rPr>
        <w:t>, 2025</w:t>
      </w:r>
      <w:r>
        <w:rPr>
          <w:rFonts w:ascii="Calibri" w:eastAsia="Calibri" w:hAnsi="Calibri" w:cs="Calibri"/>
          <w:b/>
        </w:rPr>
        <w:t>,</w:t>
      </w:r>
      <w:r>
        <w:rPr>
          <w:rFonts w:ascii="Calibri" w:eastAsia="Calibri" w:hAnsi="Calibri" w:cs="Calibri"/>
          <w:b/>
          <w:color w:val="000000"/>
        </w:rPr>
        <w:t xml:space="preserve"> 10:00 am  </w:t>
      </w:r>
    </w:p>
    <w:p w14:paraId="0EFEAEE7" w14:textId="77777777" w:rsidR="00C7559F" w:rsidRDefault="00C7559F">
      <w:pPr>
        <w:widowControl w:val="0"/>
        <w:pBdr>
          <w:top w:val="nil"/>
          <w:left w:val="nil"/>
          <w:bottom w:val="nil"/>
          <w:right w:val="nil"/>
          <w:between w:val="nil"/>
        </w:pBdr>
        <w:spacing w:line="240" w:lineRule="auto"/>
        <w:ind w:left="720"/>
        <w:rPr>
          <w:rFonts w:ascii="Calibri" w:eastAsia="Calibri" w:hAnsi="Calibri" w:cs="Calibri"/>
          <w:b/>
          <w:color w:val="000000"/>
        </w:rPr>
      </w:pPr>
    </w:p>
    <w:p w14:paraId="5B889B79" w14:textId="77777777" w:rsidR="00C7559F" w:rsidRDefault="00000000">
      <w:pPr>
        <w:widowControl w:val="0"/>
        <w:pBdr>
          <w:top w:val="nil"/>
          <w:left w:val="nil"/>
          <w:bottom w:val="nil"/>
          <w:right w:val="nil"/>
          <w:between w:val="nil"/>
        </w:pBdr>
        <w:spacing w:line="240" w:lineRule="auto"/>
        <w:ind w:left="720"/>
        <w:rPr>
          <w:rFonts w:ascii="Calibri" w:eastAsia="Calibri" w:hAnsi="Calibri" w:cs="Calibri"/>
          <w:b/>
          <w:color w:val="000000"/>
        </w:rPr>
      </w:pPr>
      <w:r>
        <w:rPr>
          <w:rFonts w:ascii="Calibri" w:eastAsia="Calibri" w:hAnsi="Calibri" w:cs="Calibri"/>
          <w:b/>
          <w:color w:val="000000"/>
        </w:rPr>
        <w:t>Motion to adjourn meeting:</w:t>
      </w:r>
      <w:r>
        <w:rPr>
          <w:rFonts w:ascii="Calibri" w:eastAsia="Calibri" w:hAnsi="Calibri" w:cs="Calibri"/>
          <w:b/>
        </w:rPr>
        <w:t xml:space="preserve"> Lynette Gilbert</w:t>
      </w:r>
      <w:r>
        <w:rPr>
          <w:rFonts w:ascii="Calibri" w:eastAsia="Calibri" w:hAnsi="Calibri" w:cs="Calibri"/>
          <w:b/>
          <w:color w:val="000000"/>
        </w:rPr>
        <w:t xml:space="preserve">  </w:t>
      </w:r>
    </w:p>
    <w:p w14:paraId="22C15CB5" w14:textId="77777777" w:rsidR="00C7559F" w:rsidRDefault="00C7559F">
      <w:pPr>
        <w:widowControl w:val="0"/>
        <w:pBdr>
          <w:top w:val="nil"/>
          <w:left w:val="nil"/>
          <w:bottom w:val="nil"/>
          <w:right w:val="nil"/>
          <w:between w:val="nil"/>
        </w:pBdr>
        <w:spacing w:line="240" w:lineRule="auto"/>
        <w:ind w:left="720"/>
        <w:rPr>
          <w:rFonts w:ascii="Calibri" w:eastAsia="Calibri" w:hAnsi="Calibri" w:cs="Calibri"/>
          <w:b/>
        </w:rPr>
      </w:pPr>
    </w:p>
    <w:p w14:paraId="6F0E46DF" w14:textId="77777777" w:rsidR="00C7559F" w:rsidRDefault="00C7559F">
      <w:pPr>
        <w:widowControl w:val="0"/>
        <w:pBdr>
          <w:top w:val="nil"/>
          <w:left w:val="nil"/>
          <w:bottom w:val="nil"/>
          <w:right w:val="nil"/>
          <w:between w:val="nil"/>
        </w:pBdr>
        <w:spacing w:line="240" w:lineRule="auto"/>
        <w:ind w:left="720"/>
        <w:rPr>
          <w:rFonts w:ascii="Calibri" w:eastAsia="Calibri" w:hAnsi="Calibri" w:cs="Calibri"/>
          <w:b/>
        </w:rPr>
      </w:pPr>
    </w:p>
    <w:p w14:paraId="11C1BEEB" w14:textId="77777777" w:rsidR="00C7559F" w:rsidRDefault="00000000">
      <w:pPr>
        <w:widowControl w:val="0"/>
        <w:pBdr>
          <w:top w:val="nil"/>
          <w:left w:val="nil"/>
          <w:bottom w:val="nil"/>
          <w:right w:val="nil"/>
          <w:between w:val="nil"/>
        </w:pBdr>
        <w:spacing w:line="240" w:lineRule="auto"/>
        <w:ind w:left="720"/>
        <w:rPr>
          <w:rFonts w:ascii="Calibri" w:eastAsia="Calibri" w:hAnsi="Calibri" w:cs="Calibri"/>
          <w:b/>
        </w:rPr>
      </w:pPr>
      <w:r>
        <w:rPr>
          <w:rFonts w:ascii="Calibri" w:eastAsia="Calibri" w:hAnsi="Calibri" w:cs="Calibri"/>
          <w:b/>
          <w:noProof/>
        </w:rPr>
        <w:lastRenderedPageBreak/>
        <w:drawing>
          <wp:inline distT="114300" distB="114300" distL="114300" distR="114300" wp14:anchorId="20E3BFDB" wp14:editId="5C43FEBC">
            <wp:extent cx="6667465" cy="5172393"/>
            <wp:effectExtent l="0" t="0" r="0" b="0"/>
            <wp:docPr id="180473270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6667465" cy="5172393"/>
                    </a:xfrm>
                    <a:prstGeom prst="rect">
                      <a:avLst/>
                    </a:prstGeom>
                    <a:ln/>
                  </pic:spPr>
                </pic:pic>
              </a:graphicData>
            </a:graphic>
          </wp:inline>
        </w:drawing>
      </w:r>
    </w:p>
    <w:p w14:paraId="50C5F20C" w14:textId="77777777" w:rsidR="00C7559F" w:rsidRDefault="00C7559F">
      <w:pPr>
        <w:widowControl w:val="0"/>
        <w:pBdr>
          <w:top w:val="nil"/>
          <w:left w:val="nil"/>
          <w:bottom w:val="nil"/>
          <w:right w:val="nil"/>
          <w:between w:val="nil"/>
        </w:pBdr>
        <w:spacing w:line="240" w:lineRule="auto"/>
        <w:ind w:left="720"/>
        <w:rPr>
          <w:rFonts w:ascii="Calibri" w:eastAsia="Calibri" w:hAnsi="Calibri" w:cs="Calibri"/>
          <w:b/>
        </w:rPr>
      </w:pPr>
    </w:p>
    <w:p w14:paraId="54E3846F" w14:textId="77777777" w:rsidR="00C7559F" w:rsidRDefault="00000000">
      <w:pPr>
        <w:widowControl w:val="0"/>
        <w:pBdr>
          <w:top w:val="nil"/>
          <w:left w:val="nil"/>
          <w:bottom w:val="nil"/>
          <w:right w:val="nil"/>
          <w:between w:val="nil"/>
        </w:pBdr>
        <w:spacing w:line="240" w:lineRule="auto"/>
        <w:ind w:left="720"/>
        <w:rPr>
          <w:rFonts w:ascii="Calibri" w:eastAsia="Calibri" w:hAnsi="Calibri" w:cs="Calibri"/>
          <w:b/>
        </w:rPr>
      </w:pPr>
      <w:r>
        <w:rPr>
          <w:rFonts w:ascii="Calibri" w:eastAsia="Calibri" w:hAnsi="Calibri" w:cs="Calibri"/>
          <w:b/>
          <w:noProof/>
        </w:rPr>
        <w:lastRenderedPageBreak/>
        <w:drawing>
          <wp:inline distT="114300" distB="114300" distL="114300" distR="114300" wp14:anchorId="37906BC2" wp14:editId="3A82B5D0">
            <wp:extent cx="6029325" cy="7724775"/>
            <wp:effectExtent l="0" t="0" r="0" b="0"/>
            <wp:docPr id="18047327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029325" cy="7724775"/>
                    </a:xfrm>
                    <a:prstGeom prst="rect">
                      <a:avLst/>
                    </a:prstGeom>
                    <a:ln/>
                  </pic:spPr>
                </pic:pic>
              </a:graphicData>
            </a:graphic>
          </wp:inline>
        </w:drawing>
      </w:r>
    </w:p>
    <w:p w14:paraId="375C7A81" w14:textId="77777777" w:rsidR="00C7559F" w:rsidRDefault="00000000">
      <w:pPr>
        <w:widowControl w:val="0"/>
        <w:pBdr>
          <w:top w:val="nil"/>
          <w:left w:val="nil"/>
          <w:bottom w:val="nil"/>
          <w:right w:val="nil"/>
          <w:between w:val="nil"/>
        </w:pBdr>
        <w:spacing w:line="240" w:lineRule="auto"/>
        <w:ind w:left="720"/>
        <w:rPr>
          <w:rFonts w:ascii="Calibri" w:eastAsia="Calibri" w:hAnsi="Calibri" w:cs="Calibri"/>
          <w:b/>
        </w:rPr>
      </w:pPr>
      <w:r>
        <w:rPr>
          <w:rFonts w:ascii="Calibri" w:eastAsia="Calibri" w:hAnsi="Calibri" w:cs="Calibri"/>
          <w:b/>
          <w:noProof/>
        </w:rPr>
        <w:lastRenderedPageBreak/>
        <w:drawing>
          <wp:inline distT="114300" distB="114300" distL="114300" distR="114300" wp14:anchorId="4385B937" wp14:editId="7C1F45D9">
            <wp:extent cx="5476875" cy="7134225"/>
            <wp:effectExtent l="0" t="0" r="0" b="0"/>
            <wp:docPr id="180473270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476875" cy="7134225"/>
                    </a:xfrm>
                    <a:prstGeom prst="rect">
                      <a:avLst/>
                    </a:prstGeom>
                    <a:ln/>
                  </pic:spPr>
                </pic:pic>
              </a:graphicData>
            </a:graphic>
          </wp:inline>
        </w:drawing>
      </w:r>
    </w:p>
    <w:p w14:paraId="71D47B14" w14:textId="77777777" w:rsidR="00C7559F" w:rsidRDefault="00000000">
      <w:pPr>
        <w:widowControl w:val="0"/>
        <w:pBdr>
          <w:top w:val="nil"/>
          <w:left w:val="nil"/>
          <w:bottom w:val="nil"/>
          <w:right w:val="nil"/>
          <w:between w:val="nil"/>
        </w:pBdr>
        <w:spacing w:line="240" w:lineRule="auto"/>
        <w:ind w:left="720"/>
        <w:rPr>
          <w:rFonts w:ascii="Calibri" w:eastAsia="Calibri" w:hAnsi="Calibri" w:cs="Calibri"/>
          <w:b/>
        </w:rPr>
      </w:pPr>
      <w:r>
        <w:rPr>
          <w:rFonts w:ascii="Calibri" w:eastAsia="Calibri" w:hAnsi="Calibri" w:cs="Calibri"/>
          <w:b/>
          <w:noProof/>
        </w:rPr>
        <w:lastRenderedPageBreak/>
        <w:drawing>
          <wp:inline distT="114300" distB="114300" distL="114300" distR="114300" wp14:anchorId="56C791FD" wp14:editId="41387000">
            <wp:extent cx="5553075" cy="7115175"/>
            <wp:effectExtent l="0" t="0" r="0" b="0"/>
            <wp:docPr id="180473270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553075" cy="7115175"/>
                    </a:xfrm>
                    <a:prstGeom prst="rect">
                      <a:avLst/>
                    </a:prstGeom>
                    <a:ln/>
                  </pic:spPr>
                </pic:pic>
              </a:graphicData>
            </a:graphic>
          </wp:inline>
        </w:drawing>
      </w:r>
    </w:p>
    <w:sectPr w:rsidR="00C7559F">
      <w:pgSz w:w="12240" w:h="15840"/>
      <w:pgMar w:top="547"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EE6FAF3-2CAE-49BE-A11B-2ED2E43C528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4DD75768-661E-4F64-85B9-03A6EFDAC7CC}"/>
    <w:embedItalic r:id="rId3" w:fontKey="{D867DA70-E660-4255-AAE3-9DCF7E121F07}"/>
  </w:font>
  <w:font w:name="Calibri">
    <w:panose1 w:val="020F0502020204030204"/>
    <w:charset w:val="00"/>
    <w:family w:val="swiss"/>
    <w:pitch w:val="variable"/>
    <w:sig w:usb0="E4002EFF" w:usb1="C000247B" w:usb2="00000009" w:usb3="00000000" w:csb0="000001FF" w:csb1="00000000"/>
    <w:embedRegular r:id="rId4" w:fontKey="{98F18172-ACF9-4677-BD98-955D77E2B05F}"/>
    <w:embedBold r:id="rId5" w:fontKey="{5447932E-AEA8-42BF-B8A5-84998DD76A4C}"/>
  </w:font>
  <w:font w:name="Cambria">
    <w:panose1 w:val="02040503050406030204"/>
    <w:charset w:val="00"/>
    <w:family w:val="roman"/>
    <w:pitch w:val="variable"/>
    <w:sig w:usb0="E00006FF" w:usb1="420024FF" w:usb2="02000000" w:usb3="00000000" w:csb0="0000019F" w:csb1="00000000"/>
    <w:embedRegular r:id="rId6" w:fontKey="{5A30C933-70E5-4BB2-8074-8FC0145C8E6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4D556F"/>
    <w:multiLevelType w:val="multilevel"/>
    <w:tmpl w:val="8EAAA2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A11411"/>
    <w:multiLevelType w:val="multilevel"/>
    <w:tmpl w:val="1C683E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34738D3"/>
    <w:multiLevelType w:val="multilevel"/>
    <w:tmpl w:val="49D60C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E9F6C62"/>
    <w:multiLevelType w:val="multilevel"/>
    <w:tmpl w:val="89202F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53A53904"/>
    <w:multiLevelType w:val="multilevel"/>
    <w:tmpl w:val="222435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56460EC0"/>
    <w:multiLevelType w:val="multilevel"/>
    <w:tmpl w:val="255465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6E3A6BB8"/>
    <w:multiLevelType w:val="multilevel"/>
    <w:tmpl w:val="A6D847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708A2677"/>
    <w:multiLevelType w:val="multilevel"/>
    <w:tmpl w:val="C4B26D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76736D15"/>
    <w:multiLevelType w:val="multilevel"/>
    <w:tmpl w:val="0EBC9E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326471554">
    <w:abstractNumId w:val="3"/>
  </w:num>
  <w:num w:numId="2" w16cid:durableId="787894293">
    <w:abstractNumId w:val="8"/>
  </w:num>
  <w:num w:numId="3" w16cid:durableId="1170100584">
    <w:abstractNumId w:val="7"/>
  </w:num>
  <w:num w:numId="4" w16cid:durableId="951135790">
    <w:abstractNumId w:val="5"/>
  </w:num>
  <w:num w:numId="5" w16cid:durableId="1163549025">
    <w:abstractNumId w:val="2"/>
  </w:num>
  <w:num w:numId="6" w16cid:durableId="922839322">
    <w:abstractNumId w:val="1"/>
  </w:num>
  <w:num w:numId="7" w16cid:durableId="1145926968">
    <w:abstractNumId w:val="0"/>
  </w:num>
  <w:num w:numId="8" w16cid:durableId="405031978">
    <w:abstractNumId w:val="6"/>
  </w:num>
  <w:num w:numId="9" w16cid:durableId="6800062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59F"/>
    <w:rsid w:val="00695364"/>
    <w:rsid w:val="007F2E20"/>
    <w:rsid w:val="00C755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D31C2"/>
  <w15:docId w15:val="{8037790B-D5E1-43FB-B939-D14A4283E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083B6A"/>
    <w:pPr>
      <w:ind w:left="720"/>
      <w:contextualSpacing/>
    </w:pPr>
  </w:style>
  <w:style w:type="paragraph" w:styleId="NormalWeb">
    <w:name w:val="Normal (Web)"/>
    <w:basedOn w:val="Normal"/>
    <w:uiPriority w:val="99"/>
    <w:semiHidden/>
    <w:unhideWhenUsed/>
    <w:rsid w:val="0038682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RnKLxHhr7GFMLfXOWF9o90nVLw==">CgMxLjA4AHIhMV9zcEE2MFlXRlhURnQ3SHBfT0VhU2ZPRXRVX2t3aXd0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596</Words>
  <Characters>3402</Characters>
  <Application>Microsoft Office Word</Application>
  <DocSecurity>0</DocSecurity>
  <Lines>28</Lines>
  <Paragraphs>7</Paragraphs>
  <ScaleCrop>false</ScaleCrop>
  <Company/>
  <LinksUpToDate>false</LinksUpToDate>
  <CharactersWithSpaces>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Vickie Finlinson</dc:creator>
  <cp:lastModifiedBy>Kelli Booth</cp:lastModifiedBy>
  <cp:revision>2</cp:revision>
  <dcterms:created xsi:type="dcterms:W3CDTF">2025-06-30T16:32:00Z</dcterms:created>
  <dcterms:modified xsi:type="dcterms:W3CDTF">2025-06-30T16:32:00Z</dcterms:modified>
</cp:coreProperties>
</file>