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59F" w:rsidP="61CA28B5" w:rsidRDefault="005C0832" w14:paraId="00000001" w14:textId="77777777">
      <w:pPr>
        <w:pStyle w:val="Heading1"/>
        <w:keepNext w:val="0"/>
        <w:keepLines w:val="0"/>
        <w:spacing w:before="480"/>
        <w:rPr>
          <w:b w:val="1"/>
          <w:bCs w:val="1"/>
          <w:sz w:val="24"/>
          <w:szCs w:val="24"/>
          <w:lang w:val="en-US"/>
        </w:rPr>
      </w:pPr>
      <w:bookmarkStart w:name="_heading=h.6pertb5up2t8" w:id="0"/>
      <w:bookmarkEnd w:id="0"/>
      <w:r w:rsidRPr="61CA28B5" w:rsidR="005C0832">
        <w:rPr>
          <w:b w:val="1"/>
          <w:bCs w:val="1"/>
          <w:sz w:val="46"/>
          <w:szCs w:val="46"/>
          <w:lang w:val="en-US"/>
        </w:rPr>
        <w:t xml:space="preserve">May 14, </w:t>
      </w:r>
      <w:r w:rsidRPr="61CA28B5" w:rsidR="005C0832">
        <w:rPr>
          <w:b w:val="1"/>
          <w:bCs w:val="1"/>
          <w:sz w:val="46"/>
          <w:szCs w:val="46"/>
          <w:lang w:val="en-US"/>
        </w:rPr>
        <w:t>2025</w:t>
      </w:r>
      <w:r w:rsidRPr="61CA28B5" w:rsidR="005C0832">
        <w:rPr>
          <w:b w:val="1"/>
          <w:bCs w:val="1"/>
          <w:sz w:val="46"/>
          <w:szCs w:val="46"/>
          <w:lang w:val="en-US"/>
        </w:rPr>
        <w:t xml:space="preserve"> Meeting Minutes</w:t>
      </w:r>
    </w:p>
    <w:p w:rsidR="0012059F" w:rsidP="61CA28B5" w:rsidRDefault="005C0832" w14:paraId="00000003" w14:textId="77777777">
      <w:pPr>
        <w:spacing w:before="240" w:after="240"/>
        <w:rPr>
          <w:sz w:val="24"/>
          <w:szCs w:val="24"/>
          <w:lang w:val="en-US"/>
        </w:rPr>
      </w:pPr>
      <w:r w:rsidRPr="61CA28B5" w:rsidR="005C0832">
        <w:rPr>
          <w:b w:val="1"/>
          <w:bCs w:val="1"/>
          <w:sz w:val="24"/>
          <w:szCs w:val="24"/>
          <w:lang w:val="en-US"/>
        </w:rPr>
        <w:t xml:space="preserve">Date of Meeting: </w:t>
      </w:r>
      <w:r w:rsidRPr="61CA28B5" w:rsidR="005C0832">
        <w:rPr>
          <w:sz w:val="24"/>
          <w:szCs w:val="24"/>
          <w:lang w:val="en-US"/>
        </w:rPr>
        <w:t xml:space="preserve">May 14, </w:t>
      </w:r>
      <w:r w:rsidRPr="61CA28B5" w:rsidR="005C0832">
        <w:rPr>
          <w:sz w:val="24"/>
          <w:szCs w:val="24"/>
          <w:lang w:val="en-US"/>
        </w:rPr>
        <w:t>2025</w:t>
      </w:r>
      <w:r w:rsidRPr="61CA28B5" w:rsidR="005C0832">
        <w:rPr>
          <w:sz w:val="24"/>
          <w:szCs w:val="24"/>
          <w:lang w:val="en-US"/>
        </w:rPr>
        <w:t xml:space="preserve"> 9 a.m. - 11 a.m.</w:t>
      </w:r>
    </w:p>
    <w:p w:rsidR="0012059F" w:rsidRDefault="005C0832" w14:paraId="00000004" w14:textId="77777777">
      <w:pPr>
        <w:spacing w:before="240" w:after="240"/>
        <w:rPr>
          <w:b/>
          <w:sz w:val="34"/>
          <w:szCs w:val="34"/>
        </w:rPr>
      </w:pPr>
      <w:r>
        <w:rPr>
          <w:b/>
          <w:sz w:val="24"/>
          <w:szCs w:val="24"/>
        </w:rPr>
        <w:t xml:space="preserve">Location: </w:t>
      </w:r>
      <w:r>
        <w:rPr>
          <w:sz w:val="24"/>
          <w:szCs w:val="24"/>
        </w:rPr>
        <w:t>445 W. Center St. Provo, UT and Zoom</w:t>
      </w:r>
    </w:p>
    <w:p w:rsidR="0012059F" w:rsidP="61CA28B5" w:rsidRDefault="005C0832" w14:paraId="00000005" w14:textId="3B513EA4">
      <w:pPr>
        <w:pStyle w:val="Heading3"/>
        <w:keepNext w:val="0"/>
        <w:keepLines w:val="0"/>
        <w:spacing w:before="280"/>
        <w:rPr>
          <w:color w:val="000000"/>
          <w:sz w:val="22"/>
          <w:szCs w:val="22"/>
          <w:lang w:val="en-US"/>
        </w:rPr>
      </w:pPr>
      <w:bookmarkStart w:name="_heading=h.j9m6vujkfa6h" w:id="1"/>
      <w:bookmarkEnd w:id="1"/>
      <w:r w:rsidRPr="61CA28B5" w:rsidR="005C0832">
        <w:rPr>
          <w:b w:val="1"/>
          <w:bCs w:val="1"/>
          <w:color w:val="000000" w:themeColor="text1" w:themeTint="FF" w:themeShade="FF"/>
          <w:sz w:val="26"/>
          <w:szCs w:val="26"/>
          <w:lang w:val="en-US"/>
        </w:rPr>
        <w:t>Board Members Present:</w:t>
      </w:r>
      <w:r>
        <w:br/>
      </w:r>
      <w:r w:rsidRPr="61CA28B5" w:rsidR="005C0832">
        <w:rPr>
          <w:color w:val="000000" w:themeColor="text1" w:themeTint="FF" w:themeShade="FF"/>
          <w:sz w:val="22"/>
          <w:szCs w:val="22"/>
          <w:lang w:val="en-US"/>
        </w:rPr>
        <w:t xml:space="preserve">Michelle </w:t>
      </w:r>
      <w:r w:rsidRPr="61CA28B5" w:rsidR="59F85D56">
        <w:rPr>
          <w:color w:val="000000" w:themeColor="text1" w:themeTint="FF" w:themeShade="FF"/>
          <w:sz w:val="22"/>
          <w:szCs w:val="22"/>
          <w:lang w:val="en-US"/>
        </w:rPr>
        <w:t>Kaufusi</w:t>
      </w:r>
      <w:r w:rsidRPr="61CA28B5" w:rsidR="005C0832">
        <w:rPr>
          <w:color w:val="000000" w:themeColor="text1" w:themeTint="FF" w:themeShade="FF"/>
          <w:sz w:val="22"/>
          <w:szCs w:val="22"/>
          <w:lang w:val="en-US"/>
        </w:rPr>
        <w:t xml:space="preserve"> (Chair – Mayor of Provo)</w:t>
      </w:r>
      <w:r>
        <w:br/>
      </w:r>
      <w:r w:rsidRPr="61CA28B5" w:rsidR="005C0832">
        <w:rPr>
          <w:color w:val="000000" w:themeColor="text1" w:themeTint="FF" w:themeShade="FF"/>
          <w:sz w:val="22"/>
          <w:szCs w:val="22"/>
          <w:lang w:val="en-US"/>
        </w:rPr>
        <w:t>Skylar Beltran (Utah County Commissioner)</w:t>
      </w:r>
      <w:r>
        <w:br/>
      </w:r>
      <w:r w:rsidRPr="61CA28B5" w:rsidR="005C0832">
        <w:rPr>
          <w:color w:val="000000" w:themeColor="text1" w:themeTint="FF" w:themeShade="FF"/>
          <w:sz w:val="22"/>
          <w:szCs w:val="22"/>
          <w:lang w:val="en-US"/>
        </w:rPr>
        <w:t>Carolyn Lundberg (Mayor of Lindon)</w:t>
      </w:r>
      <w:r>
        <w:br/>
      </w:r>
      <w:r w:rsidRPr="61CA28B5" w:rsidR="005C0832">
        <w:rPr>
          <w:color w:val="000000" w:themeColor="text1" w:themeTint="FF" w:themeShade="FF"/>
          <w:sz w:val="22"/>
          <w:szCs w:val="22"/>
          <w:lang w:val="en-US"/>
        </w:rPr>
        <w:t>Sen. Brady Brammer (Utah Senate)</w:t>
      </w:r>
      <w:r>
        <w:br/>
      </w:r>
      <w:r w:rsidRPr="61CA28B5" w:rsidR="005C0832">
        <w:rPr>
          <w:color w:val="000000" w:themeColor="text1" w:themeTint="FF" w:themeShade="FF"/>
          <w:sz w:val="22"/>
          <w:szCs w:val="22"/>
          <w:lang w:val="en-US"/>
        </w:rPr>
        <w:t>John Mackey (Utah Division of Water Quality)</w:t>
      </w:r>
      <w:r>
        <w:br/>
      </w:r>
      <w:r w:rsidRPr="61CA28B5" w:rsidR="005C0832">
        <w:rPr>
          <w:color w:val="000000" w:themeColor="text1" w:themeTint="FF" w:themeShade="FF"/>
          <w:sz w:val="22"/>
          <w:szCs w:val="22"/>
          <w:lang w:val="en-US"/>
        </w:rPr>
        <w:t xml:space="preserve">Ben </w:t>
      </w:r>
      <w:r w:rsidRPr="61CA28B5" w:rsidR="005C0832">
        <w:rPr>
          <w:color w:val="000000" w:themeColor="text1" w:themeTint="FF" w:themeShade="FF"/>
          <w:sz w:val="22"/>
          <w:szCs w:val="22"/>
          <w:lang w:val="en-US"/>
        </w:rPr>
        <w:t>Stireman</w:t>
      </w:r>
      <w:r w:rsidRPr="61CA28B5" w:rsidR="005C0832">
        <w:rPr>
          <w:color w:val="000000" w:themeColor="text1" w:themeTint="FF" w:themeShade="FF"/>
          <w:sz w:val="22"/>
          <w:szCs w:val="22"/>
          <w:lang w:val="en-US"/>
        </w:rPr>
        <w:t xml:space="preserve"> (Utah Division of Forestry, Fire and State Lands)</w:t>
      </w:r>
      <w:r>
        <w:br/>
      </w:r>
      <w:r w:rsidRPr="61CA28B5" w:rsidR="005C0832">
        <w:rPr>
          <w:color w:val="000000" w:themeColor="text1" w:themeTint="FF" w:themeShade="FF"/>
          <w:sz w:val="22"/>
          <w:szCs w:val="22"/>
          <w:lang w:val="en-US"/>
        </w:rPr>
        <w:t>Kamron Dalton (Governor’s Office)</w:t>
      </w:r>
      <w:r>
        <w:br/>
      </w:r>
      <w:r w:rsidRPr="61CA28B5" w:rsidR="005C0832">
        <w:rPr>
          <w:color w:val="000000" w:themeColor="text1" w:themeTint="FF" w:themeShade="FF"/>
          <w:sz w:val="22"/>
          <w:szCs w:val="22"/>
          <w:lang w:val="en-US"/>
        </w:rPr>
        <w:t>Neil Brown (Mayor of Genola, attending via Zoom)</w:t>
      </w:r>
      <w:r>
        <w:br/>
      </w:r>
      <w:r w:rsidRPr="61CA28B5" w:rsidR="005C0832">
        <w:rPr>
          <w:color w:val="000000" w:themeColor="text1" w:themeTint="FF" w:themeShade="FF"/>
          <w:sz w:val="22"/>
          <w:szCs w:val="22"/>
          <w:lang w:val="en-US"/>
        </w:rPr>
        <w:t>Mark Johnson (Mayor of Lehi, Attending via Zoom)</w:t>
      </w:r>
    </w:p>
    <w:p w:rsidR="0012059F" w:rsidRDefault="005C0832" w14:paraId="00000006" w14:textId="77777777">
      <w:r>
        <w:t>Lanae Millett (Orem City Council)</w:t>
      </w:r>
    </w:p>
    <w:p w:rsidR="0012059F" w:rsidRDefault="005C0832" w14:paraId="00000007" w14:textId="77777777">
      <w:r>
        <w:t>Julie Fullmer (Vinyard Mayor)</w:t>
      </w:r>
    </w:p>
    <w:p w:rsidR="0012059F" w:rsidRDefault="005C0832" w14:paraId="00000008" w14:textId="77777777">
      <w:pPr>
        <w:spacing w:before="280"/>
      </w:pPr>
      <w:r>
        <w:rPr>
          <w:b/>
          <w:sz w:val="26"/>
          <w:szCs w:val="26"/>
        </w:rPr>
        <w:t>Board Members Absent:</w:t>
      </w:r>
      <w:r>
        <w:rPr>
          <w:b/>
          <w:sz w:val="26"/>
          <w:szCs w:val="26"/>
        </w:rPr>
        <w:br/>
      </w:r>
      <w:r>
        <w:t>Curtis Blair (President, CEO, Utah Valley Chamber of Commerce)</w:t>
      </w:r>
    </w:p>
    <w:p w:rsidR="0012059F" w:rsidRDefault="005C0832" w14:paraId="00000009" w14:textId="77777777">
      <w:r>
        <w:t>Rep. Stephanie Gricius, (Utah House of Representatives)</w:t>
      </w:r>
    </w:p>
    <w:p w:rsidR="0012059F" w:rsidRDefault="005C0832" w14:paraId="0000000A" w14:textId="77777777">
      <w:r>
        <w:t>Chris Carn (Saratoga Springs City Council)</w:t>
      </w:r>
    </w:p>
    <w:p w:rsidR="0012059F" w:rsidRDefault="0012059F" w14:paraId="0000000B" w14:textId="77777777"/>
    <w:p w:rsidR="0012059F" w:rsidRDefault="0012059F" w14:paraId="0000000C" w14:textId="77777777"/>
    <w:p w:rsidR="0012059F" w:rsidRDefault="005C0832" w14:paraId="0000000D" w14:textId="77777777">
      <w:pPr>
        <w:pStyle w:val="Heading3"/>
        <w:keepNext w:val="0"/>
        <w:keepLines w:val="0"/>
        <w:spacing w:before="280"/>
        <w:rPr>
          <w:b/>
          <w:color w:val="000000"/>
          <w:sz w:val="26"/>
          <w:szCs w:val="26"/>
        </w:rPr>
      </w:pPr>
      <w:bookmarkStart w:name="_heading=h.4xncgspydjmw" w:colFirst="0" w:colLast="0" w:id="2"/>
      <w:bookmarkEnd w:id="2"/>
      <w:r>
        <w:rPr>
          <w:b/>
          <w:color w:val="000000"/>
          <w:sz w:val="26"/>
          <w:szCs w:val="26"/>
        </w:rPr>
        <w:t>Introductions and Meeting Commencement</w:t>
      </w:r>
    </w:p>
    <w:p w:rsidR="0012059F" w:rsidRDefault="005C0832" w14:paraId="0000000E" w14:textId="22424DBF">
      <w:pPr>
        <w:numPr>
          <w:ilvl w:val="0"/>
          <w:numId w:val="1"/>
        </w:numPr>
        <w:spacing w:before="240"/>
        <w:rPr/>
      </w:pPr>
      <w:r w:rsidRPr="61CA28B5" w:rsidR="005C0832">
        <w:rPr>
          <w:lang w:val="en-US"/>
        </w:rPr>
        <w:t xml:space="preserve">Michelle </w:t>
      </w:r>
      <w:r w:rsidRPr="61CA28B5" w:rsidR="59F85D56">
        <w:rPr>
          <w:lang w:val="en-US"/>
        </w:rPr>
        <w:t>Kaufusi</w:t>
      </w:r>
      <w:r w:rsidRPr="61CA28B5" w:rsidR="005C0832">
        <w:rPr>
          <w:lang w:val="en-US"/>
        </w:rPr>
        <w:t xml:space="preserve"> welcomes everyone to the Utah Lake Authority Board Meeting in Provo, Utah, and introduces herself as the board chair.</w:t>
      </w:r>
    </w:p>
    <w:p w:rsidR="0012059F" w:rsidRDefault="005C0832" w14:paraId="0000000F" w14:textId="77777777">
      <w:pPr>
        <w:numPr>
          <w:ilvl w:val="0"/>
          <w:numId w:val="1"/>
        </w:numPr>
      </w:pPr>
      <w:r>
        <w:t>Commissioner Skylar Beltran introduces himself.</w:t>
      </w:r>
    </w:p>
    <w:p w:rsidR="0012059F" w:rsidRDefault="005C0832" w14:paraId="00000010" w14:textId="77777777">
      <w:pPr>
        <w:numPr>
          <w:ilvl w:val="0"/>
          <w:numId w:val="1"/>
        </w:numPr>
      </w:pPr>
      <w:r>
        <w:t>Mayor Carolyn Lundberg introduces herself.</w:t>
      </w:r>
    </w:p>
    <w:p w:rsidR="0012059F" w:rsidRDefault="005C0832" w14:paraId="00000011" w14:textId="77777777">
      <w:pPr>
        <w:numPr>
          <w:ilvl w:val="0"/>
          <w:numId w:val="1"/>
        </w:numPr>
        <w:rPr/>
      </w:pPr>
      <w:r w:rsidRPr="61CA28B5" w:rsidR="005C0832">
        <w:rPr>
          <w:lang w:val="en-US"/>
        </w:rPr>
        <w:t xml:space="preserve">Various other representatives from different cities and state agencies introduce themselves, including Brady Brammer, John Mackey, Ben </w:t>
      </w:r>
      <w:r w:rsidRPr="61CA28B5" w:rsidR="005C0832">
        <w:rPr>
          <w:lang w:val="en-US"/>
        </w:rPr>
        <w:t>Stireman</w:t>
      </w:r>
      <w:r w:rsidRPr="61CA28B5" w:rsidR="005C0832">
        <w:rPr>
          <w:lang w:val="en-US"/>
        </w:rPr>
        <w:t>, and Kamron Dalton.</w:t>
      </w:r>
    </w:p>
    <w:p w:rsidR="0012059F" w:rsidRDefault="005C0832" w14:paraId="00000012" w14:textId="01A39446">
      <w:pPr>
        <w:numPr>
          <w:ilvl w:val="0"/>
          <w:numId w:val="1"/>
        </w:numPr>
        <w:spacing w:after="240"/>
        <w:rPr/>
      </w:pPr>
      <w:r w:rsidRPr="61CA28B5" w:rsidR="005C0832">
        <w:rPr>
          <w:lang w:val="en-US"/>
        </w:rPr>
        <w:t xml:space="preserve">Michelle </w:t>
      </w:r>
      <w:r w:rsidRPr="61CA28B5" w:rsidR="59F85D56">
        <w:rPr>
          <w:lang w:val="en-US"/>
        </w:rPr>
        <w:t>Kaufusi</w:t>
      </w:r>
      <w:r w:rsidRPr="61CA28B5" w:rsidR="005C0832">
        <w:rPr>
          <w:lang w:val="en-US"/>
        </w:rPr>
        <w:t xml:space="preserve"> acknowledges online attendees, including Mayor Neil Brown and Mayor Mark Johnson, who joins via Zoom.</w:t>
      </w:r>
    </w:p>
    <w:p w:rsidR="0012059F" w:rsidRDefault="0012059F" w14:paraId="00000013" w14:textId="77777777">
      <w:pPr>
        <w:spacing w:before="240" w:after="240"/>
      </w:pPr>
    </w:p>
    <w:p w:rsidR="0012059F" w:rsidRDefault="0012059F" w14:paraId="00000014" w14:textId="77777777">
      <w:pPr>
        <w:spacing w:before="240" w:after="240"/>
      </w:pPr>
    </w:p>
    <w:p w:rsidR="0012059F" w:rsidRDefault="0012059F" w14:paraId="00000015" w14:textId="77777777">
      <w:pPr>
        <w:spacing w:before="240" w:after="240"/>
      </w:pPr>
    </w:p>
    <w:p w:rsidR="0012059F" w:rsidRDefault="0012059F" w14:paraId="00000016" w14:textId="77777777">
      <w:pPr>
        <w:spacing w:before="240" w:after="240"/>
      </w:pPr>
    </w:p>
    <w:p w:rsidR="0012059F" w:rsidRDefault="005C0832" w14:paraId="00000017" w14:textId="77777777">
      <w:pPr>
        <w:pStyle w:val="Heading3"/>
        <w:keepNext w:val="0"/>
        <w:keepLines w:val="0"/>
        <w:spacing w:before="280"/>
        <w:rPr>
          <w:b/>
          <w:color w:val="000000"/>
          <w:sz w:val="26"/>
          <w:szCs w:val="26"/>
        </w:rPr>
      </w:pPr>
      <w:bookmarkStart w:name="_heading=h.ym4bvm4in65d" w:colFirst="0" w:colLast="0" w:id="3"/>
      <w:bookmarkEnd w:id="3"/>
      <w:r>
        <w:rPr>
          <w:b/>
          <w:color w:val="000000"/>
          <w:sz w:val="26"/>
          <w:szCs w:val="26"/>
        </w:rPr>
        <w:t>American Fork Marina Construction Project Update</w:t>
      </w:r>
    </w:p>
    <w:p w:rsidR="0012059F" w:rsidRDefault="005C0832" w14:paraId="00000018" w14:textId="77777777">
      <w:pPr>
        <w:numPr>
          <w:ilvl w:val="0"/>
          <w:numId w:val="7"/>
        </w:numPr>
        <w:spacing w:before="240"/>
      </w:pPr>
      <w:r>
        <w:t>Jason Thomson, Parks Superintendent for American Fork, provides an update on the American Fork Marina construction project, highlighting the improvements made.</w:t>
      </w:r>
    </w:p>
    <w:p w:rsidR="0012059F" w:rsidRDefault="005C0832" w14:paraId="00000019" w14:textId="77777777">
      <w:pPr>
        <w:numPr>
          <w:ilvl w:val="0"/>
          <w:numId w:val="7"/>
        </w:numPr>
      </w:pPr>
      <w:r>
        <w:t>The project included creating a park-like phase with a playground, beach area, and six shade structures.</w:t>
      </w:r>
    </w:p>
    <w:p w:rsidR="0012059F" w:rsidRDefault="005C0832" w14:paraId="0000001A" w14:textId="77777777">
      <w:pPr>
        <w:numPr>
          <w:ilvl w:val="0"/>
          <w:numId w:val="7"/>
        </w:numPr>
        <w:rPr/>
      </w:pPr>
      <w:r w:rsidRPr="61CA28B5" w:rsidR="005C0832">
        <w:rPr>
          <w:lang w:val="en-US"/>
        </w:rPr>
        <w:t xml:space="preserve">The shoreline cleanup involved removing large chunks of concrete and </w:t>
      </w:r>
      <w:r w:rsidRPr="61CA28B5" w:rsidR="005C0832">
        <w:rPr>
          <w:lang w:val="en-US"/>
        </w:rPr>
        <w:t>graffiti, and</w:t>
      </w:r>
      <w:r w:rsidRPr="61CA28B5" w:rsidR="005C0832">
        <w:rPr>
          <w:lang w:val="en-US"/>
        </w:rPr>
        <w:t xml:space="preserve"> creating a new parking lot.</w:t>
      </w:r>
    </w:p>
    <w:p w:rsidR="0012059F" w:rsidRDefault="005C0832" w14:paraId="0000001B" w14:textId="77777777">
      <w:pPr>
        <w:numPr>
          <w:ilvl w:val="0"/>
          <w:numId w:val="7"/>
        </w:numPr>
      </w:pPr>
      <w:r>
        <w:t>Thomson mentions the challenges faced during construction, such as unexpected costs and the need for budget adjustments.</w:t>
      </w:r>
    </w:p>
    <w:p w:rsidR="0012059F" w:rsidRDefault="005C0832" w14:paraId="0000001C" w14:textId="77777777">
      <w:pPr>
        <w:numPr>
          <w:ilvl w:val="0"/>
          <w:numId w:val="7"/>
        </w:numPr>
        <w:spacing w:after="240"/>
      </w:pPr>
      <w:r>
        <w:t>The project is set to open on May 21, with funding primarily coming from grants through the DNR and the county.</w:t>
      </w:r>
    </w:p>
    <w:p w:rsidR="0012059F" w:rsidRDefault="005C0832" w14:paraId="0000001D" w14:textId="77777777">
      <w:pPr>
        <w:pStyle w:val="Heading3"/>
        <w:keepNext w:val="0"/>
        <w:keepLines w:val="0"/>
        <w:spacing w:before="280"/>
        <w:rPr>
          <w:b/>
          <w:color w:val="000000"/>
          <w:sz w:val="26"/>
          <w:szCs w:val="26"/>
        </w:rPr>
      </w:pPr>
      <w:bookmarkStart w:name="_heading=h.5rcwdkrryzkk" w:colFirst="0" w:colLast="0" w:id="4"/>
      <w:bookmarkEnd w:id="4"/>
      <w:r>
        <w:rPr>
          <w:b/>
          <w:color w:val="000000"/>
          <w:sz w:val="26"/>
          <w:szCs w:val="26"/>
        </w:rPr>
        <w:t>OPMA Training by Joe Finley</w:t>
      </w:r>
    </w:p>
    <w:p w:rsidR="0012059F" w:rsidRDefault="005C0832" w14:paraId="0000001E" w14:textId="77777777">
      <w:pPr>
        <w:numPr>
          <w:ilvl w:val="0"/>
          <w:numId w:val="4"/>
        </w:numPr>
        <w:spacing w:before="240"/>
      </w:pPr>
      <w:r>
        <w:t>Joe Finley, Assistant Attorney General, provides training on the Open Public Meetings Act (OPMA), Government Records Access Management Act (GRAMA), and conflicts of interest.</w:t>
      </w:r>
    </w:p>
    <w:p w:rsidR="0012059F" w:rsidRDefault="005C0832" w14:paraId="0000001F" w14:textId="77777777">
      <w:pPr>
        <w:numPr>
          <w:ilvl w:val="0"/>
          <w:numId w:val="4"/>
        </w:numPr>
      </w:pPr>
      <w:r>
        <w:t>Finley explains the composition of the Utah Lake Authority Board, including the roles of different members and the ethics and conflicts of interest guidelines.</w:t>
      </w:r>
    </w:p>
    <w:p w:rsidR="0012059F" w:rsidRDefault="005C0832" w14:paraId="00000020" w14:textId="77777777">
      <w:pPr>
        <w:numPr>
          <w:ilvl w:val="0"/>
          <w:numId w:val="4"/>
        </w:numPr>
      </w:pPr>
      <w:r>
        <w:t>He discusses the requirements of the OPMA, including advanced notice for meetings and the need for electronic accessibility.</w:t>
      </w:r>
    </w:p>
    <w:p w:rsidR="0012059F" w:rsidRDefault="005C0832" w14:paraId="00000021" w14:textId="77777777">
      <w:pPr>
        <w:numPr>
          <w:ilvl w:val="0"/>
          <w:numId w:val="4"/>
        </w:numPr>
      </w:pPr>
      <w:r>
        <w:t>Finley covers the GRAMA, emphasizing the public's right of access to information and the types of records subject to disclosure.</w:t>
      </w:r>
    </w:p>
    <w:p w:rsidR="0012059F" w:rsidRDefault="005C0832" w14:paraId="00000022" w14:textId="77777777">
      <w:pPr>
        <w:numPr>
          <w:ilvl w:val="0"/>
          <w:numId w:val="4"/>
        </w:numPr>
        <w:spacing w:after="240"/>
      </w:pPr>
      <w:r>
        <w:t>He highlights the legislative reforms for 2025, including the elimination of the state records committee and the removal of the public interest balancing act.</w:t>
      </w:r>
    </w:p>
    <w:p w:rsidR="0012059F" w:rsidRDefault="005C0832" w14:paraId="00000023" w14:textId="77777777">
      <w:pPr>
        <w:pStyle w:val="Heading3"/>
        <w:keepNext w:val="0"/>
        <w:keepLines w:val="0"/>
        <w:spacing w:before="280"/>
        <w:rPr>
          <w:b/>
          <w:color w:val="000000"/>
          <w:sz w:val="26"/>
          <w:szCs w:val="26"/>
        </w:rPr>
      </w:pPr>
      <w:bookmarkStart w:name="_heading=h.uqy1ur6j24en" w:colFirst="0" w:colLast="0" w:id="5"/>
      <w:bookmarkEnd w:id="5"/>
      <w:r>
        <w:rPr>
          <w:b/>
          <w:color w:val="000000"/>
          <w:sz w:val="26"/>
          <w:szCs w:val="26"/>
        </w:rPr>
        <w:t>Chair and Board Members' Reports, Disclosures, and Recusals</w:t>
      </w:r>
    </w:p>
    <w:p w:rsidR="0012059F" w:rsidRDefault="005C0832" w14:paraId="00000024" w14:textId="3FB60CFE">
      <w:pPr>
        <w:numPr>
          <w:ilvl w:val="0"/>
          <w:numId w:val="6"/>
        </w:numPr>
        <w:spacing w:before="240" w:after="240"/>
        <w:rPr/>
      </w:pPr>
      <w:r w:rsidRPr="61CA28B5" w:rsidR="59F85D56">
        <w:rPr>
          <w:lang w:val="en-US"/>
        </w:rPr>
        <w:t>Kaufusi</w:t>
      </w:r>
      <w:r w:rsidRPr="61CA28B5" w:rsidR="005C0832">
        <w:rPr>
          <w:lang w:val="en-US"/>
        </w:rPr>
        <w:t xml:space="preserve"> asks for reports from board members, but no one raises their hand, </w:t>
      </w:r>
      <w:r w:rsidRPr="61CA28B5" w:rsidR="005C0832">
        <w:rPr>
          <w:lang w:val="en-US"/>
        </w:rPr>
        <w:t>indicating</w:t>
      </w:r>
      <w:r w:rsidRPr="61CA28B5" w:rsidR="005C0832">
        <w:rPr>
          <w:lang w:val="en-US"/>
        </w:rPr>
        <w:t xml:space="preserve"> no new reports.</w:t>
      </w:r>
    </w:p>
    <w:p w:rsidR="0012059F" w:rsidRDefault="005C0832" w14:paraId="00000025" w14:textId="77777777">
      <w:pPr>
        <w:pStyle w:val="Heading3"/>
        <w:keepNext w:val="0"/>
        <w:keepLines w:val="0"/>
        <w:spacing w:before="280"/>
        <w:rPr>
          <w:color w:val="000000"/>
        </w:rPr>
      </w:pPr>
      <w:bookmarkStart w:name="_heading=h.65kth4achgiu" w:colFirst="0" w:colLast="0" w:id="6"/>
      <w:bookmarkEnd w:id="6"/>
      <w:r>
        <w:rPr>
          <w:b/>
          <w:color w:val="000000"/>
          <w:sz w:val="26"/>
          <w:szCs w:val="26"/>
        </w:rPr>
        <w:t>Public Comment</w:t>
      </w:r>
    </w:p>
    <w:p w:rsidR="0012059F" w:rsidRDefault="005C0832" w14:paraId="00000026" w14:textId="6A3B15E3">
      <w:pPr>
        <w:numPr>
          <w:ilvl w:val="0"/>
          <w:numId w:val="6"/>
        </w:numPr>
        <w:spacing w:before="240"/>
        <w:rPr/>
      </w:pPr>
      <w:r w:rsidRPr="61CA28B5" w:rsidR="59F85D56">
        <w:rPr>
          <w:lang w:val="en-US"/>
        </w:rPr>
        <w:t>Kaufusi</w:t>
      </w:r>
      <w:r w:rsidRPr="61CA28B5" w:rsidR="005C0832">
        <w:rPr>
          <w:lang w:val="en-US"/>
        </w:rPr>
        <w:t xml:space="preserve"> moves on to public comments, noting that no one has raised their hand to speak.</w:t>
      </w:r>
    </w:p>
    <w:p w:rsidR="0012059F" w:rsidRDefault="005C0832" w14:paraId="00000027" w14:textId="77777777">
      <w:pPr>
        <w:numPr>
          <w:ilvl w:val="0"/>
          <w:numId w:val="6"/>
        </w:numPr>
      </w:pPr>
      <w:r>
        <w:t>Soren Simonson thanks the Utah Lake Authority for their support of the Golden Spoke event, highlighting the success and participation.</w:t>
      </w:r>
    </w:p>
    <w:p w:rsidR="0012059F" w:rsidRDefault="005C0832" w14:paraId="00000028" w14:textId="77777777">
      <w:pPr>
        <w:numPr>
          <w:ilvl w:val="0"/>
          <w:numId w:val="6"/>
        </w:numPr>
      </w:pPr>
      <w:r>
        <w:t>Katherine Davis thanks the board for their work, noting the cleaner shoreline and increased public use of the new delta.</w:t>
      </w:r>
    </w:p>
    <w:p w:rsidR="0012059F" w:rsidRDefault="005C0832" w14:paraId="00000029" w14:textId="77777777">
      <w:pPr>
        <w:numPr>
          <w:ilvl w:val="0"/>
          <w:numId w:val="6"/>
        </w:numPr>
        <w:spacing w:after="240"/>
        <w:rPr/>
      </w:pPr>
      <w:r w:rsidRPr="61CA28B5" w:rsidR="005C0832">
        <w:rPr>
          <w:lang w:val="en-US"/>
        </w:rPr>
        <w:t xml:space="preserve">Cam Brimley congratulates the Utah Lake State Engineers for </w:t>
      </w:r>
      <w:r w:rsidRPr="61CA28B5" w:rsidR="005C0832">
        <w:rPr>
          <w:lang w:val="en-US"/>
        </w:rPr>
        <w:t>maintaining</w:t>
      </w:r>
      <w:r w:rsidRPr="61CA28B5" w:rsidR="005C0832">
        <w:rPr>
          <w:lang w:val="en-US"/>
        </w:rPr>
        <w:t xml:space="preserve"> the lake's water level.</w:t>
      </w:r>
    </w:p>
    <w:p w:rsidR="0012059F" w:rsidRDefault="005C0832" w14:paraId="0000002A" w14:textId="77777777">
      <w:pPr>
        <w:pStyle w:val="Heading3"/>
        <w:keepNext w:val="0"/>
        <w:keepLines w:val="0"/>
        <w:spacing w:before="280"/>
        <w:rPr>
          <w:b/>
          <w:color w:val="000000"/>
          <w:sz w:val="26"/>
          <w:szCs w:val="26"/>
        </w:rPr>
      </w:pPr>
      <w:bookmarkStart w:name="_heading=h.w55bu0iitqd5" w:colFirst="0" w:colLast="0" w:id="7"/>
      <w:bookmarkEnd w:id="7"/>
      <w:r>
        <w:rPr>
          <w:b/>
          <w:color w:val="000000"/>
          <w:sz w:val="26"/>
          <w:szCs w:val="26"/>
        </w:rPr>
        <w:t>Consent Items and Staff Reports</w:t>
      </w:r>
    </w:p>
    <w:p w:rsidR="0012059F" w:rsidRDefault="005C0832" w14:paraId="0000002B" w14:textId="77777777">
      <w:pPr>
        <w:numPr>
          <w:ilvl w:val="0"/>
          <w:numId w:val="2"/>
        </w:numPr>
        <w:spacing w:before="240"/>
      </w:pPr>
      <w:r>
        <w:t>The board approves the March 12, 2025, Utah Lake Authority Board Meeting Minutes (Brammer made the motion, Carn seconded) and the financial reports for January through March 2025 (Beltran made the motion, Luke seconded).</w:t>
      </w:r>
    </w:p>
    <w:p w:rsidR="0012059F" w:rsidRDefault="005C0832" w14:paraId="0000002C" w14:textId="77777777">
      <w:pPr>
        <w:numPr>
          <w:ilvl w:val="0"/>
          <w:numId w:val="2"/>
        </w:numPr>
      </w:pPr>
      <w:r>
        <w:t>Luke Peterson provides an update on federal work, including requests for $5 million for invasive species and $5 million for the Utah Lake Nature Center.</w:t>
      </w:r>
    </w:p>
    <w:p w:rsidR="0012059F" w:rsidRDefault="005C0832" w14:paraId="0000002D" w14:textId="77777777">
      <w:pPr>
        <w:numPr>
          <w:ilvl w:val="0"/>
          <w:numId w:val="2"/>
        </w:numPr>
      </w:pPr>
      <w:r>
        <w:t>Peterson discusses the Utah Lake campaign, which includes an ad campaign to address misconceptions about the lake.</w:t>
      </w:r>
    </w:p>
    <w:p w:rsidR="0012059F" w:rsidRDefault="005C0832" w14:paraId="0000002E" w14:textId="77777777">
      <w:pPr>
        <w:numPr>
          <w:ilvl w:val="0"/>
          <w:numId w:val="2"/>
        </w:numPr>
      </w:pPr>
      <w:r>
        <w:t>Sam Braegger provides updates on various planning and project efforts, including the recreation access plan, lake-wide signage plan, and Utah Lake State Park master plan.</w:t>
      </w:r>
    </w:p>
    <w:p w:rsidR="0012059F" w:rsidRDefault="005C0832" w14:paraId="0000002F" w14:textId="77777777">
      <w:pPr>
        <w:numPr>
          <w:ilvl w:val="0"/>
          <w:numId w:val="2"/>
        </w:numPr>
        <w:spacing w:after="240"/>
      </w:pPr>
      <w:r>
        <w:t>Heather McEwen discusses the adopt a shoreline program, life jacket program, and upcoming events, including the Provo River Delta paddle with care event and the Utah Lake Festival.</w:t>
      </w:r>
    </w:p>
    <w:p w:rsidR="0012059F" w:rsidRDefault="005C0832" w14:paraId="00000030" w14:textId="77777777">
      <w:pPr>
        <w:pStyle w:val="Heading3"/>
        <w:keepNext w:val="0"/>
        <w:keepLines w:val="0"/>
        <w:spacing w:before="280"/>
        <w:rPr>
          <w:b/>
          <w:color w:val="000000"/>
          <w:sz w:val="26"/>
          <w:szCs w:val="26"/>
        </w:rPr>
      </w:pPr>
      <w:bookmarkStart w:name="_heading=h.jy0glyvtp0af" w:colFirst="0" w:colLast="0" w:id="8"/>
      <w:bookmarkEnd w:id="8"/>
      <w:r>
        <w:rPr>
          <w:b/>
          <w:color w:val="000000"/>
          <w:sz w:val="26"/>
          <w:szCs w:val="26"/>
        </w:rPr>
        <w:t>Development Funding and Restoration Ecology</w:t>
      </w:r>
    </w:p>
    <w:p w:rsidR="0012059F" w:rsidRDefault="005C0832" w14:paraId="00000031" w14:textId="77777777">
      <w:pPr>
        <w:numPr>
          <w:ilvl w:val="0"/>
          <w:numId w:val="5"/>
        </w:numPr>
        <w:spacing w:before="240"/>
      </w:pPr>
      <w:r>
        <w:t>Shelby Kozak discusses the focus on corporate relationships and site visits to engage with local businesses and organizations.</w:t>
      </w:r>
    </w:p>
    <w:p w:rsidR="0012059F" w:rsidRDefault="005C0832" w14:paraId="00000032" w14:textId="77777777">
      <w:pPr>
        <w:numPr>
          <w:ilvl w:val="0"/>
          <w:numId w:val="5"/>
        </w:numPr>
      </w:pPr>
      <w:r>
        <w:t>Addy Valdez encourages board members to suggest potential partners and experiences for site visits.</w:t>
      </w:r>
    </w:p>
    <w:p w:rsidR="0012059F" w:rsidRDefault="005C0832" w14:paraId="00000033" w14:textId="77777777">
      <w:pPr>
        <w:numPr>
          <w:ilvl w:val="0"/>
          <w:numId w:val="5"/>
        </w:numPr>
      </w:pPr>
      <w:r>
        <w:t>Valdez provides updates on restoration and ecology projects, including the successful planting party, WRI project, and ARPA project.</w:t>
      </w:r>
    </w:p>
    <w:p w:rsidR="0012059F" w:rsidRDefault="005C0832" w14:paraId="00000034" w14:textId="77777777">
      <w:pPr>
        <w:numPr>
          <w:ilvl w:val="0"/>
          <w:numId w:val="5"/>
        </w:numPr>
        <w:rPr/>
      </w:pPr>
      <w:r w:rsidRPr="61CA28B5" w:rsidR="005C0832">
        <w:rPr>
          <w:lang w:val="en-US"/>
        </w:rPr>
        <w:t xml:space="preserve">Valdez highlights the completion of the stormwater </w:t>
      </w:r>
      <w:r w:rsidRPr="61CA28B5" w:rsidR="005C0832">
        <w:rPr>
          <w:lang w:val="en-US"/>
        </w:rPr>
        <w:t>webinar</w:t>
      </w:r>
      <w:r w:rsidRPr="61CA28B5" w:rsidR="005C0832">
        <w:rPr>
          <w:lang w:val="en-US"/>
        </w:rPr>
        <w:t xml:space="preserve"> series and the receipt of an on-point source funding grant for fiscal year 2026.</w:t>
      </w:r>
    </w:p>
    <w:p w:rsidR="0012059F" w:rsidRDefault="005C0832" w14:paraId="00000035" w14:textId="77777777">
      <w:pPr>
        <w:numPr>
          <w:ilvl w:val="0"/>
          <w:numId w:val="5"/>
        </w:numPr>
        <w:spacing w:after="240"/>
      </w:pPr>
      <w:r>
        <w:t>Valdez discusses the importance of education and outreach, including field trips, bird day events, and university classes.</w:t>
      </w:r>
    </w:p>
    <w:p w:rsidR="0012059F" w:rsidRDefault="005C0832" w14:paraId="00000036" w14:textId="77777777">
      <w:pPr>
        <w:pStyle w:val="Heading3"/>
        <w:keepNext w:val="0"/>
        <w:keepLines w:val="0"/>
        <w:spacing w:before="280"/>
        <w:rPr>
          <w:b/>
          <w:color w:val="000000"/>
          <w:sz w:val="26"/>
          <w:szCs w:val="26"/>
        </w:rPr>
      </w:pPr>
      <w:bookmarkStart w:name="_heading=h.7td4v53xy7mm" w:colFirst="0" w:colLast="0" w:id="9"/>
      <w:bookmarkEnd w:id="9"/>
      <w:r>
        <w:rPr>
          <w:b/>
          <w:color w:val="000000"/>
          <w:sz w:val="26"/>
          <w:szCs w:val="26"/>
        </w:rPr>
        <w:t>Closed Session for Strategy Discussion</w:t>
      </w:r>
    </w:p>
    <w:p w:rsidR="0012059F" w:rsidRDefault="005C0832" w14:paraId="00000037" w14:textId="77777777">
      <w:pPr>
        <w:numPr>
          <w:ilvl w:val="0"/>
          <w:numId w:val="11"/>
        </w:numPr>
        <w:spacing w:before="240"/>
        <w:rPr/>
      </w:pPr>
      <w:r w:rsidRPr="61CA28B5" w:rsidR="005C0832">
        <w:rPr>
          <w:lang w:val="en-US"/>
        </w:rPr>
        <w:t>The board votes to go into a closed session to discuss the purchase, exchange, or lease of real property, including any form of a water right or water shares. (</w:t>
      </w:r>
      <w:r w:rsidRPr="61CA28B5" w:rsidR="005C0832">
        <w:rPr>
          <w:lang w:val="en-US"/>
        </w:rPr>
        <w:t>Stireman</w:t>
      </w:r>
      <w:r w:rsidRPr="61CA28B5" w:rsidR="005C0832">
        <w:rPr>
          <w:lang w:val="en-US"/>
        </w:rPr>
        <w:t xml:space="preserve"> made the motion, Fullmer seconded)</w:t>
      </w:r>
    </w:p>
    <w:p w:rsidR="0012059F" w:rsidRDefault="005C0832" w14:paraId="00000038" w14:textId="77777777">
      <w:pPr>
        <w:numPr>
          <w:ilvl w:val="0"/>
          <w:numId w:val="11"/>
        </w:numPr>
        <w:spacing w:after="240"/>
        <w:rPr/>
      </w:pPr>
      <w:r w:rsidRPr="61CA28B5" w:rsidR="005C0832">
        <w:rPr>
          <w:lang w:val="en-US"/>
        </w:rPr>
        <w:t xml:space="preserve">The closed session is held in a separate room, and the board members </w:t>
      </w:r>
      <w:r w:rsidRPr="61CA28B5" w:rsidR="005C0832">
        <w:rPr>
          <w:lang w:val="en-US"/>
        </w:rPr>
        <w:t>participate</w:t>
      </w:r>
      <w:r w:rsidRPr="61CA28B5" w:rsidR="005C0832">
        <w:rPr>
          <w:lang w:val="en-US"/>
        </w:rPr>
        <w:t xml:space="preserve"> in the discussion.</w:t>
      </w:r>
    </w:p>
    <w:p w:rsidR="0012059F" w:rsidRDefault="005C0832" w14:paraId="00000039" w14:textId="77777777">
      <w:pPr>
        <w:pStyle w:val="Heading3"/>
        <w:keepNext w:val="0"/>
        <w:keepLines w:val="0"/>
        <w:spacing w:before="280"/>
        <w:rPr>
          <w:b/>
          <w:color w:val="000000"/>
          <w:sz w:val="26"/>
          <w:szCs w:val="26"/>
        </w:rPr>
      </w:pPr>
      <w:bookmarkStart w:name="_heading=h.n1ixwa1eil1z" w:colFirst="0" w:colLast="0" w:id="10"/>
      <w:bookmarkEnd w:id="10"/>
      <w:r>
        <w:rPr>
          <w:b/>
          <w:color w:val="000000"/>
          <w:sz w:val="26"/>
          <w:szCs w:val="26"/>
        </w:rPr>
        <w:t>Public Hearing and Budget Amendments Discussion</w:t>
      </w:r>
    </w:p>
    <w:p w:rsidR="0012059F" w:rsidRDefault="005C0832" w14:paraId="0000003A" w14:textId="77777777">
      <w:pPr>
        <w:numPr>
          <w:ilvl w:val="0"/>
          <w:numId w:val="9"/>
        </w:numPr>
        <w:spacing w:before="240"/>
      </w:pPr>
      <w:r>
        <w:t>Braegger confirms the presence of board members online and prepares to email a link for joining via Google Meet.</w:t>
      </w:r>
    </w:p>
    <w:p w:rsidR="0012059F" w:rsidRDefault="005C0832" w14:paraId="0000003B" w14:textId="5904F3D2">
      <w:pPr>
        <w:numPr>
          <w:ilvl w:val="0"/>
          <w:numId w:val="9"/>
        </w:numPr>
        <w:rPr/>
      </w:pPr>
      <w:r w:rsidRPr="61CA28B5" w:rsidR="59F85D56">
        <w:rPr>
          <w:lang w:val="en-US"/>
        </w:rPr>
        <w:t>Kaufusi</w:t>
      </w:r>
      <w:r w:rsidRPr="61CA28B5" w:rsidR="005C0832">
        <w:rPr>
          <w:lang w:val="en-US"/>
        </w:rPr>
        <w:t xml:space="preserve"> calls the meeting back to order and addresses the absence of some board members due to prior commitments.</w:t>
      </w:r>
    </w:p>
    <w:p w:rsidR="0012059F" w:rsidRDefault="005C0832" w14:paraId="0000003C" w14:textId="57EEBA39">
      <w:pPr>
        <w:numPr>
          <w:ilvl w:val="0"/>
          <w:numId w:val="9"/>
        </w:numPr>
        <w:rPr/>
      </w:pPr>
      <w:r w:rsidRPr="61CA28B5" w:rsidR="59F85D56">
        <w:rPr>
          <w:lang w:val="en-US"/>
        </w:rPr>
        <w:t>Kaufusi</w:t>
      </w:r>
      <w:r w:rsidRPr="61CA28B5" w:rsidR="005C0832">
        <w:rPr>
          <w:lang w:val="en-US"/>
        </w:rPr>
        <w:t xml:space="preserve"> opens the public hearing for comments on fiscal year 2025 budget amendments and fiscal year 2026 proposed budget.</w:t>
      </w:r>
    </w:p>
    <w:p w:rsidR="0012059F" w:rsidRDefault="005C0832" w14:paraId="0000003D" w14:textId="77777777">
      <w:pPr>
        <w:numPr>
          <w:ilvl w:val="0"/>
          <w:numId w:val="9"/>
        </w:numPr>
      </w:pPr>
      <w:r>
        <w:t>Braegger clarifies the need for a motion to move into the public hearing. Motion is made by Dalton and seconded by Beltran.</w:t>
      </w:r>
    </w:p>
    <w:p w:rsidR="0012059F" w:rsidRDefault="005C0832" w14:paraId="0000003E" w14:textId="77777777">
      <w:pPr>
        <w:numPr>
          <w:ilvl w:val="0"/>
          <w:numId w:val="9"/>
        </w:numPr>
        <w:spacing w:after="240"/>
      </w:pPr>
      <w:r>
        <w:t>Braegger explains the minimal changes in the fiscal year 2025 budget amendment due to less revenue secured than expected, with some funds redirected to cover expenses.</w:t>
      </w:r>
    </w:p>
    <w:p w:rsidR="0012059F" w:rsidRDefault="005C0832" w14:paraId="0000003F" w14:textId="77777777">
      <w:pPr>
        <w:pStyle w:val="Heading3"/>
        <w:keepNext w:val="0"/>
        <w:keepLines w:val="0"/>
        <w:spacing w:before="280"/>
        <w:rPr>
          <w:b/>
          <w:color w:val="000000"/>
          <w:sz w:val="26"/>
          <w:szCs w:val="26"/>
        </w:rPr>
      </w:pPr>
      <w:bookmarkStart w:name="_heading=h.ftoel22cgrgr" w:colFirst="0" w:colLast="0" w:id="11"/>
      <w:bookmarkEnd w:id="11"/>
      <w:r>
        <w:rPr>
          <w:b/>
          <w:color w:val="000000"/>
          <w:sz w:val="26"/>
          <w:szCs w:val="26"/>
        </w:rPr>
        <w:t>Sales Tax Issue and Budget Adjustments</w:t>
      </w:r>
    </w:p>
    <w:p w:rsidR="0012059F" w:rsidRDefault="005C0832" w14:paraId="00000040" w14:textId="77777777">
      <w:pPr>
        <w:numPr>
          <w:ilvl w:val="0"/>
          <w:numId w:val="8"/>
        </w:numPr>
        <w:spacing w:before="240"/>
      </w:pPr>
      <w:r>
        <w:t xml:space="preserve">Braegger </w:t>
      </w:r>
      <w:r>
        <w:t>discusses the sales tax issue related to the Utah Lake Authority Act, where vendors mistakenly assigned to the authority began receiving sales tax.</w:t>
      </w:r>
    </w:p>
    <w:p w:rsidR="0012059F" w:rsidRDefault="005C0832" w14:paraId="00000041" w14:textId="77777777">
      <w:pPr>
        <w:numPr>
          <w:ilvl w:val="0"/>
          <w:numId w:val="8"/>
        </w:numPr>
        <w:rPr/>
      </w:pPr>
      <w:r w:rsidRPr="61CA28B5" w:rsidR="005C0832">
        <w:rPr>
          <w:lang w:val="en-US"/>
        </w:rPr>
        <w:t xml:space="preserve">The tax commission </w:t>
      </w:r>
      <w:r w:rsidRPr="61CA28B5" w:rsidR="005C0832">
        <w:rPr>
          <w:lang w:val="en-US"/>
        </w:rPr>
        <w:t>identified</w:t>
      </w:r>
      <w:r w:rsidRPr="61CA28B5" w:rsidR="005C0832">
        <w:rPr>
          <w:lang w:val="en-US"/>
        </w:rPr>
        <w:t xml:space="preserve"> the issue and notified the authority, leading to the recovery of over $2.5 million.</w:t>
      </w:r>
    </w:p>
    <w:p w:rsidR="0012059F" w:rsidRDefault="005C0832" w14:paraId="00000042" w14:textId="77777777">
      <w:pPr>
        <w:numPr>
          <w:ilvl w:val="0"/>
          <w:numId w:val="8"/>
        </w:numPr>
        <w:rPr/>
      </w:pPr>
      <w:r w:rsidRPr="61CA28B5" w:rsidR="005C0832">
        <w:rPr>
          <w:lang w:val="en-US"/>
        </w:rPr>
        <w:t xml:space="preserve">The authority's account is temporarily blocked, and the funds will be redistributed to the </w:t>
      </w:r>
      <w:r w:rsidRPr="61CA28B5" w:rsidR="005C0832">
        <w:rPr>
          <w:lang w:val="en-US"/>
        </w:rPr>
        <w:t>appropriate entities</w:t>
      </w:r>
      <w:r w:rsidRPr="61CA28B5" w:rsidR="005C0832">
        <w:rPr>
          <w:lang w:val="en-US"/>
        </w:rPr>
        <w:t>.</w:t>
      </w:r>
    </w:p>
    <w:p w:rsidR="0012059F" w:rsidRDefault="005C0832" w14:paraId="00000043" w14:textId="77777777">
      <w:pPr>
        <w:numPr>
          <w:ilvl w:val="0"/>
          <w:numId w:val="8"/>
        </w:numPr>
      </w:pPr>
      <w:r>
        <w:t>Braegger explains the impact on the budget, including higher interest due to the funds held in the PTAF account.</w:t>
      </w:r>
    </w:p>
    <w:p w:rsidR="0012059F" w:rsidRDefault="005C0832" w14:paraId="00000044" w14:textId="77777777">
      <w:pPr>
        <w:numPr>
          <w:ilvl w:val="0"/>
          <w:numId w:val="8"/>
        </w:numPr>
        <w:spacing w:after="240"/>
        <w:rPr/>
      </w:pPr>
      <w:r w:rsidRPr="61CA28B5" w:rsidR="005C0832">
        <w:rPr>
          <w:lang w:val="en-US"/>
        </w:rPr>
        <w:t xml:space="preserve">The board </w:t>
      </w:r>
      <w:r w:rsidRPr="61CA28B5" w:rsidR="005C0832">
        <w:rPr>
          <w:lang w:val="en-US"/>
        </w:rPr>
        <w:t>is</w:t>
      </w:r>
      <w:r w:rsidRPr="61CA28B5" w:rsidR="005C0832">
        <w:rPr>
          <w:lang w:val="en-US"/>
        </w:rPr>
        <w:t xml:space="preserve"> informed that the sales tax issue will not affect the budget for the next six months.</w:t>
      </w:r>
    </w:p>
    <w:p w:rsidR="0012059F" w:rsidRDefault="005C0832" w14:paraId="00000045" w14:textId="77777777">
      <w:pPr>
        <w:pStyle w:val="Heading3"/>
        <w:keepNext w:val="0"/>
        <w:keepLines w:val="0"/>
        <w:spacing w:before="280"/>
        <w:rPr>
          <w:b/>
          <w:color w:val="000000"/>
          <w:sz w:val="26"/>
          <w:szCs w:val="26"/>
        </w:rPr>
      </w:pPr>
      <w:bookmarkStart w:name="_heading=h.6fjwm3oq3kk0" w:colFirst="0" w:colLast="0" w:id="12"/>
      <w:bookmarkEnd w:id="12"/>
      <w:r>
        <w:rPr>
          <w:b/>
          <w:color w:val="000000"/>
          <w:sz w:val="26"/>
          <w:szCs w:val="26"/>
        </w:rPr>
        <w:t>Fiscal Year 2026 Proposed Budget</w:t>
      </w:r>
    </w:p>
    <w:p w:rsidR="0012059F" w:rsidRDefault="005C0832" w14:paraId="00000046" w14:textId="77777777">
      <w:pPr>
        <w:numPr>
          <w:ilvl w:val="0"/>
          <w:numId w:val="10"/>
        </w:numPr>
        <w:spacing w:before="240"/>
      </w:pPr>
      <w:r>
        <w:t>Peterson provides a brief overview of the fiscal year 2026 proposed budget, highlighting changes in revenue and personnel.</w:t>
      </w:r>
    </w:p>
    <w:p w:rsidR="0012059F" w:rsidRDefault="005C0832" w14:paraId="00000047" w14:textId="77777777">
      <w:pPr>
        <w:numPr>
          <w:ilvl w:val="0"/>
          <w:numId w:val="10"/>
        </w:numPr>
      </w:pPr>
      <w:r>
        <w:t>Peterson proposes promoting Valdez, who will be leaving in a year, and mentions a shared staff position with Utah Forestry Fire and State Lands.</w:t>
      </w:r>
    </w:p>
    <w:p w:rsidR="0012059F" w:rsidRDefault="005C0832" w14:paraId="00000048" w14:textId="77777777">
      <w:pPr>
        <w:numPr>
          <w:ilvl w:val="0"/>
          <w:numId w:val="10"/>
        </w:numPr>
      </w:pPr>
      <w:r>
        <w:t>Dalton thanks Valdez for her excellent work and communication.</w:t>
      </w:r>
    </w:p>
    <w:p w:rsidR="0012059F" w:rsidRDefault="005C0832" w14:paraId="00000049" w14:textId="77777777">
      <w:pPr>
        <w:numPr>
          <w:ilvl w:val="0"/>
          <w:numId w:val="10"/>
        </w:numPr>
        <w:spacing w:after="240"/>
      </w:pPr>
      <w:r>
        <w:t>Peterson discusses upcoming operations and contracts, including signage, a development plan, and an impact study for the lake.</w:t>
      </w:r>
    </w:p>
    <w:p w:rsidR="0012059F" w:rsidRDefault="005C0832" w14:paraId="0000004A" w14:textId="77777777">
      <w:pPr>
        <w:pStyle w:val="Heading3"/>
        <w:keepNext w:val="0"/>
        <w:keepLines w:val="0"/>
        <w:spacing w:before="280"/>
        <w:rPr>
          <w:b/>
          <w:color w:val="000000"/>
          <w:sz w:val="26"/>
          <w:szCs w:val="26"/>
        </w:rPr>
      </w:pPr>
      <w:bookmarkStart w:name="_heading=h.jnxpcaexk8c9" w:colFirst="0" w:colLast="0" w:id="13"/>
      <w:bookmarkEnd w:id="13"/>
      <w:r>
        <w:rPr>
          <w:b/>
          <w:color w:val="000000"/>
          <w:sz w:val="26"/>
          <w:szCs w:val="26"/>
        </w:rPr>
        <w:t>Approval of Budget Amendments and Proposed Budget</w:t>
      </w:r>
    </w:p>
    <w:p w:rsidR="0012059F" w:rsidRDefault="005C0832" w14:paraId="0000004B" w14:textId="7622E8BB">
      <w:pPr>
        <w:numPr>
          <w:ilvl w:val="0"/>
          <w:numId w:val="3"/>
        </w:numPr>
        <w:spacing w:before="240"/>
        <w:rPr/>
      </w:pPr>
      <w:r w:rsidRPr="61CA28B5" w:rsidR="59F85D56">
        <w:rPr>
          <w:lang w:val="en-US"/>
        </w:rPr>
        <w:t>Kaufusi</w:t>
      </w:r>
      <w:r w:rsidRPr="61CA28B5" w:rsidR="005C0832">
        <w:rPr>
          <w:lang w:val="en-US"/>
        </w:rPr>
        <w:t xml:space="preserve"> calls for a motion to approve the fiscal year 2025 budget amendment. Beltran makes the motion, seconded by Lanae Millett. It is approved.</w:t>
      </w:r>
    </w:p>
    <w:p w:rsidR="0012059F" w:rsidRDefault="005C0832" w14:paraId="0000004C" w14:textId="77777777">
      <w:pPr>
        <w:numPr>
          <w:ilvl w:val="0"/>
          <w:numId w:val="3"/>
        </w:numPr>
      </w:pPr>
      <w:r>
        <w:t xml:space="preserve">Michelle calls for a motion to approve the fiscal year 2026 proposed budget. Dalton makes the motion, seconded by Brammer. It is approved. </w:t>
      </w:r>
    </w:p>
    <w:p w:rsidR="0012059F" w:rsidRDefault="005C0832" w14:paraId="0000004D" w14:textId="77777777">
      <w:pPr>
        <w:numPr>
          <w:ilvl w:val="0"/>
          <w:numId w:val="3"/>
        </w:numPr>
      </w:pPr>
      <w:r>
        <w:t>Peterson discusses a letter of support for the MCC, expressing the importance of their work for the Provo River Delta and other restoration projects.</w:t>
      </w:r>
    </w:p>
    <w:p w:rsidR="0012059F" w:rsidRDefault="005C0832" w14:paraId="0000004E" w14:textId="77777777">
      <w:pPr>
        <w:numPr>
          <w:ilvl w:val="0"/>
          <w:numId w:val="3"/>
        </w:numPr>
      </w:pPr>
      <w:r>
        <w:t>The board discusses the content of the letter, including the removal of President Trump's name and the inclusion of specific executive orders.</w:t>
      </w:r>
    </w:p>
    <w:p w:rsidR="0012059F" w:rsidRDefault="005C0832" w14:paraId="0000004F" w14:textId="77777777">
      <w:pPr>
        <w:numPr>
          <w:ilvl w:val="0"/>
          <w:numId w:val="3"/>
        </w:numPr>
        <w:spacing w:after="240"/>
        <w:rPr/>
      </w:pPr>
      <w:r w:rsidRPr="61CA28B5" w:rsidR="005C0832">
        <w:rPr>
          <w:lang w:val="en-US"/>
        </w:rPr>
        <w:t xml:space="preserve">The board agrees to review the letter and provide feedback, with </w:t>
      </w:r>
      <w:r w:rsidRPr="61CA28B5" w:rsidR="005C0832">
        <w:rPr>
          <w:lang w:val="en-US"/>
        </w:rPr>
        <w:t>a final version</w:t>
      </w:r>
      <w:r w:rsidRPr="61CA28B5" w:rsidR="005C0832">
        <w:rPr>
          <w:lang w:val="en-US"/>
        </w:rPr>
        <w:t xml:space="preserve"> to be sent out before the end of the day.</w:t>
      </w:r>
    </w:p>
    <w:p w:rsidR="0012059F" w:rsidRDefault="005C0832" w14:paraId="00000050" w14:textId="77777777">
      <w:pPr>
        <w:pStyle w:val="Heading3"/>
        <w:keepNext w:val="0"/>
        <w:keepLines w:val="0"/>
        <w:spacing w:before="280"/>
        <w:rPr>
          <w:b/>
          <w:color w:val="000000"/>
          <w:sz w:val="26"/>
          <w:szCs w:val="26"/>
        </w:rPr>
      </w:pPr>
      <w:bookmarkStart w:name="_heading=h.ep0x6ppv0c29" w:colFirst="0" w:colLast="0" w:id="14"/>
      <w:bookmarkEnd w:id="14"/>
      <w:r>
        <w:rPr>
          <w:b/>
          <w:color w:val="000000"/>
          <w:sz w:val="26"/>
          <w:szCs w:val="26"/>
        </w:rPr>
        <w:t>Meeting Schedule and Adjournment</w:t>
      </w:r>
    </w:p>
    <w:p w:rsidR="0012059F" w:rsidRDefault="005C0832" w14:paraId="00000051" w14:textId="4E9CBE45">
      <w:pPr>
        <w:numPr>
          <w:ilvl w:val="0"/>
          <w:numId w:val="12"/>
        </w:numPr>
        <w:spacing w:before="240"/>
        <w:rPr/>
      </w:pPr>
      <w:r w:rsidRPr="61CA28B5" w:rsidR="59F85D56">
        <w:rPr>
          <w:lang w:val="en-US"/>
        </w:rPr>
        <w:t>Kaufusi</w:t>
      </w:r>
      <w:r w:rsidRPr="61CA28B5" w:rsidR="005C0832">
        <w:rPr>
          <w:lang w:val="en-US"/>
        </w:rPr>
        <w:t xml:space="preserve"> proposes deferring the July meeting to the first week of August due to the Freedom Festival.</w:t>
      </w:r>
    </w:p>
    <w:p w:rsidR="0012059F" w:rsidRDefault="005C0832" w14:paraId="00000052" w14:textId="77777777">
      <w:pPr>
        <w:numPr>
          <w:ilvl w:val="0"/>
          <w:numId w:val="12"/>
        </w:numPr>
      </w:pPr>
      <w:r>
        <w:t>The board agrees to the proposal, and Sam Braegger will send an amended calendar invite.</w:t>
      </w:r>
    </w:p>
    <w:p w:rsidR="0012059F" w:rsidRDefault="005C0832" w14:paraId="00000053" w14:textId="7B128E1A">
      <w:pPr>
        <w:numPr>
          <w:ilvl w:val="0"/>
          <w:numId w:val="12"/>
        </w:numPr>
        <w:rPr/>
      </w:pPr>
      <w:r w:rsidRPr="61CA28B5" w:rsidR="59F85D56">
        <w:rPr>
          <w:lang w:val="en-US"/>
        </w:rPr>
        <w:t>Kaufusi</w:t>
      </w:r>
      <w:r w:rsidRPr="61CA28B5" w:rsidR="005C0832">
        <w:rPr>
          <w:lang w:val="en-US"/>
        </w:rPr>
        <w:t xml:space="preserve"> calls for a motion to adjourn. The motion is made by Carn and seconded by Beltran. It is approved. </w:t>
      </w:r>
    </w:p>
    <w:p w:rsidR="0012059F" w:rsidRDefault="005C0832" w14:paraId="00000054" w14:textId="77777777">
      <w:pPr>
        <w:numPr>
          <w:ilvl w:val="0"/>
          <w:numId w:val="12"/>
        </w:numPr>
        <w:spacing w:after="240"/>
      </w:pPr>
      <w:r>
        <w:t>The meeting concludes with board members encouraged to grab a drink and a treat for the road.</w:t>
      </w:r>
    </w:p>
    <w:p w:rsidR="0012059F" w:rsidRDefault="0012059F" w14:paraId="00000055" w14:textId="77777777"/>
    <w:p w:rsidR="0012059F" w:rsidRDefault="005C0832" w14:paraId="00000056" w14:textId="452DB601">
      <w:r w:rsidR="005C0832">
        <w:rPr/>
        <w:t xml:space="preserve">These minutes were approved by the Utah Lake Authority Board on </w:t>
      </w:r>
      <w:r w:rsidR="066B2A08">
        <w:rPr/>
        <w:t>08/06/2025</w:t>
      </w:r>
    </w:p>
    <w:p w:rsidR="0012059F" w:rsidRDefault="0012059F" w14:paraId="00000057" w14:textId="77777777"/>
    <w:sectPr w:rsidR="0012059F">
      <w:pgSz w:w="12240" w:h="15840" w:orient="portrait"/>
      <w:pgMar w:top="1440" w:right="1440" w:bottom="1440" w:left="1440" w:header="720" w:footer="720" w:gutter="0"/>
      <w:pgNumType w:start="1"/>
      <w:cols w:space="720"/>
      <w:headerReference w:type="default" r:id="R7a55aaaf58244482"/>
      <w:footerReference w:type="default" r:id="R955e93988c32422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CA28B5" w:rsidTr="61CA28B5" w14:paraId="0EA42574">
      <w:trPr>
        <w:trHeight w:val="300"/>
      </w:trPr>
      <w:tc>
        <w:tcPr>
          <w:tcW w:w="3120" w:type="dxa"/>
          <w:tcMar/>
        </w:tcPr>
        <w:p w:rsidR="61CA28B5" w:rsidP="61CA28B5" w:rsidRDefault="61CA28B5" w14:paraId="1D303A46" w14:textId="2F610C7A">
          <w:pPr>
            <w:pStyle w:val="Header"/>
            <w:bidi w:val="0"/>
            <w:ind w:left="-115"/>
            <w:jc w:val="left"/>
          </w:pPr>
        </w:p>
      </w:tc>
      <w:tc>
        <w:tcPr>
          <w:tcW w:w="3120" w:type="dxa"/>
          <w:tcMar/>
        </w:tcPr>
        <w:p w:rsidR="61CA28B5" w:rsidP="61CA28B5" w:rsidRDefault="61CA28B5" w14:paraId="720F87F0" w14:textId="2ECAA8F3">
          <w:pPr>
            <w:pStyle w:val="Header"/>
            <w:bidi w:val="0"/>
            <w:jc w:val="center"/>
          </w:pPr>
        </w:p>
      </w:tc>
      <w:tc>
        <w:tcPr>
          <w:tcW w:w="3120" w:type="dxa"/>
          <w:tcMar/>
        </w:tcPr>
        <w:p w:rsidR="61CA28B5" w:rsidP="61CA28B5" w:rsidRDefault="61CA28B5" w14:paraId="5FBD249E" w14:textId="2F941A9D">
          <w:pPr>
            <w:pStyle w:val="Header"/>
            <w:bidi w:val="0"/>
            <w:ind w:right="-115"/>
            <w:jc w:val="right"/>
          </w:pPr>
        </w:p>
      </w:tc>
    </w:tr>
  </w:tbl>
  <w:p w:rsidR="61CA28B5" w:rsidP="61CA28B5" w:rsidRDefault="61CA28B5" w14:paraId="3D258932" w14:textId="048DB26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CA28B5" w:rsidTr="61CA28B5" w14:paraId="20C3BD92">
      <w:trPr>
        <w:trHeight w:val="300"/>
      </w:trPr>
      <w:tc>
        <w:tcPr>
          <w:tcW w:w="3120" w:type="dxa"/>
          <w:tcMar/>
        </w:tcPr>
        <w:p w:rsidR="61CA28B5" w:rsidP="61CA28B5" w:rsidRDefault="61CA28B5" w14:paraId="7FC7BA27" w14:textId="45C35157">
          <w:pPr>
            <w:pStyle w:val="Header"/>
            <w:bidi w:val="0"/>
            <w:ind w:left="-115"/>
            <w:jc w:val="left"/>
          </w:pPr>
          <w:r w:rsidR="61CA28B5">
            <w:rPr/>
            <w:t>Approved</w:t>
          </w:r>
        </w:p>
      </w:tc>
      <w:tc>
        <w:tcPr>
          <w:tcW w:w="3120" w:type="dxa"/>
          <w:tcMar/>
        </w:tcPr>
        <w:p w:rsidR="61CA28B5" w:rsidP="61CA28B5" w:rsidRDefault="61CA28B5" w14:paraId="7E59E265" w14:textId="2446E393">
          <w:pPr>
            <w:pStyle w:val="Header"/>
            <w:bidi w:val="0"/>
            <w:jc w:val="center"/>
          </w:pPr>
        </w:p>
      </w:tc>
      <w:tc>
        <w:tcPr>
          <w:tcW w:w="3120" w:type="dxa"/>
          <w:tcMar/>
        </w:tcPr>
        <w:p w:rsidR="61CA28B5" w:rsidP="61CA28B5" w:rsidRDefault="61CA28B5" w14:paraId="40CAEAD9" w14:textId="1DDC8BAC">
          <w:pPr>
            <w:pStyle w:val="Header"/>
            <w:bidi w:val="0"/>
            <w:ind w:right="-115"/>
            <w:jc w:val="right"/>
          </w:pPr>
        </w:p>
      </w:tc>
    </w:tr>
  </w:tbl>
  <w:p w:rsidR="61CA28B5" w:rsidP="61CA28B5" w:rsidRDefault="61CA28B5" w14:paraId="7C2A9F47" w14:textId="061C9D1B">
    <w:pPr>
      <w:pStyle w:val="Header"/>
      <w:bidi w:val="0"/>
    </w:pPr>
  </w:p>
</w:hdr>
</file>

<file path=word/intelligence2.xml><?xml version="1.0" encoding="utf-8"?>
<int2:intelligence xmlns:int2="http://schemas.microsoft.com/office/intelligence/2020/intelligence">
  <int2:observations>
    <int2:textHash int2:hashCode="sfyuwH21gH9b3+" int2:id="ZkQJDx6W">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0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9D7D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4100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712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E448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223F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9738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325E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5926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291DE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7D68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C138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3705410">
    <w:abstractNumId w:val="1"/>
  </w:num>
  <w:num w:numId="2" w16cid:durableId="1074081876">
    <w:abstractNumId w:val="3"/>
  </w:num>
  <w:num w:numId="3" w16cid:durableId="1200777991">
    <w:abstractNumId w:val="4"/>
  </w:num>
  <w:num w:numId="4" w16cid:durableId="1485660833">
    <w:abstractNumId w:val="2"/>
  </w:num>
  <w:num w:numId="5" w16cid:durableId="1520658318">
    <w:abstractNumId w:val="10"/>
  </w:num>
  <w:num w:numId="6" w16cid:durableId="1767917715">
    <w:abstractNumId w:val="0"/>
  </w:num>
  <w:num w:numId="7" w16cid:durableId="176503858">
    <w:abstractNumId w:val="8"/>
  </w:num>
  <w:num w:numId="8" w16cid:durableId="867255022">
    <w:abstractNumId w:val="9"/>
  </w:num>
  <w:num w:numId="9" w16cid:durableId="465395085">
    <w:abstractNumId w:val="6"/>
  </w:num>
  <w:num w:numId="10" w16cid:durableId="1951740644">
    <w:abstractNumId w:val="11"/>
  </w:num>
  <w:num w:numId="11" w16cid:durableId="2132438201">
    <w:abstractNumId w:val="7"/>
  </w:num>
  <w:num w:numId="12" w16cid:durableId="194245360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9F"/>
    <w:rsid w:val="0012059F"/>
    <w:rsid w:val="005C0832"/>
    <w:rsid w:val="00DB1345"/>
    <w:rsid w:val="066B2A08"/>
    <w:rsid w:val="2F04ECDF"/>
    <w:rsid w:val="59F85D56"/>
    <w:rsid w:val="61CA2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51C5E6"/>
  <w15:docId w15:val="{C0526491-E8EE-4F99-8BB8-917D3BC150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uiPriority w:val="99"/>
    <w:name w:val="header"/>
    <w:basedOn w:val="Normal"/>
    <w:unhideWhenUsed/>
    <w:rsid w:val="61CA28B5"/>
    <w:pPr>
      <w:tabs>
        <w:tab w:val="center" w:leader="none" w:pos="4680"/>
        <w:tab w:val="right" w:leader="none" w:pos="9360"/>
      </w:tabs>
      <w:spacing w:after="0" w:line="240" w:lineRule="auto"/>
    </w:pPr>
  </w:style>
  <w:style w:type="paragraph" w:styleId="Footer">
    <w:uiPriority w:val="99"/>
    <w:name w:val="footer"/>
    <w:basedOn w:val="Normal"/>
    <w:unhideWhenUsed/>
    <w:rsid w:val="61CA28B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7a55aaaf58244482" /><Relationship Type="http://schemas.openxmlformats.org/officeDocument/2006/relationships/footer" Target="footer.xml" Id="R955e93988c32422f" /><Relationship Type="http://schemas.microsoft.com/office/2020/10/relationships/intelligence" Target="intelligence2.xml" Id="R6a513aa500c44c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j69wZn6QjXWb7aqlPz8HhGaqQ==">CgMxLjAyDmguNnBlcnRiNXVwMnQ4Mg5oLmo5bTZ2dWprZmE2aDIOaC40eG5jZ3NweWRqbXcyDmgueW00YnZtNGluNjVkMg5oLjVyY3dka3JyeXprazIOaC51cXkxdXI2ajI0ZW4yDmguNjVrdGg0YWNoZ2l1Mg5oLnc1NWJ1MGlpdHFkNTIOaC5qeTBnbHl2dHAwYWYyDmguN3RkNHY1M3h5N21tMg5oLm4xaXh3YTFlaWwxejIOaC5mdG9lbDIyY2dyZ3IyDmguNmZqd20zb3Eza2swMg5oLmpueHBjYWV4azhjOTIOaC5lcDB4NnBwdjBjMjk4AHIhMVQzSFZtaHpadm5DNlAxSXpic2xNYmpvVWV2Mmw1a1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Sam Braegger</lastModifiedBy>
  <revision>2</revision>
  <dcterms:created xsi:type="dcterms:W3CDTF">2025-09-05T20:13:00.0000000Z</dcterms:created>
  <dcterms:modified xsi:type="dcterms:W3CDTF">2025-09-05T20:15:05.8859992Z</dcterms:modified>
</coreProperties>
</file>