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84EE" w14:textId="77777777" w:rsidR="00064C88" w:rsidRDefault="00DA4DC0">
      <w:pPr>
        <w:pStyle w:val="Heading1"/>
      </w:pPr>
      <w:r>
        <w:t>Beaver County Commission Meeting</w:t>
      </w:r>
    </w:p>
    <w:p w14:paraId="4B725AA1" w14:textId="77777777" w:rsidR="00064C88" w:rsidRDefault="00DA4DC0">
      <w:r>
        <w:t>Beaver, Utah 84713</w:t>
      </w:r>
    </w:p>
    <w:p w14:paraId="7D0BA6DB" w14:textId="77777777" w:rsidR="00064C88" w:rsidRDefault="00DA4DC0">
      <w:r>
        <w:t>August 5, 2025 – 10:00 a.m.</w:t>
      </w:r>
    </w:p>
    <w:p w14:paraId="430D0DA1" w14:textId="77777777" w:rsidR="00064C88" w:rsidRDefault="00064C88"/>
    <w:p w14:paraId="66D0ACE2" w14:textId="7E3CA624" w:rsidR="00064C88" w:rsidRDefault="00DA4DC0">
      <w:r>
        <w:t xml:space="preserve">The Board of County Commissioners met in regular session on August 5, 2025, at 10:00 a.m. Present were Commissioner Wade Hollingshead, Chairman; Commissioner Tammy </w:t>
      </w:r>
      <w:r>
        <w:t>Pearson; Commissioner Brandon Yardley; Ginger McMullin, Clerk/Auditor; Matthew Sterzer, Commission Coordinator; and Jenny Atkin, County Paralegal</w:t>
      </w:r>
      <w:r>
        <w:t>.</w:t>
      </w:r>
      <w:r>
        <w:br/>
      </w:r>
      <w:r>
        <w:br/>
        <w:t>Chairman Hollingshead called the meeting to order. An opening prayer was offered by Commission Coordinator Ma</w:t>
      </w:r>
      <w:r>
        <w:t>tthew Sterzer, followed by the Pledge of Allegiance led by Clerk/Auditor Ginger McMullin.</w:t>
      </w:r>
      <w:r>
        <w:br/>
      </w:r>
      <w:r>
        <w:br/>
        <w:t>Administrative Matters</w:t>
      </w:r>
      <w:r>
        <w:br/>
        <w:t>The Commission reviewed county bills. Motion: Commissioner Yardley moved to approve the bills, Commissioner Pearson seconded, and the motion p</w:t>
      </w:r>
      <w:r>
        <w:t>assed unanimously.</w:t>
      </w:r>
      <w:r>
        <w:br/>
      </w:r>
      <w:r>
        <w:br/>
        <w:t>Minutes from the previous meeting were then presented by Clerk/Auditor McMullin. With minor corrections, Motion: Commissioner Pearson moved to approve the minutes, Commissioner Yardley seconded, and the vote was unanimous.</w:t>
      </w:r>
      <w:r>
        <w:br/>
      </w:r>
      <w:r>
        <w:br/>
        <w:t>Roads and In</w:t>
      </w:r>
      <w:r>
        <w:t>frastructure</w:t>
      </w:r>
      <w:r>
        <w:br/>
        <w:t>Stephen Strahm presented concerns about road maintenance on Sage Lane. He requested the County assume responsibility for maintaining the road. The Commission noted Sage Lane is a private road, and therefore the County has no maintenance respon</w:t>
      </w:r>
      <w:r>
        <w:t>sibility.</w:t>
      </w:r>
      <w:r>
        <w:br/>
      </w:r>
      <w:r>
        <w:br/>
        <w:t>UCA Agreement</w:t>
      </w:r>
      <w:r>
        <w:br/>
        <w:t>Paul Wolden, Dispatch Supervisor, discussed an agreement with the Utah Communications Authority (UCA) to construct a new communications building at Jack’s Peak. The facility will house three county repeaters. The agreement will inc</w:t>
      </w:r>
      <w:r>
        <w:t>lude obligations for road maintenance and refilling a propane tank every other year.</w:t>
      </w:r>
      <w:r>
        <w:br/>
        <w:t>Motion: Commissioner Pearson moved to authorize the UCA agreement, Commissioner Yardley seconded, and the motion passed unanimously.</w:t>
      </w:r>
      <w:r>
        <w:br/>
      </w:r>
      <w:r>
        <w:br/>
        <w:t>Economic Development and Business</w:t>
      </w:r>
      <w:r>
        <w:br/>
        <w:t>Bre</w:t>
      </w:r>
      <w:r>
        <w:t>ndan Moseley, Chief Executive Officer of Milford Mining Company, requested</w:t>
      </w:r>
      <w:r>
        <w:t xml:space="preserve"> a letter of support to accompany the company’s application for a $25 million USDA loan. </w:t>
      </w:r>
      <w:r>
        <w:br/>
        <w:t>Motion: Commissioner Pearson moved to authorize execution of</w:t>
      </w:r>
      <w:r>
        <w:t xml:space="preserve"> the letter of support for Milford Mining. Commissioner Yardley seconded, and the motion was approved </w:t>
      </w:r>
      <w:r>
        <w:lastRenderedPageBreak/>
        <w:t>unanimously.</w:t>
      </w:r>
      <w:r>
        <w:br/>
      </w:r>
      <w:r>
        <w:br/>
        <w:t>Commission Updates</w:t>
      </w:r>
      <w:r>
        <w:br/>
        <w:t>Commissioner Pearson reported on an upcoming Milford Mining event scheduled for Monday, September 1, and also discussed a</w:t>
      </w:r>
      <w:r>
        <w:t xml:space="preserve"> blockchain pilot initiative being introduced within the Lamb community. Commissioner Hollingshead informed the Commission that public health officials in the Five County Association of Governments area are monitoring a potential measles concern.</w:t>
      </w:r>
      <w:r>
        <w:br/>
      </w:r>
      <w:r>
        <w:br/>
        <w:t>Fair and</w:t>
      </w:r>
      <w:r>
        <w:t xml:space="preserve"> Community Events</w:t>
      </w:r>
      <w:r>
        <w:br/>
        <w:t>Commissioner Yardley discussed upcoming Beaver County Fair events, scheduled for August 21–23. He noted that Ashby Davies had been crowned Miss Beaver County, with Ivie Wood and Dakota Monroe serving as attendants.</w:t>
      </w:r>
      <w:r>
        <w:br/>
      </w:r>
      <w:r>
        <w:br/>
        <w:t xml:space="preserve">The Beaver County 4-H </w:t>
      </w:r>
      <w:r>
        <w:t>Livestock Club met with the Commission to request a donation in exchange for return service at the Beaver County Fairgrounds. Club representatives included Josh Webb, Tenzlyn Olsen, Kavrick Olsen, Kroyden Smith, McConnell Anderson, Adalyn Anderson, Tate St</w:t>
      </w:r>
      <w:r>
        <w:t>ringer, Triss Hussey, Gibbs Hussey, Porter Hussey, Rawley Hussey, Ryker Coombs, Jake Davie, Layne Cooley, and Newt Corley. After discussion, the Commission granted $4,500 to the Club. Motion: Commissioner Yardley moved to approve the $4,500 donation, Commi</w:t>
      </w:r>
      <w:r>
        <w:t>ssioner Pearson seconded, and the motion was unanimous.</w:t>
      </w:r>
      <w:r>
        <w:br/>
      </w:r>
      <w:r>
        <w:br/>
        <w:t>Cindy Nelson from the Beaver County Extension Office addressed staffing shortages and requested approval to hire a temporary part-time employee for 20 hours a week over eight weeks. Motion: Commissio</w:t>
      </w:r>
      <w:r>
        <w:t>ner Pearson moved to authorize the hire, Commissioner Yardley seconded, and the motion carried unanimously.</w:t>
      </w:r>
      <w:r>
        <w:br/>
      </w:r>
      <w:r>
        <w:br/>
        <w:t>Legal and Contract Matters</w:t>
      </w:r>
      <w:r>
        <w:br/>
        <w:t>The Commission considered the appointment of a Hearing Officer for the upcoming Board of Equalization. Les Gale agreed t</w:t>
      </w:r>
      <w:r>
        <w:t>o serve as Hearing Officer for the session scheduled September 23 from 2:00–4:00 p.m. Motion: Commissioner Yardley moved to authorize the Hearing Officer contract, Commissioner Pearson seconded, and the vote was unanimous.</w:t>
      </w:r>
      <w:r>
        <w:br/>
      </w:r>
      <w:r>
        <w:br/>
        <w:t>Commissioner Pearson also presen</w:t>
      </w:r>
      <w:r>
        <w:t>ted the conservation easement agreement required for the ORI 250050 Puffer Lake Recreation Grant. Motion: Commissioner Pearson moved to authorize the signature on the Puffer Lake conservation easement agreement, Commissioner Yardley seconded, and the motio</w:t>
      </w:r>
      <w:r>
        <w:t>n carried unanimously.</w:t>
      </w:r>
      <w:r>
        <w:br/>
      </w:r>
      <w:r>
        <w:br/>
        <w:t>Closed Session</w:t>
      </w:r>
      <w:r>
        <w:br/>
        <w:t>The Commission voted to enter into closed session for the purpose of discussing personnel, litigation strategy, and real property negotiations. Motion: Commissioner Pearson so moved, Commissioner Yardley seconded, and</w:t>
      </w:r>
      <w:r>
        <w:t xml:space="preserve"> the vote was unanimous. Roll call vote: Commissioner Pearson (aye), Commissioner Yardley (aye), and Commissioner Hollingshead </w:t>
      </w:r>
      <w:r>
        <w:lastRenderedPageBreak/>
        <w:t>(aye).</w:t>
      </w:r>
      <w:r>
        <w:br/>
      </w:r>
      <w:r>
        <w:br/>
        <w:t>Following discussion, Chairman Hollingshead declared the closed session ended.</w:t>
      </w:r>
      <w:r>
        <w:br/>
      </w:r>
      <w:r>
        <w:br/>
        <w:t>Adjournment</w:t>
      </w:r>
      <w:r>
        <w:br/>
        <w:t>There being no further busine</w:t>
      </w:r>
      <w:r>
        <w:t>ss, the meeting was adjourned.</w:t>
      </w:r>
    </w:p>
    <w:p w14:paraId="0F722691" w14:textId="4D7D37D2" w:rsidR="00DA4DC0" w:rsidRDefault="00DA4DC0">
      <w:r>
        <w:t>Edited by ChatGPT.</w:t>
      </w:r>
    </w:p>
    <w:sectPr w:rsidR="00DA4D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C88"/>
    <w:rsid w:val="0015074B"/>
    <w:rsid w:val="0029639D"/>
    <w:rsid w:val="00326F90"/>
    <w:rsid w:val="00AA1D8D"/>
    <w:rsid w:val="00B47730"/>
    <w:rsid w:val="00CB0664"/>
    <w:rsid w:val="00DA4D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ACB3C"/>
  <w14:defaultImageDpi w14:val="300"/>
  <w15:docId w15:val="{A3DD8E23-97EE-4003-AAF5-A3BB48B0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2</cp:revision>
  <dcterms:created xsi:type="dcterms:W3CDTF">2025-08-21T15:59:00Z</dcterms:created>
  <dcterms:modified xsi:type="dcterms:W3CDTF">2025-08-21T15:59:00Z</dcterms:modified>
  <cp:category/>
</cp:coreProperties>
</file>