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E3E3" w14:textId="54C31387" w:rsidR="001C6B1B" w:rsidRDefault="00F31F3C" w:rsidP="001C6B1B">
      <w:pPr>
        <w:spacing w:before="85"/>
        <w:ind w:left="3526" w:right="38"/>
        <w:jc w:val="center"/>
        <w:rPr>
          <w:rFonts w:ascii="Americana BT"/>
          <w:b/>
          <w:sz w:val="6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1608A362" wp14:editId="5AD10D1D">
            <wp:simplePos x="0" y="0"/>
            <wp:positionH relativeFrom="column">
              <wp:posOffset>297118</wp:posOffset>
            </wp:positionH>
            <wp:positionV relativeFrom="paragraph">
              <wp:posOffset>372</wp:posOffset>
            </wp:positionV>
            <wp:extent cx="1435100" cy="1538605"/>
            <wp:effectExtent l="0" t="0" r="0" b="0"/>
            <wp:wrapThrough wrapText="bothSides">
              <wp:wrapPolygon edited="0">
                <wp:start x="0" y="0"/>
                <wp:lineTo x="0" y="21395"/>
                <wp:lineTo x="21409" y="21395"/>
                <wp:lineTo x="21409" y="0"/>
                <wp:lineTo x="0" y="0"/>
              </wp:wrapPolygon>
            </wp:wrapThrough>
            <wp:docPr id="1219441283" name="Picture 3" descr="A logo with flags on po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441283" name="Picture 3" descr="A logo with flags on pol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B1B">
        <w:rPr>
          <w:rFonts w:ascii="Americana BT"/>
          <w:b/>
          <w:color w:val="004987"/>
          <w:sz w:val="60"/>
        </w:rPr>
        <w:t>Cedar</w:t>
      </w:r>
      <w:r w:rsidR="001C6B1B">
        <w:rPr>
          <w:rFonts w:ascii="Americana BT"/>
          <w:b/>
          <w:color w:val="004987"/>
          <w:spacing w:val="57"/>
          <w:sz w:val="60"/>
        </w:rPr>
        <w:t xml:space="preserve"> </w:t>
      </w:r>
      <w:r w:rsidR="001C6B1B">
        <w:rPr>
          <w:rFonts w:ascii="Americana BT"/>
          <w:b/>
          <w:color w:val="004987"/>
          <w:sz w:val="60"/>
        </w:rPr>
        <w:t>City</w:t>
      </w:r>
    </w:p>
    <w:p w14:paraId="000A2D72" w14:textId="5056F7A7" w:rsidR="001C6B1B" w:rsidRDefault="001C6B1B" w:rsidP="001C6B1B">
      <w:pPr>
        <w:pStyle w:val="BodyText"/>
        <w:spacing w:before="8" w:after="1"/>
        <w:rPr>
          <w:rFonts w:ascii="Americana BT"/>
          <w:b/>
          <w:sz w:val="9"/>
        </w:rPr>
      </w:pPr>
    </w:p>
    <w:p w14:paraId="217E27D0" w14:textId="09C86555" w:rsidR="001C6B1B" w:rsidRDefault="001C6B1B" w:rsidP="001C6B1B">
      <w:pPr>
        <w:pStyle w:val="BodyText"/>
        <w:spacing w:line="20" w:lineRule="exact"/>
        <w:ind w:left="2970" w:right="-576"/>
        <w:rPr>
          <w:rFonts w:ascii="Americana BT"/>
          <w:sz w:val="2"/>
        </w:rPr>
      </w:pPr>
      <w:r>
        <w:rPr>
          <w:rFonts w:ascii="Americana BT"/>
          <w:noProof/>
          <w:sz w:val="2"/>
        </w:rPr>
        <mc:AlternateContent>
          <mc:Choice Requires="wpg">
            <w:drawing>
              <wp:inline distT="0" distB="0" distL="0" distR="0" wp14:anchorId="1C09763C" wp14:editId="7AE3A1F0">
                <wp:extent cx="3200400" cy="12700"/>
                <wp:effectExtent l="12700" t="2540" r="635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0"/>
                          <a:chOff x="0" y="0"/>
                          <a:chExt cx="5040" cy="2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DBB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48FAB" id="Group 3" o:spid="_x0000_s1026" style="width:252pt;height:1pt;mso-position-horizontal-relative:char;mso-position-vertical-relative:line" coordsize="5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">
                <v:line id="Line 3" o:spid="_x0000_s1027" style="position:absolute;visibility:visible;mso-wrap-style:square" from="0,10" to="5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" strokecolor="#fdbb30" strokeweight="1pt"/>
                <w10:anchorlock/>
              </v:group>
            </w:pict>
          </mc:Fallback>
        </mc:AlternateContent>
      </w:r>
    </w:p>
    <w:p w14:paraId="7FCA0F48" w14:textId="5F6C31E5" w:rsidR="001C6B1B" w:rsidRDefault="001C6B1B" w:rsidP="001C6B1B">
      <w:pPr>
        <w:spacing w:before="96" w:line="249" w:lineRule="auto"/>
        <w:ind w:left="3526" w:right="38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North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Main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Street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w w:val="95"/>
        </w:rPr>
        <w:t>•</w:t>
      </w:r>
      <w:r>
        <w:rPr>
          <w:rFonts w:ascii="Calibri" w:hAnsi="Calibri"/>
          <w:spacing w:val="-3"/>
          <w:w w:val="95"/>
        </w:rPr>
        <w:t xml:space="preserve"> </w:t>
      </w:r>
      <w:r>
        <w:rPr>
          <w:rFonts w:ascii="Calibri" w:hAnsi="Calibri"/>
        </w:rPr>
        <w:t>Cedar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City,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 xml:space="preserve">84720 435-586-2950 </w:t>
      </w:r>
      <w:r>
        <w:rPr>
          <w:rFonts w:ascii="Calibri" w:hAnsi="Calibri"/>
          <w:w w:val="95"/>
        </w:rPr>
        <w:t xml:space="preserve">• </w:t>
      </w:r>
      <w:r>
        <w:rPr>
          <w:rFonts w:ascii="Calibri" w:hAnsi="Calibri"/>
          <w:spacing w:val="-8"/>
        </w:rPr>
        <w:t>FAX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435-586-4362</w:t>
      </w:r>
    </w:p>
    <w:p w14:paraId="05B937E5" w14:textId="4DA219C3" w:rsidR="001C6B1B" w:rsidRDefault="00F22470" w:rsidP="00F22470">
      <w:pPr>
        <w:spacing w:before="2"/>
        <w:ind w:left="3524" w:right="38"/>
        <w:jc w:val="center"/>
        <w:rPr>
          <w:rFonts w:ascii="Calibri"/>
        </w:rPr>
      </w:pPr>
      <w:r>
        <w:t>www.cedarcityut.gov</w:t>
      </w:r>
    </w:p>
    <w:p w14:paraId="2DA1EDB0" w14:textId="77777777" w:rsidR="001C6B1B" w:rsidRDefault="001C6B1B" w:rsidP="001C6B1B">
      <w:pPr>
        <w:spacing w:before="137" w:line="223" w:lineRule="exact"/>
        <w:ind w:left="100"/>
        <w:rPr>
          <w:rFonts w:ascii="Myriad Pro"/>
          <w:b/>
          <w:sz w:val="18"/>
        </w:rPr>
      </w:pPr>
      <w:r>
        <w:br w:type="column"/>
      </w:r>
      <w:r>
        <w:rPr>
          <w:rFonts w:ascii="Myriad Pro"/>
          <w:b/>
          <w:color w:val="004987"/>
          <w:sz w:val="18"/>
        </w:rPr>
        <w:t>Mayor</w:t>
      </w:r>
    </w:p>
    <w:p w14:paraId="382833D5" w14:textId="0F9B25F2" w:rsidR="001C6B1B" w:rsidRDefault="003D78DB" w:rsidP="001C6B1B">
      <w:pPr>
        <w:ind w:left="460"/>
        <w:rPr>
          <w:rFonts w:ascii="Calibri"/>
          <w:sz w:val="18"/>
        </w:rPr>
      </w:pPr>
      <w:r>
        <w:rPr>
          <w:rFonts w:ascii="Calibri"/>
          <w:sz w:val="18"/>
        </w:rPr>
        <w:t>Garth O</w:t>
      </w:r>
      <w:r w:rsidR="00A24325">
        <w:rPr>
          <w:rFonts w:ascii="Calibri"/>
          <w:sz w:val="18"/>
        </w:rPr>
        <w:t>.</w:t>
      </w:r>
      <w:r>
        <w:rPr>
          <w:rFonts w:ascii="Calibri"/>
          <w:sz w:val="18"/>
        </w:rPr>
        <w:t xml:space="preserve"> Green</w:t>
      </w:r>
    </w:p>
    <w:p w14:paraId="79594360" w14:textId="77777777" w:rsidR="001C6B1B" w:rsidRDefault="001C6B1B" w:rsidP="001C6B1B">
      <w:pPr>
        <w:pStyle w:val="BodyText"/>
        <w:spacing w:before="1"/>
        <w:rPr>
          <w:rFonts w:ascii="Calibri"/>
          <w:sz w:val="17"/>
        </w:rPr>
      </w:pPr>
    </w:p>
    <w:p w14:paraId="707AA146" w14:textId="6D1135B0" w:rsidR="001C6B1B" w:rsidRDefault="001C6B1B" w:rsidP="001C6B1B">
      <w:pPr>
        <w:spacing w:line="235" w:lineRule="auto"/>
        <w:ind w:left="460" w:right="525" w:hanging="360"/>
        <w:rPr>
          <w:rFonts w:ascii="Calibri"/>
          <w:sz w:val="18"/>
        </w:rPr>
      </w:pPr>
      <w:r>
        <w:rPr>
          <w:rFonts w:ascii="Myriad Pro"/>
          <w:b/>
          <w:color w:val="004987"/>
          <w:sz w:val="18"/>
        </w:rPr>
        <w:t xml:space="preserve">Council Members </w:t>
      </w:r>
    </w:p>
    <w:p w14:paraId="11B3D2E7" w14:textId="500A6629" w:rsidR="00CF6140" w:rsidRDefault="00CF6140" w:rsidP="00CF6140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Robert Cox</w:t>
      </w:r>
    </w:p>
    <w:p w14:paraId="32B0EEE9" w14:textId="642F049E" w:rsidR="00CF6140" w:rsidRDefault="00CF6140" w:rsidP="00CF6140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W. Tyler Melling</w:t>
      </w:r>
    </w:p>
    <w:p w14:paraId="2B89EDBF" w14:textId="77777777" w:rsidR="001C6B1B" w:rsidRDefault="001C6B1B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R. Scott Phillips</w:t>
      </w:r>
    </w:p>
    <w:p w14:paraId="090020EE" w14:textId="212FC152" w:rsidR="003D78DB" w:rsidRDefault="003D78DB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Ron Riddle</w:t>
      </w:r>
    </w:p>
    <w:p w14:paraId="586F5925" w14:textId="55C24C7D" w:rsidR="00CF6140" w:rsidRDefault="00CF6140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Carter Wilkey</w:t>
      </w:r>
    </w:p>
    <w:p w14:paraId="74C5AABE" w14:textId="77777777" w:rsidR="001C6B1B" w:rsidRDefault="001C6B1B" w:rsidP="001C6B1B">
      <w:pPr>
        <w:pStyle w:val="BodyText"/>
        <w:spacing w:before="10"/>
        <w:rPr>
          <w:rFonts w:ascii="Calibri"/>
          <w:sz w:val="16"/>
        </w:rPr>
      </w:pPr>
    </w:p>
    <w:p w14:paraId="5E3437C7" w14:textId="77777777" w:rsidR="001C6B1B" w:rsidRDefault="001C6B1B" w:rsidP="001C6B1B">
      <w:pPr>
        <w:spacing w:before="1" w:line="223" w:lineRule="exact"/>
        <w:ind w:left="100"/>
        <w:rPr>
          <w:rFonts w:ascii="Myriad Pro"/>
          <w:b/>
          <w:sz w:val="18"/>
        </w:rPr>
      </w:pPr>
      <w:r>
        <w:rPr>
          <w:rFonts w:ascii="Myriad Pro"/>
          <w:b/>
          <w:color w:val="004987"/>
          <w:sz w:val="18"/>
        </w:rPr>
        <w:t>City Manager</w:t>
      </w:r>
    </w:p>
    <w:p w14:paraId="144CB7C5" w14:textId="77777777" w:rsidR="001C6B1B" w:rsidRDefault="001C6B1B" w:rsidP="001C6B1B">
      <w:pPr>
        <w:ind w:left="460"/>
        <w:rPr>
          <w:rFonts w:ascii="Calibri"/>
          <w:sz w:val="18"/>
        </w:rPr>
      </w:pPr>
      <w:r>
        <w:rPr>
          <w:rFonts w:ascii="Calibri"/>
          <w:w w:val="105"/>
          <w:sz w:val="18"/>
        </w:rPr>
        <w:t>Paul Bittmenn</w:t>
      </w:r>
    </w:p>
    <w:p w14:paraId="5E32B850" w14:textId="77777777" w:rsidR="001C6B1B" w:rsidRDefault="001C6B1B" w:rsidP="001C6B1B">
      <w:pPr>
        <w:rPr>
          <w:rFonts w:ascii="Calibri"/>
          <w:sz w:val="18"/>
        </w:rPr>
        <w:sectPr w:rsidR="001C6B1B" w:rsidSect="001D2C25">
          <w:pgSz w:w="12240" w:h="15840"/>
          <w:pgMar w:top="540" w:right="720" w:bottom="280" w:left="620" w:header="720" w:footer="720" w:gutter="0"/>
          <w:cols w:num="2" w:space="720" w:equalWidth="0">
            <w:col w:w="7514" w:space="1126"/>
            <w:col w:w="2260"/>
          </w:cols>
        </w:sectPr>
      </w:pPr>
    </w:p>
    <w:p w14:paraId="6A14A8F8" w14:textId="77777777" w:rsidR="00020279" w:rsidRPr="00F758DF" w:rsidRDefault="00020279" w:rsidP="00020279">
      <w:pPr>
        <w:pStyle w:val="Heading1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0" w:firstLine="0"/>
        <w:jc w:val="center"/>
        <w:rPr>
          <w:u w:val="single"/>
        </w:rPr>
      </w:pPr>
      <w:r w:rsidRPr="00F758DF">
        <w:rPr>
          <w:u w:val="single"/>
        </w:rPr>
        <w:t>CEDAR CITY PLANNING COMMISSION</w:t>
      </w:r>
    </w:p>
    <w:p w14:paraId="35A33272" w14:textId="335BA6E5" w:rsidR="00020279" w:rsidRDefault="00020279" w:rsidP="0002027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F36D17">
        <w:rPr>
          <w:b/>
          <w:sz w:val="24"/>
          <w:u w:val="single"/>
        </w:rPr>
        <w:t>AGENDA</w:t>
      </w:r>
      <w:r w:rsidR="000F37A9">
        <w:rPr>
          <w:b/>
          <w:sz w:val="24"/>
          <w:u w:val="single"/>
        </w:rPr>
        <w:t>-Amended</w:t>
      </w:r>
    </w:p>
    <w:p w14:paraId="50D31F06" w14:textId="77777777" w:rsidR="00020279" w:rsidRDefault="00020279" w:rsidP="00020279">
      <w:pPr>
        <w:ind w:left="720" w:hanging="720"/>
        <w:jc w:val="center"/>
        <w:rPr>
          <w:sz w:val="24"/>
        </w:rPr>
      </w:pPr>
    </w:p>
    <w:p w14:paraId="4E59FA54" w14:textId="6CE16CE9" w:rsidR="00020279" w:rsidRDefault="00A55552" w:rsidP="00686E37">
      <w:pPr>
        <w:ind w:left="720" w:hanging="720"/>
        <w:jc w:val="center"/>
        <w:rPr>
          <w:sz w:val="24"/>
        </w:rPr>
      </w:pPr>
      <w:r>
        <w:rPr>
          <w:sz w:val="24"/>
        </w:rPr>
        <w:t>September 2</w:t>
      </w:r>
      <w:r w:rsidRPr="00A55552">
        <w:rPr>
          <w:sz w:val="24"/>
          <w:vertAlign w:val="superscript"/>
        </w:rPr>
        <w:t>nd</w:t>
      </w:r>
      <w:r>
        <w:rPr>
          <w:sz w:val="24"/>
        </w:rPr>
        <w:t>,</w:t>
      </w:r>
      <w:r w:rsidR="00020279">
        <w:rPr>
          <w:sz w:val="24"/>
        </w:rPr>
        <w:t xml:space="preserve"> 2025</w:t>
      </w:r>
    </w:p>
    <w:p w14:paraId="6CE5377D" w14:textId="77777777" w:rsidR="00020279" w:rsidRPr="00C17CCF" w:rsidRDefault="00020279" w:rsidP="00020279">
      <w:pPr>
        <w:ind w:left="720" w:hanging="720"/>
        <w:jc w:val="center"/>
        <w:rPr>
          <w:sz w:val="24"/>
        </w:rPr>
      </w:pPr>
    </w:p>
    <w:p w14:paraId="308EA17C" w14:textId="4FDF8124" w:rsidR="00020279" w:rsidRDefault="00020279" w:rsidP="00020279">
      <w:pPr>
        <w:rPr>
          <w:sz w:val="24"/>
        </w:rPr>
      </w:pPr>
      <w:r w:rsidRPr="00C17CCF">
        <w:rPr>
          <w:sz w:val="24"/>
        </w:rPr>
        <w:t>The Cedar City Planning Commissio</w:t>
      </w:r>
      <w:r>
        <w:rPr>
          <w:sz w:val="24"/>
        </w:rPr>
        <w:t>n</w:t>
      </w:r>
      <w:r w:rsidRPr="00C17CCF">
        <w:rPr>
          <w:sz w:val="24"/>
        </w:rPr>
        <w:t xml:space="preserve"> </w:t>
      </w:r>
      <w:r>
        <w:rPr>
          <w:sz w:val="24"/>
        </w:rPr>
        <w:t xml:space="preserve">will </w:t>
      </w:r>
      <w:r w:rsidRPr="00C17CCF">
        <w:rPr>
          <w:sz w:val="24"/>
        </w:rPr>
        <w:t>h</w:t>
      </w:r>
      <w:r>
        <w:rPr>
          <w:sz w:val="24"/>
        </w:rPr>
        <w:t>o</w:t>
      </w:r>
      <w:r w:rsidRPr="00C17CCF">
        <w:rPr>
          <w:sz w:val="24"/>
        </w:rPr>
        <w:t xml:space="preserve">ld a meeting on </w:t>
      </w:r>
      <w:r w:rsidRPr="00EF6ED1">
        <w:rPr>
          <w:sz w:val="24"/>
        </w:rPr>
        <w:t>Tuesday</w:t>
      </w:r>
      <w:r>
        <w:rPr>
          <w:sz w:val="24"/>
        </w:rPr>
        <w:t>,</w:t>
      </w:r>
      <w:r w:rsidR="00A55552">
        <w:rPr>
          <w:sz w:val="24"/>
        </w:rPr>
        <w:t xml:space="preserve"> September 2</w:t>
      </w:r>
      <w:r w:rsidR="00A55552" w:rsidRPr="00A55552">
        <w:rPr>
          <w:sz w:val="24"/>
          <w:vertAlign w:val="superscript"/>
        </w:rPr>
        <w:t>nd</w:t>
      </w:r>
      <w:r w:rsidR="00014DD7">
        <w:rPr>
          <w:sz w:val="24"/>
        </w:rPr>
        <w:t>,</w:t>
      </w:r>
      <w:r>
        <w:rPr>
          <w:sz w:val="24"/>
        </w:rPr>
        <w:t xml:space="preserve"> 2025,</w:t>
      </w:r>
      <w:r w:rsidRPr="00EF6ED1">
        <w:rPr>
          <w:sz w:val="24"/>
        </w:rPr>
        <w:t xml:space="preserve"> at 5:15 p.m., in the City Council Chambers, 10 North Main, Cedar City</w:t>
      </w:r>
      <w:r>
        <w:rPr>
          <w:sz w:val="24"/>
        </w:rPr>
        <w:t>,</w:t>
      </w:r>
      <w:r w:rsidRPr="00EF6ED1">
        <w:rPr>
          <w:sz w:val="24"/>
        </w:rPr>
        <w:t xml:space="preserve"> Utah.</w:t>
      </w:r>
      <w:r>
        <w:rPr>
          <w:sz w:val="24"/>
        </w:rPr>
        <w:t xml:space="preserve">  The agenda items are as follows:</w:t>
      </w:r>
    </w:p>
    <w:p w14:paraId="6AD5DB40" w14:textId="77777777" w:rsidR="00020279" w:rsidRDefault="00020279" w:rsidP="00020279">
      <w:pPr>
        <w:rPr>
          <w:sz w:val="24"/>
        </w:rPr>
      </w:pPr>
    </w:p>
    <w:p w14:paraId="294911D9" w14:textId="12631F58" w:rsidR="00020279" w:rsidRPr="004A03DF" w:rsidRDefault="00020279" w:rsidP="00020279">
      <w:pPr>
        <w:rPr>
          <w:b/>
          <w:szCs w:val="20"/>
          <w:u w:val="single"/>
        </w:rPr>
      </w:pPr>
      <w:r w:rsidRPr="004A03DF">
        <w:rPr>
          <w:b/>
          <w:szCs w:val="20"/>
          <w:u w:val="single"/>
        </w:rPr>
        <w:t>ITEM/REQUESTED MOTION</w:t>
      </w:r>
      <w:r w:rsidRPr="004A03DF">
        <w:rPr>
          <w:szCs w:val="20"/>
        </w:rPr>
        <w:t xml:space="preserve"> </w:t>
      </w:r>
      <w:r w:rsidRPr="004A03DF">
        <w:rPr>
          <w:szCs w:val="20"/>
        </w:rPr>
        <w:tab/>
      </w:r>
      <w:r w:rsidR="007553A3">
        <w:rPr>
          <w:szCs w:val="20"/>
        </w:rPr>
        <w:tab/>
      </w:r>
      <w:r w:rsidRPr="004A03DF">
        <w:rPr>
          <w:b/>
          <w:szCs w:val="20"/>
          <w:u w:val="single"/>
        </w:rPr>
        <w:t>LOCATION/PROJECT</w:t>
      </w:r>
      <w:r>
        <w:rPr>
          <w:szCs w:val="20"/>
        </w:rPr>
        <w:tab/>
      </w:r>
      <w:r w:rsidR="007553A3">
        <w:rPr>
          <w:szCs w:val="20"/>
        </w:rPr>
        <w:tab/>
      </w:r>
      <w:r w:rsidRPr="004A03DF">
        <w:rPr>
          <w:b/>
          <w:szCs w:val="20"/>
          <w:u w:val="single"/>
        </w:rPr>
        <w:t>APPLICANT/PRESENTER</w:t>
      </w:r>
    </w:p>
    <w:p w14:paraId="733E8560" w14:textId="77777777" w:rsidR="00020279" w:rsidRDefault="00020279" w:rsidP="00020279">
      <w:pPr>
        <w:rPr>
          <w:b/>
          <w:sz w:val="24"/>
          <w:u w:val="single"/>
        </w:rPr>
      </w:pPr>
    </w:p>
    <w:p w14:paraId="408FA205" w14:textId="77777777" w:rsidR="00020279" w:rsidRDefault="00020279" w:rsidP="00020279">
      <w:pPr>
        <w:pStyle w:val="ListParagraph"/>
        <w:numPr>
          <w:ilvl w:val="0"/>
          <w:numId w:val="4"/>
        </w:numPr>
        <w:adjustRightInd w:val="0"/>
        <w:ind w:left="720"/>
        <w:rPr>
          <w:bCs/>
          <w:sz w:val="24"/>
        </w:rPr>
      </w:pPr>
      <w:r>
        <w:rPr>
          <w:bCs/>
          <w:sz w:val="24"/>
        </w:rPr>
        <w:t>Pledge of Allegiance</w:t>
      </w:r>
    </w:p>
    <w:p w14:paraId="61477441" w14:textId="77777777" w:rsidR="00020279" w:rsidRDefault="00020279" w:rsidP="00020279">
      <w:pPr>
        <w:pStyle w:val="ListParagraph"/>
        <w:adjustRightInd w:val="0"/>
        <w:ind w:left="720" w:firstLine="0"/>
        <w:rPr>
          <w:bCs/>
          <w:sz w:val="24"/>
        </w:rPr>
      </w:pPr>
    </w:p>
    <w:p w14:paraId="05E01CCA" w14:textId="75C02E0C" w:rsidR="00014DD7" w:rsidRPr="00686E37" w:rsidRDefault="00020279" w:rsidP="00686E37">
      <w:pPr>
        <w:pStyle w:val="ListParagraph"/>
        <w:numPr>
          <w:ilvl w:val="0"/>
          <w:numId w:val="2"/>
        </w:numPr>
        <w:adjustRightInd w:val="0"/>
        <w:ind w:left="360" w:hanging="360"/>
        <w:rPr>
          <w:b/>
          <w:sz w:val="24"/>
          <w:u w:val="single"/>
        </w:rPr>
      </w:pPr>
      <w:r>
        <w:rPr>
          <w:b/>
          <w:sz w:val="24"/>
          <w:u w:val="single"/>
        </w:rPr>
        <w:t>REGULAR ITEMS</w:t>
      </w:r>
    </w:p>
    <w:p w14:paraId="06721D7A" w14:textId="77777777" w:rsidR="00014DD7" w:rsidRPr="00014DD7" w:rsidRDefault="00014DD7" w:rsidP="00014DD7">
      <w:pPr>
        <w:pStyle w:val="ListParagraph"/>
        <w:tabs>
          <w:tab w:val="left" w:pos="360"/>
        </w:tabs>
        <w:adjustRightInd w:val="0"/>
        <w:ind w:left="360" w:firstLine="0"/>
        <w:rPr>
          <w:bCs/>
          <w:sz w:val="24"/>
          <w:u w:val="single"/>
        </w:rPr>
      </w:pPr>
    </w:p>
    <w:p w14:paraId="5CC83F81" w14:textId="06E5EE06" w:rsidR="00020279" w:rsidRPr="00FD6072" w:rsidRDefault="00020279" w:rsidP="00020279">
      <w:pPr>
        <w:pStyle w:val="ListParagraph"/>
        <w:numPr>
          <w:ilvl w:val="0"/>
          <w:numId w:val="3"/>
        </w:numPr>
        <w:tabs>
          <w:tab w:val="left" w:pos="360"/>
        </w:tabs>
        <w:adjustRightInd w:val="0"/>
        <w:rPr>
          <w:bCs/>
          <w:sz w:val="24"/>
          <w:u w:val="single"/>
        </w:rPr>
      </w:pPr>
      <w:r w:rsidRPr="00FD6072">
        <w:rPr>
          <w:bCs/>
          <w:sz w:val="24"/>
        </w:rPr>
        <w:t xml:space="preserve">Approval of Minutes (dated </w:t>
      </w:r>
      <w:r w:rsidR="000500BA">
        <w:rPr>
          <w:bCs/>
          <w:sz w:val="24"/>
        </w:rPr>
        <w:t xml:space="preserve">August </w:t>
      </w:r>
      <w:r w:rsidR="00A55552">
        <w:rPr>
          <w:bCs/>
          <w:sz w:val="24"/>
        </w:rPr>
        <w:t>19</w:t>
      </w:r>
      <w:r w:rsidRPr="00FD6072">
        <w:rPr>
          <w:bCs/>
          <w:sz w:val="24"/>
        </w:rPr>
        <w:t>, 2025)</w:t>
      </w:r>
    </w:p>
    <w:p w14:paraId="2BBE0B38" w14:textId="0B27D148" w:rsidR="00A55552" w:rsidRPr="000F37A9" w:rsidRDefault="00020279" w:rsidP="000F37A9">
      <w:pPr>
        <w:pStyle w:val="ListParagraph"/>
        <w:ind w:left="360" w:firstLine="0"/>
        <w:rPr>
          <w:bCs/>
          <w:sz w:val="24"/>
        </w:rPr>
      </w:pPr>
      <w:r w:rsidRPr="00FD6072">
        <w:rPr>
          <w:bCs/>
          <w:sz w:val="24"/>
        </w:rPr>
        <w:t xml:space="preserve">(Approval)  </w:t>
      </w:r>
    </w:p>
    <w:p w14:paraId="5978B090" w14:textId="77777777" w:rsidR="00A55552" w:rsidRPr="00A55552" w:rsidRDefault="00A55552" w:rsidP="00A55552">
      <w:pPr>
        <w:ind w:left="360"/>
        <w:rPr>
          <w:bCs/>
          <w:sz w:val="24"/>
        </w:rPr>
      </w:pPr>
    </w:p>
    <w:p w14:paraId="732E10EB" w14:textId="3DE90E3B" w:rsidR="007553A3" w:rsidRDefault="007553A3" w:rsidP="007553A3">
      <w:pPr>
        <w:pStyle w:val="ListParagraph"/>
        <w:numPr>
          <w:ilvl w:val="0"/>
          <w:numId w:val="3"/>
        </w:numPr>
        <w:rPr>
          <w:bCs/>
          <w:sz w:val="24"/>
        </w:rPr>
      </w:pPr>
      <w:r w:rsidRPr="007553A3">
        <w:rPr>
          <w:bCs/>
          <w:sz w:val="24"/>
        </w:rPr>
        <w:t xml:space="preserve">PUBLIC HEARING </w:t>
      </w:r>
    </w:p>
    <w:p w14:paraId="2172873A" w14:textId="57EA10E8" w:rsidR="00A55552" w:rsidRDefault="00A55552" w:rsidP="00A55552">
      <w:pPr>
        <w:ind w:left="360"/>
        <w:rPr>
          <w:bCs/>
          <w:sz w:val="24"/>
        </w:rPr>
      </w:pPr>
      <w:r>
        <w:rPr>
          <w:bCs/>
          <w:sz w:val="24"/>
        </w:rPr>
        <w:t>General Plan Amendment</w:t>
      </w:r>
      <w:r>
        <w:rPr>
          <w:bCs/>
          <w:sz w:val="24"/>
        </w:rPr>
        <w:tab/>
        <w:t xml:space="preserve">from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Approx 3000 North Canyon </w:t>
      </w:r>
      <w:r>
        <w:rPr>
          <w:bCs/>
          <w:sz w:val="24"/>
        </w:rPr>
        <w:tab/>
      </w:r>
      <w:r>
        <w:rPr>
          <w:bCs/>
          <w:sz w:val="24"/>
        </w:rPr>
        <w:tab/>
        <w:t>GO Civil Engineering</w:t>
      </w:r>
    </w:p>
    <w:p w14:paraId="7C251A0B" w14:textId="6AB2E035" w:rsidR="00A55552" w:rsidRDefault="00A55552" w:rsidP="00A55552">
      <w:pPr>
        <w:ind w:left="360"/>
        <w:rPr>
          <w:bCs/>
          <w:sz w:val="24"/>
        </w:rPr>
      </w:pPr>
      <w:r>
        <w:rPr>
          <w:bCs/>
          <w:sz w:val="24"/>
        </w:rPr>
        <w:t xml:space="preserve">Low Residential to CC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Ranch Drive</w:t>
      </w:r>
    </w:p>
    <w:p w14:paraId="28D42E02" w14:textId="0F43DBB8" w:rsidR="00A55552" w:rsidRDefault="00A55552" w:rsidP="00A55552">
      <w:pPr>
        <w:ind w:left="360"/>
        <w:rPr>
          <w:bCs/>
          <w:sz w:val="24"/>
        </w:rPr>
      </w:pPr>
      <w:r>
        <w:rPr>
          <w:bCs/>
          <w:sz w:val="24"/>
        </w:rPr>
        <w:t>(Recommendation)</w:t>
      </w:r>
    </w:p>
    <w:p w14:paraId="2004A9C6" w14:textId="77777777" w:rsidR="00A55552" w:rsidRDefault="00A55552" w:rsidP="00A55552">
      <w:pPr>
        <w:ind w:left="360"/>
        <w:rPr>
          <w:bCs/>
          <w:sz w:val="24"/>
        </w:rPr>
      </w:pPr>
    </w:p>
    <w:p w14:paraId="55E35955" w14:textId="2BA0F2E6" w:rsidR="00A55552" w:rsidRDefault="00A55552" w:rsidP="00A55552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 xml:space="preserve">PUBLIC HEARING </w:t>
      </w:r>
    </w:p>
    <w:p w14:paraId="2ECB3A64" w14:textId="4C4B63EB" w:rsidR="00A55552" w:rsidRPr="00A55552" w:rsidRDefault="00A55552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 xml:space="preserve">Zone Change from MPD to CC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Approx 3000 North Canyon </w:t>
      </w:r>
      <w:r>
        <w:rPr>
          <w:bCs/>
          <w:sz w:val="24"/>
        </w:rPr>
        <w:tab/>
      </w:r>
      <w:r>
        <w:rPr>
          <w:bCs/>
          <w:sz w:val="24"/>
        </w:rPr>
        <w:tab/>
        <w:t>GO Civil Engineering</w:t>
      </w:r>
    </w:p>
    <w:p w14:paraId="22BFD1EE" w14:textId="598B7C40" w:rsidR="00A55552" w:rsidRDefault="00A55552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(Recommendation)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Ranch Drive </w:t>
      </w:r>
      <w:r>
        <w:rPr>
          <w:bCs/>
          <w:sz w:val="24"/>
        </w:rPr>
        <w:tab/>
      </w:r>
    </w:p>
    <w:p w14:paraId="09D4973E" w14:textId="77777777" w:rsidR="00A55552" w:rsidRDefault="00A55552" w:rsidP="00A55552">
      <w:pPr>
        <w:pStyle w:val="ListParagraph"/>
        <w:ind w:left="360" w:firstLine="0"/>
        <w:rPr>
          <w:bCs/>
          <w:sz w:val="24"/>
        </w:rPr>
      </w:pPr>
    </w:p>
    <w:p w14:paraId="742A4059" w14:textId="16C07732" w:rsidR="00A55552" w:rsidRDefault="00A55552" w:rsidP="00A55552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 xml:space="preserve">PUBLIC HEARING </w:t>
      </w:r>
    </w:p>
    <w:p w14:paraId="49A952D9" w14:textId="4A839CFE" w:rsidR="00A55552" w:rsidRDefault="00A55552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 xml:space="preserve">General Plan Amendment from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1110 South Main Street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Cedar 106 / </w:t>
      </w:r>
      <w:proofErr w:type="spellStart"/>
      <w:r>
        <w:rPr>
          <w:bCs/>
          <w:sz w:val="24"/>
        </w:rPr>
        <w:t>Platt&amp;Platt</w:t>
      </w:r>
      <w:proofErr w:type="spellEnd"/>
    </w:p>
    <w:p w14:paraId="07966777" w14:textId="67B987A4" w:rsidR="00A55552" w:rsidRDefault="00A55552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 xml:space="preserve">Highway Regional </w:t>
      </w:r>
      <w:r w:rsidR="00A35F63">
        <w:rPr>
          <w:bCs/>
          <w:sz w:val="24"/>
        </w:rPr>
        <w:t>Commercial</w:t>
      </w:r>
      <w:r>
        <w:rPr>
          <w:bCs/>
          <w:sz w:val="24"/>
        </w:rPr>
        <w:t xml:space="preserve"> to CC</w:t>
      </w:r>
    </w:p>
    <w:p w14:paraId="35776729" w14:textId="71D4DCBE" w:rsidR="00A55552" w:rsidRDefault="00A55552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(Recommendation)</w:t>
      </w:r>
    </w:p>
    <w:p w14:paraId="1D65AA56" w14:textId="77777777" w:rsidR="00A55552" w:rsidRDefault="00A55552" w:rsidP="00A55552">
      <w:pPr>
        <w:pStyle w:val="ListParagraph"/>
        <w:ind w:left="360" w:firstLine="0"/>
        <w:rPr>
          <w:bCs/>
          <w:sz w:val="24"/>
        </w:rPr>
      </w:pPr>
    </w:p>
    <w:p w14:paraId="32E9D103" w14:textId="345D72CC" w:rsidR="00A55552" w:rsidRDefault="00A55552" w:rsidP="00A55552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 xml:space="preserve">PUBLIC HEARING </w:t>
      </w:r>
    </w:p>
    <w:p w14:paraId="3EDF1CF8" w14:textId="175B34FE" w:rsidR="00A55552" w:rsidRDefault="00A55552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 xml:space="preserve">Zone Change from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1110 South Main Street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Cedar 106 / </w:t>
      </w:r>
      <w:proofErr w:type="spellStart"/>
      <w:r>
        <w:rPr>
          <w:bCs/>
          <w:sz w:val="24"/>
        </w:rPr>
        <w:t>Platt&amp;Platt</w:t>
      </w:r>
      <w:proofErr w:type="spellEnd"/>
    </w:p>
    <w:p w14:paraId="0E13CE45" w14:textId="28BE0DF9" w:rsidR="00A55552" w:rsidRDefault="00A55552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Highway Service (HS) t</w:t>
      </w:r>
      <w:r w:rsidRPr="00A55552">
        <w:rPr>
          <w:bCs/>
          <w:sz w:val="24"/>
        </w:rPr>
        <w:t xml:space="preserve">o CC </w:t>
      </w:r>
    </w:p>
    <w:p w14:paraId="667B43CC" w14:textId="77777777" w:rsidR="00A55552" w:rsidRPr="00A55552" w:rsidRDefault="00A55552" w:rsidP="00A55552">
      <w:pPr>
        <w:pStyle w:val="ListParagraph"/>
        <w:ind w:left="360" w:firstLine="0"/>
        <w:rPr>
          <w:bCs/>
          <w:sz w:val="24"/>
        </w:rPr>
      </w:pPr>
    </w:p>
    <w:p w14:paraId="1BA0650B" w14:textId="3453467C" w:rsidR="001C6B1B" w:rsidRDefault="00A55552" w:rsidP="00A55552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>PUBLIC HEARIN</w:t>
      </w:r>
      <w:r w:rsidR="00866359">
        <w:rPr>
          <w:bCs/>
          <w:sz w:val="24"/>
        </w:rPr>
        <w:t>G</w:t>
      </w:r>
    </w:p>
    <w:p w14:paraId="3C0752AA" w14:textId="77777777" w:rsidR="00866359" w:rsidRDefault="00A55552" w:rsidP="00866359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Road Vacation</w:t>
      </w:r>
      <w:r w:rsidR="00866359">
        <w:rPr>
          <w:bCs/>
          <w:sz w:val="24"/>
        </w:rPr>
        <w:tab/>
      </w:r>
      <w:r w:rsidR="00866359">
        <w:rPr>
          <w:bCs/>
          <w:sz w:val="24"/>
        </w:rPr>
        <w:tab/>
      </w:r>
      <w:r w:rsidR="00866359">
        <w:rPr>
          <w:bCs/>
          <w:sz w:val="24"/>
        </w:rPr>
        <w:tab/>
      </w:r>
      <w:r w:rsidR="00866359">
        <w:rPr>
          <w:bCs/>
          <w:sz w:val="24"/>
        </w:rPr>
        <w:tab/>
        <w:t xml:space="preserve">900 North 3700 West </w:t>
      </w:r>
      <w:r w:rsidR="00866359">
        <w:rPr>
          <w:bCs/>
          <w:sz w:val="24"/>
        </w:rPr>
        <w:tab/>
      </w:r>
      <w:r w:rsidR="00866359">
        <w:rPr>
          <w:bCs/>
          <w:sz w:val="24"/>
        </w:rPr>
        <w:tab/>
      </w:r>
      <w:r w:rsidR="00866359">
        <w:rPr>
          <w:bCs/>
          <w:sz w:val="24"/>
        </w:rPr>
        <w:tab/>
        <w:t xml:space="preserve">Cedar 106 / </w:t>
      </w:r>
      <w:proofErr w:type="spellStart"/>
      <w:r w:rsidR="00866359">
        <w:rPr>
          <w:bCs/>
          <w:sz w:val="24"/>
        </w:rPr>
        <w:t>Platt&amp;Platt</w:t>
      </w:r>
      <w:proofErr w:type="spellEnd"/>
    </w:p>
    <w:p w14:paraId="0DABC0E5" w14:textId="4F4F9B58" w:rsidR="00866359" w:rsidRPr="00A55552" w:rsidRDefault="00866359" w:rsidP="00866359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(Recommendation)</w:t>
      </w:r>
    </w:p>
    <w:p w14:paraId="076F47A5" w14:textId="77777777" w:rsidR="000F37A9" w:rsidRDefault="000F37A9" w:rsidP="00A55552">
      <w:pPr>
        <w:pStyle w:val="ListParagraph"/>
        <w:ind w:left="360" w:firstLine="0"/>
        <w:rPr>
          <w:bCs/>
          <w:sz w:val="24"/>
        </w:rPr>
      </w:pPr>
    </w:p>
    <w:p w14:paraId="7E6D9E5D" w14:textId="77777777" w:rsidR="000F37A9" w:rsidRDefault="000F37A9" w:rsidP="00A55552">
      <w:pPr>
        <w:pStyle w:val="ListParagraph"/>
        <w:ind w:left="360" w:firstLine="0"/>
        <w:rPr>
          <w:bCs/>
          <w:sz w:val="24"/>
        </w:rPr>
      </w:pPr>
    </w:p>
    <w:p w14:paraId="7D580A8E" w14:textId="77777777" w:rsidR="000F37A9" w:rsidRDefault="000F37A9" w:rsidP="00A55552">
      <w:pPr>
        <w:pStyle w:val="ListParagraph"/>
        <w:ind w:left="360" w:firstLine="0"/>
        <w:rPr>
          <w:bCs/>
          <w:sz w:val="24"/>
        </w:rPr>
      </w:pPr>
    </w:p>
    <w:p w14:paraId="6BB2C213" w14:textId="4EF3E2FE" w:rsidR="00A55552" w:rsidRDefault="00866359" w:rsidP="00A5555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09DF8D8F" w14:textId="77777777" w:rsidR="0068622D" w:rsidRDefault="0068622D" w:rsidP="001C6B1B">
      <w:pPr>
        <w:sectPr w:rsidR="0068622D" w:rsidSect="001D2C25">
          <w:type w:val="continuous"/>
          <w:pgSz w:w="12240" w:h="15840"/>
          <w:pgMar w:top="540" w:right="720" w:bottom="280" w:left="620" w:header="720" w:footer="720" w:gutter="0"/>
          <w:cols w:space="720"/>
        </w:sectPr>
      </w:pPr>
    </w:p>
    <w:p w14:paraId="6046552E" w14:textId="62192B73" w:rsidR="001C6B1B" w:rsidRDefault="001C6B1B" w:rsidP="001C6B1B">
      <w:pPr>
        <w:spacing w:before="104" w:line="235" w:lineRule="auto"/>
        <w:ind w:left="417" w:right="38" w:hanging="209"/>
        <w:rPr>
          <w:rFonts w:ascii="Calibri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09914C" wp14:editId="4ED6B8AC">
                <wp:simplePos x="0" y="0"/>
                <wp:positionH relativeFrom="page">
                  <wp:posOffset>457200</wp:posOffset>
                </wp:positionH>
                <wp:positionV relativeFrom="paragraph">
                  <wp:posOffset>-6985</wp:posOffset>
                </wp:positionV>
                <wp:extent cx="6858000" cy="0"/>
                <wp:effectExtent l="9525" t="6985" r="9525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DBB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766A5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-.55pt" to="8in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" strokecolor="#fdbb30" strokeweight="1pt">
                <w10:wrap anchorx="page"/>
              </v:line>
            </w:pict>
          </mc:Fallback>
        </mc:AlternateContent>
      </w:r>
      <w:r>
        <w:rPr>
          <w:rFonts w:ascii="Calibri"/>
          <w:sz w:val="18"/>
        </w:rPr>
        <w:t>Administration 586-2953</w:t>
      </w:r>
    </w:p>
    <w:p w14:paraId="053EA254" w14:textId="77777777" w:rsidR="001C6B1B" w:rsidRDefault="001C6B1B" w:rsidP="001C6B1B">
      <w:pPr>
        <w:spacing w:before="104" w:line="235" w:lineRule="auto"/>
        <w:ind w:left="621" w:right="38" w:hanging="413"/>
        <w:rPr>
          <w:rFonts w:ascii="Calibri"/>
          <w:sz w:val="18"/>
        </w:rPr>
      </w:pPr>
      <w:r>
        <w:br w:type="column"/>
      </w:r>
      <w:r>
        <w:rPr>
          <w:rFonts w:ascii="Calibri"/>
          <w:w w:val="105"/>
          <w:sz w:val="18"/>
        </w:rPr>
        <w:t>Building and Zoning 865-5117</w:t>
      </w:r>
    </w:p>
    <w:p w14:paraId="4EE6111C" w14:textId="77777777" w:rsidR="001C6B1B" w:rsidRDefault="001C6B1B" w:rsidP="001C6B1B">
      <w:pPr>
        <w:spacing w:before="104" w:line="235" w:lineRule="auto"/>
        <w:ind w:left="760" w:right="9" w:hanging="552"/>
        <w:rPr>
          <w:rFonts w:ascii="Calibri"/>
          <w:sz w:val="18"/>
        </w:rPr>
      </w:pPr>
      <w:r>
        <w:br w:type="column"/>
      </w:r>
      <w:r>
        <w:rPr>
          <w:rFonts w:ascii="Calibri"/>
          <w:w w:val="105"/>
          <w:sz w:val="18"/>
        </w:rPr>
        <w:t>Economic Development 586-2770</w:t>
      </w:r>
    </w:p>
    <w:p w14:paraId="6B2B3988" w14:textId="77777777" w:rsidR="001C6B1B" w:rsidRDefault="001C6B1B" w:rsidP="001C6B1B">
      <w:pPr>
        <w:spacing w:before="104" w:line="235" w:lineRule="auto"/>
        <w:ind w:left="357" w:right="14" w:hanging="149"/>
        <w:rPr>
          <w:rFonts w:ascii="Calibri"/>
          <w:sz w:val="18"/>
        </w:rPr>
      </w:pPr>
      <w:r>
        <w:br w:type="column"/>
      </w:r>
      <w:r>
        <w:rPr>
          <w:rFonts w:ascii="Calibri"/>
          <w:w w:val="105"/>
          <w:sz w:val="18"/>
        </w:rPr>
        <w:t>City Engineer 586-2963</w:t>
      </w:r>
    </w:p>
    <w:p w14:paraId="744B18DB" w14:textId="77777777" w:rsidR="001C6B1B" w:rsidRDefault="001C6B1B" w:rsidP="001C6B1B">
      <w:pPr>
        <w:spacing w:before="104" w:line="235" w:lineRule="auto"/>
        <w:ind w:left="449" w:right="38" w:hanging="242"/>
        <w:rPr>
          <w:rFonts w:ascii="Calibri"/>
          <w:sz w:val="18"/>
        </w:rPr>
      </w:pPr>
      <w:r>
        <w:br w:type="column"/>
      </w:r>
      <w:r>
        <w:rPr>
          <w:rFonts w:ascii="Calibri"/>
          <w:sz w:val="18"/>
        </w:rPr>
        <w:t>Leisure Services 865-9223</w:t>
      </w:r>
    </w:p>
    <w:p w14:paraId="00056C8B" w14:textId="77777777" w:rsidR="001C6B1B" w:rsidRDefault="001C6B1B" w:rsidP="001C6B1B">
      <w:pPr>
        <w:spacing w:before="104" w:line="235" w:lineRule="auto"/>
        <w:ind w:left="333" w:right="98" w:hanging="125"/>
        <w:rPr>
          <w:rFonts w:ascii="Calibri"/>
          <w:sz w:val="18"/>
        </w:rPr>
      </w:pPr>
      <w:r>
        <w:br w:type="column"/>
      </w:r>
      <w:r>
        <w:rPr>
          <w:rFonts w:ascii="Calibri"/>
          <w:sz w:val="18"/>
        </w:rPr>
        <w:t>Public Works 586-2912</w:t>
      </w:r>
    </w:p>
    <w:p w14:paraId="3C4C75F3" w14:textId="77777777" w:rsidR="001C6B1B" w:rsidRDefault="001C6B1B"/>
    <w:sectPr w:rsidR="001C6B1B">
      <w:type w:val="continuous"/>
      <w:pgSz w:w="12240" w:h="15840"/>
      <w:pgMar w:top="540" w:right="720" w:bottom="280" w:left="620" w:header="720" w:footer="720" w:gutter="0"/>
      <w:cols w:num="6" w:space="720" w:equalWidth="0">
        <w:col w:w="1368" w:space="273"/>
        <w:col w:w="1776" w:space="230"/>
        <w:col w:w="2054" w:space="232"/>
        <w:col w:w="1249" w:space="514"/>
        <w:col w:w="1433" w:space="511"/>
        <w:col w:w="12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a BT">
    <w:altName w:val="Cambria"/>
    <w:charset w:val="00"/>
    <w:family w:val="roman"/>
    <w:pitch w:val="variable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18E1"/>
    <w:multiLevelType w:val="hybridMultilevel"/>
    <w:tmpl w:val="555E708A"/>
    <w:lvl w:ilvl="0" w:tplc="0896A7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B6EE3"/>
    <w:multiLevelType w:val="hybridMultilevel"/>
    <w:tmpl w:val="A1C800EC"/>
    <w:lvl w:ilvl="0" w:tplc="A2B43F74">
      <w:start w:val="1"/>
      <w:numFmt w:val="upperRoman"/>
      <w:lvlText w:val="%1."/>
      <w:lvlJc w:val="left"/>
      <w:pPr>
        <w:ind w:left="1533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C47E8A06">
      <w:start w:val="1"/>
      <w:numFmt w:val="decimal"/>
      <w:lvlText w:val="%2."/>
      <w:lvlJc w:val="left"/>
      <w:pPr>
        <w:ind w:left="2253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2" w:tplc="8D80E3A4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3" w:tplc="8928248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4" w:tplc="8556B8C6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5" w:tplc="087239C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6" w:tplc="B92AF4CA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7" w:tplc="A936060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8" w:tplc="D3D2DA2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</w:abstractNum>
  <w:abstractNum w:abstractNumId="2" w15:restartNumberingAfterBreak="0">
    <w:nsid w:val="1C941859"/>
    <w:multiLevelType w:val="hybridMultilevel"/>
    <w:tmpl w:val="73DC2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B7E68"/>
    <w:multiLevelType w:val="hybridMultilevel"/>
    <w:tmpl w:val="06D21E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D46EA"/>
    <w:multiLevelType w:val="hybridMultilevel"/>
    <w:tmpl w:val="CACA5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31639"/>
    <w:multiLevelType w:val="hybridMultilevel"/>
    <w:tmpl w:val="D31C6980"/>
    <w:lvl w:ilvl="0" w:tplc="DD12B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863542">
    <w:abstractNumId w:val="1"/>
  </w:num>
  <w:num w:numId="2" w16cid:durableId="906956779">
    <w:abstractNumId w:val="5"/>
  </w:num>
  <w:num w:numId="3" w16cid:durableId="158548916">
    <w:abstractNumId w:val="0"/>
  </w:num>
  <w:num w:numId="4" w16cid:durableId="1427919851">
    <w:abstractNumId w:val="2"/>
  </w:num>
  <w:num w:numId="5" w16cid:durableId="1576431183">
    <w:abstractNumId w:val="4"/>
  </w:num>
  <w:num w:numId="6" w16cid:durableId="1642660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1B"/>
    <w:rsid w:val="000004A1"/>
    <w:rsid w:val="00014DD7"/>
    <w:rsid w:val="00020279"/>
    <w:rsid w:val="000267C7"/>
    <w:rsid w:val="000500BA"/>
    <w:rsid w:val="0005257F"/>
    <w:rsid w:val="000F37A9"/>
    <w:rsid w:val="00101CB9"/>
    <w:rsid w:val="0013330A"/>
    <w:rsid w:val="001C6B1B"/>
    <w:rsid w:val="001C72F2"/>
    <w:rsid w:val="001D2C25"/>
    <w:rsid w:val="00297730"/>
    <w:rsid w:val="00366E58"/>
    <w:rsid w:val="00372DE7"/>
    <w:rsid w:val="0038650D"/>
    <w:rsid w:val="003C2895"/>
    <w:rsid w:val="003D78DB"/>
    <w:rsid w:val="00442CEB"/>
    <w:rsid w:val="005220D4"/>
    <w:rsid w:val="00547243"/>
    <w:rsid w:val="00583FA4"/>
    <w:rsid w:val="00602A4E"/>
    <w:rsid w:val="0068622D"/>
    <w:rsid w:val="00686E37"/>
    <w:rsid w:val="0069622C"/>
    <w:rsid w:val="006F2870"/>
    <w:rsid w:val="007422A4"/>
    <w:rsid w:val="007515C8"/>
    <w:rsid w:val="007553A3"/>
    <w:rsid w:val="00773099"/>
    <w:rsid w:val="007D7B28"/>
    <w:rsid w:val="00831397"/>
    <w:rsid w:val="00866359"/>
    <w:rsid w:val="00945C36"/>
    <w:rsid w:val="00993A7F"/>
    <w:rsid w:val="009F5B2F"/>
    <w:rsid w:val="00A24325"/>
    <w:rsid w:val="00A35F63"/>
    <w:rsid w:val="00A55552"/>
    <w:rsid w:val="00AD1770"/>
    <w:rsid w:val="00B5141E"/>
    <w:rsid w:val="00B626AC"/>
    <w:rsid w:val="00B637B4"/>
    <w:rsid w:val="00B818F0"/>
    <w:rsid w:val="00B82059"/>
    <w:rsid w:val="00C01ABA"/>
    <w:rsid w:val="00C10C55"/>
    <w:rsid w:val="00C971CC"/>
    <w:rsid w:val="00CF4980"/>
    <w:rsid w:val="00CF6140"/>
    <w:rsid w:val="00DB7DF1"/>
    <w:rsid w:val="00E1211D"/>
    <w:rsid w:val="00E617FE"/>
    <w:rsid w:val="00E762FF"/>
    <w:rsid w:val="00EA4F1C"/>
    <w:rsid w:val="00EB2B09"/>
    <w:rsid w:val="00F22470"/>
    <w:rsid w:val="00F3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BA24"/>
  <w15:chartTrackingRefBased/>
  <w15:docId w15:val="{5E07C256-CCD4-45AA-84FC-A7DC628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B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1C6B1B"/>
    <w:pPr>
      <w:ind w:left="1533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B1B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C6B1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C6B1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1C6B1B"/>
    <w:pPr>
      <w:ind w:left="1533" w:hanging="7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Anderson</dc:creator>
  <cp:keywords/>
  <dc:description/>
  <cp:lastModifiedBy>Faith Kenfield</cp:lastModifiedBy>
  <cp:revision>46</cp:revision>
  <cp:lastPrinted>2025-08-26T21:47:00Z</cp:lastPrinted>
  <dcterms:created xsi:type="dcterms:W3CDTF">2025-07-01T16:39:00Z</dcterms:created>
  <dcterms:modified xsi:type="dcterms:W3CDTF">2025-09-02T14:20:00Z</dcterms:modified>
</cp:coreProperties>
</file>