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A25F73" w14:paraId="4C56836B" w14:textId="77777777">
        <w:trPr>
          <w:jc w:val="center"/>
        </w:trPr>
        <w:tc>
          <w:tcPr>
            <w:tcW w:w="10070" w:type="dxa"/>
          </w:tcPr>
          <w:p w14:paraId="79B26841" w14:textId="77777777" w:rsidR="00A25F73" w:rsidRDefault="00AA7F97">
            <w:pPr>
              <w:jc w:val="center"/>
              <w:rPr>
                <w:rFonts w:ascii="Times New Roman" w:hAnsi="Times New Roman" w:cs="Times New Roman"/>
              </w:rPr>
            </w:pPr>
            <w:r>
              <w:rPr>
                <w:rFonts w:ascii="Times New Roman" w:hAnsi="Times New Roman" w:cs="Times New Roman"/>
                <w:noProof/>
              </w:rPr>
              <w:drawing>
                <wp:inline distT="0" distB="0" distL="0" distR="0" wp14:anchorId="36DB70E5" wp14:editId="1B86DCAE">
                  <wp:extent cx="2239280" cy="1086289"/>
                  <wp:effectExtent l="0" t="0" r="8890" b="0"/>
                  <wp:docPr id="1" name="Picture 1"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9280" cy="1086289"/>
                          </a:xfrm>
                          <a:prstGeom prst="rect">
                            <a:avLst/>
                          </a:prstGeom>
                        </pic:spPr>
                      </pic:pic>
                    </a:graphicData>
                  </a:graphic>
                </wp:inline>
              </w:drawing>
            </w:r>
          </w:p>
        </w:tc>
      </w:tr>
      <w:tr w:rsidR="00A25F73" w14:paraId="49B38E57" w14:textId="77777777">
        <w:trPr>
          <w:jc w:val="center"/>
        </w:trPr>
        <w:tc>
          <w:tcPr>
            <w:tcW w:w="10070" w:type="dxa"/>
          </w:tcPr>
          <w:p w14:paraId="2DFC78D0" w14:textId="77777777" w:rsidR="00A25F73" w:rsidRDefault="00AA7F97">
            <w:pPr>
              <w:jc w:val="center"/>
              <w:rPr>
                <w:rFonts w:ascii="Times New Roman" w:hAnsi="Times New Roman" w:cs="Times New Roman"/>
                <w:b/>
                <w:caps/>
                <w:sz w:val="32"/>
              </w:rPr>
            </w:pPr>
            <w:bookmarkStart w:id="0" w:name="apMeetingName"/>
            <w:r>
              <w:rPr>
                <w:rFonts w:ascii="Times New Roman" w:hAnsi="Times New Roman" w:cs="Times New Roman"/>
                <w:b/>
                <w:caps/>
                <w:sz w:val="32"/>
              </w:rPr>
              <w:t>Board of Commissioners Work Session Meeting</w:t>
            </w:r>
            <w:bookmarkEnd w:id="0"/>
          </w:p>
        </w:tc>
      </w:tr>
      <w:tr w:rsidR="00A25F73" w14:paraId="2CA009B9" w14:textId="77777777">
        <w:trPr>
          <w:jc w:val="center"/>
        </w:trPr>
        <w:tc>
          <w:tcPr>
            <w:tcW w:w="10070" w:type="dxa"/>
          </w:tcPr>
          <w:p w14:paraId="08688417" w14:textId="77777777" w:rsidR="00A25F73" w:rsidRDefault="00AA7F97">
            <w:pPr>
              <w:jc w:val="center"/>
              <w:rPr>
                <w:rFonts w:ascii="Times New Roman" w:hAnsi="Times New Roman" w:cs="Times New Roman"/>
                <w:b/>
                <w:sz w:val="24"/>
              </w:rPr>
            </w:pPr>
            <w:bookmarkStart w:id="1" w:name="apMeetingVenue"/>
            <w:r>
              <w:rPr>
                <w:rFonts w:ascii="Times New Roman" w:hAnsi="Times New Roman" w:cs="Times New Roman"/>
                <w:b/>
                <w:sz w:val="24"/>
              </w:rPr>
              <w:t>117 South Main Street, Monticello, Utah 84535. Commission Chambers</w:t>
            </w:r>
            <w:bookmarkEnd w:id="1"/>
          </w:p>
        </w:tc>
      </w:tr>
      <w:tr w:rsidR="00A25F73" w14:paraId="6463279E" w14:textId="77777777">
        <w:trPr>
          <w:jc w:val="center"/>
        </w:trPr>
        <w:tc>
          <w:tcPr>
            <w:tcW w:w="10070" w:type="dxa"/>
          </w:tcPr>
          <w:p w14:paraId="12A1CDDC" w14:textId="77777777" w:rsidR="00A25F73" w:rsidRDefault="00AA7F97">
            <w:pPr>
              <w:jc w:val="center"/>
              <w:rPr>
                <w:rFonts w:ascii="Times New Roman" w:hAnsi="Times New Roman" w:cs="Times New Roman"/>
                <w:b/>
                <w:sz w:val="24"/>
              </w:rPr>
            </w:pPr>
            <w:bookmarkStart w:id="2" w:name="apMeetingDate"/>
            <w:r>
              <w:rPr>
                <w:rFonts w:ascii="Times New Roman" w:hAnsi="Times New Roman" w:cs="Times New Roman"/>
                <w:b/>
                <w:sz w:val="24"/>
              </w:rPr>
              <w:t>August 19, 2025</w:t>
            </w:r>
            <w:bookmarkEnd w:id="2"/>
            <w:r>
              <w:rPr>
                <w:rFonts w:ascii="Times New Roman" w:hAnsi="Times New Roman" w:cs="Times New Roman"/>
                <w:b/>
                <w:sz w:val="24"/>
              </w:rPr>
              <w:t xml:space="preserve"> at </w:t>
            </w:r>
            <w:bookmarkStart w:id="3" w:name="apMeetingTime"/>
            <w:r>
              <w:rPr>
                <w:rFonts w:ascii="Times New Roman" w:hAnsi="Times New Roman" w:cs="Times New Roman"/>
                <w:b/>
                <w:sz w:val="24"/>
              </w:rPr>
              <w:t>9:00 AM</w:t>
            </w:r>
            <w:bookmarkEnd w:id="3"/>
          </w:p>
        </w:tc>
      </w:tr>
      <w:tr w:rsidR="00A25F73" w14:paraId="05793843" w14:textId="77777777">
        <w:trPr>
          <w:jc w:val="center"/>
        </w:trPr>
        <w:tc>
          <w:tcPr>
            <w:tcW w:w="10070" w:type="dxa"/>
            <w:tcBorders>
              <w:bottom w:val="single" w:sz="18" w:space="0" w:color="003785"/>
            </w:tcBorders>
          </w:tcPr>
          <w:p w14:paraId="4AF3C92A" w14:textId="77777777" w:rsidR="00A25F73" w:rsidRDefault="00A25F73">
            <w:pPr>
              <w:jc w:val="center"/>
              <w:rPr>
                <w:rFonts w:ascii="Times New Roman" w:hAnsi="Times New Roman" w:cs="Times New Roman"/>
                <w:b/>
                <w:sz w:val="18"/>
              </w:rPr>
            </w:pPr>
          </w:p>
        </w:tc>
      </w:tr>
      <w:tr w:rsidR="00A25F73" w14:paraId="65AE3CD6" w14:textId="77777777">
        <w:trPr>
          <w:jc w:val="center"/>
        </w:trPr>
        <w:tc>
          <w:tcPr>
            <w:tcW w:w="10070" w:type="dxa"/>
            <w:tcBorders>
              <w:top w:val="single" w:sz="18" w:space="0" w:color="003785"/>
            </w:tcBorders>
          </w:tcPr>
          <w:p w14:paraId="16701A50" w14:textId="77777777" w:rsidR="00A25F73" w:rsidRDefault="00AA7F97">
            <w:pPr>
              <w:spacing w:before="120"/>
              <w:jc w:val="center"/>
              <w:rPr>
                <w:rFonts w:ascii="Times New Roman" w:hAnsi="Times New Roman" w:cs="Times New Roman"/>
                <w:b/>
                <w:caps/>
                <w:sz w:val="32"/>
              </w:rPr>
            </w:pPr>
            <w:bookmarkStart w:id="4" w:name="apOutputType"/>
            <w:r>
              <w:rPr>
                <w:rFonts w:ascii="Times New Roman" w:hAnsi="Times New Roman" w:cs="Times New Roman"/>
                <w:b/>
                <w:caps/>
                <w:sz w:val="32"/>
              </w:rPr>
              <w:t>Minutes</w:t>
            </w:r>
            <w:bookmarkEnd w:id="4"/>
          </w:p>
        </w:tc>
      </w:tr>
    </w:tbl>
    <w:p w14:paraId="6860CC69" w14:textId="77777777" w:rsidR="00A25F73" w:rsidRDefault="00AA7F97">
      <w:pPr>
        <w:spacing w:before="240" w:after="2" w:line="240" w:lineRule="auto"/>
        <w:jc w:val="both"/>
        <w:rPr>
          <w:rFonts w:ascii="Times New Roman" w:eastAsia="Times New Roman" w:hAnsi="Times New Roman" w:cs="Times New Roman"/>
          <w:i/>
          <w:iCs/>
          <w:sz w:val="24"/>
          <w:szCs w:val="24"/>
        </w:rPr>
      </w:pPr>
      <w:bookmarkStart w:id="5" w:name="apAgenda"/>
      <w:r>
        <w:rPr>
          <w:rFonts w:ascii="Times New Roman" w:eastAsia="Times New Roman" w:hAnsi="Times New Roman" w:cs="Times New Roman"/>
          <w:i/>
          <w:iCs/>
          <w:sz w:val="24"/>
          <w:szCs w:val="24"/>
        </w:rPr>
        <w:t>The public will be able to view the meeting on San Juan County’s Facebook live and Youtube channel</w:t>
      </w:r>
    </w:p>
    <w:p w14:paraId="06B8CEB7" w14:textId="77777777" w:rsidR="00162BE3" w:rsidRDefault="00162BE3" w:rsidP="00162BE3">
      <w:pPr>
        <w:spacing w:after="2" w:line="240" w:lineRule="auto"/>
        <w:jc w:val="both"/>
        <w:rPr>
          <w:rFonts w:ascii="Times New Roman" w:eastAsia="Times New Roman" w:hAnsi="Times New Roman" w:cs="Times New Roman"/>
          <w:b/>
          <w:bCs/>
          <w:sz w:val="24"/>
          <w:szCs w:val="24"/>
        </w:rPr>
      </w:pPr>
    </w:p>
    <w:p w14:paraId="20882FD7" w14:textId="5E2487A2" w:rsidR="004511D4" w:rsidRDefault="004511D4" w:rsidP="00162BE3">
      <w:pPr>
        <w:spacing w:after="2"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AUDIO:</w:t>
      </w:r>
      <w:r w:rsidR="00D828D1">
        <w:rPr>
          <w:rFonts w:ascii="Times New Roman" w:eastAsia="Times New Roman" w:hAnsi="Times New Roman" w:cs="Times New Roman"/>
          <w:b/>
          <w:bCs/>
          <w:sz w:val="24"/>
          <w:szCs w:val="24"/>
        </w:rPr>
        <w:t xml:space="preserve"> </w:t>
      </w:r>
      <w:hyperlink r:id="rId11" w:history="1">
        <w:r w:rsidR="00D828D1" w:rsidRPr="00413BAB">
          <w:rPr>
            <w:rStyle w:val="Hyperlink"/>
            <w:rFonts w:ascii="Times New Roman" w:eastAsia="Times New Roman" w:hAnsi="Times New Roman" w:cs="Times New Roman"/>
            <w:b/>
            <w:bCs/>
            <w:sz w:val="24"/>
            <w:szCs w:val="24"/>
          </w:rPr>
          <w:t>https://www.utah.gov/pmn/files/1315947.MP3</w:t>
        </w:r>
      </w:hyperlink>
    </w:p>
    <w:p w14:paraId="4FC513AA" w14:textId="77777777" w:rsidR="00162BE3" w:rsidRDefault="00162BE3" w:rsidP="00162BE3">
      <w:pPr>
        <w:spacing w:after="2" w:line="240" w:lineRule="auto"/>
        <w:jc w:val="both"/>
        <w:rPr>
          <w:rFonts w:ascii="Times New Roman" w:eastAsia="Times New Roman" w:hAnsi="Times New Roman" w:cs="Times New Roman"/>
          <w:b/>
          <w:bCs/>
          <w:sz w:val="24"/>
          <w:szCs w:val="24"/>
        </w:rPr>
      </w:pPr>
    </w:p>
    <w:p w14:paraId="24C248CA" w14:textId="6576F179" w:rsidR="004511D4" w:rsidRDefault="004511D4" w:rsidP="00162BE3">
      <w:pPr>
        <w:spacing w:after="2"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VIDEO:</w:t>
      </w:r>
      <w:r w:rsidR="00D828D1">
        <w:rPr>
          <w:rFonts w:ascii="Times New Roman" w:eastAsia="Times New Roman" w:hAnsi="Times New Roman" w:cs="Times New Roman"/>
          <w:b/>
          <w:bCs/>
          <w:sz w:val="24"/>
          <w:szCs w:val="24"/>
        </w:rPr>
        <w:t xml:space="preserve"> </w:t>
      </w:r>
      <w:hyperlink r:id="rId12" w:history="1">
        <w:r w:rsidR="00D828D1" w:rsidRPr="00413BAB">
          <w:rPr>
            <w:rStyle w:val="Hyperlink"/>
            <w:rFonts w:ascii="Times New Roman" w:eastAsia="Times New Roman" w:hAnsi="Times New Roman" w:cs="Times New Roman"/>
            <w:b/>
            <w:bCs/>
            <w:sz w:val="24"/>
            <w:szCs w:val="24"/>
          </w:rPr>
          <w:t>https://www.youtube.com/watch?v=NCf0_mcY228</w:t>
        </w:r>
      </w:hyperlink>
    </w:p>
    <w:p w14:paraId="64465CE5" w14:textId="77777777" w:rsidR="00162BE3" w:rsidRPr="00162BE3" w:rsidRDefault="00162BE3" w:rsidP="00162BE3">
      <w:pPr>
        <w:spacing w:before="120" w:after="2" w:line="240" w:lineRule="auto"/>
        <w:rPr>
          <w:rFonts w:ascii="Times New Roman" w:eastAsia="Times New Roman" w:hAnsi="Times New Roman" w:cs="Times New Roman"/>
          <w:b/>
          <w:bCs/>
          <w:sz w:val="16"/>
          <w:szCs w:val="16"/>
        </w:rPr>
      </w:pPr>
    </w:p>
    <w:p w14:paraId="648EBCD9" w14:textId="02933434" w:rsidR="00A25F73" w:rsidRDefault="00AA7F97" w:rsidP="00162BE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CALL TO ORDER</w:t>
      </w:r>
    </w:p>
    <w:p w14:paraId="52EFAF77" w14:textId="0E549008" w:rsidR="00A25F73" w:rsidRDefault="00AA7F97">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4511D4">
        <w:rPr>
          <w:rFonts w:ascii="Times New Roman" w:eastAsia="Times New Roman" w:hAnsi="Times New Roman" w:cs="Times New Roman"/>
          <w:b/>
          <w:bCs/>
          <w:sz w:val="24"/>
          <w:szCs w:val="24"/>
        </w:rPr>
        <w:t xml:space="preserve">0:00:04 </w:t>
      </w:r>
      <w:r>
        <w:rPr>
          <w:rFonts w:ascii="Times New Roman" w:eastAsia="Times New Roman" w:hAnsi="Times New Roman" w:cs="Times New Roman"/>
          <w:b/>
          <w:bCs/>
          <w:sz w:val="24"/>
          <w:szCs w:val="24"/>
        </w:rPr>
        <w:t>(audio</w:t>
      </w:r>
      <w:r w:rsidR="004511D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video)</w:t>
      </w:r>
    </w:p>
    <w:p w14:paraId="502B51E1" w14:textId="77777777" w:rsidR="00A25F73" w:rsidRDefault="00AA7F97" w:rsidP="00162BE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Silvia Stubbs called the meeting to order at 9:23 a.m.</w:t>
      </w:r>
    </w:p>
    <w:p w14:paraId="540D8684" w14:textId="77777777" w:rsidR="00162BE3" w:rsidRPr="00162BE3" w:rsidRDefault="00162BE3" w:rsidP="00162BE3">
      <w:pPr>
        <w:spacing w:before="120" w:after="2" w:line="240" w:lineRule="auto"/>
        <w:rPr>
          <w:rFonts w:ascii="Times New Roman" w:eastAsia="Times New Roman" w:hAnsi="Times New Roman" w:cs="Times New Roman"/>
          <w:b/>
          <w:bCs/>
          <w:sz w:val="16"/>
          <w:szCs w:val="16"/>
        </w:rPr>
      </w:pPr>
    </w:p>
    <w:p w14:paraId="28F102ED" w14:textId="7ADEE53E" w:rsidR="00A25F73" w:rsidRDefault="00AA7F97" w:rsidP="00162BE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ROLL CALL</w:t>
      </w:r>
    </w:p>
    <w:p w14:paraId="4109FDF0" w14:textId="304CA263" w:rsidR="00A25F73" w:rsidRDefault="00AA7F97" w:rsidP="00162BE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4511D4">
        <w:rPr>
          <w:rFonts w:ascii="Times New Roman" w:eastAsia="Times New Roman" w:hAnsi="Times New Roman" w:cs="Times New Roman"/>
          <w:b/>
          <w:bCs/>
          <w:sz w:val="24"/>
          <w:szCs w:val="24"/>
        </w:rPr>
        <w:t xml:space="preserve">0:00:21 </w:t>
      </w:r>
      <w:r>
        <w:rPr>
          <w:rFonts w:ascii="Times New Roman" w:eastAsia="Times New Roman" w:hAnsi="Times New Roman" w:cs="Times New Roman"/>
          <w:b/>
          <w:bCs/>
          <w:sz w:val="24"/>
          <w:szCs w:val="24"/>
        </w:rPr>
        <w:t>(audio</w:t>
      </w:r>
      <w:r w:rsidR="004511D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3A1CB5">
        <w:rPr>
          <w:rFonts w:ascii="Times New Roman" w:eastAsia="Times New Roman" w:hAnsi="Times New Roman" w:cs="Times New Roman"/>
          <w:b/>
          <w:bCs/>
          <w:sz w:val="24"/>
          <w:szCs w:val="24"/>
        </w:rPr>
        <w:t>0:22:36 (</w:t>
      </w:r>
      <w:r>
        <w:rPr>
          <w:rFonts w:ascii="Times New Roman" w:eastAsia="Times New Roman" w:hAnsi="Times New Roman" w:cs="Times New Roman"/>
          <w:b/>
          <w:bCs/>
          <w:sz w:val="24"/>
          <w:szCs w:val="24"/>
        </w:rPr>
        <w:t>video)</w:t>
      </w:r>
    </w:p>
    <w:p w14:paraId="375FB0BC" w14:textId="77777777" w:rsidR="00A25F73" w:rsidRDefault="00AA7F97" w:rsidP="00162BE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Stubbs called for attendance:</w:t>
      </w:r>
    </w:p>
    <w:p w14:paraId="3FCA757C" w14:textId="77777777" w:rsidR="00162BE3" w:rsidRDefault="00162BE3" w:rsidP="00162BE3">
      <w:pPr>
        <w:spacing w:after="2" w:line="240" w:lineRule="auto"/>
        <w:rPr>
          <w:rFonts w:ascii="Times New Roman" w:eastAsia="Times New Roman" w:hAnsi="Times New Roman" w:cs="Times New Roman"/>
          <w:b/>
          <w:bCs/>
          <w:sz w:val="24"/>
          <w:szCs w:val="24"/>
        </w:rPr>
      </w:pPr>
    </w:p>
    <w:p w14:paraId="6D0C0040" w14:textId="04A818C2" w:rsidR="00A25F73" w:rsidRDefault="00AA7F97" w:rsidP="00162BE3">
      <w:pPr>
        <w:spacing w:after="2" w:line="240" w:lineRule="auto"/>
        <w:rPr>
          <w:rFonts w:ascii="Times New Roman" w:eastAsia="Times New Roman" w:hAnsi="Times New Roman" w:cs="Times New Roman"/>
          <w:b/>
          <w:bCs/>
          <w:sz w:val="24"/>
          <w:szCs w:val="24"/>
        </w:rPr>
      </w:pPr>
      <w:r w:rsidRPr="00DB161A">
        <w:rPr>
          <w:rFonts w:ascii="Times New Roman" w:eastAsia="Times New Roman" w:hAnsi="Times New Roman" w:cs="Times New Roman"/>
          <w:b/>
          <w:bCs/>
          <w:sz w:val="24"/>
          <w:szCs w:val="24"/>
        </w:rPr>
        <w:t>PRESENT</w:t>
      </w:r>
    </w:p>
    <w:p w14:paraId="00727CEF" w14:textId="77777777" w:rsidR="00A25F73" w:rsidRDefault="00AA7F97" w:rsidP="00162BE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Silvia Stubbs</w:t>
      </w:r>
    </w:p>
    <w:p w14:paraId="432F7CAB" w14:textId="77777777" w:rsidR="00A25F73" w:rsidRDefault="00AA7F97" w:rsidP="00162BE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Vice-Chair Lori Maughan</w:t>
      </w:r>
    </w:p>
    <w:p w14:paraId="0FCE8D88" w14:textId="77777777" w:rsidR="00A25F73" w:rsidRDefault="00AA7F97" w:rsidP="00162BE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-Commissioner Jamie Harvey</w:t>
      </w:r>
    </w:p>
    <w:p w14:paraId="4057C7A7" w14:textId="77777777" w:rsidR="00162BE3" w:rsidRDefault="00162BE3" w:rsidP="00162BE3">
      <w:pPr>
        <w:spacing w:after="2" w:line="240" w:lineRule="auto"/>
        <w:rPr>
          <w:rFonts w:ascii="Times New Roman" w:eastAsia="Times New Roman" w:hAnsi="Times New Roman" w:cs="Times New Roman"/>
          <w:sz w:val="24"/>
          <w:szCs w:val="24"/>
        </w:rPr>
      </w:pPr>
    </w:p>
    <w:p w14:paraId="02185E72" w14:textId="77777777" w:rsidR="00A25F73" w:rsidRDefault="00AA7F97" w:rsidP="00162BE3">
      <w:pPr>
        <w:spacing w:after="2" w:line="240" w:lineRule="auto"/>
        <w:rPr>
          <w:rFonts w:ascii="Times New Roman" w:eastAsia="Times New Roman" w:hAnsi="Times New Roman" w:cs="Times New Roman"/>
          <w:b/>
          <w:bCs/>
          <w:sz w:val="24"/>
          <w:szCs w:val="24"/>
        </w:rPr>
      </w:pPr>
      <w:r w:rsidRPr="00DB161A">
        <w:rPr>
          <w:rFonts w:ascii="Times New Roman" w:eastAsia="Times New Roman" w:hAnsi="Times New Roman" w:cs="Times New Roman"/>
          <w:b/>
          <w:bCs/>
          <w:sz w:val="24"/>
          <w:szCs w:val="24"/>
        </w:rPr>
        <w:t>STAFF</w:t>
      </w:r>
    </w:p>
    <w:p w14:paraId="7BEBEC30" w14:textId="77777777" w:rsidR="00A25F73" w:rsidRDefault="00AA7F97" w:rsidP="00162BE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McDonald, County Administrative Officer, (CAO)</w:t>
      </w:r>
    </w:p>
    <w:p w14:paraId="24D0F729" w14:textId="77777777" w:rsidR="00A25F73" w:rsidRDefault="00AA7F97" w:rsidP="00162BE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Lyman W. Duncan, Clerk/Auditor</w:t>
      </w:r>
    </w:p>
    <w:p w14:paraId="7FA6A4E6" w14:textId="77777777" w:rsidR="00A25F73" w:rsidRDefault="00AA7F97" w:rsidP="00162BE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Jens Nielsen, Deputy County Attorney</w:t>
      </w:r>
    </w:p>
    <w:p w14:paraId="2E239CE4" w14:textId="77777777" w:rsidR="00162BE3" w:rsidRDefault="00162BE3" w:rsidP="00162BE3">
      <w:pPr>
        <w:spacing w:after="2" w:line="240" w:lineRule="auto"/>
        <w:rPr>
          <w:rFonts w:ascii="Times New Roman" w:eastAsia="Times New Roman" w:hAnsi="Times New Roman" w:cs="Times New Roman"/>
          <w:sz w:val="24"/>
          <w:szCs w:val="24"/>
        </w:rPr>
      </w:pPr>
    </w:p>
    <w:p w14:paraId="371116EC" w14:textId="25EE4DB2" w:rsidR="00A25F73" w:rsidRDefault="00AA7F97" w:rsidP="004D182B">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AGENDA ITEMS</w:t>
      </w:r>
    </w:p>
    <w:p w14:paraId="25A92FE1" w14:textId="0A2B0786" w:rsidR="00A25F73" w:rsidRDefault="00AA7F97" w:rsidP="004D182B">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162BE3">
        <w:rPr>
          <w:rFonts w:ascii="Times New Roman" w:eastAsia="Times New Roman" w:hAnsi="Times New Roman" w:cs="Times New Roman"/>
          <w:b/>
          <w:bCs/>
          <w:sz w:val="24"/>
          <w:szCs w:val="24"/>
        </w:rPr>
        <w:t>0:00:</w:t>
      </w:r>
      <w:r>
        <w:rPr>
          <w:rFonts w:ascii="Times New Roman" w:eastAsia="Times New Roman" w:hAnsi="Times New Roman" w:cs="Times New Roman"/>
          <w:b/>
          <w:bCs/>
          <w:sz w:val="24"/>
          <w:szCs w:val="24"/>
        </w:rPr>
        <w:t>(audio &amp; video)</w:t>
      </w:r>
    </w:p>
    <w:p w14:paraId="6F02B499" w14:textId="77777777" w:rsidR="00A25F73" w:rsidRDefault="00AA7F97" w:rsidP="004D182B">
      <w:pPr>
        <w:spacing w:before="12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w:t>
      </w:r>
      <w:r>
        <w:rPr>
          <w:rFonts w:ascii="Calibri" w:eastAsia="Calibri" w:hAnsi="Calibri" w:cs="Calibri"/>
        </w:rPr>
        <w:tab/>
      </w:r>
      <w:r>
        <w:rPr>
          <w:rFonts w:ascii="Times New Roman" w:eastAsia="Times New Roman" w:hAnsi="Times New Roman" w:cs="Times New Roman"/>
          <w:sz w:val="24"/>
          <w:szCs w:val="24"/>
        </w:rPr>
        <w:t>County Commission Policies and Procedures Discussion</w:t>
      </w:r>
    </w:p>
    <w:p w14:paraId="55D7500F" w14:textId="06D19092" w:rsidR="00A25F73" w:rsidRDefault="00AA7F97" w:rsidP="004D182B">
      <w:pPr>
        <w:spacing w:before="12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w:t>
      </w:r>
      <w:r w:rsidR="00A06C43">
        <w:rPr>
          <w:rFonts w:ascii="Times New Roman" w:eastAsia="Times New Roman" w:hAnsi="Times New Roman" w:cs="Times New Roman"/>
          <w:b/>
          <w:bCs/>
          <w:sz w:val="24"/>
          <w:szCs w:val="24"/>
        </w:rPr>
        <w:t xml:space="preserve"> 0:00:32</w:t>
      </w:r>
      <w:r>
        <w:rPr>
          <w:rFonts w:ascii="Times New Roman" w:eastAsia="Times New Roman" w:hAnsi="Times New Roman" w:cs="Times New Roman"/>
          <w:b/>
          <w:bCs/>
          <w:sz w:val="24"/>
          <w:szCs w:val="24"/>
        </w:rPr>
        <w:t xml:space="preserve"> (audio</w:t>
      </w:r>
      <w:r w:rsidR="00A06C4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w:t>
      </w:r>
      <w:r w:rsidR="00CD59B9">
        <w:rPr>
          <w:rFonts w:ascii="Times New Roman" w:eastAsia="Times New Roman" w:hAnsi="Times New Roman" w:cs="Times New Roman"/>
          <w:b/>
          <w:bCs/>
          <w:sz w:val="24"/>
          <w:szCs w:val="24"/>
        </w:rPr>
        <w:t xml:space="preserve"> 0:23:04</w:t>
      </w:r>
      <w:r>
        <w:rPr>
          <w:rFonts w:ascii="Times New Roman" w:eastAsia="Times New Roman" w:hAnsi="Times New Roman" w:cs="Times New Roman"/>
          <w:b/>
          <w:bCs/>
          <w:sz w:val="24"/>
          <w:szCs w:val="24"/>
        </w:rPr>
        <w:t xml:space="preserve"> </w:t>
      </w:r>
      <w:r w:rsidR="00CD59B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video)</w:t>
      </w:r>
    </w:p>
    <w:p w14:paraId="402740AB" w14:textId="191A778A" w:rsidR="00A25F73" w:rsidRDefault="00AA7F9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Johnny Miller, Legal Counsel for </w:t>
      </w:r>
      <w:r w:rsidR="00A06C4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Utah Counties Insurance Pool (UCIP) presented </w:t>
      </w:r>
      <w:r w:rsidR="00A06C43">
        <w:rPr>
          <w:rFonts w:ascii="Times New Roman" w:eastAsia="Times New Roman" w:hAnsi="Times New Roman" w:cs="Times New Roman"/>
          <w:sz w:val="24"/>
          <w:szCs w:val="24"/>
        </w:rPr>
        <w:t xml:space="preserve">additional information regarding </w:t>
      </w:r>
      <w:r>
        <w:rPr>
          <w:rFonts w:ascii="Times New Roman" w:eastAsia="Times New Roman" w:hAnsi="Times New Roman" w:cs="Times New Roman"/>
          <w:sz w:val="24"/>
          <w:szCs w:val="24"/>
        </w:rPr>
        <w:t xml:space="preserve">the </w:t>
      </w:r>
      <w:r w:rsidR="004D182B">
        <w:rPr>
          <w:rFonts w:ascii="Times New Roman" w:eastAsia="Times New Roman" w:hAnsi="Times New Roman" w:cs="Times New Roman"/>
          <w:sz w:val="24"/>
          <w:szCs w:val="24"/>
        </w:rPr>
        <w:t xml:space="preserve">commission’s </w:t>
      </w:r>
      <w:r>
        <w:rPr>
          <w:rFonts w:ascii="Times New Roman" w:eastAsia="Times New Roman" w:hAnsi="Times New Roman" w:cs="Times New Roman"/>
          <w:sz w:val="24"/>
          <w:szCs w:val="24"/>
        </w:rPr>
        <w:t xml:space="preserve">Policies &amp; Procedures. </w:t>
      </w:r>
      <w:r w:rsidR="00AA2890">
        <w:rPr>
          <w:rFonts w:ascii="Times New Roman" w:eastAsia="Times New Roman" w:hAnsi="Times New Roman" w:cs="Times New Roman"/>
          <w:sz w:val="24"/>
          <w:szCs w:val="24"/>
        </w:rPr>
        <w:t xml:space="preserve">For today’s </w:t>
      </w:r>
      <w:r w:rsidR="00AA2890">
        <w:rPr>
          <w:rFonts w:ascii="Times New Roman" w:eastAsia="Times New Roman" w:hAnsi="Times New Roman" w:cs="Times New Roman"/>
          <w:sz w:val="24"/>
          <w:szCs w:val="24"/>
        </w:rPr>
        <w:lastRenderedPageBreak/>
        <w:t xml:space="preserve">discussion, </w:t>
      </w:r>
      <w:r>
        <w:rPr>
          <w:rFonts w:ascii="Times New Roman" w:eastAsia="Times New Roman" w:hAnsi="Times New Roman" w:cs="Times New Roman"/>
          <w:sz w:val="24"/>
          <w:szCs w:val="24"/>
        </w:rPr>
        <w:t>Johnny split in half the Rules of Order and the Procedures for County Governance</w:t>
      </w:r>
      <w:r w:rsidR="004D182B">
        <w:rPr>
          <w:rFonts w:ascii="Times New Roman" w:eastAsia="Times New Roman" w:hAnsi="Times New Roman" w:cs="Times New Roman"/>
          <w:sz w:val="24"/>
          <w:szCs w:val="24"/>
        </w:rPr>
        <w:t xml:space="preserve"> for his presentation today</w:t>
      </w:r>
      <w:r>
        <w:rPr>
          <w:rFonts w:ascii="Times New Roman" w:eastAsia="Times New Roman" w:hAnsi="Times New Roman" w:cs="Times New Roman"/>
          <w:sz w:val="24"/>
          <w:szCs w:val="24"/>
        </w:rPr>
        <w:t xml:space="preserve">. He indicated Roberts Rules are to be followed when twelve (12) or more voting members are present, </w:t>
      </w:r>
      <w:r w:rsidR="00A06C43">
        <w:rPr>
          <w:rFonts w:ascii="Times New Roman" w:eastAsia="Times New Roman" w:hAnsi="Times New Roman" w:cs="Times New Roman"/>
          <w:sz w:val="24"/>
          <w:szCs w:val="24"/>
        </w:rPr>
        <w:t>whereas</w:t>
      </w:r>
      <w:r>
        <w:rPr>
          <w:rFonts w:ascii="Times New Roman" w:eastAsia="Times New Roman" w:hAnsi="Times New Roman" w:cs="Times New Roman"/>
          <w:sz w:val="24"/>
          <w:szCs w:val="24"/>
        </w:rPr>
        <w:t xml:space="preserve"> the commission only has three (3) members. </w:t>
      </w:r>
    </w:p>
    <w:p w14:paraId="3CE8A535" w14:textId="01B548D9" w:rsidR="00A25F73" w:rsidRDefault="00AA7F9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a great deal of discussion as Johnny </w:t>
      </w:r>
      <w:r w:rsidR="004D182B">
        <w:rPr>
          <w:rFonts w:ascii="Times New Roman" w:eastAsia="Times New Roman" w:hAnsi="Times New Roman" w:cs="Times New Roman"/>
          <w:sz w:val="24"/>
          <w:szCs w:val="24"/>
        </w:rPr>
        <w:t>discussed</w:t>
      </w:r>
      <w:r>
        <w:rPr>
          <w:rFonts w:ascii="Times New Roman" w:eastAsia="Times New Roman" w:hAnsi="Times New Roman" w:cs="Times New Roman"/>
          <w:sz w:val="24"/>
          <w:szCs w:val="24"/>
        </w:rPr>
        <w:t xml:space="preserve"> </w:t>
      </w:r>
      <w:r w:rsidR="00A06C43">
        <w:rPr>
          <w:rFonts w:ascii="Times New Roman" w:eastAsia="Times New Roman" w:hAnsi="Times New Roman" w:cs="Times New Roman"/>
          <w:sz w:val="24"/>
          <w:szCs w:val="24"/>
        </w:rPr>
        <w:t>his</w:t>
      </w:r>
      <w:r>
        <w:rPr>
          <w:rFonts w:ascii="Times New Roman" w:eastAsia="Times New Roman" w:hAnsi="Times New Roman" w:cs="Times New Roman"/>
          <w:sz w:val="24"/>
          <w:szCs w:val="24"/>
        </w:rPr>
        <w:t xml:space="preserve"> red-</w:t>
      </w:r>
      <w:r w:rsidR="00A06C43">
        <w:rPr>
          <w:rFonts w:ascii="Times New Roman" w:eastAsia="Times New Roman" w:hAnsi="Times New Roman" w:cs="Times New Roman"/>
          <w:sz w:val="24"/>
          <w:szCs w:val="24"/>
        </w:rPr>
        <w:t>lined</w:t>
      </w:r>
      <w:r>
        <w:rPr>
          <w:rFonts w:ascii="Times New Roman" w:eastAsia="Times New Roman" w:hAnsi="Times New Roman" w:cs="Times New Roman"/>
          <w:sz w:val="24"/>
          <w:szCs w:val="24"/>
        </w:rPr>
        <w:t xml:space="preserve"> document he shared with the</w:t>
      </w:r>
      <w:r w:rsidR="004D182B">
        <w:rPr>
          <w:rFonts w:ascii="Times New Roman" w:eastAsia="Times New Roman" w:hAnsi="Times New Roman" w:cs="Times New Roman"/>
          <w:sz w:val="24"/>
          <w:szCs w:val="24"/>
        </w:rPr>
        <w:t xml:space="preserve"> commissioners</w:t>
      </w:r>
      <w:r>
        <w:rPr>
          <w:rFonts w:ascii="Times New Roman" w:eastAsia="Times New Roman" w:hAnsi="Times New Roman" w:cs="Times New Roman"/>
          <w:sz w:val="24"/>
          <w:szCs w:val="24"/>
        </w:rPr>
        <w:t xml:space="preserve">. He </w:t>
      </w:r>
      <w:r w:rsidR="00A06C43">
        <w:rPr>
          <w:rFonts w:ascii="Times New Roman" w:eastAsia="Times New Roman" w:hAnsi="Times New Roman" w:cs="Times New Roman"/>
          <w:sz w:val="24"/>
          <w:szCs w:val="24"/>
        </w:rPr>
        <w:t>explained</w:t>
      </w:r>
      <w:r>
        <w:rPr>
          <w:rFonts w:ascii="Times New Roman" w:eastAsia="Times New Roman" w:hAnsi="Times New Roman" w:cs="Times New Roman"/>
          <w:sz w:val="24"/>
          <w:szCs w:val="24"/>
        </w:rPr>
        <w:t xml:space="preserve"> the </w:t>
      </w:r>
      <w:r w:rsidR="00A06C43">
        <w:rPr>
          <w:rFonts w:ascii="Times New Roman" w:eastAsia="Times New Roman" w:hAnsi="Times New Roman" w:cs="Times New Roman"/>
          <w:sz w:val="24"/>
          <w:szCs w:val="24"/>
        </w:rPr>
        <w:t>reason</w:t>
      </w:r>
      <w:r>
        <w:rPr>
          <w:rFonts w:ascii="Times New Roman" w:eastAsia="Times New Roman" w:hAnsi="Times New Roman" w:cs="Times New Roman"/>
          <w:sz w:val="24"/>
          <w:szCs w:val="24"/>
        </w:rPr>
        <w:t xml:space="preserve"> behind </w:t>
      </w:r>
      <w:r w:rsidR="00AA2890">
        <w:rPr>
          <w:rFonts w:ascii="Times New Roman" w:eastAsia="Times New Roman" w:hAnsi="Times New Roman" w:cs="Times New Roman"/>
          <w:sz w:val="24"/>
          <w:szCs w:val="24"/>
        </w:rPr>
        <w:t>his</w:t>
      </w:r>
      <w:r>
        <w:rPr>
          <w:rFonts w:ascii="Times New Roman" w:eastAsia="Times New Roman" w:hAnsi="Times New Roman" w:cs="Times New Roman"/>
          <w:sz w:val="24"/>
          <w:szCs w:val="24"/>
        </w:rPr>
        <w:t xml:space="preserve"> deletion of the Chair Pro Tem position (</w:t>
      </w:r>
      <w:r w:rsidR="00A06C43">
        <w:rPr>
          <w:rFonts w:ascii="Times New Roman" w:eastAsia="Times New Roman" w:hAnsi="Times New Roman" w:cs="Times New Roman"/>
          <w:sz w:val="24"/>
          <w:szCs w:val="24"/>
        </w:rPr>
        <w:t xml:space="preserve">only comes into play </w:t>
      </w:r>
      <w:r>
        <w:rPr>
          <w:rFonts w:ascii="Times New Roman" w:eastAsia="Times New Roman" w:hAnsi="Times New Roman" w:cs="Times New Roman"/>
          <w:sz w:val="24"/>
          <w:szCs w:val="24"/>
        </w:rPr>
        <w:t>when the Chair and Vice-</w:t>
      </w:r>
      <w:r w:rsidR="00A06C43">
        <w:rPr>
          <w:rFonts w:ascii="Times New Roman" w:eastAsia="Times New Roman" w:hAnsi="Times New Roman" w:cs="Times New Roman"/>
          <w:sz w:val="24"/>
          <w:szCs w:val="24"/>
        </w:rPr>
        <w:t>Chair are</w:t>
      </w:r>
      <w:r>
        <w:rPr>
          <w:rFonts w:ascii="Times New Roman" w:eastAsia="Times New Roman" w:hAnsi="Times New Roman" w:cs="Times New Roman"/>
          <w:sz w:val="24"/>
          <w:szCs w:val="24"/>
        </w:rPr>
        <w:t xml:space="preserve"> absent</w:t>
      </w:r>
      <w:r w:rsidR="00A06C43">
        <w:rPr>
          <w:rFonts w:ascii="Times New Roman" w:eastAsia="Times New Roman" w:hAnsi="Times New Roman" w:cs="Times New Roman"/>
          <w:sz w:val="24"/>
          <w:szCs w:val="24"/>
        </w:rPr>
        <w:t xml:space="preserve"> from the meeting</w:t>
      </w:r>
      <w:r>
        <w:rPr>
          <w:rFonts w:ascii="Times New Roman" w:eastAsia="Times New Roman" w:hAnsi="Times New Roman" w:cs="Times New Roman"/>
          <w:sz w:val="24"/>
          <w:szCs w:val="24"/>
        </w:rPr>
        <w:t>) therefore, the meeting only has one person in attendance, hence, no quorum. He explained the purpose of the roll call vote, rather than when they all vote yea, or nay. The signature on contracts, resolutions, ordinances and other documents means the commission approved the action or attestation rather than personal liability for the signer.</w:t>
      </w:r>
    </w:p>
    <w:p w14:paraId="4416A7DD" w14:textId="5D15EE5A" w:rsidR="00A25F73" w:rsidRDefault="00AA7F9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Johnny instructed the commission, clerk/auditor, and county attorney on our constitutional assigned duties. The attorney role was discussed at length and as to how they represent the county, commission, and even departments. The General Plan and the Land Use segment were discussed as to how the plan is developed. Johnny stated the Planning &amp; Zoning Commission was established by state law, and that the</w:t>
      </w:r>
      <w:r w:rsidR="004D182B">
        <w:rPr>
          <w:rFonts w:ascii="Times New Roman" w:eastAsia="Times New Roman" w:hAnsi="Times New Roman" w:cs="Times New Roman"/>
          <w:sz w:val="24"/>
          <w:szCs w:val="24"/>
        </w:rPr>
        <w:t xml:space="preserve"> planning &amp; zoning department</w:t>
      </w:r>
      <w:r>
        <w:rPr>
          <w:rFonts w:ascii="Times New Roman" w:eastAsia="Times New Roman" w:hAnsi="Times New Roman" w:cs="Times New Roman"/>
          <w:sz w:val="24"/>
          <w:szCs w:val="24"/>
        </w:rPr>
        <w:t xml:space="preserve"> need</w:t>
      </w:r>
      <w:r w:rsidR="004D182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keep updating the General Plan and </w:t>
      </w:r>
      <w:r w:rsidR="00AA2890">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its components, rather than have the commission initiate the process. </w:t>
      </w:r>
    </w:p>
    <w:p w14:paraId="3432994F" w14:textId="1721F112" w:rsidR="00A25F73" w:rsidRDefault="00AA7F97" w:rsidP="00A06C43">
      <w:pPr>
        <w:spacing w:before="12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commission asks the county attorney for a legal opinion on a </w:t>
      </w:r>
      <w:r w:rsidR="00A06C43">
        <w:rPr>
          <w:rFonts w:ascii="Times New Roman" w:eastAsia="Times New Roman" w:hAnsi="Times New Roman" w:cs="Times New Roman"/>
          <w:sz w:val="24"/>
          <w:szCs w:val="24"/>
        </w:rPr>
        <w:t>contract and</w:t>
      </w:r>
      <w:r>
        <w:rPr>
          <w:rFonts w:ascii="Times New Roman" w:eastAsia="Times New Roman" w:hAnsi="Times New Roman" w:cs="Times New Roman"/>
          <w:sz w:val="24"/>
          <w:szCs w:val="24"/>
        </w:rPr>
        <w:t xml:space="preserve"> then chooses to go a</w:t>
      </w:r>
      <w:r w:rsidR="00A06C43">
        <w:rPr>
          <w:rFonts w:ascii="Times New Roman" w:eastAsia="Times New Roman" w:hAnsi="Times New Roman" w:cs="Times New Roman"/>
          <w:sz w:val="24"/>
          <w:szCs w:val="24"/>
        </w:rPr>
        <w:t>gainst</w:t>
      </w:r>
      <w:r>
        <w:rPr>
          <w:rFonts w:ascii="Times New Roman" w:eastAsia="Times New Roman" w:hAnsi="Times New Roman" w:cs="Times New Roman"/>
          <w:sz w:val="24"/>
          <w:szCs w:val="24"/>
        </w:rPr>
        <w:t xml:space="preserve"> from the legal opinion, th</w:t>
      </w:r>
      <w:r w:rsidR="00A06C43">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the</w:t>
      </w:r>
      <w:r w:rsidR="00A06C43">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lose legal immunity. The administrative law judge (ALJ) role was discussed regarding their legal opinions.</w:t>
      </w:r>
    </w:p>
    <w:p w14:paraId="1430453E" w14:textId="07E122DC" w:rsidR="00A25F73" w:rsidRDefault="00AA7F97" w:rsidP="00A06C4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ADJOURNMENT</w:t>
      </w:r>
    </w:p>
    <w:p w14:paraId="1ADD1153" w14:textId="5EC38F31" w:rsidR="00A25F73" w:rsidRDefault="00AA7F97">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A06C43">
        <w:rPr>
          <w:rFonts w:ascii="Times New Roman" w:eastAsia="Times New Roman" w:hAnsi="Times New Roman" w:cs="Times New Roman"/>
          <w:b/>
          <w:bCs/>
          <w:sz w:val="24"/>
          <w:szCs w:val="24"/>
        </w:rPr>
        <w:t xml:space="preserve">1:32:51 </w:t>
      </w:r>
      <w:r>
        <w:rPr>
          <w:rFonts w:ascii="Times New Roman" w:eastAsia="Times New Roman" w:hAnsi="Times New Roman" w:cs="Times New Roman"/>
          <w:b/>
          <w:bCs/>
          <w:sz w:val="24"/>
          <w:szCs w:val="24"/>
        </w:rPr>
        <w:t>(audio</w:t>
      </w:r>
      <w:r w:rsidR="00CD59B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CD59B9">
        <w:rPr>
          <w:rFonts w:ascii="Times New Roman" w:eastAsia="Times New Roman" w:hAnsi="Times New Roman" w:cs="Times New Roman"/>
          <w:b/>
          <w:bCs/>
          <w:sz w:val="24"/>
          <w:szCs w:val="24"/>
        </w:rPr>
        <w:t>1:53:23 (</w:t>
      </w:r>
      <w:r>
        <w:rPr>
          <w:rFonts w:ascii="Times New Roman" w:eastAsia="Times New Roman" w:hAnsi="Times New Roman" w:cs="Times New Roman"/>
          <w:b/>
          <w:bCs/>
          <w:sz w:val="24"/>
          <w:szCs w:val="24"/>
        </w:rPr>
        <w:t>video)</w:t>
      </w:r>
    </w:p>
    <w:p w14:paraId="2DEE60AA" w14:textId="77777777" w:rsidR="00A25F73" w:rsidRDefault="00AA7F97">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adjourn:</w:t>
      </w:r>
    </w:p>
    <w:p w14:paraId="2CFF267C" w14:textId="0D7E16BB" w:rsidR="00A25F73" w:rsidRDefault="00AA7F97">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made by </w:t>
      </w:r>
      <w:r w:rsidR="00A06C43">
        <w:rPr>
          <w:rFonts w:ascii="Times New Roman" w:eastAsia="Times New Roman" w:hAnsi="Times New Roman" w:cs="Times New Roman"/>
          <w:sz w:val="24"/>
          <w:szCs w:val="24"/>
        </w:rPr>
        <w:t xml:space="preserve">Commission Vice-Chair </w:t>
      </w:r>
      <w:r>
        <w:rPr>
          <w:rFonts w:ascii="Times New Roman" w:eastAsia="Times New Roman" w:hAnsi="Times New Roman" w:cs="Times New Roman"/>
          <w:sz w:val="24"/>
          <w:szCs w:val="24"/>
        </w:rPr>
        <w:t xml:space="preserve">Maughan, Seconded by </w:t>
      </w:r>
      <w:r w:rsidR="00A06C43">
        <w:rPr>
          <w:rFonts w:ascii="Times New Roman" w:eastAsia="Times New Roman" w:hAnsi="Times New Roman" w:cs="Times New Roman"/>
          <w:sz w:val="24"/>
          <w:szCs w:val="24"/>
        </w:rPr>
        <w:t>Commission Chair</w:t>
      </w:r>
      <w:r>
        <w:rPr>
          <w:rFonts w:ascii="Times New Roman" w:eastAsia="Times New Roman" w:hAnsi="Times New Roman" w:cs="Times New Roman"/>
          <w:sz w:val="24"/>
          <w:szCs w:val="24"/>
        </w:rPr>
        <w:t xml:space="preserve"> Stubbs.</w:t>
      </w:r>
      <w:r>
        <w:rPr>
          <w:rFonts w:ascii="Times New Roman" w:eastAsia="Times New Roman" w:hAnsi="Times New Roman" w:cs="Times New Roman"/>
          <w:sz w:val="24"/>
          <w:szCs w:val="24"/>
        </w:rPr>
        <w:br/>
        <w:t xml:space="preserve">Voting Yea: </w:t>
      </w:r>
      <w:r w:rsidR="00A06C43">
        <w:rPr>
          <w:rFonts w:ascii="Times New Roman" w:eastAsia="Times New Roman" w:hAnsi="Times New Roman" w:cs="Times New Roman"/>
          <w:sz w:val="24"/>
          <w:szCs w:val="24"/>
        </w:rPr>
        <w:t xml:space="preserve">Commission Chair Stubbs, Commission Vice-Chair Lori </w:t>
      </w:r>
      <w:r>
        <w:rPr>
          <w:rFonts w:ascii="Times New Roman" w:eastAsia="Times New Roman" w:hAnsi="Times New Roman" w:cs="Times New Roman"/>
          <w:sz w:val="24"/>
          <w:szCs w:val="24"/>
        </w:rPr>
        <w:t>Maughan</w:t>
      </w:r>
      <w:bookmarkEnd w:id="5"/>
    </w:p>
    <w:p w14:paraId="53743CE3" w14:textId="3502F212" w:rsidR="00A25F73" w:rsidRDefault="00AA7F97">
      <w:pPr>
        <w:spacing w:before="240" w:after="0" w:line="240" w:lineRule="auto"/>
        <w:jc w:val="both"/>
        <w:rPr>
          <w:rFonts w:ascii="Times New Roman" w:hAnsi="Times New Roman" w:cs="Times New Roman"/>
          <w:sz w:val="24"/>
        </w:rPr>
      </w:pPr>
      <w:r>
        <w:rPr>
          <w:rFonts w:ascii="Times New Roman" w:hAnsi="Times New Roman" w:cs="Times New Roman"/>
          <w:sz w:val="24"/>
        </w:rPr>
        <w:t xml:space="preserve">*The Board of San Juan County Commissioners can call a closed meeting at any time during the Regular </w:t>
      </w:r>
      <w:r w:rsidR="00A06C43">
        <w:rPr>
          <w:rFonts w:ascii="Times New Roman" w:hAnsi="Times New Roman" w:cs="Times New Roman"/>
          <w:sz w:val="24"/>
        </w:rPr>
        <w:t>Session,</w:t>
      </w:r>
      <w:r>
        <w:rPr>
          <w:rFonts w:ascii="Times New Roman" w:hAnsi="Times New Roman" w:cs="Times New Roman"/>
          <w:sz w:val="24"/>
        </w:rPr>
        <w:t xml:space="preserve"> if necessary, for reasons permitted under UCA 52-4-205*</w:t>
      </w:r>
    </w:p>
    <w:p w14:paraId="2D50A223" w14:textId="77777777" w:rsidR="00A25F73" w:rsidRDefault="00AA7F97">
      <w:pPr>
        <w:spacing w:before="240" w:after="0" w:line="240" w:lineRule="auto"/>
        <w:jc w:val="both"/>
        <w:rPr>
          <w:rFonts w:ascii="Times New Roman" w:hAnsi="Times New Roman" w:cs="Times New Roman"/>
          <w:sz w:val="24"/>
          <w:szCs w:val="24"/>
        </w:rPr>
      </w:pPr>
      <w:r>
        <w:rPr>
          <w:rFonts w:ascii="Times New Roman" w:hAnsi="Times New Roman" w:cs="Times New Roman"/>
          <w:sz w:val="24"/>
        </w:rPr>
        <w:t xml:space="preserve">All agenda </w:t>
      </w:r>
      <w:r>
        <w:rPr>
          <w:rFonts w:ascii="Times New Roman" w:hAnsi="Times New Roman" w:cs="Times New Roman"/>
          <w:sz w:val="24"/>
          <w:szCs w:val="24"/>
        </w:rPr>
        <w:t>items shall be considered as having potential Commission action components and may be completed by an electronic method **In compliance with the Americans with Disabilities Act, persons needing auxiliary communicative aids and services for this meeting should contact the San Juan County Clerk’s Office: 117 South Main, Monticello or telephone 435-587-3223, giving reasonable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0"/>
        <w:gridCol w:w="5040"/>
        <w:gridCol w:w="1252"/>
        <w:gridCol w:w="2518"/>
      </w:tblGrid>
      <w:tr w:rsidR="00A25F73" w14:paraId="256FAE31" w14:textId="77777777">
        <w:tc>
          <w:tcPr>
            <w:tcW w:w="1260" w:type="dxa"/>
          </w:tcPr>
          <w:p w14:paraId="0968F21C" w14:textId="77777777" w:rsidR="00A25F73" w:rsidRDefault="00A25F73">
            <w:pPr>
              <w:spacing w:before="240"/>
              <w:jc w:val="both"/>
              <w:rPr>
                <w:rFonts w:ascii="Times New Roman" w:hAnsi="Times New Roman" w:cs="Times New Roman"/>
              </w:rPr>
            </w:pPr>
          </w:p>
          <w:p w14:paraId="1A1CC409" w14:textId="77777777" w:rsidR="00A25F73" w:rsidRDefault="00AA7F97">
            <w:pPr>
              <w:spacing w:before="240"/>
              <w:jc w:val="both"/>
              <w:rPr>
                <w:rFonts w:ascii="Times New Roman" w:hAnsi="Times New Roman" w:cs="Times New Roman"/>
              </w:rPr>
            </w:pPr>
            <w:r>
              <w:rPr>
                <w:rFonts w:ascii="Times New Roman" w:hAnsi="Times New Roman" w:cs="Times New Roman"/>
              </w:rPr>
              <w:t>APPROVED:</w:t>
            </w:r>
          </w:p>
        </w:tc>
        <w:tc>
          <w:tcPr>
            <w:tcW w:w="5040" w:type="dxa"/>
            <w:tcBorders>
              <w:bottom w:val="single" w:sz="4" w:space="0" w:color="auto"/>
            </w:tcBorders>
          </w:tcPr>
          <w:p w14:paraId="5C995905" w14:textId="77777777" w:rsidR="00A25F73" w:rsidRDefault="00A25F73">
            <w:pPr>
              <w:spacing w:before="240"/>
              <w:jc w:val="both"/>
              <w:rPr>
                <w:rFonts w:ascii="Times New Roman" w:hAnsi="Times New Roman" w:cs="Times New Roman"/>
              </w:rPr>
            </w:pPr>
          </w:p>
        </w:tc>
        <w:tc>
          <w:tcPr>
            <w:tcW w:w="1252" w:type="dxa"/>
          </w:tcPr>
          <w:p w14:paraId="01F90729" w14:textId="77777777" w:rsidR="00A25F73" w:rsidRDefault="00A25F73">
            <w:pPr>
              <w:spacing w:before="240"/>
              <w:jc w:val="right"/>
              <w:rPr>
                <w:rFonts w:ascii="Times New Roman" w:hAnsi="Times New Roman" w:cs="Times New Roman"/>
              </w:rPr>
            </w:pPr>
          </w:p>
          <w:p w14:paraId="49946A6A" w14:textId="77777777" w:rsidR="00A25F73" w:rsidRDefault="00AA7F97">
            <w:pPr>
              <w:spacing w:before="240"/>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5DC33907" w14:textId="77777777" w:rsidR="00A25F73" w:rsidRDefault="00A25F73">
            <w:pPr>
              <w:spacing w:before="240"/>
              <w:jc w:val="both"/>
              <w:rPr>
                <w:rFonts w:ascii="Times New Roman" w:hAnsi="Times New Roman" w:cs="Times New Roman"/>
              </w:rPr>
            </w:pPr>
          </w:p>
        </w:tc>
      </w:tr>
      <w:tr w:rsidR="00A25F73" w14:paraId="76AA603F" w14:textId="77777777">
        <w:tc>
          <w:tcPr>
            <w:tcW w:w="1260" w:type="dxa"/>
          </w:tcPr>
          <w:p w14:paraId="487A4FD0" w14:textId="77777777" w:rsidR="00A25F73" w:rsidRDefault="00A25F73">
            <w:pPr>
              <w:jc w:val="both"/>
              <w:rPr>
                <w:rFonts w:ascii="Times New Roman" w:hAnsi="Times New Roman" w:cs="Times New Roman"/>
              </w:rPr>
            </w:pPr>
          </w:p>
        </w:tc>
        <w:tc>
          <w:tcPr>
            <w:tcW w:w="5040" w:type="dxa"/>
            <w:tcBorders>
              <w:top w:val="single" w:sz="4" w:space="0" w:color="auto"/>
            </w:tcBorders>
          </w:tcPr>
          <w:p w14:paraId="1754B961" w14:textId="77777777" w:rsidR="00A25F73" w:rsidRDefault="00AA7F97">
            <w:pPr>
              <w:rPr>
                <w:rFonts w:ascii="Times New Roman" w:hAnsi="Times New Roman" w:cs="Times New Roman"/>
              </w:rPr>
            </w:pPr>
            <w:r>
              <w:rPr>
                <w:rFonts w:ascii="Times New Roman" w:hAnsi="Times New Roman" w:cs="Times New Roman"/>
              </w:rPr>
              <w:t>San Juan County Board of County Commissioners</w:t>
            </w:r>
          </w:p>
        </w:tc>
        <w:tc>
          <w:tcPr>
            <w:tcW w:w="1252" w:type="dxa"/>
          </w:tcPr>
          <w:p w14:paraId="28587769" w14:textId="77777777" w:rsidR="00A25F73" w:rsidRDefault="00A25F73">
            <w:pPr>
              <w:jc w:val="both"/>
              <w:rPr>
                <w:rFonts w:ascii="Times New Roman" w:hAnsi="Times New Roman" w:cs="Times New Roman"/>
              </w:rPr>
            </w:pPr>
          </w:p>
        </w:tc>
        <w:tc>
          <w:tcPr>
            <w:tcW w:w="2518" w:type="dxa"/>
            <w:tcBorders>
              <w:top w:val="single" w:sz="4" w:space="0" w:color="auto"/>
            </w:tcBorders>
          </w:tcPr>
          <w:p w14:paraId="64E9C152" w14:textId="77777777" w:rsidR="00A25F73" w:rsidRDefault="00A25F73">
            <w:pPr>
              <w:jc w:val="both"/>
              <w:rPr>
                <w:rFonts w:ascii="Times New Roman" w:hAnsi="Times New Roman" w:cs="Times New Roman"/>
              </w:rPr>
            </w:pPr>
          </w:p>
        </w:tc>
      </w:tr>
      <w:tr w:rsidR="00A25F73" w14:paraId="63129F8A" w14:textId="77777777">
        <w:tc>
          <w:tcPr>
            <w:tcW w:w="1260" w:type="dxa"/>
          </w:tcPr>
          <w:p w14:paraId="013B3B97" w14:textId="77777777" w:rsidR="00A25F73" w:rsidRDefault="00A25F73">
            <w:pPr>
              <w:jc w:val="both"/>
              <w:rPr>
                <w:rFonts w:ascii="Times New Roman" w:hAnsi="Times New Roman" w:cs="Times New Roman"/>
              </w:rPr>
            </w:pPr>
          </w:p>
          <w:p w14:paraId="5869B625" w14:textId="77777777" w:rsidR="00A25F73" w:rsidRDefault="00A25F73">
            <w:pPr>
              <w:jc w:val="both"/>
              <w:rPr>
                <w:rFonts w:ascii="Times New Roman" w:hAnsi="Times New Roman" w:cs="Times New Roman"/>
              </w:rPr>
            </w:pPr>
          </w:p>
          <w:p w14:paraId="6A7D7C50" w14:textId="77777777" w:rsidR="00A25F73" w:rsidRDefault="00A25F73">
            <w:pPr>
              <w:jc w:val="both"/>
              <w:rPr>
                <w:rFonts w:ascii="Times New Roman" w:hAnsi="Times New Roman" w:cs="Times New Roman"/>
              </w:rPr>
            </w:pPr>
          </w:p>
          <w:p w14:paraId="6B16EA51" w14:textId="77777777" w:rsidR="00A25F73" w:rsidRDefault="00AA7F97">
            <w:pPr>
              <w:rPr>
                <w:rFonts w:ascii="Times New Roman" w:hAnsi="Times New Roman" w:cs="Times New Roman"/>
              </w:rPr>
            </w:pPr>
            <w:r>
              <w:rPr>
                <w:rFonts w:ascii="Times New Roman" w:hAnsi="Times New Roman" w:cs="Times New Roman"/>
              </w:rPr>
              <w:t>ATTEST:</w:t>
            </w:r>
          </w:p>
        </w:tc>
        <w:tc>
          <w:tcPr>
            <w:tcW w:w="5040" w:type="dxa"/>
            <w:tcBorders>
              <w:bottom w:val="single" w:sz="4" w:space="0" w:color="auto"/>
            </w:tcBorders>
          </w:tcPr>
          <w:p w14:paraId="69281CC9" w14:textId="77777777" w:rsidR="00A25F73" w:rsidRDefault="00A25F73">
            <w:pPr>
              <w:jc w:val="both"/>
              <w:rPr>
                <w:rFonts w:ascii="Times New Roman" w:hAnsi="Times New Roman" w:cs="Times New Roman"/>
              </w:rPr>
            </w:pPr>
          </w:p>
        </w:tc>
        <w:tc>
          <w:tcPr>
            <w:tcW w:w="1252" w:type="dxa"/>
          </w:tcPr>
          <w:p w14:paraId="42E5327F" w14:textId="77777777" w:rsidR="00A25F73" w:rsidRDefault="00A25F73">
            <w:pPr>
              <w:jc w:val="right"/>
              <w:rPr>
                <w:rFonts w:ascii="Times New Roman" w:hAnsi="Times New Roman" w:cs="Times New Roman"/>
              </w:rPr>
            </w:pPr>
          </w:p>
          <w:p w14:paraId="6DCF060E" w14:textId="77777777" w:rsidR="00A25F73" w:rsidRDefault="00A25F73">
            <w:pPr>
              <w:jc w:val="right"/>
              <w:rPr>
                <w:rFonts w:ascii="Times New Roman" w:hAnsi="Times New Roman" w:cs="Times New Roman"/>
              </w:rPr>
            </w:pPr>
          </w:p>
          <w:p w14:paraId="3A2831B6" w14:textId="77777777" w:rsidR="00A25F73" w:rsidRDefault="00A25F73">
            <w:pPr>
              <w:jc w:val="right"/>
              <w:rPr>
                <w:rFonts w:ascii="Times New Roman" w:hAnsi="Times New Roman" w:cs="Times New Roman"/>
              </w:rPr>
            </w:pPr>
          </w:p>
          <w:p w14:paraId="3307D8E0" w14:textId="77777777" w:rsidR="00A25F73" w:rsidRDefault="00AA7F97">
            <w:pPr>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4F17E756" w14:textId="77777777" w:rsidR="00A25F73" w:rsidRDefault="00A25F73">
            <w:pPr>
              <w:jc w:val="both"/>
              <w:rPr>
                <w:rFonts w:ascii="Times New Roman" w:hAnsi="Times New Roman" w:cs="Times New Roman"/>
              </w:rPr>
            </w:pPr>
          </w:p>
        </w:tc>
      </w:tr>
      <w:tr w:rsidR="00A25F73" w14:paraId="1ECD311D" w14:textId="77777777">
        <w:tc>
          <w:tcPr>
            <w:tcW w:w="1260" w:type="dxa"/>
          </w:tcPr>
          <w:p w14:paraId="5C7F4E0B" w14:textId="77777777" w:rsidR="00A25F73" w:rsidRDefault="00A25F73">
            <w:pPr>
              <w:jc w:val="both"/>
              <w:rPr>
                <w:rFonts w:ascii="Times New Roman" w:hAnsi="Times New Roman" w:cs="Times New Roman"/>
              </w:rPr>
            </w:pPr>
          </w:p>
        </w:tc>
        <w:tc>
          <w:tcPr>
            <w:tcW w:w="5040" w:type="dxa"/>
            <w:tcBorders>
              <w:top w:val="single" w:sz="4" w:space="0" w:color="auto"/>
            </w:tcBorders>
          </w:tcPr>
          <w:p w14:paraId="1AE1DED4" w14:textId="77777777" w:rsidR="00A25F73" w:rsidRDefault="00AA7F97">
            <w:pPr>
              <w:jc w:val="both"/>
              <w:rPr>
                <w:rFonts w:ascii="Times New Roman" w:hAnsi="Times New Roman" w:cs="Times New Roman"/>
              </w:rPr>
            </w:pPr>
            <w:r>
              <w:rPr>
                <w:rFonts w:ascii="Times New Roman" w:hAnsi="Times New Roman"/>
                <w:sz w:val="21"/>
                <w:szCs w:val="21"/>
              </w:rPr>
              <w:t>San Juan County Clerk/Auditor</w:t>
            </w:r>
          </w:p>
        </w:tc>
        <w:tc>
          <w:tcPr>
            <w:tcW w:w="1252" w:type="dxa"/>
          </w:tcPr>
          <w:p w14:paraId="662E34E5" w14:textId="77777777" w:rsidR="00A25F73" w:rsidRDefault="00A25F73">
            <w:pPr>
              <w:jc w:val="both"/>
              <w:rPr>
                <w:rFonts w:ascii="Times New Roman" w:hAnsi="Times New Roman" w:cs="Times New Roman"/>
              </w:rPr>
            </w:pPr>
          </w:p>
        </w:tc>
        <w:tc>
          <w:tcPr>
            <w:tcW w:w="2518" w:type="dxa"/>
            <w:tcBorders>
              <w:top w:val="single" w:sz="4" w:space="0" w:color="auto"/>
            </w:tcBorders>
          </w:tcPr>
          <w:p w14:paraId="15B012C8" w14:textId="77777777" w:rsidR="00A25F73" w:rsidRDefault="00A25F73">
            <w:pPr>
              <w:jc w:val="both"/>
              <w:rPr>
                <w:rFonts w:ascii="Times New Roman" w:hAnsi="Times New Roman" w:cs="Times New Roman"/>
              </w:rPr>
            </w:pPr>
          </w:p>
        </w:tc>
      </w:tr>
    </w:tbl>
    <w:p w14:paraId="40E1F0B0" w14:textId="77777777" w:rsidR="00A25F73" w:rsidRDefault="00A25F73" w:rsidP="004D182B">
      <w:pPr>
        <w:spacing w:before="240" w:after="0" w:line="240" w:lineRule="auto"/>
        <w:jc w:val="both"/>
        <w:rPr>
          <w:rFonts w:ascii="Times New Roman" w:hAnsi="Times New Roman" w:cs="Times New Roman"/>
        </w:rPr>
      </w:pPr>
    </w:p>
    <w:sectPr w:rsidR="00A25F73">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4F4C" w14:textId="77777777" w:rsidR="00AA7F97" w:rsidRDefault="00AA7F97">
      <w:pPr>
        <w:spacing w:after="0" w:line="240" w:lineRule="auto"/>
      </w:pPr>
      <w:r>
        <w:separator/>
      </w:r>
    </w:p>
  </w:endnote>
  <w:endnote w:type="continuationSeparator" w:id="0">
    <w:p w14:paraId="3FB96B37" w14:textId="77777777" w:rsidR="00AA7F97" w:rsidRDefault="00AA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9E98" w14:textId="77777777" w:rsidR="00A25F73" w:rsidRDefault="00AA7F97">
    <w:pPr>
      <w:pBdr>
        <w:top w:val="single" w:sz="18" w:space="1" w:color="003785"/>
      </w:pBdr>
      <w:tabs>
        <w:tab w:val="left" w:pos="8730"/>
      </w:tabs>
      <w:spacing w:before="120" w:after="0" w:line="240" w:lineRule="auto"/>
      <w:rPr>
        <w:rFonts w:ascii="Times New Roman" w:eastAsia="Times New Roman" w:hAnsi="Times New Roman" w:cs="Times New Roman"/>
        <w:b/>
        <w:bCs/>
        <w:sz w:val="20"/>
      </w:rPr>
    </w:pPr>
    <w:bookmarkStart w:id="6" w:name="apMeetingName1"/>
    <w:r>
      <w:rPr>
        <w:rFonts w:ascii="Times New Roman" w:eastAsia="Times New Roman" w:hAnsi="Times New Roman" w:cs="Times New Roman"/>
        <w:b/>
        <w:caps/>
        <w:sz w:val="20"/>
        <w:szCs w:val="20"/>
      </w:rPr>
      <w:t>Board of Commissioners Work Session Meeting</w:t>
    </w:r>
    <w:bookmarkEnd w:id="6"/>
    <w:r>
      <w:rPr>
        <w:rFonts w:ascii="Times New Roman" w:eastAsia="Times New Roman" w:hAnsi="Times New Roman" w:cs="Times New Roman"/>
        <w:b/>
        <w:caps/>
        <w:sz w:val="20"/>
        <w:szCs w:val="20"/>
      </w:rPr>
      <w:t xml:space="preserve"> – </w:t>
    </w:r>
    <w:bookmarkStart w:id="7" w:name="apMeetingDate1"/>
    <w:r>
      <w:rPr>
        <w:rFonts w:ascii="Times New Roman" w:eastAsia="Times New Roman" w:hAnsi="Times New Roman" w:cs="Times New Roman"/>
        <w:b/>
        <w:sz w:val="20"/>
        <w:szCs w:val="20"/>
      </w:rPr>
      <w:t>August 19, 2025</w:t>
    </w:r>
    <w:bookmarkEnd w:id="7"/>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caps/>
        <w:sz w:val="20"/>
      </w:rPr>
      <w:t>Page</w:t>
    </w:r>
    <w:r>
      <w:rPr>
        <w:rFonts w:ascii="Times New Roman" w:eastAsia="Times New Roman" w:hAnsi="Times New Roman" w:cs="Times New Roman"/>
        <w:b/>
        <w:sz w:val="20"/>
      </w:rPr>
      <w:t xml:space="preserve"> </w:t>
    </w:r>
    <w:r>
      <w:rPr>
        <w:rFonts w:ascii="Times New Roman" w:eastAsia="Times New Roman" w:hAnsi="Times New Roman" w:cs="Times New Roman"/>
        <w:b/>
        <w:sz w:val="20"/>
      </w:rPr>
      <w:fldChar w:fldCharType="begin"/>
    </w:r>
    <w:r>
      <w:rPr>
        <w:rFonts w:ascii="Times New Roman" w:eastAsia="Times New Roman" w:hAnsi="Times New Roman" w:cs="Times New Roman"/>
        <w:b/>
        <w:sz w:val="20"/>
      </w:rPr>
      <w:instrText xml:space="preserve"> PAGE   \* MERGEFORMAT </w:instrText>
    </w:r>
    <w:r>
      <w:rPr>
        <w:rFonts w:ascii="Times New Roman" w:eastAsia="Times New Roman" w:hAnsi="Times New Roman" w:cs="Times New Roman"/>
        <w:b/>
        <w:sz w:val="20"/>
      </w:rP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087C1" w14:textId="77777777" w:rsidR="00AA7F97" w:rsidRDefault="00AA7F97">
      <w:pPr>
        <w:spacing w:after="0" w:line="240" w:lineRule="auto"/>
      </w:pPr>
      <w:r>
        <w:separator/>
      </w:r>
    </w:p>
  </w:footnote>
  <w:footnote w:type="continuationSeparator" w:id="0">
    <w:p w14:paraId="125FDA5A" w14:textId="77777777" w:rsidR="00AA7F97" w:rsidRDefault="00AA7F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F73"/>
    <w:rsid w:val="00162BE3"/>
    <w:rsid w:val="003A1CB5"/>
    <w:rsid w:val="003D2955"/>
    <w:rsid w:val="004511D4"/>
    <w:rsid w:val="004974C8"/>
    <w:rsid w:val="004D182B"/>
    <w:rsid w:val="00A06C43"/>
    <w:rsid w:val="00A25F73"/>
    <w:rsid w:val="00AA2890"/>
    <w:rsid w:val="00AA7F97"/>
    <w:rsid w:val="00CD59B9"/>
    <w:rsid w:val="00D828D1"/>
    <w:rsid w:val="00DB161A"/>
    <w:rsid w:val="00E7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D0A9"/>
  <w15:docId w15:val="{4FF12322-9A0D-4B21-970E-8D57A682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D828D1"/>
    <w:rPr>
      <w:color w:val="0563C1" w:themeColor="hyperlink"/>
      <w:u w:val="single"/>
    </w:rPr>
  </w:style>
  <w:style w:type="character" w:styleId="UnresolvedMention">
    <w:name w:val="Unresolved Mention"/>
    <w:basedOn w:val="DefaultParagraphFont"/>
    <w:uiPriority w:val="99"/>
    <w:semiHidden/>
    <w:unhideWhenUsed/>
    <w:rsid w:val="00D82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NCf0_mcY22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tah.gov/pmn/files/1315947.MP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40E6-0569-4224-B4ED-84E00BCBB3F8}">
  <ds:schemaRefs>
    <ds:schemaRef ds:uri="http://schemas.microsoft.com/sharepoint/v3/contenttype/forms"/>
  </ds:schemaRefs>
</ds:datastoreItem>
</file>

<file path=customXml/itemProps2.xml><?xml version="1.0" encoding="utf-8"?>
<ds:datastoreItem xmlns:ds="http://schemas.openxmlformats.org/officeDocument/2006/customXml" ds:itemID="{436A0EE0-08CC-48E4-845E-540B85E6E3D1}">
  <ds:schemaRefs>
    <ds:schemaRef ds:uri="http://schemas.microsoft.com/office/infopath/2007/PartnerControls"/>
    <ds:schemaRef ds:uri="9f7d4a3e-eef6-4050-a558-8b258a62aa84"/>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596d0ab4-2578-4c1c-832d-cb69dfd809f4"/>
    <ds:schemaRef ds:uri="http://purl.org/dc/terms/"/>
  </ds:schemaRefs>
</ds:datastoreItem>
</file>

<file path=customXml/itemProps3.xml><?xml version="1.0" encoding="utf-8"?>
<ds:datastoreItem xmlns:ds="http://schemas.openxmlformats.org/officeDocument/2006/customXml" ds:itemID="{CF72C4C2-A555-429B-91F9-FEAC4D625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678AF-FB51-40D3-8834-E57591D8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San Juan County Board of Commissioners Meeting</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Board of Commissioners Meeting</dc:title>
  <dc:subject/>
  <dc:creator>Alyssa Horning</dc:creator>
  <cp:keywords/>
  <dc:description/>
  <cp:lastModifiedBy>Peter Brown</cp:lastModifiedBy>
  <cp:revision>6</cp:revision>
  <dcterms:created xsi:type="dcterms:W3CDTF">2025-08-28T20:12:00Z</dcterms:created>
  <dcterms:modified xsi:type="dcterms:W3CDTF">2025-08-29T14:06:00Z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