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7397" w14:textId="5BB88367" w:rsidR="004F1FFB" w:rsidRPr="0091092E" w:rsidRDefault="0091092E">
      <w:pPr>
        <w:rPr>
          <w:sz w:val="24"/>
          <w:szCs w:val="24"/>
        </w:rPr>
      </w:pPr>
      <w:r w:rsidRPr="0091092E">
        <w:rPr>
          <w:sz w:val="24"/>
          <w:szCs w:val="24"/>
        </w:rPr>
        <w:t>Utah Horse Racing Commission</w:t>
      </w:r>
    </w:p>
    <w:p w14:paraId="32FA8F98" w14:textId="0668E059" w:rsidR="0091092E" w:rsidRDefault="0091092E">
      <w:pPr>
        <w:rPr>
          <w:sz w:val="24"/>
          <w:szCs w:val="24"/>
        </w:rPr>
      </w:pPr>
      <w:r w:rsidRPr="0091092E">
        <w:rPr>
          <w:sz w:val="24"/>
          <w:szCs w:val="24"/>
        </w:rPr>
        <w:t>License Cost Suggestions</w:t>
      </w:r>
    </w:p>
    <w:p w14:paraId="661C6277" w14:textId="2F350BB8" w:rsidR="006776A8" w:rsidRPr="0091092E" w:rsidRDefault="006776A8">
      <w:pPr>
        <w:rPr>
          <w:sz w:val="24"/>
          <w:szCs w:val="24"/>
        </w:rPr>
      </w:pPr>
      <w:r>
        <w:rPr>
          <w:sz w:val="24"/>
          <w:szCs w:val="24"/>
        </w:rPr>
        <w:t xml:space="preserve">These license amounts are the same as </w:t>
      </w:r>
      <w:r w:rsidR="00B420A4">
        <w:rPr>
          <w:sz w:val="24"/>
          <w:szCs w:val="24"/>
        </w:rPr>
        <w:t>the 2025 racing season</w:t>
      </w:r>
      <w:r>
        <w:rPr>
          <w:sz w:val="24"/>
          <w:szCs w:val="24"/>
        </w:rPr>
        <w:t xml:space="preserve">. </w:t>
      </w:r>
    </w:p>
    <w:p w14:paraId="72A09C22" w14:textId="767F38BF" w:rsidR="0091092E" w:rsidRPr="0091092E" w:rsidRDefault="006776A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91092E" w:rsidRPr="0091092E">
        <w:rPr>
          <w:sz w:val="24"/>
          <w:szCs w:val="24"/>
        </w:rPr>
        <w:t xml:space="preserve">uggestions for </w:t>
      </w:r>
      <w:r w:rsidR="00B420A4">
        <w:rPr>
          <w:sz w:val="24"/>
          <w:szCs w:val="24"/>
        </w:rPr>
        <w:t xml:space="preserve">1-year and </w:t>
      </w:r>
      <w:r w:rsidR="0091092E" w:rsidRPr="0091092E">
        <w:rPr>
          <w:sz w:val="24"/>
          <w:szCs w:val="24"/>
        </w:rPr>
        <w:t>3-year licenses:</w:t>
      </w:r>
    </w:p>
    <w:p w14:paraId="6D40F05E" w14:textId="42283F07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3001-Owner/Trainer ($125)</w:t>
      </w:r>
    </w:p>
    <w:p w14:paraId="2A3FF111" w14:textId="5A2F1E38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Owner/Trainer Three (3) year license ($320)</w:t>
      </w:r>
    </w:p>
    <w:p w14:paraId="6DB936C4" w14:textId="64B01FE0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3002-Owner ($75)</w:t>
      </w:r>
    </w:p>
    <w:p w14:paraId="16C57139" w14:textId="5FD296E6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Owner Three (3) year license ($195)</w:t>
      </w:r>
    </w:p>
    <w:p w14:paraId="24DD5406" w14:textId="4A6040A5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3003-Trainer ($75)</w:t>
      </w:r>
    </w:p>
    <w:p w14:paraId="42CB566E" w14:textId="7241A9BA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Trainer Three (3) year license ($195)</w:t>
      </w:r>
    </w:p>
    <w:p w14:paraId="4FFA570E" w14:textId="7E37409F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3004-Asistant Trainer ($75)</w:t>
      </w:r>
    </w:p>
    <w:p w14:paraId="0F835F24" w14:textId="3C1ED5AA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Assistant Trainer Three (3) year license ($195)</w:t>
      </w:r>
    </w:p>
    <w:p w14:paraId="07ECC4E2" w14:textId="257D92AC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3005-Jockey ($25)</w:t>
      </w:r>
    </w:p>
    <w:p w14:paraId="4229D307" w14:textId="0663AFC8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Jockey Three (3) year license ($65)</w:t>
      </w:r>
    </w:p>
    <w:p w14:paraId="7AC021F9" w14:textId="1DB41D8D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3006-Veterinary Clinic ($100)</w:t>
      </w:r>
    </w:p>
    <w:p w14:paraId="6DDC89BE" w14:textId="491E9349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Veterinary Clinic Three (3) year license ($300)</w:t>
      </w:r>
    </w:p>
    <w:p w14:paraId="2485599C" w14:textId="604BD822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3009-Pony Rider ($50)</w:t>
      </w:r>
    </w:p>
    <w:p w14:paraId="5F4FAB87" w14:textId="771383D7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Pony Rider Three (3) year license ($130)</w:t>
      </w:r>
    </w:p>
    <w:p w14:paraId="53B69D41" w14:textId="5D0BE03B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3012-Groom ($25)</w:t>
      </w:r>
    </w:p>
    <w:p w14:paraId="1D58F773" w14:textId="5E39DC21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Groom Three (3) year license ($65)</w:t>
      </w:r>
    </w:p>
    <w:p w14:paraId="6D5C9DA4" w14:textId="5A2A5EBB" w:rsidR="0091092E" w:rsidRPr="0091092E" w:rsidRDefault="0091092E" w:rsidP="009109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3013-UQHRA ($100)</w:t>
      </w:r>
    </w:p>
    <w:p w14:paraId="4070BB76" w14:textId="79B931F4" w:rsidR="0091092E" w:rsidRPr="0091092E" w:rsidRDefault="0091092E" w:rsidP="009109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092E">
        <w:rPr>
          <w:sz w:val="24"/>
          <w:szCs w:val="24"/>
        </w:rPr>
        <w:t>UQHRA Three (3) year license ($300)</w:t>
      </w:r>
    </w:p>
    <w:sectPr w:rsidR="0091092E" w:rsidRPr="0091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E8A"/>
    <w:multiLevelType w:val="hybridMultilevel"/>
    <w:tmpl w:val="7784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0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2E"/>
    <w:rsid w:val="00222859"/>
    <w:rsid w:val="004F1FFB"/>
    <w:rsid w:val="00615445"/>
    <w:rsid w:val="006776A8"/>
    <w:rsid w:val="0091092E"/>
    <w:rsid w:val="00A4487D"/>
    <w:rsid w:val="00B420A4"/>
    <w:rsid w:val="00C32E28"/>
    <w:rsid w:val="00D3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77C7"/>
  <w15:chartTrackingRefBased/>
  <w15:docId w15:val="{99CC0274-FCFA-447A-9D18-232CDD91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White</dc:creator>
  <cp:keywords/>
  <dc:description/>
  <cp:lastModifiedBy>Phoebe White</cp:lastModifiedBy>
  <cp:revision>3</cp:revision>
  <dcterms:created xsi:type="dcterms:W3CDTF">2024-11-08T22:12:00Z</dcterms:created>
  <dcterms:modified xsi:type="dcterms:W3CDTF">2025-08-22T17:08:00Z</dcterms:modified>
</cp:coreProperties>
</file>