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6D1E8DD" wp14:paraId="693FCCB1" wp14:textId="7B8AA0F8">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SNYDERVILLE BASIN CEMETERY DISTRICT BOARD OF TRUSTEES</w:t>
      </w:r>
    </w:p>
    <w:p xmlns:wp14="http://schemas.microsoft.com/office/word/2010/wordml" w:rsidP="06D1E8DD" wp14:paraId="3327D4AF" wp14:textId="2A055224">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6D1E8DD" wp14:paraId="450BB839" wp14:textId="00166365">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MINUTES</w:t>
      </w:r>
    </w:p>
    <w:p xmlns:wp14="http://schemas.microsoft.com/office/word/2010/wordml" w:rsidP="06D1E8DD" wp14:paraId="4A08B5B7" wp14:textId="110BDE52">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RICHINS BUILDING, ROOM 133</w:t>
      </w:r>
    </w:p>
    <w:p xmlns:wp14="http://schemas.microsoft.com/office/word/2010/wordml" w:rsidP="06D1E8DD" wp14:paraId="4CF5BAB1" wp14:textId="590E2BA5">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1885 UTE BLVD, PARK CITY, UT 84017</w:t>
      </w:r>
    </w:p>
    <w:p xmlns:wp14="http://schemas.microsoft.com/office/word/2010/wordml" w:rsidP="59D4C73B" wp14:paraId="1850D190" wp14:textId="0A946E66">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59D4C73B"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WEDNESDAY, </w:t>
      </w:r>
      <w:r w:rsidRPr="59D4C73B" w:rsidR="2A80EEA6">
        <w:rPr>
          <w:rFonts w:ascii="Calibri" w:hAnsi="Calibri" w:eastAsia="Calibri" w:cs="Calibri"/>
          <w:b w:val="0"/>
          <w:bCs w:val="0"/>
          <w:i w:val="0"/>
          <w:iCs w:val="0"/>
          <w:caps w:val="0"/>
          <w:smallCaps w:val="0"/>
          <w:noProof w:val="0"/>
          <w:color w:val="000000" w:themeColor="text1" w:themeTint="FF" w:themeShade="FF"/>
          <w:sz w:val="24"/>
          <w:szCs w:val="24"/>
          <w:lang w:val="en-US"/>
        </w:rPr>
        <w:t>July 2</w:t>
      </w:r>
      <w:r w:rsidRPr="59D4C73B" w:rsidR="782E9548">
        <w:rPr>
          <w:rFonts w:ascii="Calibri" w:hAnsi="Calibri" w:eastAsia="Calibri" w:cs="Calibri"/>
          <w:b w:val="0"/>
          <w:bCs w:val="0"/>
          <w:i w:val="0"/>
          <w:iCs w:val="0"/>
          <w:caps w:val="0"/>
          <w:smallCaps w:val="0"/>
          <w:noProof w:val="0"/>
          <w:color w:val="000000" w:themeColor="text1" w:themeTint="FF" w:themeShade="FF"/>
          <w:sz w:val="24"/>
          <w:szCs w:val="24"/>
          <w:lang w:val="en-US"/>
        </w:rPr>
        <w:t>, 2025</w:t>
      </w:r>
    </w:p>
    <w:p xmlns:wp14="http://schemas.microsoft.com/office/word/2010/wordml" w:rsidP="06D1E8DD" wp14:paraId="55BF9C91" wp14:textId="16328EDC">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Meeting also conducted via Zoom</w:t>
      </w:r>
    </w:p>
    <w:p xmlns:wp14="http://schemas.microsoft.com/office/word/2010/wordml" w:rsidP="06D1E8DD" wp14:paraId="1279D0B7" wp14:textId="2B246153">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6D1E8DD" wp14:paraId="4BF6F2A0" wp14:textId="1EE84DD7">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Board of Trustees in attendance:</w:t>
      </w:r>
    </w:p>
    <w:p xmlns:wp14="http://schemas.microsoft.com/office/word/2010/wordml" w:rsidP="06D1E8DD" wp14:paraId="3F6D0ADA" wp14:textId="79CC4569">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Max Greenhalgh</w:t>
      </w:r>
    </w:p>
    <w:p xmlns:wp14="http://schemas.microsoft.com/office/word/2010/wordml" w:rsidP="06D1E8DD" wp14:paraId="085D4C89" wp14:textId="1784F072">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William (Bill) Oshinsky</w:t>
      </w:r>
    </w:p>
    <w:p xmlns:wp14="http://schemas.microsoft.com/office/word/2010/wordml" w:rsidP="06D1E8DD" wp14:paraId="493724CD" wp14:textId="60549071">
      <w:pPr>
        <w:spacing w:after="0" w:line="259" w:lineRule="auto"/>
        <w:ind w:firstLine="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Pete Gillwald</w:t>
      </w:r>
    </w:p>
    <w:p xmlns:wp14="http://schemas.microsoft.com/office/word/2010/wordml" w:rsidP="06D1E8DD" wp14:paraId="00D8ABD4" wp14:textId="0D9950AE">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William (Will) Seggos</w:t>
      </w:r>
    </w:p>
    <w:p xmlns:wp14="http://schemas.microsoft.com/office/word/2010/wordml" w:rsidP="06D1E8DD" wp14:paraId="1F23E2E4" wp14:textId="0E628386">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Daniel Whitehurst</w:t>
      </w:r>
    </w:p>
    <w:p xmlns:wp14="http://schemas.microsoft.com/office/word/2010/wordml" w:rsidP="06D1E8DD" wp14:paraId="7A8E3664" wp14:textId="092F7DA4">
      <w:pPr>
        <w:spacing w:after="0" w:line="259" w:lineRule="auto"/>
        <w:ind w:firstLine="72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5D7E3FDD" wp14:textId="5378ACA1">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meeting started at 9:03.  There were no public comments. The Board recited the Pledge of Allegiance. </w:t>
      </w:r>
    </w:p>
    <w:p xmlns:wp14="http://schemas.microsoft.com/office/word/2010/wordml" w:rsidP="06D1E8DD" wp14:paraId="79FB6014" wp14:textId="4AC40D2D">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3138AD91" wp14:textId="4C61408C">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Board took up a discussion of its draft procurement policies, known as Administrative Policies and Procedures. Ryan led a discussion of the draft policies with several red-lined changes.  The revisions included: Insertion of the District’s website address </w:t>
      </w: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http:snydervillecemeteryut.gov</w:t>
      </w: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  It was also decided that 3.8 of the draft should be revised to reflect that Board member compensation shall be consistent with the District’s Bylaws. Dan moved to approve the draft policies conditioned on making such changes. Pete seconded the motion. Unanimously approved. </w:t>
      </w:r>
    </w:p>
    <w:p xmlns:wp14="http://schemas.microsoft.com/office/word/2010/wordml" w:rsidP="06D1E8DD" wp14:paraId="60E44309" wp14:textId="697C643A">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67B8BA55" wp14:textId="34AC8FAA">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A closed session was held to discuss real estate.</w:t>
      </w:r>
      <w:r w:rsidRPr="06D1E8DD" w:rsidR="2240FEE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(Minutes were not taken but the session was recorded.)</w:t>
      </w:r>
    </w:p>
    <w:p xmlns:wp14="http://schemas.microsoft.com/office/word/2010/wordml" w:rsidP="06D1E8DD" wp14:paraId="2864ED84" wp14:textId="6E63180B">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25322FAA" wp14:textId="21084D36">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Max and Pete indicated that they have received comments from some stake holders opposing the District’s preferred cemetery site. Max met with High Valley Transit </w:t>
      </w:r>
      <w:r w:rsidRPr="06D1E8DD" w:rsidR="67DE4C2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 benefited party) </w:t>
      </w: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at their meeting. Chris Robinson believes that we are in a new ballgame since Colin Hilton, the Utah Olympic Park CEO is opposed to our preferred proposed cemetery site. Max believed that we may be able to obtain 30 comments voicing support for our proposed location but that we will still have Colin Hilton opposed to the site. Ryan believes that at least a couple of County Council members won’t support the preferred proposed cemetery site and recommends approaching the County Manager in a work session to look at other sites. Will indicated that Colin Hilton does not want to see an entry to the cemetery on the road to the Olympic Park. Max suggested a special meeting with the County Council to discuss sites. Max will speak with the County Manager to determine how to proceed; have a subcommittee meet or the full Board meet with the County Council. Max indicated that High Valley Transit did not provide public notice for voting on </w:t>
      </w: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approval of the amendment to the deed restrictions; therefore, they did not vote on approval at their meeting. </w:t>
      </w:r>
    </w:p>
    <w:p xmlns:wp14="http://schemas.microsoft.com/office/word/2010/wordml" w:rsidP="06D1E8DD" wp14:paraId="3B0E5008" wp14:textId="4FABBABF">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25459E35" wp14:textId="50EED126">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Board next discussed the possibility of hiring an intern to work on various projects. Will spoke with the University of Utah about paid and unpaid internships and their preference is for paid internships, paying at least $20 per hour. At this point, an internship would not begin until August/September. If we have an internship, there are University policies which must be followed. Dan spoke with Westminster who mentioned the need for faculty member sign off and adherence to formal College policies. Will mentioned that he thought hiring a part-time employee was the proper approach. Max is going to ask the County whether there is an employee we can use on a part-time basis. </w:t>
      </w:r>
    </w:p>
    <w:p xmlns:wp14="http://schemas.microsoft.com/office/word/2010/wordml" w:rsidP="06D1E8DD" wp14:paraId="28CB82A3" wp14:textId="1B0F9152">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16B003E4" wp14:textId="303A37CF">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Ryan indicated that we can bury non-Snyderville Basin residents in the cemetery. Our enabling legislation similar to other local districts, which also allow non-residents to use their facilities, at a different charge. </w:t>
      </w:r>
    </w:p>
    <w:p xmlns:wp14="http://schemas.microsoft.com/office/word/2010/wordml" w:rsidP="06D1E8DD" wp14:paraId="4C8BD7AD" wp14:textId="239BD94B">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23A681E1" wp14:textId="74E286DE">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Dan next discussed using an RFP to engage a consultant to provide a report dealing with scope of work, market analysis, competition, revenue, procedures, pricing, cash flow, capital expenditures, and budgeting, among other things. Dan thought that we could put a $20,000 cap on this work. Dan moved to approve pursuing an RFP for such consultant to provide the services set forth in Dan’s memo, copy attached, and that he would work with the State Procurement Office on the RFP. Will seconded the motion. Unanimously approved. </w:t>
      </w:r>
    </w:p>
    <w:p xmlns:wp14="http://schemas.microsoft.com/office/word/2010/wordml" w:rsidP="06D1E8DD" wp14:paraId="645C65AF" wp14:textId="68D8952C">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7D2E8800" wp14:textId="2B95E5D9">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Board discussed whether we need a motion to explore grants; the deadline for some grants is soon. We discussed the possibility of a special meeting to address grants. Will offered to compile information on grant opportunities. The Board discussed rescheduling the August meeting to August 14th at 9am. Ryan indicated we need to publish a notice of such rescheduled meeting. </w:t>
      </w:r>
    </w:p>
    <w:p xmlns:wp14="http://schemas.microsoft.com/office/word/2010/wordml" w:rsidP="06D1E8DD" wp14:paraId="07392BEF" wp14:textId="23AF7D15">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06D1E8DD" wp14:paraId="577EBB90" wp14:textId="32C0D92E">
      <w:pPr>
        <w:spacing w:after="0" w:line="259" w:lineRule="auto"/>
        <w:ind w:firstLine="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6D1E8DD" w:rsidR="782E9548">
        <w:rPr>
          <w:rFonts w:ascii="Calibri" w:hAnsi="Calibri" w:eastAsia="Calibri" w:cs="Calibri"/>
          <w:b w:val="0"/>
          <w:bCs w:val="0"/>
          <w:i w:val="0"/>
          <w:iCs w:val="0"/>
          <w:caps w:val="0"/>
          <w:smallCaps w:val="0"/>
          <w:noProof w:val="0"/>
          <w:color w:val="000000" w:themeColor="text1" w:themeTint="FF" w:themeShade="FF"/>
          <w:sz w:val="24"/>
          <w:szCs w:val="24"/>
          <w:lang w:val="en-US"/>
        </w:rPr>
        <w:t>Bill moved to adjourn the meeting. Pete seconded the motion. Meeting adjourned at 10:46am.</w:t>
      </w:r>
    </w:p>
    <w:p xmlns:wp14="http://schemas.microsoft.com/office/word/2010/wordml" wp14:paraId="2C078E63" wp14:textId="1E56814F"/>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9FDE97"/>
    <w:rsid w:val="0279B152"/>
    <w:rsid w:val="02FEBEF5"/>
    <w:rsid w:val="06D1E8DD"/>
    <w:rsid w:val="0C20F2B0"/>
    <w:rsid w:val="2240FEE2"/>
    <w:rsid w:val="2A80EEA6"/>
    <w:rsid w:val="59D4C73B"/>
    <w:rsid w:val="5B9FDE97"/>
    <w:rsid w:val="6143F119"/>
    <w:rsid w:val="67DE4C22"/>
    <w:rsid w:val="75911C11"/>
    <w:rsid w:val="782E9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1610A"/>
  <w15:chartTrackingRefBased/>
  <w15:docId w15:val="{72BD1B9C-5E80-4A95-BC94-497AAB7D4E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2025-08-12T01:32:18.0560048Z</dcterms:created>
  <dcterms:modified xsi:type="dcterms:W3CDTF">2025-08-22T15:42:17.9138420Z</dcterms:modified>
  <dc:creator>MAX GREENHALGH</dc:creator>
  <lastModifiedBy>MAX GREENHALGH</lastModifiedBy>
</coreProperties>
</file>