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Tentative Board Schedule 2025-2026 School Year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August 19, 2025</w:t>
        <w:tab/>
        <w:tab/>
        <w:tab/>
        <w:t xml:space="preserve">10AM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September 16, 2025</w:t>
        <w:tab/>
        <w:tab/>
        <w:t xml:space="preserve">10AM (Audit Training)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October 21, 2025</w:t>
        <w:tab/>
        <w:tab/>
        <w:tab/>
        <w:t xml:space="preserve">10AM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November 13, 2025</w:t>
        <w:tab/>
        <w:tab/>
        <w:t xml:space="preserve">2:30PM (Annual Training)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December 12, 2025</w:t>
        <w:tab/>
        <w:tab/>
        <w:t xml:space="preserve">TBD (Holiday Social)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January 20, 2026</w:t>
        <w:tab/>
        <w:tab/>
        <w:tab/>
        <w:t xml:space="preserve">10AM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February 17, 2026</w:t>
        <w:tab/>
        <w:tab/>
        <w:tab/>
        <w:t xml:space="preserve">10AM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March 17, 2026</w:t>
        <w:tab/>
        <w:tab/>
        <w:tab/>
        <w:t xml:space="preserve">10AM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April 21, 2026</w:t>
        <w:tab/>
        <w:tab/>
        <w:tab/>
        <w:t xml:space="preserve">10AM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May 19, 2026</w:t>
        <w:tab/>
        <w:tab/>
        <w:tab/>
        <w:t xml:space="preserve">10AM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