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4946" w14:textId="5819A1DC" w:rsidR="007839DF" w:rsidRPr="00A709DD" w:rsidRDefault="007839DF" w:rsidP="007839DF">
      <w:pPr>
        <w:jc w:val="center"/>
        <w:rPr>
          <w:sz w:val="28"/>
          <w:szCs w:val="28"/>
          <w:lang w:val="en-CA"/>
        </w:rPr>
      </w:pPr>
      <w:r w:rsidRPr="00A709DD">
        <w:rPr>
          <w:b/>
          <w:sz w:val="28"/>
          <w:szCs w:val="28"/>
          <w:lang w:val="en-CA"/>
        </w:rPr>
        <w:t>Electronic Meetings</w:t>
      </w:r>
      <w:r w:rsidRPr="00A709DD">
        <w:rPr>
          <w:sz w:val="28"/>
          <w:szCs w:val="28"/>
          <w:lang w:val="en-CA"/>
        </w:rPr>
        <w:fldChar w:fldCharType="begin"/>
      </w:r>
      <w:r w:rsidRPr="00A709DD">
        <w:rPr>
          <w:sz w:val="28"/>
          <w:szCs w:val="28"/>
          <w:lang w:val="en-CA"/>
        </w:rPr>
        <w:instrText xml:space="preserve"> SEQ CHAPTER \h \r 1</w:instrText>
      </w:r>
      <w:r w:rsidRPr="00A709DD">
        <w:rPr>
          <w:sz w:val="28"/>
          <w:szCs w:val="28"/>
          <w:lang w:val="en-CA"/>
        </w:rPr>
        <w:fldChar w:fldCharType="end"/>
      </w:r>
    </w:p>
    <w:p w14:paraId="782CB78D" w14:textId="77777777" w:rsidR="007839DF" w:rsidRDefault="007839DF" w:rsidP="007839DF">
      <w:pPr>
        <w:jc w:val="center"/>
        <w:rPr>
          <w:sz w:val="24"/>
          <w:szCs w:val="24"/>
          <w:lang w:val="en-CA"/>
        </w:rPr>
      </w:pPr>
    </w:p>
    <w:p w14:paraId="668A941B" w14:textId="77777777" w:rsidR="007839DF" w:rsidRPr="00A709DD" w:rsidRDefault="007839DF" w:rsidP="007839DF">
      <w:pPr>
        <w:jc w:val="center"/>
        <w:rPr>
          <w:sz w:val="24"/>
          <w:szCs w:val="24"/>
        </w:rPr>
      </w:pPr>
      <w:r w:rsidRPr="00A709DD">
        <w:rPr>
          <w:sz w:val="24"/>
          <w:szCs w:val="24"/>
        </w:rPr>
        <w:t>Policies and Procedures</w:t>
      </w:r>
    </w:p>
    <w:p w14:paraId="6D60C19F" w14:textId="4BAD9DB8" w:rsidR="00A53C05" w:rsidRDefault="00A53C05" w:rsidP="009137B6">
      <w:pPr>
        <w:rPr>
          <w:b/>
          <w:bCs/>
          <w:sz w:val="24"/>
          <w:szCs w:val="24"/>
        </w:rPr>
      </w:pPr>
    </w:p>
    <w:p w14:paraId="5E886F50" w14:textId="77777777" w:rsidR="001858CF" w:rsidRDefault="001858CF" w:rsidP="009137B6">
      <w:pPr>
        <w:rPr>
          <w:b/>
          <w:bCs/>
          <w:sz w:val="24"/>
          <w:szCs w:val="24"/>
        </w:rPr>
      </w:pPr>
    </w:p>
    <w:p w14:paraId="33F0ED98" w14:textId="33715026" w:rsidR="00A53C05" w:rsidRPr="00A709DD" w:rsidRDefault="00432872" w:rsidP="00A709DD">
      <w:pPr>
        <w:ind w:left="1440" w:hanging="1440"/>
        <w:rPr>
          <w:sz w:val="24"/>
          <w:szCs w:val="24"/>
        </w:rPr>
      </w:pPr>
      <w:r w:rsidRPr="00A709DD">
        <w:rPr>
          <w:sz w:val="24"/>
          <w:szCs w:val="24"/>
        </w:rPr>
        <w:t>Policy</w:t>
      </w:r>
      <w:r w:rsidR="00A709DD">
        <w:rPr>
          <w:sz w:val="24"/>
          <w:szCs w:val="24"/>
        </w:rPr>
        <w:tab/>
      </w:r>
      <w:r w:rsidR="007F597F" w:rsidRPr="00A709DD">
        <w:rPr>
          <w:b/>
          <w:bCs/>
          <w:sz w:val="24"/>
          <w:szCs w:val="24"/>
        </w:rPr>
        <w:fldChar w:fldCharType="begin"/>
      </w:r>
      <w:r w:rsidR="00A53C05" w:rsidRPr="00A709DD">
        <w:rPr>
          <w:b/>
          <w:bCs/>
          <w:sz w:val="24"/>
          <w:szCs w:val="24"/>
        </w:rPr>
        <w:instrText>tc "A.</w:instrText>
      </w:r>
      <w:r w:rsidR="00A53C05" w:rsidRPr="00A709DD">
        <w:rPr>
          <w:b/>
          <w:bCs/>
          <w:sz w:val="24"/>
          <w:szCs w:val="24"/>
        </w:rPr>
        <w:tab/>
      </w:r>
      <w:r w:rsidR="00A53C05" w:rsidRPr="00A709DD">
        <w:rPr>
          <w:b/>
          <w:bCs/>
          <w:sz w:val="24"/>
          <w:szCs w:val="24"/>
          <w:u w:val="single"/>
        </w:rPr>
        <w:instrText>Policy</w:instrText>
      </w:r>
      <w:r w:rsidR="00A53C05" w:rsidRPr="00A709DD">
        <w:rPr>
          <w:b/>
          <w:bCs/>
          <w:sz w:val="24"/>
          <w:szCs w:val="24"/>
        </w:rPr>
        <w:instrText xml:space="preserve"> " \l 2</w:instrText>
      </w:r>
      <w:r w:rsidR="007F597F" w:rsidRPr="00A709DD">
        <w:rPr>
          <w:b/>
          <w:bCs/>
          <w:sz w:val="24"/>
          <w:szCs w:val="24"/>
        </w:rPr>
        <w:fldChar w:fldCharType="end"/>
      </w:r>
      <w:r w:rsidR="00D6626E" w:rsidRPr="00A709DD">
        <w:rPr>
          <w:sz w:val="24"/>
          <w:szCs w:val="24"/>
        </w:rPr>
        <w:t xml:space="preserve">This shall be known as the </w:t>
      </w:r>
      <w:r w:rsidR="001B489D">
        <w:rPr>
          <w:sz w:val="24"/>
          <w:szCs w:val="24"/>
        </w:rPr>
        <w:t xml:space="preserve">Brooklyn </w:t>
      </w:r>
      <w:r w:rsidR="009137B6" w:rsidRPr="00A709DD">
        <w:rPr>
          <w:sz w:val="24"/>
          <w:szCs w:val="24"/>
        </w:rPr>
        <w:t>Special Service District (</w:t>
      </w:r>
      <w:r w:rsidR="00A53C05" w:rsidRPr="00A709DD">
        <w:rPr>
          <w:sz w:val="24"/>
          <w:szCs w:val="24"/>
        </w:rPr>
        <w:t>the “District”)</w:t>
      </w:r>
      <w:r w:rsidRPr="00A709DD">
        <w:rPr>
          <w:sz w:val="24"/>
          <w:szCs w:val="24"/>
        </w:rPr>
        <w:t xml:space="preserve"> Electronic</w:t>
      </w:r>
      <w:r w:rsidR="00A53C05" w:rsidRPr="00A709DD">
        <w:rPr>
          <w:sz w:val="24"/>
          <w:szCs w:val="24"/>
        </w:rPr>
        <w:t xml:space="preserve"> Board Meeting Policy (the “Policy”).</w:t>
      </w:r>
    </w:p>
    <w:p w14:paraId="3CD7AB5F" w14:textId="77777777" w:rsidR="009143AC" w:rsidRDefault="009143AC" w:rsidP="009137B6">
      <w:pPr>
        <w:pStyle w:val="ListParagraph"/>
        <w:rPr>
          <w:sz w:val="24"/>
          <w:szCs w:val="24"/>
        </w:rPr>
      </w:pPr>
    </w:p>
    <w:p w14:paraId="38D63C78" w14:textId="77777777" w:rsidR="009D6811" w:rsidRPr="009D6811" w:rsidRDefault="009D6811" w:rsidP="009137B6">
      <w:pPr>
        <w:pStyle w:val="ListParagraph"/>
        <w:rPr>
          <w:sz w:val="24"/>
          <w:szCs w:val="24"/>
        </w:rPr>
      </w:pPr>
    </w:p>
    <w:p w14:paraId="0DDAA316" w14:textId="7ED02A1F" w:rsidR="009143AC" w:rsidRPr="00A709DD" w:rsidRDefault="009D6811" w:rsidP="00A709DD">
      <w:pPr>
        <w:ind w:left="1440" w:hanging="1440"/>
        <w:rPr>
          <w:sz w:val="24"/>
          <w:szCs w:val="24"/>
        </w:rPr>
      </w:pPr>
      <w:r w:rsidRPr="00A709DD">
        <w:rPr>
          <w:bCs/>
          <w:sz w:val="24"/>
          <w:szCs w:val="24"/>
        </w:rPr>
        <w:t>General</w:t>
      </w:r>
      <w:r w:rsidR="00A709DD">
        <w:rPr>
          <w:bCs/>
          <w:sz w:val="24"/>
          <w:szCs w:val="24"/>
        </w:rPr>
        <w:tab/>
      </w:r>
      <w:r w:rsidR="009143AC" w:rsidRPr="00A709DD">
        <w:rPr>
          <w:sz w:val="24"/>
          <w:szCs w:val="24"/>
        </w:rPr>
        <w:t xml:space="preserve">A Board meeting may be convened and conducted by means of telephonic, telecommunications, or computer conference by satisfying the requirements of Utah Code Ann. § 52-4-207.  </w:t>
      </w:r>
    </w:p>
    <w:p w14:paraId="17AF2E27" w14:textId="77777777" w:rsidR="001660DD" w:rsidRDefault="001660DD" w:rsidP="009137B6">
      <w:pPr>
        <w:pStyle w:val="ListParagraph"/>
        <w:rPr>
          <w:sz w:val="24"/>
          <w:szCs w:val="24"/>
        </w:rPr>
      </w:pPr>
    </w:p>
    <w:p w14:paraId="368A599F" w14:textId="0DAA5CF3" w:rsidR="009143AC" w:rsidRPr="00A709DD" w:rsidRDefault="00A709DD" w:rsidP="00A709DD">
      <w:pPr>
        <w:ind w:left="1440" w:hanging="1440"/>
        <w:rPr>
          <w:sz w:val="24"/>
          <w:szCs w:val="24"/>
        </w:rPr>
      </w:pPr>
      <w:r w:rsidRPr="00A709DD">
        <w:rPr>
          <w:bCs/>
          <w:sz w:val="24"/>
          <w:szCs w:val="24"/>
        </w:rPr>
        <w:t>Purpose</w:t>
      </w:r>
      <w:r>
        <w:rPr>
          <w:bCs/>
          <w:sz w:val="24"/>
          <w:szCs w:val="24"/>
        </w:rPr>
        <w:tab/>
      </w:r>
      <w:r w:rsidR="001660DD" w:rsidRPr="00A709DD">
        <w:rPr>
          <w:sz w:val="24"/>
          <w:szCs w:val="24"/>
        </w:rPr>
        <w:t xml:space="preserve">The primary purpose for holding electronic meetings is to enable members of the Board to participate in the meeting electronically.  </w:t>
      </w:r>
    </w:p>
    <w:p w14:paraId="749CFF3A" w14:textId="3323373D" w:rsidR="009137B6" w:rsidRDefault="009137B6" w:rsidP="009137B6">
      <w:pPr>
        <w:pStyle w:val="ListParagraph"/>
        <w:rPr>
          <w:sz w:val="24"/>
          <w:szCs w:val="24"/>
        </w:rPr>
      </w:pPr>
    </w:p>
    <w:p w14:paraId="690AFD91" w14:textId="77777777" w:rsidR="001858CF" w:rsidRPr="009137B6" w:rsidRDefault="001858CF" w:rsidP="009137B6">
      <w:pPr>
        <w:pStyle w:val="ListParagraph"/>
        <w:rPr>
          <w:sz w:val="24"/>
          <w:szCs w:val="24"/>
        </w:rPr>
      </w:pPr>
    </w:p>
    <w:p w14:paraId="3C426D06" w14:textId="560DDD41" w:rsidR="00A709DD" w:rsidRDefault="00A709DD" w:rsidP="00A709DD">
      <w:pPr>
        <w:rPr>
          <w:bCs/>
          <w:sz w:val="24"/>
          <w:szCs w:val="24"/>
        </w:rPr>
      </w:pPr>
      <w:r w:rsidRPr="00A709DD">
        <w:rPr>
          <w:bCs/>
          <w:sz w:val="24"/>
          <w:szCs w:val="24"/>
        </w:rPr>
        <w:t>Guidelines</w:t>
      </w:r>
    </w:p>
    <w:p w14:paraId="6CEDE3AC" w14:textId="77777777" w:rsidR="00A709DD" w:rsidRPr="00A709DD" w:rsidRDefault="00A709DD" w:rsidP="00A709DD">
      <w:pPr>
        <w:rPr>
          <w:bCs/>
          <w:sz w:val="24"/>
          <w:szCs w:val="24"/>
        </w:rPr>
      </w:pPr>
    </w:p>
    <w:p w14:paraId="148C14BF" w14:textId="4A1E5B2B" w:rsidR="00A709DD" w:rsidRDefault="009143AC" w:rsidP="00A709DD">
      <w:pPr>
        <w:pStyle w:val="ListParagraph"/>
        <w:numPr>
          <w:ilvl w:val="0"/>
          <w:numId w:val="5"/>
        </w:numPr>
        <w:rPr>
          <w:sz w:val="24"/>
          <w:szCs w:val="24"/>
        </w:rPr>
      </w:pPr>
      <w:r w:rsidRPr="00A709DD">
        <w:rPr>
          <w:bCs/>
          <w:sz w:val="24"/>
          <w:szCs w:val="24"/>
        </w:rPr>
        <w:t>Anchor Location</w:t>
      </w:r>
      <w:r w:rsidR="00A709DD" w:rsidRPr="00A709DD">
        <w:rPr>
          <w:bCs/>
          <w:sz w:val="24"/>
          <w:szCs w:val="24"/>
        </w:rPr>
        <w:t>.</w:t>
      </w:r>
      <w:r w:rsidR="009137B6" w:rsidRPr="00A709DD">
        <w:rPr>
          <w:sz w:val="24"/>
          <w:szCs w:val="24"/>
        </w:rPr>
        <w:t xml:space="preserve"> The </w:t>
      </w:r>
      <w:r w:rsidR="001B489D">
        <w:rPr>
          <w:sz w:val="24"/>
          <w:szCs w:val="24"/>
        </w:rPr>
        <w:t xml:space="preserve">Elsinore Town Office </w:t>
      </w:r>
      <w:r w:rsidR="009137B6" w:rsidRPr="00A709DD">
        <w:rPr>
          <w:sz w:val="24"/>
          <w:szCs w:val="24"/>
        </w:rPr>
        <w:t xml:space="preserve">is the anchor location for </w:t>
      </w:r>
      <w:r w:rsidRPr="00A709DD">
        <w:rPr>
          <w:sz w:val="24"/>
          <w:szCs w:val="24"/>
        </w:rPr>
        <w:t xml:space="preserve">all electronic meetings.  </w:t>
      </w:r>
      <w:proofErr w:type="gramStart"/>
      <w:r w:rsidR="001660DD" w:rsidRPr="00A709DD">
        <w:rPr>
          <w:sz w:val="24"/>
          <w:szCs w:val="24"/>
        </w:rPr>
        <w:t>A quorum of the</w:t>
      </w:r>
      <w:proofErr w:type="gramEnd"/>
      <w:r w:rsidR="001660DD" w:rsidRPr="00A709DD">
        <w:rPr>
          <w:sz w:val="24"/>
          <w:szCs w:val="24"/>
        </w:rPr>
        <w:t xml:space="preserve"> Board need not be present at a single anchor location for an electronic meeting to be held.  As few as one Board member may be present at the anchor location, </w:t>
      </w:r>
      <w:proofErr w:type="gramStart"/>
      <w:r w:rsidR="001660DD" w:rsidRPr="00A709DD">
        <w:rPr>
          <w:sz w:val="24"/>
          <w:szCs w:val="24"/>
        </w:rPr>
        <w:t>as long as</w:t>
      </w:r>
      <w:proofErr w:type="gramEnd"/>
      <w:r w:rsidR="001660DD" w:rsidRPr="00A709DD">
        <w:rPr>
          <w:sz w:val="24"/>
          <w:szCs w:val="24"/>
        </w:rPr>
        <w:t xml:space="preserve"> all other requirements of this Policy and of Utah Code Ann. § 52-4-207 are satisfied for a meeting to be held as an electronic meeting, </w:t>
      </w:r>
      <w:r w:rsidR="001660DD" w:rsidRPr="00A709DD">
        <w:rPr>
          <w:sz w:val="24"/>
          <w:szCs w:val="24"/>
          <w:u w:val="single"/>
        </w:rPr>
        <w:t>provided</w:t>
      </w:r>
      <w:r w:rsidR="001660DD" w:rsidRPr="00A709DD">
        <w:rPr>
          <w:sz w:val="24"/>
          <w:szCs w:val="24"/>
        </w:rPr>
        <w:t xml:space="preserve"> that the Board member who chairs the meeting is physically present at the anchor location.</w:t>
      </w:r>
    </w:p>
    <w:p w14:paraId="13DD30CE" w14:textId="77777777" w:rsidR="00A709DD" w:rsidRDefault="00A709DD" w:rsidP="00A709DD">
      <w:pPr>
        <w:pStyle w:val="ListParagraph"/>
        <w:rPr>
          <w:sz w:val="24"/>
          <w:szCs w:val="24"/>
        </w:rPr>
      </w:pPr>
    </w:p>
    <w:p w14:paraId="59680502" w14:textId="77777777" w:rsidR="00A709DD" w:rsidRDefault="00A53C05" w:rsidP="00A709DD">
      <w:pPr>
        <w:pStyle w:val="ListParagraph"/>
        <w:keepNext/>
        <w:keepLines/>
        <w:numPr>
          <w:ilvl w:val="0"/>
          <w:numId w:val="5"/>
        </w:numPr>
        <w:tabs>
          <w:tab w:val="left" w:pos="720"/>
        </w:tabs>
        <w:rPr>
          <w:sz w:val="24"/>
          <w:szCs w:val="24"/>
        </w:rPr>
      </w:pPr>
      <w:r w:rsidRPr="00A709DD">
        <w:rPr>
          <w:sz w:val="24"/>
          <w:szCs w:val="24"/>
        </w:rPr>
        <w:t>Notice</w:t>
      </w:r>
      <w:r w:rsidR="007F597F" w:rsidRPr="00A709DD">
        <w:rPr>
          <w:b/>
          <w:bCs/>
          <w:sz w:val="24"/>
          <w:szCs w:val="24"/>
        </w:rPr>
        <w:fldChar w:fldCharType="begin"/>
      </w:r>
      <w:r w:rsidRPr="00A709DD">
        <w:rPr>
          <w:b/>
          <w:bCs/>
          <w:sz w:val="24"/>
          <w:szCs w:val="24"/>
        </w:rPr>
        <w:instrText>tc "D.</w:instrText>
      </w:r>
      <w:r w:rsidRPr="00A709DD">
        <w:rPr>
          <w:b/>
          <w:bCs/>
          <w:sz w:val="24"/>
          <w:szCs w:val="24"/>
        </w:rPr>
        <w:tab/>
      </w:r>
      <w:r w:rsidRPr="00A709DD">
        <w:rPr>
          <w:b/>
          <w:bCs/>
          <w:sz w:val="24"/>
          <w:szCs w:val="24"/>
          <w:u w:val="single"/>
        </w:rPr>
        <w:instrText>Notice</w:instrText>
      </w:r>
      <w:r w:rsidRPr="00A709DD">
        <w:rPr>
          <w:b/>
          <w:bCs/>
          <w:sz w:val="24"/>
          <w:szCs w:val="24"/>
        </w:rPr>
        <w:instrText xml:space="preserve"> " \l 2</w:instrText>
      </w:r>
      <w:r w:rsidR="007F597F" w:rsidRPr="00A709DD">
        <w:rPr>
          <w:b/>
          <w:bCs/>
          <w:sz w:val="24"/>
          <w:szCs w:val="24"/>
        </w:rPr>
        <w:fldChar w:fldCharType="end"/>
      </w:r>
      <w:r w:rsidRPr="00A709DD">
        <w:rPr>
          <w:sz w:val="24"/>
          <w:szCs w:val="24"/>
        </w:rPr>
        <w:t>: Not less than 24 hours’ advance public notice, including the</w:t>
      </w:r>
      <w:r w:rsidR="008C2865" w:rsidRPr="00A709DD">
        <w:rPr>
          <w:sz w:val="24"/>
          <w:szCs w:val="24"/>
        </w:rPr>
        <w:t xml:space="preserve"> agenda,</w:t>
      </w:r>
      <w:r w:rsidRPr="00A709DD">
        <w:rPr>
          <w:sz w:val="24"/>
          <w:szCs w:val="24"/>
        </w:rPr>
        <w:t xml:space="preserve"> date, time</w:t>
      </w:r>
      <w:r w:rsidR="004053B3" w:rsidRPr="00A709DD">
        <w:rPr>
          <w:sz w:val="24"/>
          <w:szCs w:val="24"/>
        </w:rPr>
        <w:t>,</w:t>
      </w:r>
      <w:r w:rsidRPr="00A709DD">
        <w:rPr>
          <w:sz w:val="24"/>
          <w:szCs w:val="24"/>
        </w:rPr>
        <w:t xml:space="preserve"> location,</w:t>
      </w:r>
      <w:r w:rsidR="001660DD" w:rsidRPr="00A709DD">
        <w:rPr>
          <w:sz w:val="24"/>
          <w:szCs w:val="24"/>
        </w:rPr>
        <w:t xml:space="preserve"> and</w:t>
      </w:r>
      <w:r w:rsidR="004053B3" w:rsidRPr="00A709DD">
        <w:rPr>
          <w:sz w:val="24"/>
          <w:szCs w:val="24"/>
        </w:rPr>
        <w:t xml:space="preserve"> a</w:t>
      </w:r>
      <w:r w:rsidR="001660DD" w:rsidRPr="00A709DD">
        <w:rPr>
          <w:sz w:val="24"/>
          <w:szCs w:val="24"/>
        </w:rPr>
        <w:t xml:space="preserve"> description of how the Board Members will be connected to the electronic meeting</w:t>
      </w:r>
      <w:r w:rsidR="004053B3" w:rsidRPr="00A709DD">
        <w:rPr>
          <w:sz w:val="24"/>
          <w:szCs w:val="24"/>
        </w:rPr>
        <w:t>,</w:t>
      </w:r>
      <w:r w:rsidRPr="00A709DD">
        <w:rPr>
          <w:sz w:val="24"/>
          <w:szCs w:val="24"/>
        </w:rPr>
        <w:t xml:space="preserve"> will be given for each </w:t>
      </w:r>
      <w:r w:rsidR="001660DD" w:rsidRPr="00A709DD">
        <w:rPr>
          <w:sz w:val="24"/>
          <w:szCs w:val="24"/>
        </w:rPr>
        <w:t>electronic</w:t>
      </w:r>
      <w:r w:rsidRPr="00A709DD">
        <w:rPr>
          <w:sz w:val="24"/>
          <w:szCs w:val="24"/>
        </w:rPr>
        <w:t xml:space="preserve"> meeting of the Board by posting a written notice at the principal office of the District</w:t>
      </w:r>
      <w:r w:rsidR="008C2865" w:rsidRPr="00A709DD">
        <w:rPr>
          <w:sz w:val="24"/>
          <w:szCs w:val="24"/>
        </w:rPr>
        <w:t xml:space="preserve"> (or at the building where the meeting is to be held if no princip</w:t>
      </w:r>
      <w:r w:rsidR="009D1474" w:rsidRPr="00A709DD">
        <w:rPr>
          <w:sz w:val="24"/>
          <w:szCs w:val="24"/>
        </w:rPr>
        <w:t>a</w:t>
      </w:r>
      <w:r w:rsidR="008C2865" w:rsidRPr="00A709DD">
        <w:rPr>
          <w:sz w:val="24"/>
          <w:szCs w:val="24"/>
        </w:rPr>
        <w:t>l office exists)</w:t>
      </w:r>
      <w:r w:rsidRPr="00A709DD">
        <w:rPr>
          <w:sz w:val="24"/>
          <w:szCs w:val="24"/>
        </w:rPr>
        <w:t xml:space="preserve"> and providing</w:t>
      </w:r>
      <w:r w:rsidR="001660DD" w:rsidRPr="00A709DD">
        <w:rPr>
          <w:sz w:val="24"/>
          <w:szCs w:val="24"/>
        </w:rPr>
        <w:t xml:space="preserve"> written or electronic</w:t>
      </w:r>
      <w:r w:rsidRPr="00A709DD">
        <w:rPr>
          <w:sz w:val="24"/>
          <w:szCs w:val="24"/>
        </w:rPr>
        <w:t xml:space="preserve"> notice to at least one newspaper of general circulation in </w:t>
      </w:r>
      <w:r w:rsidR="001660DD" w:rsidRPr="00A709DD">
        <w:rPr>
          <w:sz w:val="24"/>
          <w:szCs w:val="24"/>
        </w:rPr>
        <w:t xml:space="preserve">the District </w:t>
      </w:r>
      <w:r w:rsidR="001660DD" w:rsidRPr="00A709DD">
        <w:rPr>
          <w:sz w:val="24"/>
          <w:szCs w:val="24"/>
          <w:u w:val="single"/>
        </w:rPr>
        <w:t>and</w:t>
      </w:r>
      <w:r w:rsidRPr="00A709DD">
        <w:rPr>
          <w:sz w:val="24"/>
          <w:szCs w:val="24"/>
        </w:rPr>
        <w:t xml:space="preserve"> to a local media correspondent, and b</w:t>
      </w:r>
      <w:r w:rsidR="004053B3" w:rsidRPr="00A709DD">
        <w:rPr>
          <w:sz w:val="24"/>
          <w:szCs w:val="24"/>
        </w:rPr>
        <w:t>y</w:t>
      </w:r>
      <w:r w:rsidRPr="00A709DD">
        <w:rPr>
          <w:sz w:val="24"/>
          <w:szCs w:val="24"/>
        </w:rPr>
        <w:t xml:space="preserve"> post</w:t>
      </w:r>
      <w:r w:rsidR="004053B3" w:rsidRPr="00A709DD">
        <w:rPr>
          <w:sz w:val="24"/>
          <w:szCs w:val="24"/>
        </w:rPr>
        <w:t xml:space="preserve">ing the notice </w:t>
      </w:r>
      <w:r w:rsidRPr="00A709DD">
        <w:rPr>
          <w:sz w:val="24"/>
          <w:szCs w:val="24"/>
        </w:rPr>
        <w:t>on the Utah Public Notice Website created under Utah Cod</w:t>
      </w:r>
      <w:r w:rsidR="008C2865" w:rsidRPr="00A709DD">
        <w:rPr>
          <w:sz w:val="24"/>
          <w:szCs w:val="24"/>
        </w:rPr>
        <w:t xml:space="preserve">e Ann. § 63F-1-701. </w:t>
      </w:r>
      <w:r w:rsidR="001660DD" w:rsidRPr="00A709DD">
        <w:rPr>
          <w:sz w:val="24"/>
          <w:szCs w:val="24"/>
        </w:rPr>
        <w:t xml:space="preserve">In addition, </w:t>
      </w:r>
      <w:r w:rsidR="008C2865" w:rsidRPr="00A709DD">
        <w:rPr>
          <w:sz w:val="24"/>
          <w:szCs w:val="24"/>
        </w:rPr>
        <w:t xml:space="preserve">the notice must be posted at the anchor location (which may be the principal office of the </w:t>
      </w:r>
      <w:proofErr w:type="gramStart"/>
      <w:r w:rsidR="008C2865" w:rsidRPr="00A709DD">
        <w:rPr>
          <w:sz w:val="24"/>
          <w:szCs w:val="24"/>
        </w:rPr>
        <w:t>District</w:t>
      </w:r>
      <w:proofErr w:type="gramEnd"/>
      <w:r w:rsidR="008C2865" w:rsidRPr="00A709DD">
        <w:rPr>
          <w:sz w:val="24"/>
          <w:szCs w:val="24"/>
        </w:rPr>
        <w:t>)</w:t>
      </w:r>
      <w:r w:rsidR="001660DD" w:rsidRPr="00A709DD">
        <w:rPr>
          <w:sz w:val="24"/>
          <w:szCs w:val="24"/>
        </w:rPr>
        <w:t xml:space="preserve"> and</w:t>
      </w:r>
      <w:r w:rsidR="008C2865" w:rsidRPr="00A709DD">
        <w:rPr>
          <w:sz w:val="24"/>
          <w:szCs w:val="24"/>
        </w:rPr>
        <w:t xml:space="preserve"> </w:t>
      </w:r>
      <w:r w:rsidR="00A32096" w:rsidRPr="00A709DD">
        <w:rPr>
          <w:sz w:val="24"/>
          <w:szCs w:val="24"/>
        </w:rPr>
        <w:t>must be provided</w:t>
      </w:r>
      <w:r w:rsidRPr="00A709DD">
        <w:rPr>
          <w:sz w:val="24"/>
          <w:szCs w:val="24"/>
        </w:rPr>
        <w:t xml:space="preserve"> to all Board Members at least 24 hours before the meeting</w:t>
      </w:r>
      <w:r w:rsidR="001660DD" w:rsidRPr="00A709DD">
        <w:rPr>
          <w:sz w:val="24"/>
          <w:szCs w:val="24"/>
        </w:rPr>
        <w:t>.</w:t>
      </w:r>
      <w:r w:rsidRPr="00A709DD">
        <w:rPr>
          <w:sz w:val="24"/>
          <w:szCs w:val="24"/>
        </w:rPr>
        <w:t xml:space="preserve"> </w:t>
      </w:r>
      <w:r w:rsidR="004053B3" w:rsidRPr="00A709DD">
        <w:rPr>
          <w:sz w:val="24"/>
          <w:szCs w:val="24"/>
        </w:rPr>
        <w:t>T</w:t>
      </w:r>
      <w:r w:rsidR="009143AC" w:rsidRPr="00A709DD">
        <w:rPr>
          <w:sz w:val="24"/>
          <w:szCs w:val="24"/>
        </w:rPr>
        <w:t>hese notice requirements are minimum requirements and are not to be construed as precluding such additional postings and notifications as</w:t>
      </w:r>
      <w:r w:rsidR="00630A8A" w:rsidRPr="00A709DD">
        <w:rPr>
          <w:sz w:val="24"/>
          <w:szCs w:val="24"/>
        </w:rPr>
        <w:t xml:space="preserve"> may be directed by the Board.</w:t>
      </w:r>
    </w:p>
    <w:p w14:paraId="06951577" w14:textId="77777777" w:rsidR="00A709DD" w:rsidRPr="00A709DD" w:rsidRDefault="00A709DD" w:rsidP="00A709DD">
      <w:pPr>
        <w:pStyle w:val="ListParagraph"/>
        <w:rPr>
          <w:sz w:val="24"/>
          <w:szCs w:val="24"/>
        </w:rPr>
      </w:pPr>
    </w:p>
    <w:p w14:paraId="6C43C767" w14:textId="0A898961" w:rsidR="00A53C05" w:rsidRPr="00A709DD" w:rsidRDefault="00E51309" w:rsidP="00A709DD">
      <w:pPr>
        <w:pStyle w:val="ListParagraph"/>
        <w:keepNext/>
        <w:keepLines/>
        <w:numPr>
          <w:ilvl w:val="0"/>
          <w:numId w:val="5"/>
        </w:numPr>
        <w:tabs>
          <w:tab w:val="left" w:pos="720"/>
        </w:tabs>
        <w:rPr>
          <w:sz w:val="24"/>
          <w:szCs w:val="24"/>
        </w:rPr>
      </w:pPr>
      <w:r w:rsidRPr="00A709DD">
        <w:rPr>
          <w:sz w:val="24"/>
          <w:szCs w:val="24"/>
        </w:rPr>
        <w:lastRenderedPageBreak/>
        <w:t>Conduct of Meeting:</w:t>
      </w:r>
      <w:r w:rsidRPr="00A709DD">
        <w:rPr>
          <w:b/>
          <w:bCs/>
          <w:sz w:val="24"/>
          <w:szCs w:val="24"/>
        </w:rPr>
        <w:t xml:space="preserve">    </w:t>
      </w:r>
      <w:r w:rsidR="007F597F" w:rsidRPr="00A709DD">
        <w:rPr>
          <w:b/>
          <w:bCs/>
          <w:sz w:val="24"/>
          <w:szCs w:val="24"/>
        </w:rPr>
        <w:fldChar w:fldCharType="begin"/>
      </w:r>
      <w:r w:rsidR="00A53C05" w:rsidRPr="00A709DD">
        <w:rPr>
          <w:b/>
          <w:bCs/>
          <w:sz w:val="24"/>
          <w:szCs w:val="24"/>
        </w:rPr>
        <w:instrText>tc "A.</w:instrText>
      </w:r>
      <w:r w:rsidR="00A53C05" w:rsidRPr="00A709DD">
        <w:rPr>
          <w:b/>
          <w:bCs/>
          <w:sz w:val="24"/>
          <w:szCs w:val="24"/>
        </w:rPr>
        <w:tab/>
      </w:r>
      <w:r w:rsidR="00A53C05" w:rsidRPr="00A709DD">
        <w:rPr>
          <w:b/>
          <w:bCs/>
          <w:sz w:val="24"/>
          <w:szCs w:val="24"/>
          <w:u w:val="single"/>
        </w:rPr>
        <w:instrText>Quorum</w:instrText>
      </w:r>
      <w:r w:rsidR="00A53C05" w:rsidRPr="00A709DD">
        <w:rPr>
          <w:b/>
          <w:bCs/>
          <w:sz w:val="24"/>
          <w:szCs w:val="24"/>
        </w:rPr>
        <w:instrText xml:space="preserve"> " \l 2</w:instrText>
      </w:r>
      <w:r w:rsidR="007F597F" w:rsidRPr="00A709DD">
        <w:rPr>
          <w:b/>
          <w:bCs/>
          <w:sz w:val="24"/>
          <w:szCs w:val="24"/>
        </w:rPr>
        <w:fldChar w:fldCharType="end"/>
      </w:r>
      <w:r w:rsidR="00A53C05" w:rsidRPr="00A709DD">
        <w:rPr>
          <w:sz w:val="24"/>
          <w:szCs w:val="24"/>
        </w:rPr>
        <w:t xml:space="preserve">No action may be </w:t>
      </w:r>
      <w:proofErr w:type="gramStart"/>
      <w:r w:rsidR="00A53C05" w:rsidRPr="00A709DD">
        <w:rPr>
          <w:sz w:val="24"/>
          <w:szCs w:val="24"/>
        </w:rPr>
        <w:t>taken</w:t>
      </w:r>
      <w:proofErr w:type="gramEnd"/>
      <w:r w:rsidR="00A53C05" w:rsidRPr="00A709DD">
        <w:rPr>
          <w:sz w:val="24"/>
          <w:szCs w:val="24"/>
        </w:rPr>
        <w:t xml:space="preserve"> and no business may be conducted at a meeting of the Board unless a quorum, consisting of a simple majority of the members of the Board, is present.  A Board Member who is not physically present may nevertheless participate in the meeting through electronic means and be counted toward the required quorum in accordance with Utah Code Ann. § 52-4-207.  Any Board Member participating via electronic means may make, second and vote on all motions and participate in the discussion as though present, except that the Board Member who chairs the meeting must be present at the anchor location.</w:t>
      </w:r>
      <w:r w:rsidR="00E53277" w:rsidRPr="00A709DD">
        <w:rPr>
          <w:sz w:val="24"/>
          <w:szCs w:val="24"/>
        </w:rPr>
        <w:t xml:space="preserve">  </w:t>
      </w:r>
      <w:r w:rsidR="007F597F" w:rsidRPr="00A709DD">
        <w:rPr>
          <w:b/>
          <w:bCs/>
          <w:sz w:val="24"/>
          <w:szCs w:val="24"/>
        </w:rPr>
        <w:fldChar w:fldCharType="begin"/>
      </w:r>
      <w:r w:rsidR="00A53C05" w:rsidRPr="00A709DD">
        <w:rPr>
          <w:b/>
          <w:bCs/>
          <w:sz w:val="24"/>
          <w:szCs w:val="24"/>
        </w:rPr>
        <w:instrText>tc "B.</w:instrText>
      </w:r>
      <w:r w:rsidR="00A53C05" w:rsidRPr="00A709DD">
        <w:rPr>
          <w:b/>
          <w:bCs/>
          <w:sz w:val="24"/>
          <w:szCs w:val="24"/>
        </w:rPr>
        <w:tab/>
      </w:r>
      <w:r w:rsidR="00A53C05" w:rsidRPr="00A709DD">
        <w:rPr>
          <w:b/>
          <w:bCs/>
          <w:sz w:val="24"/>
          <w:szCs w:val="24"/>
          <w:u w:val="single"/>
        </w:rPr>
        <w:instrText>Control of the Meeting</w:instrText>
      </w:r>
      <w:r w:rsidR="00A53C05" w:rsidRPr="00A709DD">
        <w:rPr>
          <w:b/>
          <w:bCs/>
          <w:sz w:val="24"/>
          <w:szCs w:val="24"/>
        </w:rPr>
        <w:instrText xml:space="preserve"> " \l 2</w:instrText>
      </w:r>
      <w:r w:rsidR="007F597F" w:rsidRPr="00A709DD">
        <w:rPr>
          <w:b/>
          <w:bCs/>
          <w:sz w:val="24"/>
          <w:szCs w:val="24"/>
        </w:rPr>
        <w:fldChar w:fldCharType="end"/>
      </w:r>
      <w:r w:rsidR="00A53C05" w:rsidRPr="00A709DD">
        <w:rPr>
          <w:sz w:val="24"/>
          <w:szCs w:val="24"/>
        </w:rPr>
        <w:t>If neither the Chair nor the Vice Chair is physically present</w:t>
      </w:r>
      <w:r w:rsidRPr="00A709DD">
        <w:rPr>
          <w:sz w:val="24"/>
          <w:szCs w:val="24"/>
        </w:rPr>
        <w:t xml:space="preserve"> at the anchor location</w:t>
      </w:r>
      <w:r w:rsidR="00A53C05" w:rsidRPr="00A709DD">
        <w:rPr>
          <w:sz w:val="24"/>
          <w:szCs w:val="24"/>
        </w:rPr>
        <w:t xml:space="preserve"> (but there is still a quorum) </w:t>
      </w:r>
      <w:r w:rsidR="0001164D" w:rsidRPr="00A709DD">
        <w:rPr>
          <w:sz w:val="24"/>
          <w:szCs w:val="24"/>
        </w:rPr>
        <w:t>a Board</w:t>
      </w:r>
      <w:r w:rsidR="00A53C05" w:rsidRPr="00A709DD">
        <w:rPr>
          <w:sz w:val="24"/>
          <w:szCs w:val="24"/>
        </w:rPr>
        <w:t xml:space="preserve"> Member who is physically present at the anchor location will preside over the meeting.  </w:t>
      </w:r>
    </w:p>
    <w:p w14:paraId="20AF24CB" w14:textId="77777777" w:rsidR="00A709DD" w:rsidRPr="00A709DD" w:rsidRDefault="00A709DD" w:rsidP="00A709DD">
      <w:pPr>
        <w:pStyle w:val="ListParagraph"/>
        <w:rPr>
          <w:sz w:val="24"/>
          <w:szCs w:val="24"/>
        </w:rPr>
      </w:pPr>
    </w:p>
    <w:p w14:paraId="2CBE6ED8" w14:textId="121705F2" w:rsidR="00A709DD" w:rsidRDefault="00A709DD" w:rsidP="00A709DD">
      <w:pPr>
        <w:keepNext/>
        <w:keepLines/>
        <w:tabs>
          <w:tab w:val="left" w:pos="720"/>
        </w:tabs>
        <w:rPr>
          <w:sz w:val="24"/>
          <w:szCs w:val="24"/>
        </w:rPr>
      </w:pPr>
    </w:p>
    <w:p w14:paraId="647D3064" w14:textId="77777777" w:rsidR="00A709DD" w:rsidRPr="00EF4C75" w:rsidRDefault="00A709DD" w:rsidP="00A709DD">
      <w:pPr>
        <w:pStyle w:val="ListParagraph"/>
        <w:rPr>
          <w:sz w:val="24"/>
          <w:szCs w:val="24"/>
        </w:rPr>
      </w:pPr>
    </w:p>
    <w:p w14:paraId="31B65288" w14:textId="77777777" w:rsidR="00A709DD" w:rsidRDefault="00A709DD" w:rsidP="00A709DD">
      <w:pPr>
        <w:rPr>
          <w:sz w:val="24"/>
          <w:szCs w:val="24"/>
        </w:rPr>
      </w:pPr>
    </w:p>
    <w:p w14:paraId="3A88FBF4" w14:textId="77777777" w:rsidR="00A709DD" w:rsidRDefault="00A709DD" w:rsidP="00A709DD">
      <w:pPr>
        <w:rPr>
          <w:sz w:val="24"/>
          <w:szCs w:val="24"/>
        </w:rPr>
      </w:pPr>
      <w:r>
        <w:rPr>
          <w:sz w:val="24"/>
          <w:szCs w:val="24"/>
        </w:rPr>
        <w:t>Approved by: ________________________</w:t>
      </w:r>
    </w:p>
    <w:p w14:paraId="3436A399" w14:textId="77777777" w:rsidR="00A709DD" w:rsidRDefault="00A709DD" w:rsidP="00A709DD">
      <w:pPr>
        <w:rPr>
          <w:sz w:val="24"/>
          <w:szCs w:val="24"/>
        </w:rPr>
      </w:pPr>
    </w:p>
    <w:p w14:paraId="2F2EE3E6" w14:textId="77777777" w:rsidR="00A709DD" w:rsidRDefault="00A709DD" w:rsidP="00A709DD">
      <w:pPr>
        <w:rPr>
          <w:sz w:val="24"/>
          <w:szCs w:val="24"/>
        </w:rPr>
      </w:pPr>
      <w:r>
        <w:rPr>
          <w:sz w:val="24"/>
          <w:szCs w:val="24"/>
        </w:rPr>
        <w:t>Date: _______________________________</w:t>
      </w:r>
    </w:p>
    <w:p w14:paraId="34E9B4B0" w14:textId="77777777" w:rsidR="00A709DD" w:rsidRDefault="00A709DD" w:rsidP="00A709DD">
      <w:pPr>
        <w:rPr>
          <w:sz w:val="24"/>
          <w:szCs w:val="24"/>
        </w:rPr>
      </w:pPr>
    </w:p>
    <w:p w14:paraId="04C59E61" w14:textId="77777777" w:rsidR="00A709DD" w:rsidRDefault="00A709DD" w:rsidP="00A709DD">
      <w:pPr>
        <w:rPr>
          <w:sz w:val="24"/>
          <w:szCs w:val="24"/>
        </w:rPr>
      </w:pPr>
    </w:p>
    <w:p w14:paraId="2C59ABEF" w14:textId="77777777" w:rsidR="00A709DD" w:rsidRDefault="00A709DD" w:rsidP="00A709DD">
      <w:pPr>
        <w:rPr>
          <w:sz w:val="24"/>
          <w:szCs w:val="24"/>
        </w:rPr>
      </w:pPr>
    </w:p>
    <w:p w14:paraId="0725A840" w14:textId="0C404A02" w:rsidR="00A709DD" w:rsidRDefault="001B489D" w:rsidP="00A709DD">
      <w:pPr>
        <w:rPr>
          <w:sz w:val="24"/>
          <w:szCs w:val="24"/>
        </w:rPr>
      </w:pPr>
      <w:r>
        <w:rPr>
          <w:sz w:val="24"/>
          <w:szCs w:val="24"/>
        </w:rPr>
        <w:t>Adopted August 19, 2025</w:t>
      </w:r>
    </w:p>
    <w:p w14:paraId="4AB44A1C" w14:textId="77777777" w:rsidR="00A709DD" w:rsidRPr="000B5F85" w:rsidRDefault="00A709DD" w:rsidP="00A709DD">
      <w:pPr>
        <w:rPr>
          <w:sz w:val="24"/>
          <w:szCs w:val="24"/>
        </w:rPr>
      </w:pPr>
    </w:p>
    <w:p w14:paraId="703B69CB" w14:textId="77777777" w:rsidR="00A53C05" w:rsidRDefault="00A53C05" w:rsidP="001858CF">
      <w:pPr>
        <w:numPr>
          <w:ilvl w:val="12"/>
          <w:numId w:val="0"/>
        </w:numPr>
        <w:rPr>
          <w:sz w:val="24"/>
          <w:szCs w:val="24"/>
        </w:rPr>
      </w:pPr>
    </w:p>
    <w:sectPr w:rsidR="00A53C05" w:rsidSect="00E15D90">
      <w:footerReference w:type="default" r:id="rId8"/>
      <w:pgSz w:w="12240" w:h="15838"/>
      <w:pgMar w:top="1440" w:right="1440" w:bottom="1152" w:left="1440" w:header="1440" w:footer="1152"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932D" w14:textId="77777777" w:rsidR="00B12430" w:rsidRDefault="00B12430" w:rsidP="00A53C05">
      <w:r>
        <w:separator/>
      </w:r>
    </w:p>
  </w:endnote>
  <w:endnote w:type="continuationSeparator" w:id="0">
    <w:p w14:paraId="25B19352" w14:textId="77777777" w:rsidR="00B12430" w:rsidRDefault="00B12430" w:rsidP="00A5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BB7B" w14:textId="3AA449BD" w:rsidR="00000000" w:rsidRDefault="00000000">
    <w:pPr>
      <w:spacing w:line="458"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C83F" w14:textId="77777777" w:rsidR="00B12430" w:rsidRDefault="00B12430" w:rsidP="00A53C05">
      <w:r>
        <w:separator/>
      </w:r>
    </w:p>
  </w:footnote>
  <w:footnote w:type="continuationSeparator" w:id="0">
    <w:p w14:paraId="7292D662" w14:textId="77777777" w:rsidR="00B12430" w:rsidRDefault="00B12430" w:rsidP="00A53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6F2F"/>
    <w:multiLevelType w:val="hybridMultilevel"/>
    <w:tmpl w:val="808AB496"/>
    <w:lvl w:ilvl="0" w:tplc="D068A3E6">
      <w:start w:val="1"/>
      <w:numFmt w:val="upperRoman"/>
      <w:lvlText w:val="%1."/>
      <w:lvlJc w:val="left"/>
      <w:pPr>
        <w:ind w:left="1485"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F0B4E"/>
    <w:multiLevelType w:val="hybridMultilevel"/>
    <w:tmpl w:val="58809898"/>
    <w:lvl w:ilvl="0" w:tplc="71B00998">
      <w:start w:val="1"/>
      <w:numFmt w:val="decimal"/>
      <w:lvlText w:val="%1."/>
      <w:lvlJc w:val="left"/>
      <w:pPr>
        <w:ind w:left="1485"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3D2A03"/>
    <w:multiLevelType w:val="multilevel"/>
    <w:tmpl w:val="FA149950"/>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3" w15:restartNumberingAfterBreak="0">
    <w:nsid w:val="67377C9E"/>
    <w:multiLevelType w:val="hybridMultilevel"/>
    <w:tmpl w:val="B59C9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90837"/>
    <w:multiLevelType w:val="hybridMultilevel"/>
    <w:tmpl w:val="A4FCD260"/>
    <w:lvl w:ilvl="0" w:tplc="46BCE96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863861">
    <w:abstractNumId w:val="2"/>
  </w:num>
  <w:num w:numId="2" w16cid:durableId="389573946">
    <w:abstractNumId w:val="0"/>
  </w:num>
  <w:num w:numId="3" w16cid:durableId="1752313690">
    <w:abstractNumId w:val="1"/>
  </w:num>
  <w:num w:numId="4" w16cid:durableId="598375504">
    <w:abstractNumId w:val="4"/>
  </w:num>
  <w:num w:numId="5" w16cid:durableId="558245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C05"/>
    <w:rsid w:val="0001164D"/>
    <w:rsid w:val="000F1C1F"/>
    <w:rsid w:val="001660DD"/>
    <w:rsid w:val="0017378D"/>
    <w:rsid w:val="001858CF"/>
    <w:rsid w:val="00193190"/>
    <w:rsid w:val="001A0266"/>
    <w:rsid w:val="001B489D"/>
    <w:rsid w:val="001D7AB8"/>
    <w:rsid w:val="001E07E5"/>
    <w:rsid w:val="001F0BC9"/>
    <w:rsid w:val="00214559"/>
    <w:rsid w:val="002727B8"/>
    <w:rsid w:val="00274F66"/>
    <w:rsid w:val="00285EBC"/>
    <w:rsid w:val="002B3D5D"/>
    <w:rsid w:val="00316BDD"/>
    <w:rsid w:val="003539D0"/>
    <w:rsid w:val="0035544E"/>
    <w:rsid w:val="003B29E1"/>
    <w:rsid w:val="004053B3"/>
    <w:rsid w:val="0043074C"/>
    <w:rsid w:val="00432872"/>
    <w:rsid w:val="00433ED5"/>
    <w:rsid w:val="0044012E"/>
    <w:rsid w:val="0045550D"/>
    <w:rsid w:val="00492808"/>
    <w:rsid w:val="00522F8F"/>
    <w:rsid w:val="005920A6"/>
    <w:rsid w:val="00596911"/>
    <w:rsid w:val="005A48B1"/>
    <w:rsid w:val="005C6B71"/>
    <w:rsid w:val="005D0700"/>
    <w:rsid w:val="00630A8A"/>
    <w:rsid w:val="00652B2B"/>
    <w:rsid w:val="006A3205"/>
    <w:rsid w:val="006A3BCB"/>
    <w:rsid w:val="006A6C13"/>
    <w:rsid w:val="006D4683"/>
    <w:rsid w:val="006D59F6"/>
    <w:rsid w:val="006F5BD7"/>
    <w:rsid w:val="00717502"/>
    <w:rsid w:val="0074340A"/>
    <w:rsid w:val="007839DF"/>
    <w:rsid w:val="007D28C4"/>
    <w:rsid w:val="007D7E59"/>
    <w:rsid w:val="007E4BDD"/>
    <w:rsid w:val="007F597F"/>
    <w:rsid w:val="00863295"/>
    <w:rsid w:val="00863AB2"/>
    <w:rsid w:val="008665DD"/>
    <w:rsid w:val="008C2865"/>
    <w:rsid w:val="009137B6"/>
    <w:rsid w:val="009143AC"/>
    <w:rsid w:val="009431F9"/>
    <w:rsid w:val="00952699"/>
    <w:rsid w:val="00984BF5"/>
    <w:rsid w:val="00987438"/>
    <w:rsid w:val="009A327D"/>
    <w:rsid w:val="009D1474"/>
    <w:rsid w:val="009D6811"/>
    <w:rsid w:val="009E3680"/>
    <w:rsid w:val="009F4B27"/>
    <w:rsid w:val="00A0373F"/>
    <w:rsid w:val="00A13BCA"/>
    <w:rsid w:val="00A32096"/>
    <w:rsid w:val="00A53C05"/>
    <w:rsid w:val="00A709DD"/>
    <w:rsid w:val="00A814A5"/>
    <w:rsid w:val="00AA5A8E"/>
    <w:rsid w:val="00AA7B78"/>
    <w:rsid w:val="00AD341C"/>
    <w:rsid w:val="00AF59E4"/>
    <w:rsid w:val="00B07626"/>
    <w:rsid w:val="00B12430"/>
    <w:rsid w:val="00B61D6E"/>
    <w:rsid w:val="00BA3B83"/>
    <w:rsid w:val="00BE7C9C"/>
    <w:rsid w:val="00BF1C11"/>
    <w:rsid w:val="00C04771"/>
    <w:rsid w:val="00C0776F"/>
    <w:rsid w:val="00C11502"/>
    <w:rsid w:val="00C563A5"/>
    <w:rsid w:val="00C81899"/>
    <w:rsid w:val="00CC436D"/>
    <w:rsid w:val="00CD3D92"/>
    <w:rsid w:val="00CE2487"/>
    <w:rsid w:val="00D6626E"/>
    <w:rsid w:val="00D86228"/>
    <w:rsid w:val="00E03FAE"/>
    <w:rsid w:val="00E37834"/>
    <w:rsid w:val="00E5074E"/>
    <w:rsid w:val="00E51309"/>
    <w:rsid w:val="00E53277"/>
    <w:rsid w:val="00E64C1D"/>
    <w:rsid w:val="00EB0834"/>
    <w:rsid w:val="00EE3E86"/>
    <w:rsid w:val="00EE558B"/>
    <w:rsid w:val="00F014CE"/>
    <w:rsid w:val="00F02926"/>
    <w:rsid w:val="00F12B2E"/>
    <w:rsid w:val="00F61C8D"/>
    <w:rsid w:val="00F75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562D"/>
  <w15:docId w15:val="{EB2EB6B5-F1AF-41A9-8D02-A50524B5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C05"/>
    <w:pPr>
      <w:autoSpaceDE w:val="0"/>
      <w:autoSpaceDN w:val="0"/>
      <w:adjustRightInd w:val="0"/>
      <w:spacing w:before="0" w:beforeAutospacing="0" w:after="0" w:afterAutospacing="0"/>
    </w:pPr>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3C05"/>
    <w:pPr>
      <w:tabs>
        <w:tab w:val="center" w:pos="4680"/>
        <w:tab w:val="right" w:pos="9360"/>
      </w:tabs>
    </w:pPr>
  </w:style>
  <w:style w:type="character" w:customStyle="1" w:styleId="HeaderChar">
    <w:name w:val="Header Char"/>
    <w:basedOn w:val="DefaultParagraphFont"/>
    <w:link w:val="Header"/>
    <w:uiPriority w:val="99"/>
    <w:semiHidden/>
    <w:rsid w:val="00A53C05"/>
    <w:rPr>
      <w:rFonts w:cs="Times New Roman"/>
      <w:sz w:val="20"/>
      <w:szCs w:val="20"/>
    </w:rPr>
  </w:style>
  <w:style w:type="paragraph" w:styleId="Footer">
    <w:name w:val="footer"/>
    <w:basedOn w:val="Normal"/>
    <w:link w:val="FooterChar"/>
    <w:uiPriority w:val="99"/>
    <w:semiHidden/>
    <w:unhideWhenUsed/>
    <w:rsid w:val="00A53C05"/>
    <w:pPr>
      <w:tabs>
        <w:tab w:val="center" w:pos="4680"/>
        <w:tab w:val="right" w:pos="9360"/>
      </w:tabs>
    </w:pPr>
  </w:style>
  <w:style w:type="character" w:customStyle="1" w:styleId="FooterChar">
    <w:name w:val="Footer Char"/>
    <w:basedOn w:val="DefaultParagraphFont"/>
    <w:link w:val="Footer"/>
    <w:uiPriority w:val="99"/>
    <w:semiHidden/>
    <w:rsid w:val="00A53C05"/>
    <w:rPr>
      <w:rFonts w:cs="Times New Roman"/>
      <w:sz w:val="20"/>
      <w:szCs w:val="20"/>
    </w:rPr>
  </w:style>
  <w:style w:type="paragraph" w:styleId="ListParagraph">
    <w:name w:val="List Paragraph"/>
    <w:basedOn w:val="Normal"/>
    <w:uiPriority w:val="34"/>
    <w:qFormat/>
    <w:rsid w:val="00A53C05"/>
    <w:pPr>
      <w:ind w:left="720"/>
      <w:contextualSpacing/>
    </w:pPr>
  </w:style>
  <w:style w:type="paragraph" w:styleId="TOC2">
    <w:name w:val="toc 2"/>
    <w:basedOn w:val="Normal"/>
    <w:next w:val="Normal"/>
    <w:autoRedefine/>
    <w:uiPriority w:val="39"/>
    <w:unhideWhenUsed/>
    <w:rsid w:val="003B29E1"/>
    <w:pPr>
      <w:spacing w:after="100"/>
      <w:ind w:left="200"/>
    </w:pPr>
  </w:style>
  <w:style w:type="character" w:customStyle="1" w:styleId="atval">
    <w:name w:val="atval"/>
    <w:basedOn w:val="DefaultParagraphFont"/>
    <w:rsid w:val="009A327D"/>
  </w:style>
  <w:style w:type="paragraph" w:styleId="BalloonText">
    <w:name w:val="Balloon Text"/>
    <w:basedOn w:val="Normal"/>
    <w:link w:val="BalloonTextChar"/>
    <w:uiPriority w:val="99"/>
    <w:semiHidden/>
    <w:unhideWhenUsed/>
    <w:rsid w:val="002727B8"/>
    <w:rPr>
      <w:rFonts w:ascii="Tahoma" w:hAnsi="Tahoma" w:cs="Tahoma"/>
      <w:sz w:val="16"/>
      <w:szCs w:val="16"/>
    </w:rPr>
  </w:style>
  <w:style w:type="character" w:customStyle="1" w:styleId="BalloonTextChar">
    <w:name w:val="Balloon Text Char"/>
    <w:basedOn w:val="DefaultParagraphFont"/>
    <w:link w:val="BalloonText"/>
    <w:uiPriority w:val="99"/>
    <w:semiHidden/>
    <w:rsid w:val="002727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94949-CA94-4809-9B53-F770CC1A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raa</dc:creator>
  <cp:lastModifiedBy>Malcolm Nash</cp:lastModifiedBy>
  <cp:revision>2</cp:revision>
  <cp:lastPrinted>2012-11-06T19:49:00Z</cp:lastPrinted>
  <dcterms:created xsi:type="dcterms:W3CDTF">2025-08-15T21:27:00Z</dcterms:created>
  <dcterms:modified xsi:type="dcterms:W3CDTF">2025-08-15T21:27:00Z</dcterms:modified>
</cp:coreProperties>
</file>