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C7B0C" w:rsidRDefault="00DC7B0C">
      <w:pPr>
        <w:widowControl w:val="0"/>
        <w:pBdr>
          <w:top w:val="nil"/>
          <w:left w:val="nil"/>
          <w:bottom w:val="nil"/>
          <w:right w:val="nil"/>
          <w:between w:val="nil"/>
        </w:pBdr>
      </w:pPr>
    </w:p>
    <w:p w14:paraId="00000002" w14:textId="77777777" w:rsidR="00DC7B0C" w:rsidRDefault="00DC7B0C">
      <w:pPr>
        <w:widowControl w:val="0"/>
        <w:pBdr>
          <w:top w:val="nil"/>
          <w:left w:val="nil"/>
          <w:bottom w:val="nil"/>
          <w:right w:val="nil"/>
          <w:between w:val="nil"/>
        </w:pBdr>
      </w:pPr>
    </w:p>
    <w:p w14:paraId="00000003" w14:textId="77777777" w:rsidR="00DC7B0C" w:rsidRDefault="00000000">
      <w:pPr>
        <w:pStyle w:val="Subtitle"/>
        <w:spacing w:after="200"/>
        <w:jc w:val="center"/>
        <w:rPr>
          <w:rFonts w:ascii="Cambria" w:eastAsia="Cambria" w:hAnsi="Cambria" w:cs="Cambria"/>
          <w:b/>
          <w:color w:val="000000"/>
          <w:sz w:val="24"/>
          <w:szCs w:val="24"/>
        </w:rPr>
      </w:pPr>
      <w:bookmarkStart w:id="0" w:name="_heading=h.30j0zll" w:colFirst="0" w:colLast="0"/>
      <w:bookmarkEnd w:id="0"/>
      <w:r>
        <w:rPr>
          <w:rFonts w:ascii="Times New Roman" w:eastAsia="Times New Roman" w:hAnsi="Times New Roman" w:cs="Times New Roman"/>
          <w:b/>
          <w:i/>
          <w:color w:val="000000"/>
          <w:sz w:val="24"/>
          <w:szCs w:val="24"/>
        </w:rPr>
        <w:t>June 12, 2025, Odyssey Charter School Music Room 6:30pm</w:t>
      </w:r>
    </w:p>
    <w:p w14:paraId="00000004" w14:textId="77777777" w:rsidR="00DC7B0C" w:rsidRDefault="00000000">
      <w:pPr>
        <w:rPr>
          <w:b/>
          <w:sz w:val="24"/>
          <w:szCs w:val="24"/>
        </w:rPr>
      </w:pPr>
      <w:r>
        <w:rPr>
          <w:b/>
          <w:sz w:val="24"/>
          <w:szCs w:val="24"/>
        </w:rPr>
        <w:t>Welcome</w:t>
      </w:r>
      <w:r>
        <w:rPr>
          <w:sz w:val="24"/>
          <w:szCs w:val="24"/>
        </w:rPr>
        <w:t>/</w:t>
      </w:r>
      <w:r>
        <w:rPr>
          <w:b/>
          <w:sz w:val="24"/>
          <w:szCs w:val="24"/>
        </w:rPr>
        <w:t xml:space="preserve"> call to order:</w:t>
      </w:r>
    </w:p>
    <w:p w14:paraId="00000005" w14:textId="77777777" w:rsidR="00DC7B0C" w:rsidRDefault="00000000">
      <w:pPr>
        <w:numPr>
          <w:ilvl w:val="0"/>
          <w:numId w:val="1"/>
        </w:num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Appro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proofErr w:type="gramEnd"/>
      <w:r>
        <w:rPr>
          <w:rFonts w:ascii="Times New Roman" w:eastAsia="Times New Roman" w:hAnsi="Times New Roman" w:cs="Times New Roman"/>
          <w:sz w:val="24"/>
          <w:szCs w:val="24"/>
        </w:rPr>
        <w:t xml:space="preserve"> Agenda </w:t>
      </w:r>
    </w:p>
    <w:p w14:paraId="00000006" w14:textId="77777777" w:rsidR="00DC7B0C"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 minutes from May 8, </w:t>
      </w:r>
      <w:proofErr w:type="gramStart"/>
      <w:r>
        <w:rPr>
          <w:rFonts w:ascii="Times New Roman" w:eastAsia="Times New Roman" w:hAnsi="Times New Roman" w:cs="Times New Roman"/>
          <w:sz w:val="24"/>
          <w:szCs w:val="24"/>
        </w:rPr>
        <w:t>2025</w:t>
      </w:r>
      <w:proofErr w:type="gramEnd"/>
      <w:r>
        <w:rPr>
          <w:rFonts w:ascii="Times New Roman" w:eastAsia="Times New Roman" w:hAnsi="Times New Roman" w:cs="Times New Roman"/>
          <w:sz w:val="24"/>
          <w:szCs w:val="24"/>
        </w:rPr>
        <w:t xml:space="preserve"> meeting </w:t>
      </w:r>
    </w:p>
    <w:p w14:paraId="00000007" w14:textId="77777777" w:rsidR="00DC7B0C" w:rsidRDefault="00DC7B0C">
      <w:pPr>
        <w:rPr>
          <w:rFonts w:ascii="Times New Roman" w:eastAsia="Times New Roman" w:hAnsi="Times New Roman" w:cs="Times New Roman"/>
          <w:sz w:val="24"/>
          <w:szCs w:val="24"/>
        </w:rPr>
      </w:pPr>
    </w:p>
    <w:p w14:paraId="00000008" w14:textId="77777777" w:rsidR="00DC7B0C" w:rsidRDefault="00000000">
      <w:pPr>
        <w:rPr>
          <w:rFonts w:ascii="Trebuchet MS" w:eastAsia="Trebuchet MS" w:hAnsi="Trebuchet MS" w:cs="Trebuchet MS"/>
          <w:b/>
          <w:sz w:val="24"/>
          <w:szCs w:val="24"/>
        </w:rPr>
      </w:pPr>
      <w:r>
        <w:rPr>
          <w:rFonts w:ascii="Trebuchet MS" w:eastAsia="Trebuchet MS" w:hAnsi="Trebuchet MS" w:cs="Trebuchet MS"/>
          <w:b/>
          <w:sz w:val="24"/>
          <w:szCs w:val="24"/>
        </w:rPr>
        <w:t>Public comment</w:t>
      </w:r>
    </w:p>
    <w:p w14:paraId="00000009" w14:textId="77777777" w:rsidR="00DC7B0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limit comments to 5 minutes. The board may comment on issues raised during this period, but State law does not allow the board to take final action on issues raised during this time unless they are already on the agenda for a vote (USC-52-4-202 6c). </w:t>
      </w:r>
    </w:p>
    <w:p w14:paraId="0000000A" w14:textId="77777777" w:rsidR="00DC7B0C" w:rsidRDefault="00000000">
      <w:pPr>
        <w:rPr>
          <w:rFonts w:ascii="Times New Roman" w:eastAsia="Times New Roman" w:hAnsi="Times New Roman" w:cs="Times New Roman"/>
          <w:sz w:val="24"/>
          <w:szCs w:val="24"/>
          <w:highlight w:val="yellow"/>
        </w:rPr>
      </w:pPr>
      <w:r>
        <w:rPr>
          <w:rFonts w:ascii="Trebuchet MS" w:eastAsia="Trebuchet MS" w:hAnsi="Trebuchet MS" w:cs="Trebuchet MS"/>
          <w:b/>
          <w:sz w:val="24"/>
          <w:szCs w:val="24"/>
          <w:highlight w:val="yellow"/>
        </w:rPr>
        <w:t>None.</w:t>
      </w:r>
    </w:p>
    <w:p w14:paraId="0000000B" w14:textId="77777777" w:rsidR="00DC7B0C" w:rsidRDefault="00DC7B0C">
      <w:pPr>
        <w:rPr>
          <w:rFonts w:ascii="Trebuchet MS" w:eastAsia="Trebuchet MS" w:hAnsi="Trebuchet MS" w:cs="Trebuchet MS"/>
          <w:b/>
          <w:sz w:val="24"/>
          <w:szCs w:val="24"/>
        </w:rPr>
      </w:pPr>
    </w:p>
    <w:p w14:paraId="0000000C" w14:textId="77777777" w:rsidR="00DC7B0C" w:rsidRDefault="00000000">
      <w:pPr>
        <w:rPr>
          <w:rFonts w:ascii="Times New Roman" w:eastAsia="Times New Roman" w:hAnsi="Times New Roman" w:cs="Times New Roman"/>
          <w:sz w:val="24"/>
          <w:szCs w:val="24"/>
        </w:rPr>
      </w:pPr>
      <w:r>
        <w:rPr>
          <w:rFonts w:ascii="Trebuchet MS" w:eastAsia="Trebuchet MS" w:hAnsi="Trebuchet MS" w:cs="Trebuchet MS"/>
          <w:b/>
          <w:sz w:val="24"/>
          <w:szCs w:val="24"/>
        </w:rPr>
        <w:t>Training: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“Questions to Ask at Your Board Meeting</w:t>
      </w:r>
    </w:p>
    <w:p w14:paraId="0000000D" w14:textId="77777777" w:rsidR="00DC7B0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Update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Board Member Training Completion</w:t>
      </w:r>
    </w:p>
    <w:p w14:paraId="0000000E" w14:textId="77777777" w:rsidR="00DC7B0C" w:rsidRDefault="00000000">
      <w:pPr>
        <w:numPr>
          <w:ilvl w:val="0"/>
          <w:numId w:val="4"/>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Majority of board members need to finish training</w:t>
      </w:r>
    </w:p>
    <w:p w14:paraId="0000000F" w14:textId="77777777" w:rsidR="00DC7B0C" w:rsidRDefault="00000000">
      <w:pPr>
        <w:pStyle w:val="Heading2"/>
        <w:spacing w:before="200" w:after="0" w:line="240" w:lineRule="auto"/>
        <w:rPr>
          <w:rFonts w:ascii="Trebuchet MS" w:eastAsia="Trebuchet MS" w:hAnsi="Trebuchet MS" w:cs="Trebuchet MS"/>
          <w:b/>
          <w:sz w:val="24"/>
          <w:szCs w:val="24"/>
        </w:rPr>
      </w:pPr>
      <w:bookmarkStart w:id="1" w:name="_heading=h.1fob9te" w:colFirst="0" w:colLast="0"/>
      <w:bookmarkEnd w:id="1"/>
      <w:r>
        <w:rPr>
          <w:rFonts w:ascii="Trebuchet MS" w:eastAsia="Trebuchet MS" w:hAnsi="Trebuchet MS" w:cs="Trebuchet MS"/>
          <w:b/>
          <w:sz w:val="24"/>
          <w:szCs w:val="24"/>
        </w:rPr>
        <w:t>School performance (15 minutes)</w:t>
      </w:r>
    </w:p>
    <w:p w14:paraId="00000010" w14:textId="77777777" w:rsidR="00DC7B0C"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report</w:t>
      </w:r>
    </w:p>
    <w:p w14:paraId="00000011" w14:textId="77777777" w:rsidR="00DC7B0C" w:rsidRDefault="00000000">
      <w:pPr>
        <w:numPr>
          <w:ilvl w:val="1"/>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Staff Retreat: Felt successful, new employes excited</w:t>
      </w:r>
    </w:p>
    <w:p w14:paraId="00000012" w14:textId="77777777" w:rsidR="00DC7B0C" w:rsidRDefault="00000000">
      <w:pPr>
        <w:numPr>
          <w:ilvl w:val="2"/>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PCBL budget now being used for resources ($100k) and may need to be revisited for a staff retreat next year.</w:t>
      </w:r>
    </w:p>
    <w:p w14:paraId="00000013" w14:textId="77777777" w:rsidR="00DC7B0C" w:rsidRDefault="00000000">
      <w:pPr>
        <w:numPr>
          <w:ilvl w:val="1"/>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Current Attrition</w:t>
      </w:r>
    </w:p>
    <w:p w14:paraId="00000014" w14:textId="77777777" w:rsidR="00DC7B0C" w:rsidRDefault="00000000">
      <w:pPr>
        <w:numPr>
          <w:ilvl w:val="2"/>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Ms. Austin reached out to 10 families with responses that withdrawal was not due to the school, just personal circumstances</w:t>
      </w:r>
    </w:p>
    <w:p w14:paraId="00000015" w14:textId="77777777" w:rsidR="00DC7B0C" w:rsidRDefault="00000000">
      <w:pPr>
        <w:numPr>
          <w:ilvl w:val="3"/>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Steady 460 student body count</w:t>
      </w:r>
    </w:p>
    <w:p w14:paraId="00000016" w14:textId="77777777" w:rsidR="00DC7B0C" w:rsidRDefault="00000000">
      <w:pPr>
        <w:numPr>
          <w:ilvl w:val="2"/>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Low response to feedback survey, not necessarily negative response</w:t>
      </w:r>
    </w:p>
    <w:p w14:paraId="00000017" w14:textId="77777777" w:rsidR="00DC7B0C" w:rsidRDefault="00000000">
      <w:pPr>
        <w:numPr>
          <w:ilvl w:val="3"/>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Ms. Austin took away that she </w:t>
      </w:r>
      <w:proofErr w:type="gramStart"/>
      <w:r>
        <w:rPr>
          <w:rFonts w:ascii="Times New Roman" w:eastAsia="Times New Roman" w:hAnsi="Times New Roman" w:cs="Times New Roman"/>
          <w:sz w:val="24"/>
          <w:szCs w:val="24"/>
          <w:highlight w:val="yellow"/>
        </w:rPr>
        <w:t>needs</w:t>
      </w:r>
      <w:proofErr w:type="gramEnd"/>
      <w:r>
        <w:rPr>
          <w:rFonts w:ascii="Times New Roman" w:eastAsia="Times New Roman" w:hAnsi="Times New Roman" w:cs="Times New Roman"/>
          <w:sz w:val="24"/>
          <w:szCs w:val="24"/>
          <w:highlight w:val="yellow"/>
        </w:rPr>
        <w:t xml:space="preserve"> to be more transparent with state of OCS with parents. </w:t>
      </w:r>
    </w:p>
    <w:p w14:paraId="00000018" w14:textId="77777777" w:rsidR="00DC7B0C" w:rsidRDefault="00000000">
      <w:pPr>
        <w:numPr>
          <w:ilvl w:val="1"/>
          <w:numId w:val="2"/>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222222"/>
          <w:sz w:val="24"/>
          <w:szCs w:val="24"/>
          <w:highlight w:val="yellow"/>
        </w:rPr>
        <w:t>See 3-year strategic plan emailed in advance and handed out by Ms. Austin at the meeting.</w:t>
      </w:r>
    </w:p>
    <w:p w14:paraId="00000019" w14:textId="77777777" w:rsidR="00DC7B0C" w:rsidRDefault="00000000">
      <w:pPr>
        <w:numPr>
          <w:ilvl w:val="2"/>
          <w:numId w:val="2"/>
        </w:numPr>
        <w:spacing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color w:val="222222"/>
          <w:sz w:val="24"/>
          <w:szCs w:val="24"/>
          <w:highlight w:val="yellow"/>
        </w:rPr>
        <w:t xml:space="preserve">Just wrapped 5 year and made </w:t>
      </w:r>
      <w:proofErr w:type="gramStart"/>
      <w:r>
        <w:rPr>
          <w:rFonts w:ascii="Times New Roman" w:eastAsia="Times New Roman" w:hAnsi="Times New Roman" w:cs="Times New Roman"/>
          <w:color w:val="222222"/>
          <w:sz w:val="24"/>
          <w:szCs w:val="24"/>
          <w:highlight w:val="yellow"/>
        </w:rPr>
        <w:t>3 year</w:t>
      </w:r>
      <w:proofErr w:type="gramEnd"/>
      <w:r>
        <w:rPr>
          <w:rFonts w:ascii="Times New Roman" w:eastAsia="Times New Roman" w:hAnsi="Times New Roman" w:cs="Times New Roman"/>
          <w:color w:val="222222"/>
          <w:sz w:val="24"/>
          <w:szCs w:val="24"/>
          <w:highlight w:val="yellow"/>
        </w:rPr>
        <w:t xml:space="preserve"> plan with Coach based on governance committee, head and heart goals from last year, board feedback and staff feedback and narrowed it down to one focus: Anchored in Purpose, Navigating with Clarity</w:t>
      </w:r>
    </w:p>
    <w:p w14:paraId="0000001A" w14:textId="77777777" w:rsidR="00DC7B0C" w:rsidRDefault="00000000">
      <w:pPr>
        <w:numPr>
          <w:ilvl w:val="3"/>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 xml:space="preserve">Action changing based on </w:t>
      </w:r>
    </w:p>
    <w:p w14:paraId="0000001B" w14:textId="77777777" w:rsidR="00DC7B0C" w:rsidRDefault="00000000">
      <w:pPr>
        <w:numPr>
          <w:ilvl w:val="4"/>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 xml:space="preserve">Staff rated themselves above average for supporting school </w:t>
      </w:r>
      <w:proofErr w:type="gramStart"/>
      <w:r>
        <w:rPr>
          <w:rFonts w:ascii="Times New Roman" w:eastAsia="Times New Roman" w:hAnsi="Times New Roman" w:cs="Times New Roman"/>
          <w:color w:val="222222"/>
          <w:sz w:val="24"/>
          <w:szCs w:val="24"/>
          <w:highlight w:val="yellow"/>
        </w:rPr>
        <w:t>culture</w:t>
      </w:r>
      <w:proofErr w:type="gramEnd"/>
      <w:r>
        <w:rPr>
          <w:rFonts w:ascii="Times New Roman" w:eastAsia="Times New Roman" w:hAnsi="Times New Roman" w:cs="Times New Roman"/>
          <w:color w:val="222222"/>
          <w:sz w:val="24"/>
          <w:szCs w:val="24"/>
          <w:highlight w:val="yellow"/>
        </w:rPr>
        <w:t xml:space="preserve"> which Ms. Austin feels needs self-awareness and professional development</w:t>
      </w:r>
    </w:p>
    <w:p w14:paraId="0000001C" w14:textId="77777777" w:rsidR="00DC7B0C" w:rsidRDefault="00000000">
      <w:pPr>
        <w:numPr>
          <w:ilvl w:val="5"/>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Conducting a school culture academy</w:t>
      </w:r>
    </w:p>
    <w:p w14:paraId="0000001D" w14:textId="77777777" w:rsidR="00DC7B0C" w:rsidRDefault="00000000">
      <w:pPr>
        <w:numPr>
          <w:ilvl w:val="5"/>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Use $100k toward PCBL (same budget referred to above)</w:t>
      </w:r>
    </w:p>
    <w:p w14:paraId="0000001E" w14:textId="77777777" w:rsidR="00DC7B0C" w:rsidRDefault="00000000">
      <w:pPr>
        <w:numPr>
          <w:ilvl w:val="5"/>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Board Advisement</w:t>
      </w:r>
    </w:p>
    <w:p w14:paraId="0000001F" w14:textId="77777777" w:rsidR="00DC7B0C" w:rsidRDefault="00000000">
      <w:pPr>
        <w:numPr>
          <w:ilvl w:val="6"/>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lastRenderedPageBreak/>
        <w:t xml:space="preserve">One thing well will be a transformative year </w:t>
      </w:r>
    </w:p>
    <w:p w14:paraId="00000020" w14:textId="77777777" w:rsidR="00DC7B0C" w:rsidRDefault="00000000">
      <w:pPr>
        <w:numPr>
          <w:ilvl w:val="6"/>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Staff see results better: perception is everything</w:t>
      </w:r>
    </w:p>
    <w:p w14:paraId="00000021" w14:textId="77777777" w:rsidR="00DC7B0C" w:rsidRDefault="00000000">
      <w:pPr>
        <w:numPr>
          <w:ilvl w:val="6"/>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Build trust</w:t>
      </w:r>
    </w:p>
    <w:p w14:paraId="00000022" w14:textId="77777777" w:rsidR="00DC7B0C" w:rsidRDefault="00000000">
      <w:pPr>
        <w:numPr>
          <w:ilvl w:val="6"/>
          <w:numId w:val="2"/>
        </w:numPr>
        <w:spacing w:line="24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Right people in place</w:t>
      </w:r>
    </w:p>
    <w:p w14:paraId="00000023" w14:textId="77777777" w:rsidR="00DC7B0C" w:rsidRDefault="00000000">
      <w:pPr>
        <w:numPr>
          <w:ilvl w:val="6"/>
          <w:numId w:val="2"/>
        </w:numPr>
        <w:spacing w:line="240" w:lineRule="auto"/>
        <w:rPr>
          <w:rFonts w:ascii="Times New Roman" w:eastAsia="Times New Roman" w:hAnsi="Times New Roman" w:cs="Times New Roman"/>
          <w:color w:val="222222"/>
          <w:sz w:val="24"/>
          <w:szCs w:val="24"/>
          <w:highlight w:val="yellow"/>
        </w:rPr>
      </w:pPr>
      <w:proofErr w:type="gramStart"/>
      <w:r>
        <w:rPr>
          <w:rFonts w:ascii="Times New Roman" w:eastAsia="Times New Roman" w:hAnsi="Times New Roman" w:cs="Times New Roman"/>
          <w:color w:val="222222"/>
          <w:sz w:val="24"/>
          <w:szCs w:val="24"/>
          <w:highlight w:val="yellow"/>
        </w:rPr>
        <w:t>Willing</w:t>
      </w:r>
      <w:proofErr w:type="gramEnd"/>
      <w:r>
        <w:rPr>
          <w:rFonts w:ascii="Times New Roman" w:eastAsia="Times New Roman" w:hAnsi="Times New Roman" w:cs="Times New Roman"/>
          <w:color w:val="222222"/>
          <w:sz w:val="24"/>
          <w:szCs w:val="24"/>
          <w:highlight w:val="yellow"/>
        </w:rPr>
        <w:t xml:space="preserve"> to </w:t>
      </w:r>
      <w:proofErr w:type="gramStart"/>
      <w:r>
        <w:rPr>
          <w:rFonts w:ascii="Times New Roman" w:eastAsia="Times New Roman" w:hAnsi="Times New Roman" w:cs="Times New Roman"/>
          <w:color w:val="222222"/>
          <w:sz w:val="24"/>
          <w:szCs w:val="24"/>
          <w:highlight w:val="yellow"/>
        </w:rPr>
        <w:t>make adjustments</w:t>
      </w:r>
      <w:proofErr w:type="gramEnd"/>
      <w:r>
        <w:rPr>
          <w:rFonts w:ascii="Times New Roman" w:eastAsia="Times New Roman" w:hAnsi="Times New Roman" w:cs="Times New Roman"/>
          <w:color w:val="222222"/>
          <w:sz w:val="24"/>
          <w:szCs w:val="24"/>
          <w:highlight w:val="yellow"/>
        </w:rPr>
        <w:t xml:space="preserve"> if needed</w:t>
      </w:r>
    </w:p>
    <w:p w14:paraId="00000024" w14:textId="77777777" w:rsidR="00DC7B0C"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Manager’s Report</w:t>
      </w:r>
    </w:p>
    <w:p w14:paraId="00000025" w14:textId="77777777" w:rsidR="00DC7B0C" w:rsidRDefault="00000000">
      <w:pPr>
        <w:numPr>
          <w:ilvl w:val="1"/>
          <w:numId w:val="2"/>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color w:val="1F1F1F"/>
          <w:sz w:val="24"/>
          <w:szCs w:val="24"/>
          <w:highlight w:val="yellow"/>
        </w:rPr>
        <w:t>See June 2025 board meeting reports</w:t>
      </w:r>
    </w:p>
    <w:p w14:paraId="00000026" w14:textId="77777777" w:rsidR="00DC7B0C" w:rsidRDefault="00000000">
      <w:pPr>
        <w:numPr>
          <w:ilvl w:val="1"/>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Mr. Schellhous working with Pascal at Zions</w:t>
      </w:r>
    </w:p>
    <w:p w14:paraId="00000027"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Learning to be aware of schedule for payroll</w:t>
      </w:r>
    </w:p>
    <w:p w14:paraId="00000028"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Multiple accounts (12 to cover reconciliations)</w:t>
      </w:r>
    </w:p>
    <w:p w14:paraId="00000029" w14:textId="77777777" w:rsidR="00DC7B0C" w:rsidRDefault="00000000">
      <w:pPr>
        <w:numPr>
          <w:ilvl w:val="1"/>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Covenants</w:t>
      </w:r>
    </w:p>
    <w:p w14:paraId="0000002A"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Business interruption insurance confirmed</w:t>
      </w:r>
    </w:p>
    <w:p w14:paraId="0000002B"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academic rating clarification: state’s ranking of proficiency</w:t>
      </w:r>
    </w:p>
    <w:p w14:paraId="0000002C" w14:textId="77777777" w:rsidR="00DC7B0C" w:rsidRDefault="00000000">
      <w:pPr>
        <w:numPr>
          <w:ilvl w:val="3"/>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Still working to clarify further</w:t>
      </w:r>
    </w:p>
    <w:p w14:paraId="0000002D"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6 months from March for Board to finish trainings</w:t>
      </w:r>
    </w:p>
    <w:p w14:paraId="0000002E"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Sent quarterly report to EMMA for posting</w:t>
      </w:r>
    </w:p>
    <w:p w14:paraId="0000002F" w14:textId="77777777" w:rsidR="00DC7B0C" w:rsidRDefault="00000000">
      <w:pPr>
        <w:numPr>
          <w:ilvl w:val="1"/>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P&amp;L by Class</w:t>
      </w:r>
    </w:p>
    <w:p w14:paraId="00000030"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Highlights: never spend more or less than you get</w:t>
      </w:r>
    </w:p>
    <w:p w14:paraId="00000031" w14:textId="77777777" w:rsidR="00DC7B0C" w:rsidRDefault="00000000">
      <w:pPr>
        <w:numPr>
          <w:ilvl w:val="3"/>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Not within tolerance</w:t>
      </w:r>
    </w:p>
    <w:p w14:paraId="00000032" w14:textId="77777777" w:rsidR="00DC7B0C" w:rsidRDefault="00000000">
      <w:pPr>
        <w:numPr>
          <w:ilvl w:val="4"/>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 xml:space="preserve">Money wasn’t spent until April </w:t>
      </w:r>
      <w:proofErr w:type="gramStart"/>
      <w:r>
        <w:rPr>
          <w:rFonts w:ascii="Times New Roman" w:eastAsia="Times New Roman" w:hAnsi="Times New Roman" w:cs="Times New Roman"/>
          <w:color w:val="1F1F1F"/>
          <w:sz w:val="24"/>
          <w:szCs w:val="24"/>
          <w:highlight w:val="yellow"/>
        </w:rPr>
        <w:t>for</w:t>
      </w:r>
      <w:proofErr w:type="gramEnd"/>
      <w:r>
        <w:rPr>
          <w:rFonts w:ascii="Times New Roman" w:eastAsia="Times New Roman" w:hAnsi="Times New Roman" w:cs="Times New Roman"/>
          <w:color w:val="1F1F1F"/>
          <w:sz w:val="24"/>
          <w:szCs w:val="24"/>
          <w:highlight w:val="yellow"/>
        </w:rPr>
        <w:t xml:space="preserve"> books bought in April so currently showing as profit</w:t>
      </w:r>
    </w:p>
    <w:p w14:paraId="00000033" w14:textId="77777777" w:rsidR="00DC7B0C" w:rsidRDefault="00000000">
      <w:pPr>
        <w:numPr>
          <w:ilvl w:val="4"/>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Balance for educators working to get their license</w:t>
      </w:r>
    </w:p>
    <w:p w14:paraId="00000034" w14:textId="77777777" w:rsidR="00DC7B0C" w:rsidRDefault="00000000">
      <w:pPr>
        <w:numPr>
          <w:ilvl w:val="4"/>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 xml:space="preserve">Safety stipend shows net </w:t>
      </w:r>
      <w:proofErr w:type="gramStart"/>
      <w:r>
        <w:rPr>
          <w:rFonts w:ascii="Times New Roman" w:eastAsia="Times New Roman" w:hAnsi="Times New Roman" w:cs="Times New Roman"/>
          <w:color w:val="1F1F1F"/>
          <w:sz w:val="24"/>
          <w:szCs w:val="24"/>
          <w:highlight w:val="yellow"/>
        </w:rPr>
        <w:t>loss</w:t>
      </w:r>
      <w:proofErr w:type="gramEnd"/>
      <w:r>
        <w:rPr>
          <w:rFonts w:ascii="Times New Roman" w:eastAsia="Times New Roman" w:hAnsi="Times New Roman" w:cs="Times New Roman"/>
          <w:color w:val="1F1F1F"/>
          <w:sz w:val="24"/>
          <w:szCs w:val="24"/>
          <w:highlight w:val="yellow"/>
        </w:rPr>
        <w:t xml:space="preserve"> and the reimbursement came in May</w:t>
      </w:r>
    </w:p>
    <w:p w14:paraId="00000035" w14:textId="77777777" w:rsidR="00DC7B0C" w:rsidRDefault="00000000">
      <w:pPr>
        <w:numPr>
          <w:ilvl w:val="4"/>
          <w:numId w:val="2"/>
        </w:numPr>
        <w:spacing w:line="240" w:lineRule="auto"/>
        <w:rPr>
          <w:rFonts w:ascii="Times New Roman" w:eastAsia="Times New Roman" w:hAnsi="Times New Roman" w:cs="Times New Roman"/>
          <w:color w:val="1F1F1F"/>
          <w:sz w:val="24"/>
          <w:szCs w:val="24"/>
          <w:highlight w:val="yellow"/>
        </w:rPr>
      </w:pPr>
      <w:proofErr w:type="spellStart"/>
      <w:r>
        <w:rPr>
          <w:rFonts w:ascii="Times New Roman" w:eastAsia="Times New Roman" w:hAnsi="Times New Roman" w:cs="Times New Roman"/>
          <w:color w:val="1F1F1F"/>
          <w:sz w:val="24"/>
          <w:szCs w:val="24"/>
          <w:highlight w:val="yellow"/>
        </w:rPr>
        <w:t>SpEd</w:t>
      </w:r>
      <w:proofErr w:type="spellEnd"/>
      <w:r>
        <w:rPr>
          <w:rFonts w:ascii="Times New Roman" w:eastAsia="Times New Roman" w:hAnsi="Times New Roman" w:cs="Times New Roman"/>
          <w:color w:val="1F1F1F"/>
          <w:sz w:val="24"/>
          <w:szCs w:val="24"/>
          <w:highlight w:val="yellow"/>
        </w:rPr>
        <w:t xml:space="preserve"> shows a net income because budget is received in equal </w:t>
      </w:r>
      <w:proofErr w:type="gramStart"/>
      <w:r>
        <w:rPr>
          <w:rFonts w:ascii="Times New Roman" w:eastAsia="Times New Roman" w:hAnsi="Times New Roman" w:cs="Times New Roman"/>
          <w:color w:val="1F1F1F"/>
          <w:sz w:val="24"/>
          <w:szCs w:val="24"/>
          <w:highlight w:val="yellow"/>
        </w:rPr>
        <w:t>12 month</w:t>
      </w:r>
      <w:proofErr w:type="gramEnd"/>
      <w:r>
        <w:rPr>
          <w:rFonts w:ascii="Times New Roman" w:eastAsia="Times New Roman" w:hAnsi="Times New Roman" w:cs="Times New Roman"/>
          <w:color w:val="1F1F1F"/>
          <w:sz w:val="24"/>
          <w:szCs w:val="24"/>
          <w:highlight w:val="yellow"/>
        </w:rPr>
        <w:t xml:space="preserve"> payments allocated during school year</w:t>
      </w:r>
    </w:p>
    <w:p w14:paraId="00000036" w14:textId="77777777" w:rsidR="00DC7B0C" w:rsidRDefault="00000000">
      <w:pPr>
        <w:numPr>
          <w:ilvl w:val="4"/>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 xml:space="preserve">School lunch - funds come from 3 different entities </w:t>
      </w:r>
    </w:p>
    <w:p w14:paraId="00000037" w14:textId="77777777" w:rsidR="00DC7B0C" w:rsidRDefault="00000000">
      <w:pPr>
        <w:numPr>
          <w:ilvl w:val="4"/>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 xml:space="preserve">Title 1 net loss reimbursing from Title 2 funds for reading specialist payroll </w:t>
      </w:r>
    </w:p>
    <w:p w14:paraId="00000038"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proofErr w:type="gramStart"/>
      <w:r>
        <w:rPr>
          <w:rFonts w:ascii="Times New Roman" w:eastAsia="Times New Roman" w:hAnsi="Times New Roman" w:cs="Times New Roman"/>
          <w:color w:val="1F1F1F"/>
          <w:sz w:val="24"/>
          <w:szCs w:val="24"/>
          <w:highlight w:val="yellow"/>
        </w:rPr>
        <w:t>Attended</w:t>
      </w:r>
      <w:proofErr w:type="gramEnd"/>
      <w:r>
        <w:rPr>
          <w:rFonts w:ascii="Times New Roman" w:eastAsia="Times New Roman" w:hAnsi="Times New Roman" w:cs="Times New Roman"/>
          <w:color w:val="1F1F1F"/>
          <w:sz w:val="24"/>
          <w:szCs w:val="24"/>
          <w:highlight w:val="yellow"/>
        </w:rPr>
        <w:t xml:space="preserve"> Spring Finance Training and </w:t>
      </w:r>
      <w:proofErr w:type="gramStart"/>
      <w:r>
        <w:rPr>
          <w:rFonts w:ascii="Times New Roman" w:eastAsia="Times New Roman" w:hAnsi="Times New Roman" w:cs="Times New Roman"/>
          <w:color w:val="1F1F1F"/>
          <w:sz w:val="24"/>
          <w:szCs w:val="24"/>
          <w:highlight w:val="yellow"/>
        </w:rPr>
        <w:t>made adjustments</w:t>
      </w:r>
      <w:proofErr w:type="gramEnd"/>
      <w:r>
        <w:rPr>
          <w:rFonts w:ascii="Times New Roman" w:eastAsia="Times New Roman" w:hAnsi="Times New Roman" w:cs="Times New Roman"/>
          <w:color w:val="1F1F1F"/>
          <w:sz w:val="24"/>
          <w:szCs w:val="24"/>
          <w:highlight w:val="yellow"/>
        </w:rPr>
        <w:t xml:space="preserve"> accordingly</w:t>
      </w:r>
    </w:p>
    <w:p w14:paraId="00000039" w14:textId="77777777" w:rsidR="00DC7B0C" w:rsidRDefault="00000000">
      <w:pPr>
        <w:numPr>
          <w:ilvl w:val="3"/>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Advised to run through debt service calculator, though all involved had different interpretations</w:t>
      </w:r>
    </w:p>
    <w:p w14:paraId="0000003A" w14:textId="77777777" w:rsidR="00DC7B0C" w:rsidRDefault="00000000">
      <w:pPr>
        <w:numPr>
          <w:ilvl w:val="3"/>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Net service cover ratio is estimated at $1.3 based on Mr. Schellhous’ calculation and Pascal is running numbers on her end</w:t>
      </w:r>
    </w:p>
    <w:p w14:paraId="0000003B" w14:textId="77777777" w:rsidR="00DC7B0C" w:rsidRDefault="00000000">
      <w:pPr>
        <w:numPr>
          <w:ilvl w:val="3"/>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 xml:space="preserve"> Budget based on 421 students, so more students will </w:t>
      </w:r>
      <w:proofErr w:type="gramStart"/>
      <w:r>
        <w:rPr>
          <w:rFonts w:ascii="Times New Roman" w:eastAsia="Times New Roman" w:hAnsi="Times New Roman" w:cs="Times New Roman"/>
          <w:color w:val="1F1F1F"/>
          <w:sz w:val="24"/>
          <w:szCs w:val="24"/>
          <w:highlight w:val="yellow"/>
        </w:rPr>
        <w:t>help</w:t>
      </w:r>
      <w:proofErr w:type="gramEnd"/>
      <w:r>
        <w:rPr>
          <w:rFonts w:ascii="Times New Roman" w:eastAsia="Times New Roman" w:hAnsi="Times New Roman" w:cs="Times New Roman"/>
          <w:color w:val="1F1F1F"/>
          <w:sz w:val="24"/>
          <w:szCs w:val="24"/>
          <w:highlight w:val="yellow"/>
        </w:rPr>
        <w:t xml:space="preserve"> income</w:t>
      </w:r>
    </w:p>
    <w:p w14:paraId="0000003C" w14:textId="77777777" w:rsidR="00DC7B0C" w:rsidRDefault="00000000">
      <w:pPr>
        <w:numPr>
          <w:ilvl w:val="3"/>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 xml:space="preserve">Experience </w:t>
      </w:r>
      <w:proofErr w:type="gramStart"/>
      <w:r>
        <w:rPr>
          <w:rFonts w:ascii="Times New Roman" w:eastAsia="Times New Roman" w:hAnsi="Times New Roman" w:cs="Times New Roman"/>
          <w:color w:val="1F1F1F"/>
          <w:sz w:val="24"/>
          <w:szCs w:val="24"/>
          <w:highlight w:val="yellow"/>
        </w:rPr>
        <w:t>take</w:t>
      </w:r>
      <w:proofErr w:type="gramEnd"/>
      <w:r>
        <w:rPr>
          <w:rFonts w:ascii="Times New Roman" w:eastAsia="Times New Roman" w:hAnsi="Times New Roman" w:cs="Times New Roman"/>
          <w:color w:val="1F1F1F"/>
          <w:sz w:val="24"/>
          <w:szCs w:val="24"/>
          <w:highlight w:val="yellow"/>
        </w:rPr>
        <w:t>-away: Don’t spend more than your budget even if you have the funds</w:t>
      </w:r>
    </w:p>
    <w:p w14:paraId="0000003D" w14:textId="77777777" w:rsidR="00DC7B0C" w:rsidRDefault="00000000">
      <w:pPr>
        <w:numPr>
          <w:ilvl w:val="2"/>
          <w:numId w:val="2"/>
        </w:numPr>
        <w:spacing w:line="240" w:lineRule="auto"/>
        <w:rPr>
          <w:rFonts w:ascii="Times New Roman" w:eastAsia="Times New Roman" w:hAnsi="Times New Roman" w:cs="Times New Roman"/>
          <w:color w:val="1F1F1F"/>
          <w:sz w:val="24"/>
          <w:szCs w:val="24"/>
          <w:highlight w:val="yellow"/>
        </w:rPr>
      </w:pPr>
      <w:r>
        <w:rPr>
          <w:rFonts w:ascii="Times New Roman" w:eastAsia="Times New Roman" w:hAnsi="Times New Roman" w:cs="Times New Roman"/>
          <w:color w:val="1F1F1F"/>
          <w:sz w:val="24"/>
          <w:szCs w:val="24"/>
          <w:highlight w:val="yellow"/>
        </w:rPr>
        <w:t>Fee Schedule</w:t>
      </w:r>
    </w:p>
    <w:p w14:paraId="0000003E" w14:textId="77777777" w:rsidR="00DC7B0C" w:rsidRDefault="00000000">
      <w:pPr>
        <w:pStyle w:val="Heading2"/>
        <w:spacing w:before="200" w:after="0" w:line="240" w:lineRule="auto"/>
        <w:rPr>
          <w:rFonts w:ascii="Cambria" w:eastAsia="Cambria" w:hAnsi="Cambria" w:cs="Cambria"/>
          <w:sz w:val="24"/>
          <w:szCs w:val="24"/>
        </w:rPr>
      </w:pPr>
      <w:bookmarkStart w:id="2" w:name="_heading=h.3znysh7" w:colFirst="0" w:colLast="0"/>
      <w:bookmarkEnd w:id="2"/>
      <w:r>
        <w:rPr>
          <w:rFonts w:ascii="Trebuchet MS" w:eastAsia="Trebuchet MS" w:hAnsi="Trebuchet MS" w:cs="Trebuchet MS"/>
          <w:b/>
          <w:sz w:val="24"/>
          <w:szCs w:val="24"/>
        </w:rPr>
        <w:t>Governance (30 minutes)</w:t>
      </w:r>
    </w:p>
    <w:p w14:paraId="0000003F"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Review and Approval of Proposed Budget Draft for FY26 and Updated FY25</w:t>
      </w:r>
    </w:p>
    <w:p w14:paraId="00000040"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41"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42"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43"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Review and Approval of Fee Schedule for FY26</w:t>
      </w:r>
    </w:p>
    <w:p w14:paraId="00000044"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45"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Second: R </w:t>
      </w:r>
      <w:proofErr w:type="spellStart"/>
      <w:r>
        <w:rPr>
          <w:rFonts w:ascii="Times New Roman" w:eastAsia="Times New Roman" w:hAnsi="Times New Roman" w:cs="Times New Roman"/>
          <w:sz w:val="24"/>
          <w:szCs w:val="24"/>
          <w:highlight w:val="yellow"/>
        </w:rPr>
        <w:t>Ngatuvai</w:t>
      </w:r>
      <w:proofErr w:type="spellEnd"/>
    </w:p>
    <w:p w14:paraId="00000046"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47" w14:textId="77777777" w:rsidR="00DC7B0C" w:rsidRDefault="00DC7B0C">
      <w:pPr>
        <w:spacing w:line="240" w:lineRule="auto"/>
        <w:ind w:left="720"/>
        <w:rPr>
          <w:rFonts w:ascii="Times New Roman" w:eastAsia="Times New Roman" w:hAnsi="Times New Roman" w:cs="Times New Roman"/>
          <w:sz w:val="24"/>
          <w:szCs w:val="24"/>
          <w:highlight w:val="white"/>
        </w:rPr>
      </w:pPr>
    </w:p>
    <w:p w14:paraId="00000048"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Review of </w:t>
      </w:r>
      <w:proofErr w:type="spellStart"/>
      <w:r>
        <w:rPr>
          <w:rFonts w:ascii="Times New Roman" w:eastAsia="Times New Roman" w:hAnsi="Times New Roman" w:cs="Times New Roman"/>
          <w:sz w:val="24"/>
          <w:szCs w:val="24"/>
          <w:highlight w:val="white"/>
        </w:rPr>
        <w:t>SpEd</w:t>
      </w:r>
      <w:proofErr w:type="spellEnd"/>
      <w:r>
        <w:rPr>
          <w:rFonts w:ascii="Times New Roman" w:eastAsia="Times New Roman" w:hAnsi="Times New Roman" w:cs="Times New Roman"/>
          <w:sz w:val="24"/>
          <w:szCs w:val="24"/>
          <w:highlight w:val="white"/>
        </w:rPr>
        <w:t xml:space="preserve"> Policy and Procedure Manual</w:t>
      </w:r>
    </w:p>
    <w:p w14:paraId="00000049"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No vote </w:t>
      </w:r>
      <w:proofErr w:type="gramStart"/>
      <w:r>
        <w:rPr>
          <w:rFonts w:ascii="Times New Roman" w:eastAsia="Times New Roman" w:hAnsi="Times New Roman" w:cs="Times New Roman"/>
          <w:sz w:val="24"/>
          <w:szCs w:val="24"/>
          <w:highlight w:val="yellow"/>
        </w:rPr>
        <w:t>needed</w:t>
      </w:r>
      <w:proofErr w:type="gramEnd"/>
      <w:r>
        <w:rPr>
          <w:rFonts w:ascii="Times New Roman" w:eastAsia="Times New Roman" w:hAnsi="Times New Roman" w:cs="Times New Roman"/>
          <w:sz w:val="24"/>
          <w:szCs w:val="24"/>
          <w:highlight w:val="yellow"/>
        </w:rPr>
        <w:t xml:space="preserve"> if no changes have been made</w:t>
      </w:r>
    </w:p>
    <w:p w14:paraId="0000004A"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Review of Time and Effort Reporting Policy</w:t>
      </w:r>
    </w:p>
    <w:p w14:paraId="0000004B" w14:textId="77777777" w:rsidR="00DC7B0C" w:rsidRDefault="00000000">
      <w:pPr>
        <w:numPr>
          <w:ilvl w:val="1"/>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yellow"/>
        </w:rPr>
        <w:t xml:space="preserve">No vote </w:t>
      </w:r>
      <w:proofErr w:type="gramStart"/>
      <w:r>
        <w:rPr>
          <w:rFonts w:ascii="Times New Roman" w:eastAsia="Times New Roman" w:hAnsi="Times New Roman" w:cs="Times New Roman"/>
          <w:sz w:val="24"/>
          <w:szCs w:val="24"/>
          <w:highlight w:val="yellow"/>
        </w:rPr>
        <w:t>needed</w:t>
      </w:r>
      <w:proofErr w:type="gramEnd"/>
      <w:r>
        <w:rPr>
          <w:rFonts w:ascii="Times New Roman" w:eastAsia="Times New Roman" w:hAnsi="Times New Roman" w:cs="Times New Roman"/>
          <w:sz w:val="24"/>
          <w:szCs w:val="24"/>
          <w:highlight w:val="yellow"/>
        </w:rPr>
        <w:t xml:space="preserve"> if no changes have been made</w:t>
      </w:r>
    </w:p>
    <w:p w14:paraId="0000004C"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Review of Title I Part A Maintenance of Effort Policy</w:t>
      </w:r>
    </w:p>
    <w:p w14:paraId="0000004D" w14:textId="77777777" w:rsidR="00DC7B0C" w:rsidRDefault="00000000">
      <w:pPr>
        <w:numPr>
          <w:ilvl w:val="1"/>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yellow"/>
        </w:rPr>
        <w:t xml:space="preserve">No vote </w:t>
      </w:r>
      <w:proofErr w:type="gramStart"/>
      <w:r>
        <w:rPr>
          <w:rFonts w:ascii="Times New Roman" w:eastAsia="Times New Roman" w:hAnsi="Times New Roman" w:cs="Times New Roman"/>
          <w:sz w:val="24"/>
          <w:szCs w:val="24"/>
          <w:highlight w:val="yellow"/>
        </w:rPr>
        <w:t>needed</w:t>
      </w:r>
      <w:proofErr w:type="gramEnd"/>
      <w:r>
        <w:rPr>
          <w:rFonts w:ascii="Times New Roman" w:eastAsia="Times New Roman" w:hAnsi="Times New Roman" w:cs="Times New Roman"/>
          <w:sz w:val="24"/>
          <w:szCs w:val="24"/>
          <w:highlight w:val="yellow"/>
        </w:rPr>
        <w:t xml:space="preserve"> if no changes have been made</w:t>
      </w:r>
    </w:p>
    <w:p w14:paraId="0000004E" w14:textId="77777777" w:rsidR="00DC7B0C" w:rsidRDefault="00DC7B0C">
      <w:pPr>
        <w:spacing w:line="240" w:lineRule="auto"/>
        <w:ind w:left="720"/>
        <w:rPr>
          <w:rFonts w:ascii="Times New Roman" w:eastAsia="Times New Roman" w:hAnsi="Times New Roman" w:cs="Times New Roman"/>
          <w:sz w:val="24"/>
          <w:szCs w:val="24"/>
          <w:highlight w:val="white"/>
        </w:rPr>
      </w:pPr>
    </w:p>
    <w:p w14:paraId="0000004F"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Determination of participation of administering an approved mental health screener</w:t>
      </w:r>
    </w:p>
    <w:p w14:paraId="00000050"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Ms. Austin asked School Counselor, Ms. </w:t>
      </w:r>
      <w:proofErr w:type="gramStart"/>
      <w:r>
        <w:rPr>
          <w:rFonts w:ascii="Times New Roman" w:eastAsia="Times New Roman" w:hAnsi="Times New Roman" w:cs="Times New Roman"/>
          <w:sz w:val="24"/>
          <w:szCs w:val="24"/>
          <w:highlight w:val="yellow"/>
        </w:rPr>
        <w:t>Lard</w:t>
      </w:r>
      <w:proofErr w:type="gramEnd"/>
      <w:r>
        <w:rPr>
          <w:rFonts w:ascii="Times New Roman" w:eastAsia="Times New Roman" w:hAnsi="Times New Roman" w:cs="Times New Roman"/>
          <w:sz w:val="24"/>
          <w:szCs w:val="24"/>
          <w:highlight w:val="yellow"/>
        </w:rPr>
        <w:t xml:space="preserve"> to research and report and does not see a need for schoolwide screenings as individual basis has proven effective at OCS</w:t>
      </w:r>
    </w:p>
    <w:p w14:paraId="00000051" w14:textId="77777777" w:rsidR="00DC7B0C" w:rsidRDefault="00000000">
      <w:pPr>
        <w:numPr>
          <w:ilvl w:val="2"/>
          <w:numId w:val="3"/>
        </w:numPr>
        <w:spacing w:line="240" w:lineRule="auto"/>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Ms</w:t>
      </w:r>
      <w:proofErr w:type="spellEnd"/>
      <w:r>
        <w:rPr>
          <w:rFonts w:ascii="Times New Roman" w:eastAsia="Times New Roman" w:hAnsi="Times New Roman" w:cs="Times New Roman"/>
          <w:sz w:val="24"/>
          <w:szCs w:val="24"/>
          <w:highlight w:val="yellow"/>
        </w:rPr>
        <w:t xml:space="preserve"> Austin is confident that Ms. Lard is well equipped: attends conferences and makes effective implementation</w:t>
      </w:r>
    </w:p>
    <w:p w14:paraId="00000052" w14:textId="77777777" w:rsidR="00DC7B0C" w:rsidRDefault="00000000">
      <w:pPr>
        <w:numPr>
          <w:ilvl w:val="2"/>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External funding is available for screenings only and is offered annually</w:t>
      </w:r>
    </w:p>
    <w:p w14:paraId="00000053"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54"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55"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56" w14:textId="77777777" w:rsidR="00DC7B0C" w:rsidRDefault="00DC7B0C">
      <w:pPr>
        <w:spacing w:line="240" w:lineRule="auto"/>
        <w:ind w:left="720"/>
        <w:rPr>
          <w:rFonts w:ascii="Times New Roman" w:eastAsia="Times New Roman" w:hAnsi="Times New Roman" w:cs="Times New Roman"/>
          <w:sz w:val="24"/>
          <w:szCs w:val="24"/>
          <w:highlight w:val="white"/>
        </w:rPr>
      </w:pPr>
    </w:p>
    <w:p w14:paraId="00000057"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#3c 1-3: Financial Planning/Budgeting</w:t>
      </w:r>
    </w:p>
    <w:p w14:paraId="00000058"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59"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5A"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5B"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BMD #2 d: Monitoring CEO Performance</w:t>
      </w:r>
    </w:p>
    <w:p w14:paraId="0000005C"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5D"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5E"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5F"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GPP #1: Global Governance Process Policy</w:t>
      </w:r>
    </w:p>
    <w:p w14:paraId="00000060"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61"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62"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63"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GPP #2a: Governing Style</w:t>
      </w:r>
    </w:p>
    <w:p w14:paraId="00000064"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65"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66"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67" w14:textId="77777777" w:rsidR="00DC7B0C" w:rsidRDefault="00000000">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GPP #2b: Board Job Description</w:t>
      </w:r>
    </w:p>
    <w:p w14:paraId="00000068"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Motion: E Morris</w:t>
      </w:r>
    </w:p>
    <w:p w14:paraId="00000069"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Second: R </w:t>
      </w:r>
      <w:proofErr w:type="spellStart"/>
      <w:r>
        <w:rPr>
          <w:rFonts w:ascii="Times New Roman" w:eastAsia="Times New Roman" w:hAnsi="Times New Roman" w:cs="Times New Roman"/>
          <w:sz w:val="24"/>
          <w:szCs w:val="24"/>
          <w:highlight w:val="yellow"/>
        </w:rPr>
        <w:t>Ngatuvai</w:t>
      </w:r>
      <w:proofErr w:type="spellEnd"/>
    </w:p>
    <w:p w14:paraId="0000006A" w14:textId="77777777" w:rsidR="00DC7B0C" w:rsidRDefault="00000000">
      <w:pPr>
        <w:numPr>
          <w:ilvl w:val="1"/>
          <w:numId w:val="3"/>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Voting: Unanimous</w:t>
      </w:r>
    </w:p>
    <w:p w14:paraId="0000006B" w14:textId="77777777" w:rsidR="00DC7B0C" w:rsidRDefault="00DC7B0C">
      <w:pPr>
        <w:spacing w:line="240" w:lineRule="auto"/>
        <w:rPr>
          <w:rFonts w:ascii="Times New Roman" w:eastAsia="Times New Roman" w:hAnsi="Times New Roman" w:cs="Times New Roman"/>
          <w:sz w:val="24"/>
          <w:szCs w:val="24"/>
          <w:highlight w:val="white"/>
        </w:rPr>
      </w:pPr>
    </w:p>
    <w:p w14:paraId="0000006C" w14:textId="77777777" w:rsidR="00DC7B0C" w:rsidRDefault="00000000">
      <w:pPr>
        <w:spacing w:line="240" w:lineRule="auto"/>
        <w:rPr>
          <w:rFonts w:ascii="Cambria" w:eastAsia="Cambria" w:hAnsi="Cambria" w:cs="Cambria"/>
          <w:b/>
          <w:sz w:val="24"/>
          <w:szCs w:val="24"/>
        </w:rPr>
      </w:pPr>
      <w:r>
        <w:rPr>
          <w:rFonts w:ascii="Trebuchet MS" w:eastAsia="Trebuchet MS" w:hAnsi="Trebuchet MS" w:cs="Trebuchet MS"/>
          <w:b/>
          <w:sz w:val="24"/>
          <w:szCs w:val="24"/>
        </w:rPr>
        <w:t>Closed Session</w:t>
      </w:r>
    </w:p>
    <w:p w14:paraId="0000006D" w14:textId="77777777" w:rsidR="00DC7B0C" w:rsidRDefault="00000000">
      <w:pPr>
        <w:ind w:left="720"/>
        <w:rPr>
          <w:rFonts w:ascii="Cambria" w:eastAsia="Cambria" w:hAnsi="Cambria" w:cs="Cambria"/>
          <w:sz w:val="24"/>
          <w:szCs w:val="24"/>
        </w:rPr>
      </w:pPr>
      <w:r>
        <w:rPr>
          <w:rFonts w:ascii="Cambria" w:eastAsia="Cambria" w:hAnsi="Cambria" w:cs="Cambria"/>
          <w:b/>
          <w:i/>
          <w:color w:val="222222"/>
        </w:rPr>
        <w:t>Closed session in accordance with Utah code 52-4-205</w:t>
      </w:r>
      <w:r>
        <w:rPr>
          <w:rFonts w:ascii="Cambria" w:eastAsia="Cambria" w:hAnsi="Cambria" w:cs="Cambria"/>
          <w:i/>
          <w:color w:val="222222"/>
        </w:rPr>
        <w:t xml:space="preserve">; (a) discussion of the character, professional competence, or physical or mental health of an individual; (b) strategy sessions to discuss collective bargaining; (c) strategy sessions to discuss pending or reasonably imminent </w:t>
      </w:r>
      <w:r>
        <w:rPr>
          <w:rFonts w:ascii="Cambria" w:eastAsia="Cambria" w:hAnsi="Cambria" w:cs="Cambria"/>
          <w:i/>
          <w:color w:val="222222"/>
        </w:rPr>
        <w:lastRenderedPageBreak/>
        <w:t xml:space="preserve">litigation; (d) strategy sessions to discuss the purchase, exchange, or lease of real property; (e) strategy sessions to discuss the sale of real property. </w:t>
      </w:r>
    </w:p>
    <w:p w14:paraId="0000006E" w14:textId="77777777" w:rsidR="00DC7B0C" w:rsidRDefault="00DC7B0C">
      <w:pPr>
        <w:spacing w:line="240" w:lineRule="auto"/>
        <w:rPr>
          <w:rFonts w:ascii="Trebuchet MS" w:eastAsia="Trebuchet MS" w:hAnsi="Trebuchet MS" w:cs="Trebuchet MS"/>
          <w:b/>
          <w:sz w:val="24"/>
          <w:szCs w:val="24"/>
        </w:rPr>
      </w:pPr>
    </w:p>
    <w:p w14:paraId="0000006F" w14:textId="77777777" w:rsidR="00DC7B0C" w:rsidRDefault="00000000">
      <w:pPr>
        <w:spacing w:line="240" w:lineRule="auto"/>
        <w:rPr>
          <w:rFonts w:ascii="Trebuchet MS" w:eastAsia="Trebuchet MS" w:hAnsi="Trebuchet MS" w:cs="Trebuchet MS"/>
          <w:b/>
          <w:color w:val="FF0000"/>
          <w:sz w:val="24"/>
          <w:szCs w:val="24"/>
        </w:rPr>
      </w:pPr>
      <w:r>
        <w:rPr>
          <w:rFonts w:ascii="Trebuchet MS" w:eastAsia="Trebuchet MS" w:hAnsi="Trebuchet MS" w:cs="Trebuchet MS"/>
          <w:b/>
          <w:sz w:val="24"/>
          <w:szCs w:val="24"/>
        </w:rPr>
        <w:t xml:space="preserve">Next meeting: July 10, 2025 @ 6:30 </w:t>
      </w:r>
    </w:p>
    <w:p w14:paraId="00000070" w14:textId="77777777" w:rsidR="00DC7B0C" w:rsidRDefault="00000000">
      <w:pPr>
        <w:spacing w:line="240" w:lineRule="auto"/>
        <w:rPr>
          <w:sz w:val="26"/>
          <w:szCs w:val="26"/>
        </w:rPr>
      </w:pPr>
      <w:r>
        <w:rPr>
          <w:rFonts w:ascii="Trebuchet MS" w:eastAsia="Trebuchet MS" w:hAnsi="Trebuchet MS" w:cs="Trebuchet MS"/>
          <w:b/>
          <w:sz w:val="24"/>
          <w:szCs w:val="24"/>
        </w:rPr>
        <w:t>Adjourn</w:t>
      </w:r>
    </w:p>
    <w:sectPr w:rsidR="00DC7B0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0BF2" w14:textId="77777777" w:rsidR="007F1B31" w:rsidRDefault="007F1B31">
      <w:pPr>
        <w:spacing w:line="240" w:lineRule="auto"/>
      </w:pPr>
      <w:r>
        <w:separator/>
      </w:r>
    </w:p>
  </w:endnote>
  <w:endnote w:type="continuationSeparator" w:id="0">
    <w:p w14:paraId="20393FD4" w14:textId="77777777" w:rsidR="007F1B31" w:rsidRDefault="007F1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DA9A" w14:textId="77777777" w:rsidR="007F1B31" w:rsidRDefault="007F1B31">
      <w:pPr>
        <w:spacing w:line="240" w:lineRule="auto"/>
      </w:pPr>
      <w:r>
        <w:separator/>
      </w:r>
    </w:p>
  </w:footnote>
  <w:footnote w:type="continuationSeparator" w:id="0">
    <w:p w14:paraId="5394DAA8" w14:textId="77777777" w:rsidR="007F1B31" w:rsidRDefault="007F1B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DC7B0C" w:rsidRDefault="00000000">
    <w:pPr>
      <w:jc w:val="center"/>
      <w:rPr>
        <w:b/>
      </w:rPr>
    </w:pPr>
    <w:r>
      <w:rPr>
        <w:b/>
      </w:rPr>
      <w:pict w14:anchorId="3E8A5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8pt;height:468pt;z-index:-251658752;mso-position-horizontal:center;mso-position-horizontal-relative:margin;mso-position-vertical:center;mso-position-vertical-relative:margin">
          <v:imagedata r:id="rId1" o:title="image1" gain="19661f" blacklevel="22938f"/>
          <w10:wrap anchorx="margin" anchory="margin"/>
        </v:shape>
      </w:pict>
    </w:r>
    <w:r>
      <w:rPr>
        <w:b/>
      </w:rPr>
      <w:t>Odyssey Charter School Governing Board Meeting</w:t>
    </w:r>
  </w:p>
  <w:p w14:paraId="00000072" w14:textId="77777777" w:rsidR="00DC7B0C" w:rsidRDefault="00000000">
    <w:pPr>
      <w:jc w:val="center"/>
      <w:rPr>
        <w:sz w:val="18"/>
        <w:szCs w:val="18"/>
        <w:highlight w:val="yellow"/>
      </w:rPr>
    </w:pPr>
    <w:r>
      <w:rPr>
        <w:sz w:val="18"/>
        <w:szCs w:val="18"/>
      </w:rPr>
      <w:t xml:space="preserve">Board Members: Aaron Goodrich (Chair), </w:t>
    </w:r>
    <w:r>
      <w:rPr>
        <w:sz w:val="18"/>
        <w:szCs w:val="18"/>
        <w:highlight w:val="yellow"/>
      </w:rPr>
      <w:t>Benjamin Morris, Evan Morris, Raven Ngatuvai</w:t>
    </w:r>
    <w:r>
      <w:rPr>
        <w:sz w:val="18"/>
        <w:szCs w:val="18"/>
      </w:rPr>
      <w:t xml:space="preserve">, Jackie Ambridge, Lance Dobson, </w:t>
    </w:r>
    <w:r>
      <w:rPr>
        <w:sz w:val="18"/>
        <w:szCs w:val="18"/>
        <w:highlight w:val="yellow"/>
      </w:rPr>
      <w:t>Darrick Smith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D60"/>
    <w:multiLevelType w:val="multilevel"/>
    <w:tmpl w:val="9AEE0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F54BF"/>
    <w:multiLevelType w:val="multilevel"/>
    <w:tmpl w:val="CDA49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3D55F8"/>
    <w:multiLevelType w:val="multilevel"/>
    <w:tmpl w:val="BA1C4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B1337B"/>
    <w:multiLevelType w:val="multilevel"/>
    <w:tmpl w:val="87F89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3230958">
    <w:abstractNumId w:val="2"/>
  </w:num>
  <w:num w:numId="2" w16cid:durableId="237523298">
    <w:abstractNumId w:val="1"/>
  </w:num>
  <w:num w:numId="3" w16cid:durableId="1401371393">
    <w:abstractNumId w:val="3"/>
  </w:num>
  <w:num w:numId="4" w16cid:durableId="203472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0C"/>
    <w:rsid w:val="007F1B31"/>
    <w:rsid w:val="00D47D4F"/>
    <w:rsid w:val="00DC7B0C"/>
    <w:rsid w:val="00FF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53B8D4A-1EB7-4556-BF4C-A3B954C8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E5D63"/>
    <w:pPr>
      <w:tabs>
        <w:tab w:val="center" w:pos="4680"/>
        <w:tab w:val="right" w:pos="9360"/>
      </w:tabs>
      <w:spacing w:line="240" w:lineRule="auto"/>
    </w:pPr>
  </w:style>
  <w:style w:type="character" w:customStyle="1" w:styleId="HeaderChar">
    <w:name w:val="Header Char"/>
    <w:basedOn w:val="DefaultParagraphFont"/>
    <w:link w:val="Header"/>
    <w:uiPriority w:val="99"/>
    <w:rsid w:val="00FE5D63"/>
  </w:style>
  <w:style w:type="paragraph" w:styleId="Footer">
    <w:name w:val="footer"/>
    <w:basedOn w:val="Normal"/>
    <w:link w:val="FooterChar"/>
    <w:uiPriority w:val="99"/>
    <w:unhideWhenUsed/>
    <w:rsid w:val="00FE5D63"/>
    <w:pPr>
      <w:tabs>
        <w:tab w:val="center" w:pos="4680"/>
        <w:tab w:val="right" w:pos="9360"/>
      </w:tabs>
      <w:spacing w:line="240" w:lineRule="auto"/>
    </w:pPr>
  </w:style>
  <w:style w:type="character" w:customStyle="1" w:styleId="FooterChar">
    <w:name w:val="Footer Char"/>
    <w:basedOn w:val="DefaultParagraphFont"/>
    <w:link w:val="Footer"/>
    <w:uiPriority w:val="99"/>
    <w:rsid w:val="00FE5D63"/>
  </w:style>
  <w:style w:type="paragraph" w:styleId="ListParagraph">
    <w:name w:val="List Paragraph"/>
    <w:basedOn w:val="Normal"/>
    <w:uiPriority w:val="34"/>
    <w:qFormat/>
    <w:rsid w:val="004B1570"/>
    <w:pPr>
      <w:ind w:left="720"/>
      <w:contextualSpacing/>
    </w:pPr>
  </w:style>
  <w:style w:type="table" w:styleId="TableGrid">
    <w:name w:val="Table Grid"/>
    <w:basedOn w:val="TableNormal"/>
    <w:uiPriority w:val="39"/>
    <w:rsid w:val="003E2B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gXAWcQCqDRVeq2VDZxcwTEO+g==">CgMxLjAyCWguMzBqMHpsbDIJaC4xZm9iOXRlMgloLjN6bnlzaDc4AHIhMS1VakppZDNvblBhVnhJcFg2cWY1cVpJdVhoamFvMGgx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Schellhous</dc:creator>
  <cp:lastModifiedBy>Russell Schellhous</cp:lastModifiedBy>
  <cp:revision>2</cp:revision>
  <dcterms:created xsi:type="dcterms:W3CDTF">2025-08-14T21:10:00Z</dcterms:created>
  <dcterms:modified xsi:type="dcterms:W3CDTF">2025-08-14T21:10:00Z</dcterms:modified>
</cp:coreProperties>
</file>