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02448" w14:textId="77777777" w:rsidR="00E20B9A" w:rsidRPr="00890ECB" w:rsidRDefault="000959F7" w:rsidP="00E20B9A">
      <w:pPr>
        <w:jc w:val="center"/>
        <w:rPr>
          <w:rFonts w:ascii="Calibri" w:hAnsi="Calibri" w:cs="Calibri"/>
          <w:b/>
          <w:bCs/>
          <w:color w:val="000000"/>
          <w:sz w:val="28"/>
          <w:szCs w:val="24"/>
        </w:rPr>
      </w:pPr>
      <w:r>
        <w:rPr>
          <w:rFonts w:asciiTheme="majorHAnsi" w:hAnsiTheme="majorHAnsi"/>
          <w:b/>
          <w:bCs/>
          <w:sz w:val="24"/>
          <w:szCs w:val="24"/>
        </w:rPr>
        <w:object w:dxaOrig="1440" w:dyaOrig="1440" w14:anchorId="2938B6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6.35pt;margin-top:-9.15pt;width:140.25pt;height:77.9pt;z-index:-251658752;mso-wrap-edited:f" wrapcoords="-100 0 -100 21420 21600 21420 21600 0 -100 0">
            <v:imagedata r:id="rId7" o:title=""/>
          </v:shape>
          <o:OLEObject Type="Embed" ProgID="MSPhotoEd.3" ShapeID="_x0000_s1026" DrawAspect="Content" ObjectID="_1816430292" r:id="rId8"/>
        </w:object>
      </w:r>
    </w:p>
    <w:p w14:paraId="3EFCA1F7" w14:textId="77777777" w:rsidR="00E20B9A" w:rsidRPr="004E5699" w:rsidRDefault="00E20B9A" w:rsidP="00E20B9A">
      <w:pPr>
        <w:jc w:val="center"/>
        <w:rPr>
          <w:rFonts w:asciiTheme="majorHAnsi" w:hAnsiTheme="majorHAnsi" w:cs="Calibri"/>
          <w:b/>
          <w:bCs/>
          <w:color w:val="000000"/>
          <w:sz w:val="28"/>
          <w:szCs w:val="24"/>
        </w:rPr>
      </w:pPr>
      <w:r w:rsidRPr="004E5699">
        <w:rPr>
          <w:rFonts w:asciiTheme="majorHAnsi" w:hAnsiTheme="majorHAnsi" w:cs="Calibri"/>
          <w:b/>
          <w:bCs/>
          <w:color w:val="000000"/>
          <w:sz w:val="28"/>
          <w:szCs w:val="24"/>
        </w:rPr>
        <w:t>HYDE PARK CITY</w:t>
      </w:r>
    </w:p>
    <w:p w14:paraId="7CDE6954" w14:textId="77777777" w:rsidR="00E20B9A" w:rsidRPr="004E5699" w:rsidRDefault="00E20B9A" w:rsidP="00E20B9A">
      <w:pPr>
        <w:jc w:val="center"/>
        <w:rPr>
          <w:rFonts w:asciiTheme="majorHAnsi" w:hAnsiTheme="majorHAnsi" w:cs="Calibri"/>
          <w:b/>
          <w:bCs/>
          <w:color w:val="000000"/>
          <w:sz w:val="28"/>
          <w:szCs w:val="24"/>
        </w:rPr>
      </w:pPr>
      <w:r w:rsidRPr="004E5699">
        <w:rPr>
          <w:rFonts w:asciiTheme="majorHAnsi" w:hAnsiTheme="majorHAnsi" w:cs="Calibri"/>
          <w:b/>
          <w:bCs/>
          <w:color w:val="000000"/>
          <w:sz w:val="28"/>
          <w:szCs w:val="24"/>
        </w:rPr>
        <w:t>DEVELOPMENT REVIEW COMMITTEE</w:t>
      </w:r>
    </w:p>
    <w:p w14:paraId="7B7BAB3B" w14:textId="77777777" w:rsidR="00E20B9A" w:rsidRPr="004E5699" w:rsidRDefault="00E20B9A" w:rsidP="00E20B9A">
      <w:pPr>
        <w:jc w:val="center"/>
        <w:rPr>
          <w:rFonts w:asciiTheme="majorHAnsi" w:hAnsiTheme="majorHAnsi" w:cs="Calibri"/>
          <w:b/>
          <w:bCs/>
          <w:color w:val="000000"/>
          <w:sz w:val="28"/>
          <w:szCs w:val="24"/>
        </w:rPr>
      </w:pPr>
      <w:r>
        <w:rPr>
          <w:rFonts w:asciiTheme="majorHAnsi" w:hAnsiTheme="majorHAnsi" w:cs="Calibri"/>
          <w:b/>
          <w:bCs/>
          <w:color w:val="000000"/>
          <w:sz w:val="28"/>
          <w:szCs w:val="24"/>
        </w:rPr>
        <w:t>June 4</w:t>
      </w:r>
      <w:r w:rsidRPr="004E5699">
        <w:rPr>
          <w:rFonts w:asciiTheme="majorHAnsi" w:hAnsiTheme="majorHAnsi" w:cs="Calibri"/>
          <w:b/>
          <w:bCs/>
          <w:color w:val="000000"/>
          <w:sz w:val="28"/>
          <w:szCs w:val="24"/>
        </w:rPr>
        <w:t>, 202</w:t>
      </w:r>
      <w:r>
        <w:rPr>
          <w:rFonts w:asciiTheme="majorHAnsi" w:hAnsiTheme="majorHAnsi" w:cs="Calibri"/>
          <w:b/>
          <w:bCs/>
          <w:color w:val="000000"/>
          <w:sz w:val="28"/>
          <w:szCs w:val="24"/>
        </w:rPr>
        <w:t>5</w:t>
      </w:r>
    </w:p>
    <w:p w14:paraId="5264F00B" w14:textId="77777777" w:rsidR="00E20B9A" w:rsidRPr="004E5699" w:rsidRDefault="00E20B9A" w:rsidP="00E20B9A">
      <w:pPr>
        <w:jc w:val="center"/>
        <w:rPr>
          <w:rFonts w:asciiTheme="majorHAnsi" w:hAnsiTheme="majorHAnsi" w:cs="Calibri"/>
          <w:b/>
          <w:bCs/>
          <w:color w:val="000000"/>
          <w:sz w:val="28"/>
          <w:szCs w:val="24"/>
        </w:rPr>
      </w:pPr>
      <w:r w:rsidRPr="004E5699">
        <w:rPr>
          <w:rFonts w:asciiTheme="majorHAnsi" w:hAnsiTheme="majorHAnsi" w:cs="Calibri"/>
          <w:b/>
          <w:bCs/>
          <w:color w:val="000000"/>
          <w:sz w:val="28"/>
          <w:szCs w:val="24"/>
        </w:rPr>
        <w:t>9:30 AM</w:t>
      </w:r>
    </w:p>
    <w:p w14:paraId="0559A859" w14:textId="77777777" w:rsidR="00E20B9A" w:rsidRPr="004E5699" w:rsidRDefault="00E20B9A" w:rsidP="00E20B9A">
      <w:pPr>
        <w:jc w:val="center"/>
        <w:rPr>
          <w:rFonts w:asciiTheme="majorHAnsi" w:hAnsiTheme="majorHAnsi" w:cs="Calibri"/>
          <w:b/>
          <w:bCs/>
          <w:color w:val="000000"/>
          <w:sz w:val="28"/>
          <w:szCs w:val="24"/>
        </w:rPr>
      </w:pPr>
    </w:p>
    <w:p w14:paraId="5B9C0358" w14:textId="77777777" w:rsidR="00E20B9A" w:rsidRPr="004E5699" w:rsidRDefault="00E20B9A" w:rsidP="00E20B9A">
      <w:pPr>
        <w:jc w:val="center"/>
        <w:rPr>
          <w:rFonts w:asciiTheme="majorHAnsi" w:hAnsiTheme="majorHAnsi" w:cs="Calibri"/>
          <w:b/>
          <w:bCs/>
          <w:color w:val="000000"/>
          <w:sz w:val="28"/>
          <w:szCs w:val="24"/>
        </w:rPr>
      </w:pPr>
      <w:r>
        <w:rPr>
          <w:rFonts w:asciiTheme="majorHAnsi" w:hAnsiTheme="majorHAnsi" w:cs="Calibri"/>
          <w:b/>
          <w:bCs/>
          <w:color w:val="000000"/>
          <w:sz w:val="28"/>
          <w:szCs w:val="24"/>
        </w:rPr>
        <w:t>MINUTES</w:t>
      </w:r>
    </w:p>
    <w:p w14:paraId="483DC147" w14:textId="77777777" w:rsidR="00E20B9A" w:rsidRDefault="00E20B9A" w:rsidP="000B7DA6">
      <w:pPr>
        <w:pStyle w:val="Title"/>
        <w:jc w:val="center"/>
      </w:pPr>
    </w:p>
    <w:p w14:paraId="3CC51B14" w14:textId="77777777" w:rsidR="00E20B9A" w:rsidRDefault="00E20B9A" w:rsidP="000B7DA6">
      <w:pPr>
        <w:pStyle w:val="Title"/>
        <w:jc w:val="center"/>
      </w:pPr>
    </w:p>
    <w:p w14:paraId="3102834B" w14:textId="4C42393F" w:rsidR="000B7DA6" w:rsidRDefault="000B7DA6" w:rsidP="00E20B9A">
      <w:pPr>
        <w:pStyle w:val="Heading1"/>
        <w:spacing w:after="0"/>
        <w:rPr>
          <w:sz w:val="24"/>
          <w:szCs w:val="24"/>
        </w:rPr>
      </w:pPr>
      <w:r>
        <w:rPr>
          <w:sz w:val="24"/>
          <w:szCs w:val="24"/>
        </w:rPr>
        <w:t>City/Representatives present:</w:t>
      </w:r>
    </w:p>
    <w:p w14:paraId="0C50DE62" w14:textId="111BAA89" w:rsidR="000B7DA6" w:rsidRDefault="000B7DA6" w:rsidP="00E20B9A">
      <w:pPr>
        <w:pStyle w:val="Heading1"/>
        <w:spacing w:after="0"/>
        <w:rPr>
          <w:b w:val="0"/>
          <w:bCs w:val="0"/>
          <w:sz w:val="24"/>
          <w:szCs w:val="24"/>
        </w:rPr>
      </w:pPr>
      <w:r>
        <w:rPr>
          <w:b w:val="0"/>
          <w:bCs w:val="0"/>
          <w:sz w:val="24"/>
          <w:szCs w:val="24"/>
        </w:rPr>
        <w:t>Marcus Allton, Brett Knight, Melinda Lee, Jeremy Hunt, Scott Archibald, Darrin Hancey, Colette Dursteler, Ryder Anderson</w:t>
      </w:r>
      <w:r w:rsidR="00E20B9A">
        <w:rPr>
          <w:b w:val="0"/>
          <w:bCs w:val="0"/>
          <w:sz w:val="24"/>
          <w:szCs w:val="24"/>
        </w:rPr>
        <w:t>.</w:t>
      </w:r>
    </w:p>
    <w:p w14:paraId="40D9F96D" w14:textId="0542A87D" w:rsidR="004E41BF" w:rsidRDefault="004E41BF" w:rsidP="00E20B9A">
      <w:pPr>
        <w:pStyle w:val="Heading1"/>
        <w:spacing w:after="0"/>
        <w:rPr>
          <w:sz w:val="24"/>
          <w:szCs w:val="24"/>
        </w:rPr>
      </w:pPr>
      <w:r>
        <w:rPr>
          <w:sz w:val="24"/>
          <w:szCs w:val="24"/>
        </w:rPr>
        <w:t>Others present:</w:t>
      </w:r>
    </w:p>
    <w:p w14:paraId="4CF8AEE8" w14:textId="1DD79595" w:rsidR="004E41BF" w:rsidRDefault="004E41BF" w:rsidP="00E20B9A">
      <w:pPr>
        <w:pStyle w:val="Heading1"/>
        <w:spacing w:after="0"/>
        <w:rPr>
          <w:b w:val="0"/>
          <w:bCs w:val="0"/>
          <w:sz w:val="24"/>
          <w:szCs w:val="24"/>
        </w:rPr>
      </w:pPr>
      <w:r>
        <w:rPr>
          <w:b w:val="0"/>
          <w:bCs w:val="0"/>
          <w:sz w:val="24"/>
          <w:szCs w:val="24"/>
        </w:rPr>
        <w:t>Courtney Wallace</w:t>
      </w:r>
      <w:r w:rsidR="00E20B9A">
        <w:rPr>
          <w:b w:val="0"/>
          <w:bCs w:val="0"/>
          <w:sz w:val="24"/>
          <w:szCs w:val="24"/>
        </w:rPr>
        <w:t>, Christian Baez</w:t>
      </w:r>
    </w:p>
    <w:p w14:paraId="083DCF79" w14:textId="77777777" w:rsidR="00E20B9A" w:rsidRPr="004E41BF" w:rsidRDefault="00E20B9A" w:rsidP="00E20B9A">
      <w:pPr>
        <w:pStyle w:val="Heading1"/>
        <w:spacing w:after="0"/>
        <w:rPr>
          <w:b w:val="0"/>
          <w:bCs w:val="0"/>
          <w:sz w:val="24"/>
          <w:szCs w:val="24"/>
        </w:rPr>
      </w:pPr>
    </w:p>
    <w:p w14:paraId="19C881A9" w14:textId="0EFCB93A" w:rsidR="00E20B9A" w:rsidRDefault="00DC6CF8" w:rsidP="00E20B9A">
      <w:pPr>
        <w:pStyle w:val="Heading2"/>
        <w:spacing w:before="0" w:after="0"/>
        <w:rPr>
          <w:sz w:val="24"/>
          <w:szCs w:val="24"/>
          <w:u w:val="single"/>
        </w:rPr>
      </w:pPr>
      <w:proofErr w:type="gramStart"/>
      <w:r w:rsidRPr="00E20B9A">
        <w:rPr>
          <w:sz w:val="24"/>
          <w:szCs w:val="24"/>
          <w:u w:val="single"/>
        </w:rPr>
        <w:t>Approve</w:t>
      </w:r>
      <w:proofErr w:type="gramEnd"/>
      <w:r w:rsidRPr="00E20B9A">
        <w:rPr>
          <w:sz w:val="24"/>
          <w:szCs w:val="24"/>
          <w:u w:val="single"/>
        </w:rPr>
        <w:t xml:space="preserve"> Minutes From 3.5.25</w:t>
      </w:r>
    </w:p>
    <w:p w14:paraId="7EDB405D" w14:textId="2507BBBC" w:rsidR="00E20B9A" w:rsidRPr="00E20B9A" w:rsidRDefault="00E20B9A" w:rsidP="00E20B9A">
      <w:pPr>
        <w:pStyle w:val="Heading2"/>
        <w:spacing w:before="0" w:after="0"/>
        <w:rPr>
          <w:b w:val="0"/>
          <w:bCs w:val="0"/>
          <w:sz w:val="24"/>
          <w:szCs w:val="24"/>
        </w:rPr>
      </w:pPr>
      <w:r>
        <w:rPr>
          <w:b w:val="0"/>
          <w:bCs w:val="0"/>
          <w:sz w:val="24"/>
          <w:szCs w:val="24"/>
        </w:rPr>
        <w:t>Not addressed</w:t>
      </w:r>
    </w:p>
    <w:p w14:paraId="5AB96B82" w14:textId="165E4E71" w:rsidR="00E20B9A" w:rsidRPr="00E20B9A" w:rsidRDefault="00DC6CF8" w:rsidP="00E20B9A">
      <w:pPr>
        <w:pStyle w:val="Heading2"/>
        <w:spacing w:before="0" w:after="0"/>
        <w:rPr>
          <w:sz w:val="24"/>
          <w:szCs w:val="24"/>
          <w:u w:val="single"/>
        </w:rPr>
      </w:pPr>
      <w:r w:rsidRPr="00E20B9A">
        <w:rPr>
          <w:sz w:val="24"/>
          <w:szCs w:val="24"/>
          <w:u w:val="single"/>
        </w:rPr>
        <w:t>Approve Minutes From 5.7.25</w:t>
      </w:r>
    </w:p>
    <w:p w14:paraId="0B323CFD" w14:textId="6AD5B9FD" w:rsidR="00D4514E" w:rsidRDefault="00E20B9A" w:rsidP="00E20B9A">
      <w:pPr>
        <w:pStyle w:val="Heading2"/>
        <w:spacing w:before="0" w:after="0"/>
        <w:rPr>
          <w:b w:val="0"/>
          <w:bCs w:val="0"/>
          <w:sz w:val="24"/>
          <w:szCs w:val="24"/>
        </w:rPr>
      </w:pPr>
      <w:r>
        <w:rPr>
          <w:b w:val="0"/>
          <w:bCs w:val="0"/>
          <w:sz w:val="24"/>
          <w:szCs w:val="24"/>
        </w:rPr>
        <w:t>Not addressed</w:t>
      </w:r>
    </w:p>
    <w:p w14:paraId="3940004B" w14:textId="77777777" w:rsidR="00E20B9A" w:rsidRPr="00E20B9A" w:rsidRDefault="00E20B9A" w:rsidP="00E20B9A">
      <w:pPr>
        <w:pStyle w:val="Heading2"/>
        <w:spacing w:before="0" w:after="0"/>
        <w:rPr>
          <w:b w:val="0"/>
          <w:bCs w:val="0"/>
          <w:sz w:val="24"/>
          <w:szCs w:val="24"/>
        </w:rPr>
      </w:pPr>
    </w:p>
    <w:p w14:paraId="16C5DA68" w14:textId="77777777" w:rsidR="00801CC4" w:rsidRPr="00E20B9A" w:rsidRDefault="00DC6CF8" w:rsidP="00E20B9A">
      <w:pPr>
        <w:pStyle w:val="Heading3"/>
        <w:spacing w:before="0" w:after="0"/>
        <w:rPr>
          <w:sz w:val="24"/>
          <w:szCs w:val="24"/>
          <w:u w:val="single"/>
        </w:rPr>
      </w:pPr>
      <w:r w:rsidRPr="00E20B9A">
        <w:rPr>
          <w:sz w:val="24"/>
          <w:szCs w:val="24"/>
          <w:u w:val="single"/>
        </w:rPr>
        <w:t>Consider the Following: Hazard Entities LLC - Site Plan Review</w:t>
      </w:r>
    </w:p>
    <w:p w14:paraId="7EB30D28" w14:textId="77777777" w:rsidR="00E20B9A" w:rsidRDefault="00DC6CF8" w:rsidP="00E20B9A">
      <w:pPr>
        <w:rPr>
          <w:sz w:val="24"/>
          <w:szCs w:val="24"/>
        </w:rPr>
      </w:pPr>
      <w:r w:rsidRPr="00D4514E">
        <w:rPr>
          <w:sz w:val="24"/>
          <w:szCs w:val="24"/>
        </w:rPr>
        <w:t>Parcel ID: 04-206-0002</w:t>
      </w:r>
    </w:p>
    <w:p w14:paraId="33A8EE97" w14:textId="694106E9" w:rsidR="001968AF" w:rsidRPr="00D4514E" w:rsidRDefault="00DC6CF8" w:rsidP="00E20B9A">
      <w:pPr>
        <w:rPr>
          <w:sz w:val="24"/>
          <w:szCs w:val="24"/>
        </w:rPr>
      </w:pPr>
      <w:r w:rsidRPr="00D4514E">
        <w:rPr>
          <w:sz w:val="24"/>
          <w:szCs w:val="24"/>
        </w:rPr>
        <w:t>Approximately: ½ acre</w:t>
      </w:r>
    </w:p>
    <w:p w14:paraId="3F587DF4" w14:textId="0FFE8E62" w:rsidR="00801CC4" w:rsidRDefault="00DC6CF8" w:rsidP="00E20B9A">
      <w:pPr>
        <w:rPr>
          <w:sz w:val="24"/>
          <w:szCs w:val="24"/>
        </w:rPr>
      </w:pPr>
      <w:r w:rsidRPr="00D4514E">
        <w:rPr>
          <w:sz w:val="24"/>
          <w:szCs w:val="24"/>
        </w:rPr>
        <w:t xml:space="preserve">Zone: Industrial  </w:t>
      </w:r>
    </w:p>
    <w:p w14:paraId="1DC9BD76" w14:textId="77777777" w:rsidR="00E20B9A" w:rsidRPr="00D4514E" w:rsidRDefault="00E20B9A" w:rsidP="00E20B9A">
      <w:pPr>
        <w:rPr>
          <w:sz w:val="24"/>
          <w:szCs w:val="24"/>
        </w:rPr>
      </w:pPr>
    </w:p>
    <w:p w14:paraId="40E4DFFE" w14:textId="77777777" w:rsidR="00801CC4" w:rsidRDefault="00DC6CF8" w:rsidP="00E20B9A">
      <w:pPr>
        <w:rPr>
          <w:sz w:val="24"/>
          <w:szCs w:val="24"/>
        </w:rPr>
      </w:pPr>
      <w:r w:rsidRPr="00D4514E">
        <w:rPr>
          <w:sz w:val="24"/>
          <w:szCs w:val="24"/>
        </w:rPr>
        <w:t>Marcus Allton opened the discussion by introducing the Hazard Entities LLC project, noting that it had previously come before the city in 2022 but needed to be updated to current standards before proceeding. He invited the applicant to provide an overview of the project.</w:t>
      </w:r>
    </w:p>
    <w:p w14:paraId="51B47D13" w14:textId="77777777" w:rsidR="00E20B9A" w:rsidRPr="00D4514E" w:rsidRDefault="00E20B9A" w:rsidP="00E20B9A">
      <w:pPr>
        <w:rPr>
          <w:sz w:val="24"/>
          <w:szCs w:val="24"/>
        </w:rPr>
      </w:pPr>
    </w:p>
    <w:p w14:paraId="2771F1C3" w14:textId="3CE4520F" w:rsidR="00801CC4" w:rsidRPr="00D4514E" w:rsidRDefault="00DC6CF8" w:rsidP="00E20B9A">
      <w:pPr>
        <w:rPr>
          <w:sz w:val="24"/>
          <w:szCs w:val="24"/>
        </w:rPr>
      </w:pPr>
      <w:r w:rsidRPr="00D4514E">
        <w:rPr>
          <w:sz w:val="24"/>
          <w:szCs w:val="24"/>
        </w:rPr>
        <w:t>Courtney Wallace from Cartwright Architects presented the project as a small, family-owned business focused on selling Jeep parts online and performing minor modifications. Key points included:</w:t>
      </w:r>
    </w:p>
    <w:p w14:paraId="59547B30" w14:textId="0AD277A8" w:rsidR="00801CC4" w:rsidRPr="00D4514E" w:rsidRDefault="00DC6CF8" w:rsidP="00E20B9A">
      <w:pPr>
        <w:pStyle w:val="ListParagraph"/>
        <w:numPr>
          <w:ilvl w:val="0"/>
          <w:numId w:val="1"/>
        </w:numPr>
        <w:rPr>
          <w:sz w:val="24"/>
          <w:szCs w:val="24"/>
        </w:rPr>
      </w:pPr>
      <w:r w:rsidRPr="00D4514E">
        <w:rPr>
          <w:sz w:val="24"/>
          <w:szCs w:val="24"/>
        </w:rPr>
        <w:t xml:space="preserve">Business Scale: </w:t>
      </w:r>
      <w:r w:rsidR="00640AE9" w:rsidRPr="00D4514E">
        <w:rPr>
          <w:sz w:val="24"/>
          <w:szCs w:val="24"/>
        </w:rPr>
        <w:t>Typically,</w:t>
      </w:r>
      <w:r w:rsidRPr="00D4514E">
        <w:rPr>
          <w:sz w:val="24"/>
          <w:szCs w:val="24"/>
        </w:rPr>
        <w:t xml:space="preserve"> low foot traffic with 1-2 employees on-site.</w:t>
      </w:r>
    </w:p>
    <w:p w14:paraId="1906C6DE" w14:textId="77777777" w:rsidR="00801CC4" w:rsidRDefault="00DC6CF8" w:rsidP="00E20B9A">
      <w:pPr>
        <w:pStyle w:val="ListParagraph"/>
        <w:numPr>
          <w:ilvl w:val="0"/>
          <w:numId w:val="1"/>
        </w:numPr>
        <w:rPr>
          <w:sz w:val="24"/>
          <w:szCs w:val="24"/>
        </w:rPr>
      </w:pPr>
      <w:r w:rsidRPr="00D4514E">
        <w:rPr>
          <w:sz w:val="24"/>
          <w:szCs w:val="24"/>
        </w:rPr>
        <w:t>Future Options: Possibility of leasing part of the building if the business does not expand to fill the entire space.</w:t>
      </w:r>
    </w:p>
    <w:p w14:paraId="3C8B2EDF" w14:textId="77777777" w:rsidR="00E20B9A" w:rsidRPr="00D4514E" w:rsidRDefault="00E20B9A" w:rsidP="00E20B9A">
      <w:pPr>
        <w:pStyle w:val="ListParagraph"/>
        <w:ind w:left="720"/>
        <w:rPr>
          <w:sz w:val="24"/>
          <w:szCs w:val="24"/>
        </w:rPr>
      </w:pPr>
    </w:p>
    <w:p w14:paraId="3407F1BD" w14:textId="727EB01C" w:rsidR="00801CC4" w:rsidRPr="00D4514E" w:rsidRDefault="00FF59CC" w:rsidP="00E20B9A">
      <w:pPr>
        <w:rPr>
          <w:sz w:val="24"/>
          <w:szCs w:val="24"/>
        </w:rPr>
      </w:pPr>
      <w:r>
        <w:rPr>
          <w:sz w:val="24"/>
          <w:szCs w:val="24"/>
        </w:rPr>
        <w:t>Scott Archibald</w:t>
      </w:r>
      <w:r w:rsidR="00DC6CF8" w:rsidRPr="00D4514E">
        <w:rPr>
          <w:sz w:val="24"/>
          <w:szCs w:val="24"/>
        </w:rPr>
        <w:t xml:space="preserve"> asked about the services offered, specifically about changing oils or fluids. Wallace stated that no such services were intended. </w:t>
      </w:r>
      <w:r>
        <w:rPr>
          <w:sz w:val="24"/>
          <w:szCs w:val="24"/>
        </w:rPr>
        <w:t xml:space="preserve">Archibald </w:t>
      </w:r>
      <w:r w:rsidR="00DC6CF8" w:rsidRPr="00D4514E">
        <w:rPr>
          <w:sz w:val="24"/>
          <w:szCs w:val="24"/>
        </w:rPr>
        <w:t>highlighted the possible need for oil-water separators based on future leasing options.</w:t>
      </w:r>
    </w:p>
    <w:p w14:paraId="2FD1B741" w14:textId="77777777" w:rsidR="00801CC4" w:rsidRDefault="00DC6CF8" w:rsidP="00E20B9A">
      <w:pPr>
        <w:rPr>
          <w:sz w:val="24"/>
          <w:szCs w:val="24"/>
        </w:rPr>
      </w:pPr>
      <w:r w:rsidRPr="00E20B9A">
        <w:rPr>
          <w:sz w:val="24"/>
          <w:szCs w:val="24"/>
          <w:u w:val="single"/>
        </w:rPr>
        <w:t>Parking Requirements:</w:t>
      </w:r>
      <w:r w:rsidRPr="00D4514E">
        <w:rPr>
          <w:sz w:val="24"/>
          <w:szCs w:val="24"/>
        </w:rPr>
        <w:t xml:space="preserve"> Marcus Allton raised concerns regarding the new parking ordinance. While the Jeep parts repair business complies with requirements, future tenants might not. The ordinance demands 2 parking spaces per thousand square feet of gross leasable area. Wallace confirmed a provision for 14 parking spaces, including employee parking on the north side of the building.</w:t>
      </w:r>
    </w:p>
    <w:p w14:paraId="7611E633" w14:textId="77777777" w:rsidR="00E20B9A" w:rsidRDefault="00E20B9A" w:rsidP="00E20B9A">
      <w:pPr>
        <w:rPr>
          <w:sz w:val="24"/>
          <w:szCs w:val="24"/>
        </w:rPr>
      </w:pPr>
    </w:p>
    <w:p w14:paraId="05A86F72" w14:textId="77777777" w:rsidR="00E20B9A" w:rsidRPr="00D4514E" w:rsidRDefault="00E20B9A" w:rsidP="00E20B9A">
      <w:pPr>
        <w:rPr>
          <w:sz w:val="24"/>
          <w:szCs w:val="24"/>
        </w:rPr>
      </w:pPr>
    </w:p>
    <w:p w14:paraId="1B6FF90E" w14:textId="77777777" w:rsidR="00801CC4" w:rsidRPr="00E20B9A" w:rsidRDefault="00DC6CF8" w:rsidP="00E20B9A">
      <w:pPr>
        <w:rPr>
          <w:sz w:val="24"/>
          <w:szCs w:val="24"/>
          <w:u w:val="single"/>
        </w:rPr>
      </w:pPr>
      <w:r w:rsidRPr="00E20B9A">
        <w:rPr>
          <w:sz w:val="24"/>
          <w:szCs w:val="24"/>
          <w:u w:val="single"/>
        </w:rPr>
        <w:lastRenderedPageBreak/>
        <w:t xml:space="preserve">Utilities and Stormwater Management:  </w:t>
      </w:r>
    </w:p>
    <w:p w14:paraId="31B249A8" w14:textId="710E0806" w:rsidR="00801CC4" w:rsidRPr="00D4514E" w:rsidRDefault="00DC6CF8" w:rsidP="00E20B9A">
      <w:pPr>
        <w:pStyle w:val="ListParagraph"/>
        <w:numPr>
          <w:ilvl w:val="0"/>
          <w:numId w:val="1"/>
        </w:numPr>
        <w:rPr>
          <w:sz w:val="24"/>
          <w:szCs w:val="24"/>
        </w:rPr>
      </w:pPr>
      <w:r w:rsidRPr="00D4514E">
        <w:rPr>
          <w:sz w:val="24"/>
          <w:szCs w:val="24"/>
        </w:rPr>
        <w:t xml:space="preserve">Brett Knight and </w:t>
      </w:r>
      <w:r w:rsidR="00FF59CC">
        <w:rPr>
          <w:sz w:val="24"/>
          <w:szCs w:val="24"/>
        </w:rPr>
        <w:t>Scott Archibald</w:t>
      </w:r>
      <w:r w:rsidRPr="00D4514E">
        <w:rPr>
          <w:sz w:val="24"/>
          <w:szCs w:val="24"/>
        </w:rPr>
        <w:t xml:space="preserve"> emphasized that utilities and the detention/retention pond must be outside the Public Utility Easement (PUE).</w:t>
      </w:r>
    </w:p>
    <w:p w14:paraId="1FC07505" w14:textId="77777777" w:rsidR="00801CC4" w:rsidRPr="00D4514E" w:rsidRDefault="00DC6CF8" w:rsidP="00E20B9A">
      <w:pPr>
        <w:pStyle w:val="ListParagraph"/>
        <w:numPr>
          <w:ilvl w:val="0"/>
          <w:numId w:val="1"/>
        </w:numPr>
        <w:rPr>
          <w:sz w:val="24"/>
          <w:szCs w:val="24"/>
        </w:rPr>
      </w:pPr>
      <w:r w:rsidRPr="00D4514E">
        <w:rPr>
          <w:sz w:val="24"/>
          <w:szCs w:val="24"/>
        </w:rPr>
        <w:t>Utilities should not pass through the pond, and updated geotechnical information is needed to assess retention requirements.</w:t>
      </w:r>
    </w:p>
    <w:p w14:paraId="35560321" w14:textId="77777777" w:rsidR="00801CC4" w:rsidRPr="00D4514E" w:rsidRDefault="00DC6CF8" w:rsidP="00E20B9A">
      <w:pPr>
        <w:rPr>
          <w:sz w:val="24"/>
          <w:szCs w:val="24"/>
        </w:rPr>
      </w:pPr>
      <w:r w:rsidRPr="00E20B9A">
        <w:rPr>
          <w:sz w:val="24"/>
          <w:szCs w:val="24"/>
          <w:u w:val="single"/>
        </w:rPr>
        <w:t>Access Spacing Requirements:</w:t>
      </w:r>
      <w:r w:rsidRPr="00D4514E">
        <w:rPr>
          <w:sz w:val="24"/>
          <w:szCs w:val="24"/>
        </w:rPr>
        <w:t xml:space="preserve"> Marcus Allton addressed concerns about access spacing on Center Street based on the city's master transportation plan. The north access point might not meet these requirements, presenting a challenge for code interpretation and enforcement.</w:t>
      </w:r>
    </w:p>
    <w:p w14:paraId="3FC2D950" w14:textId="5B19013A" w:rsidR="00801CC4" w:rsidRPr="00D4514E" w:rsidRDefault="00DC6CF8" w:rsidP="00E20B9A">
      <w:pPr>
        <w:rPr>
          <w:sz w:val="24"/>
          <w:szCs w:val="24"/>
        </w:rPr>
      </w:pPr>
      <w:r w:rsidRPr="00E20B9A">
        <w:rPr>
          <w:sz w:val="24"/>
          <w:szCs w:val="24"/>
          <w:u w:val="single"/>
        </w:rPr>
        <w:t>North Access Point:</w:t>
      </w:r>
      <w:r w:rsidRPr="00D4514E">
        <w:rPr>
          <w:sz w:val="24"/>
          <w:szCs w:val="24"/>
        </w:rPr>
        <w:t xml:space="preserve"> </w:t>
      </w:r>
      <w:r w:rsidR="00E20B9A">
        <w:rPr>
          <w:sz w:val="24"/>
          <w:szCs w:val="24"/>
        </w:rPr>
        <w:t xml:space="preserve">Troy Hazard (owner) </w:t>
      </w:r>
      <w:r w:rsidRPr="00D4514E">
        <w:rPr>
          <w:sz w:val="24"/>
          <w:szCs w:val="24"/>
        </w:rPr>
        <w:t>explained that the north access point is crucial for maneuvering trailers for Jeep towing, prompting a discussion about potential compromises, such as exit-only access or temporary access designation.</w:t>
      </w:r>
    </w:p>
    <w:p w14:paraId="3117A11D" w14:textId="77777777" w:rsidR="00801CC4" w:rsidRPr="00D4514E" w:rsidRDefault="00DC6CF8" w:rsidP="00E20B9A">
      <w:pPr>
        <w:rPr>
          <w:sz w:val="24"/>
          <w:szCs w:val="24"/>
        </w:rPr>
      </w:pPr>
      <w:r w:rsidRPr="00E20B9A">
        <w:rPr>
          <w:sz w:val="24"/>
          <w:szCs w:val="24"/>
          <w:u w:val="single"/>
        </w:rPr>
        <w:t>Code Exceptions:</w:t>
      </w:r>
      <w:r w:rsidRPr="00D4514E">
        <w:rPr>
          <w:sz w:val="24"/>
          <w:szCs w:val="24"/>
        </w:rPr>
        <w:t xml:space="preserve"> Melinda Lee advised against granting exceptions based on past regrets, preferring the Planning Commission to decide on the second entrance.</w:t>
      </w:r>
    </w:p>
    <w:p w14:paraId="728CA136" w14:textId="77777777" w:rsidR="00801CC4" w:rsidRPr="00D4514E" w:rsidRDefault="00DC6CF8" w:rsidP="00E20B9A">
      <w:pPr>
        <w:rPr>
          <w:sz w:val="24"/>
          <w:szCs w:val="24"/>
        </w:rPr>
      </w:pPr>
      <w:r w:rsidRPr="00D4514E">
        <w:rPr>
          <w:sz w:val="24"/>
          <w:szCs w:val="24"/>
        </w:rPr>
        <w:t>Approval Process: Marcus Allton outlined the approval process: The Development Review Committee (DRC) will review the plans and highlight concerns before submission to the Planning Commission for final approval. He assured the applicant of adherence to rules and regulations.</w:t>
      </w:r>
    </w:p>
    <w:p w14:paraId="18117FFE" w14:textId="77777777" w:rsidR="00801CC4" w:rsidRPr="00D4514E" w:rsidRDefault="00DC6CF8" w:rsidP="00E20B9A">
      <w:pPr>
        <w:rPr>
          <w:sz w:val="24"/>
          <w:szCs w:val="24"/>
        </w:rPr>
      </w:pPr>
      <w:r w:rsidRPr="00E20B9A">
        <w:rPr>
          <w:sz w:val="24"/>
          <w:szCs w:val="24"/>
          <w:u w:val="single"/>
        </w:rPr>
        <w:t>Landscaping Requirements:</w:t>
      </w:r>
      <w:r w:rsidRPr="00D4514E">
        <w:rPr>
          <w:sz w:val="24"/>
          <w:szCs w:val="24"/>
        </w:rPr>
        <w:t xml:space="preserve"> Marcus Allton detailed landscaping needs in the industrial zone:</w:t>
      </w:r>
    </w:p>
    <w:p w14:paraId="7267F1FC" w14:textId="77777777" w:rsidR="00801CC4" w:rsidRPr="00D4514E" w:rsidRDefault="00DC6CF8" w:rsidP="00E20B9A">
      <w:pPr>
        <w:pStyle w:val="ListParagraph"/>
        <w:numPr>
          <w:ilvl w:val="0"/>
          <w:numId w:val="1"/>
        </w:numPr>
        <w:rPr>
          <w:sz w:val="24"/>
          <w:szCs w:val="24"/>
        </w:rPr>
      </w:pPr>
      <w:r w:rsidRPr="00D4514E">
        <w:rPr>
          <w:sz w:val="24"/>
          <w:szCs w:val="24"/>
        </w:rPr>
        <w:t>Minimum of 5% area landscaping.</w:t>
      </w:r>
    </w:p>
    <w:p w14:paraId="18BB5207" w14:textId="77777777" w:rsidR="00801CC4" w:rsidRPr="00D4514E" w:rsidRDefault="00DC6CF8" w:rsidP="00E20B9A">
      <w:pPr>
        <w:pStyle w:val="ListParagraph"/>
        <w:numPr>
          <w:ilvl w:val="0"/>
          <w:numId w:val="1"/>
        </w:numPr>
        <w:rPr>
          <w:sz w:val="24"/>
          <w:szCs w:val="24"/>
        </w:rPr>
      </w:pPr>
      <w:r w:rsidRPr="00D4514E">
        <w:rPr>
          <w:sz w:val="24"/>
          <w:szCs w:val="24"/>
        </w:rPr>
        <w:t>Creation of attractive entryways and cooling elements.</w:t>
      </w:r>
    </w:p>
    <w:p w14:paraId="65468539" w14:textId="77777777" w:rsidR="00801CC4" w:rsidRPr="00D4514E" w:rsidRDefault="00DC6CF8" w:rsidP="00E20B9A">
      <w:pPr>
        <w:rPr>
          <w:sz w:val="24"/>
          <w:szCs w:val="24"/>
        </w:rPr>
      </w:pPr>
      <w:r w:rsidRPr="00E20B9A">
        <w:rPr>
          <w:sz w:val="24"/>
          <w:szCs w:val="24"/>
          <w:u w:val="single"/>
        </w:rPr>
        <w:t>Building and Code Updates:</w:t>
      </w:r>
      <w:r w:rsidRPr="00D4514E">
        <w:rPr>
          <w:sz w:val="24"/>
          <w:szCs w:val="24"/>
        </w:rPr>
        <w:t xml:space="preserve"> Darrin Hancey stressed the need to update building plans to 2021 standards and include ADA-compliant parking and access enhancements.</w:t>
      </w:r>
    </w:p>
    <w:p w14:paraId="5D71BBC3" w14:textId="77777777" w:rsidR="00801CC4" w:rsidRPr="00E20B9A" w:rsidRDefault="00DC6CF8" w:rsidP="00E20B9A">
      <w:pPr>
        <w:rPr>
          <w:sz w:val="24"/>
          <w:szCs w:val="24"/>
          <w:u w:val="single"/>
        </w:rPr>
      </w:pPr>
      <w:r w:rsidRPr="00E20B9A">
        <w:rPr>
          <w:sz w:val="24"/>
          <w:szCs w:val="24"/>
          <w:u w:val="single"/>
        </w:rPr>
        <w:t xml:space="preserve">Main Issues:  </w:t>
      </w:r>
    </w:p>
    <w:p w14:paraId="6F3D22CB" w14:textId="4CC592F7" w:rsidR="00801CC4" w:rsidRPr="00D4514E" w:rsidRDefault="00DC6CF8" w:rsidP="00E20B9A">
      <w:pPr>
        <w:pStyle w:val="ListParagraph"/>
        <w:numPr>
          <w:ilvl w:val="0"/>
          <w:numId w:val="1"/>
        </w:numPr>
        <w:rPr>
          <w:sz w:val="24"/>
          <w:szCs w:val="24"/>
        </w:rPr>
      </w:pPr>
      <w:r w:rsidRPr="00D4514E">
        <w:rPr>
          <w:sz w:val="24"/>
          <w:szCs w:val="24"/>
        </w:rPr>
        <w:t xml:space="preserve">Addition of one more parking </w:t>
      </w:r>
      <w:r w:rsidR="00FF59CC" w:rsidRPr="00D4514E">
        <w:rPr>
          <w:sz w:val="24"/>
          <w:szCs w:val="24"/>
        </w:rPr>
        <w:t>space</w:t>
      </w:r>
      <w:r w:rsidRPr="00D4514E">
        <w:rPr>
          <w:sz w:val="24"/>
          <w:szCs w:val="24"/>
        </w:rPr>
        <w:t>.</w:t>
      </w:r>
    </w:p>
    <w:p w14:paraId="176CC8B9" w14:textId="77777777" w:rsidR="00801CC4" w:rsidRPr="00D4514E" w:rsidRDefault="00DC6CF8" w:rsidP="00E20B9A">
      <w:pPr>
        <w:pStyle w:val="ListParagraph"/>
        <w:numPr>
          <w:ilvl w:val="0"/>
          <w:numId w:val="1"/>
        </w:numPr>
        <w:rPr>
          <w:sz w:val="24"/>
          <w:szCs w:val="24"/>
        </w:rPr>
      </w:pPr>
      <w:r w:rsidRPr="00D4514E">
        <w:rPr>
          <w:sz w:val="24"/>
          <w:szCs w:val="24"/>
        </w:rPr>
        <w:t>Relocation of utilities away from stormwater ponds.</w:t>
      </w:r>
    </w:p>
    <w:p w14:paraId="435D282A" w14:textId="77777777" w:rsidR="00801CC4" w:rsidRPr="00D4514E" w:rsidRDefault="00DC6CF8" w:rsidP="00E20B9A">
      <w:pPr>
        <w:pStyle w:val="ListParagraph"/>
        <w:numPr>
          <w:ilvl w:val="0"/>
          <w:numId w:val="1"/>
        </w:numPr>
        <w:rPr>
          <w:sz w:val="24"/>
          <w:szCs w:val="24"/>
        </w:rPr>
      </w:pPr>
      <w:r w:rsidRPr="00D4514E">
        <w:rPr>
          <w:sz w:val="24"/>
          <w:szCs w:val="24"/>
        </w:rPr>
        <w:t>Addressing the access point concern.</w:t>
      </w:r>
    </w:p>
    <w:p w14:paraId="67DAAD9F" w14:textId="77777777" w:rsidR="00801CC4" w:rsidRPr="00D4514E" w:rsidRDefault="00DC6CF8" w:rsidP="00E20B9A">
      <w:pPr>
        <w:pStyle w:val="ListParagraph"/>
        <w:numPr>
          <w:ilvl w:val="0"/>
          <w:numId w:val="1"/>
        </w:numPr>
        <w:rPr>
          <w:sz w:val="24"/>
          <w:szCs w:val="24"/>
        </w:rPr>
      </w:pPr>
      <w:r w:rsidRPr="00D4514E">
        <w:rPr>
          <w:sz w:val="24"/>
          <w:szCs w:val="24"/>
        </w:rPr>
        <w:t>Potential need for oil separators based on business services or future tenants’ needs.</w:t>
      </w:r>
    </w:p>
    <w:p w14:paraId="4B4388D9" w14:textId="36E78BAB" w:rsidR="00801CC4" w:rsidRPr="00D4514E" w:rsidRDefault="00DC6CF8" w:rsidP="00E20B9A">
      <w:pPr>
        <w:rPr>
          <w:sz w:val="24"/>
          <w:szCs w:val="24"/>
        </w:rPr>
      </w:pPr>
      <w:r w:rsidRPr="00D4514E">
        <w:rPr>
          <w:sz w:val="24"/>
          <w:szCs w:val="24"/>
        </w:rPr>
        <w:t xml:space="preserve">Fire Department Concerns: </w:t>
      </w:r>
      <w:r w:rsidR="00FF59CC">
        <w:rPr>
          <w:sz w:val="24"/>
          <w:szCs w:val="24"/>
        </w:rPr>
        <w:t>Jeremy Hunt</w:t>
      </w:r>
      <w:r w:rsidRPr="00D4514E">
        <w:rPr>
          <w:sz w:val="24"/>
          <w:szCs w:val="24"/>
        </w:rPr>
        <w:t xml:space="preserve"> noted that removing </w:t>
      </w:r>
      <w:proofErr w:type="gramStart"/>
      <w:r w:rsidRPr="00D4514E">
        <w:rPr>
          <w:sz w:val="24"/>
          <w:szCs w:val="24"/>
        </w:rPr>
        <w:t>the second</w:t>
      </w:r>
      <w:proofErr w:type="gramEnd"/>
      <w:r w:rsidRPr="00D4514E">
        <w:rPr>
          <w:sz w:val="24"/>
          <w:szCs w:val="24"/>
        </w:rPr>
        <w:t xml:space="preserve"> access might prompt further comments and impose limitations on future tenants without a sprinkler system for flammable material businesses.</w:t>
      </w:r>
    </w:p>
    <w:p w14:paraId="78E5CFBC" w14:textId="2E19163B" w:rsidR="00801CC4" w:rsidRPr="00D4514E" w:rsidRDefault="00DC6CF8" w:rsidP="00E20B9A">
      <w:pPr>
        <w:rPr>
          <w:sz w:val="24"/>
          <w:szCs w:val="24"/>
        </w:rPr>
      </w:pPr>
      <w:r w:rsidRPr="00D4514E">
        <w:rPr>
          <w:sz w:val="24"/>
          <w:szCs w:val="24"/>
        </w:rPr>
        <w:t xml:space="preserve">Conclusion and Motion: At the conclusion, Marcus Allton proposed moving the project to </w:t>
      </w:r>
      <w:r w:rsidR="00FF59CC">
        <w:rPr>
          <w:sz w:val="24"/>
          <w:szCs w:val="24"/>
        </w:rPr>
        <w:t xml:space="preserve">the </w:t>
      </w:r>
      <w:r w:rsidRPr="00D4514E">
        <w:rPr>
          <w:sz w:val="24"/>
          <w:szCs w:val="24"/>
        </w:rPr>
        <w:t>engineering review, followed by the Planning Commission's final approval once red lines are resolved.</w:t>
      </w:r>
    </w:p>
    <w:p w14:paraId="235F5683" w14:textId="276EC0F0" w:rsidR="00801CC4" w:rsidRPr="00D4514E" w:rsidRDefault="00DC6CF8" w:rsidP="00E20B9A">
      <w:pPr>
        <w:pStyle w:val="Aside"/>
        <w:rPr>
          <w:sz w:val="24"/>
          <w:szCs w:val="24"/>
        </w:rPr>
      </w:pPr>
      <w:r w:rsidRPr="00D4514E">
        <w:rPr>
          <w:sz w:val="24"/>
          <w:szCs w:val="24"/>
        </w:rPr>
        <w:t xml:space="preserve">Motion: Marcus Allton moved to send the Hazard Entities LLC site plan to engineering review, and once red lines are completed, move it to the Planning Commission for final approval. </w:t>
      </w:r>
      <w:r w:rsidR="00FF59CC">
        <w:rPr>
          <w:sz w:val="24"/>
          <w:szCs w:val="24"/>
        </w:rPr>
        <w:t xml:space="preserve">Scott Archibald </w:t>
      </w:r>
      <w:r w:rsidRPr="00D4514E">
        <w:rPr>
          <w:sz w:val="24"/>
          <w:szCs w:val="24"/>
        </w:rPr>
        <w:t>seconded the motion. The motion passed unanimously.</w:t>
      </w:r>
    </w:p>
    <w:p w14:paraId="1B8692C5" w14:textId="77777777" w:rsidR="00801CC4" w:rsidRPr="00D4514E" w:rsidRDefault="00DC6CF8" w:rsidP="00E20B9A">
      <w:pPr>
        <w:rPr>
          <w:sz w:val="24"/>
          <w:szCs w:val="24"/>
        </w:rPr>
      </w:pPr>
      <w:r w:rsidRPr="00D4514E">
        <w:rPr>
          <w:sz w:val="24"/>
          <w:szCs w:val="24"/>
        </w:rPr>
        <w:t>Adjournment: Marcus Allton called for a motion to adjourn the meeting.</w:t>
      </w:r>
    </w:p>
    <w:p w14:paraId="14B9455E" w14:textId="1D97693E" w:rsidR="00801CC4" w:rsidRDefault="00DC6CF8" w:rsidP="00E20B9A">
      <w:pPr>
        <w:pStyle w:val="Aside"/>
        <w:rPr>
          <w:sz w:val="24"/>
          <w:szCs w:val="24"/>
        </w:rPr>
      </w:pPr>
      <w:r w:rsidRPr="00D4514E">
        <w:rPr>
          <w:sz w:val="24"/>
          <w:szCs w:val="24"/>
        </w:rPr>
        <w:t xml:space="preserve">Motion: Melinda Lee moved to adjourn the meeting. </w:t>
      </w:r>
      <w:r w:rsidR="00FF59CC">
        <w:rPr>
          <w:sz w:val="24"/>
          <w:szCs w:val="24"/>
        </w:rPr>
        <w:t>Knight</w:t>
      </w:r>
      <w:r w:rsidRPr="00D4514E">
        <w:rPr>
          <w:sz w:val="24"/>
          <w:szCs w:val="24"/>
        </w:rPr>
        <w:t xml:space="preserve"> seconded the motion. The motion passed unanimously.</w:t>
      </w:r>
    </w:p>
    <w:p w14:paraId="39761802" w14:textId="30F2B83C" w:rsidR="00D9744A" w:rsidRDefault="00D9744A" w:rsidP="00E20B9A">
      <w:pPr>
        <w:pStyle w:val="Aside"/>
        <w:ind w:left="0"/>
        <w:rPr>
          <w:i w:val="0"/>
          <w:iCs w:val="0"/>
          <w:sz w:val="24"/>
          <w:szCs w:val="24"/>
        </w:rPr>
      </w:pPr>
      <w:r>
        <w:rPr>
          <w:i w:val="0"/>
          <w:iCs w:val="0"/>
          <w:sz w:val="24"/>
          <w:szCs w:val="24"/>
        </w:rPr>
        <w:t>Meeting adjourned at 9:57 am.</w:t>
      </w:r>
    </w:p>
    <w:p w14:paraId="16DC23BD" w14:textId="77777777" w:rsidR="00D9744A" w:rsidRDefault="00D9744A" w:rsidP="00E20B9A">
      <w:pPr>
        <w:pStyle w:val="Aside"/>
        <w:ind w:left="0"/>
        <w:rPr>
          <w:i w:val="0"/>
          <w:iCs w:val="0"/>
          <w:sz w:val="24"/>
          <w:szCs w:val="24"/>
        </w:rPr>
      </w:pPr>
    </w:p>
    <w:p w14:paraId="2477C5CE" w14:textId="33332DF3" w:rsidR="00D9744A" w:rsidRDefault="00D9744A" w:rsidP="00E20B9A">
      <w:pPr>
        <w:pStyle w:val="Aside"/>
        <w:ind w:left="0"/>
        <w:rPr>
          <w:i w:val="0"/>
          <w:iCs w:val="0"/>
          <w:sz w:val="24"/>
          <w:szCs w:val="24"/>
        </w:rPr>
      </w:pPr>
      <w:r>
        <w:rPr>
          <w:i w:val="0"/>
          <w:iCs w:val="0"/>
          <w:sz w:val="24"/>
          <w:szCs w:val="24"/>
        </w:rPr>
        <w:t xml:space="preserve">_______________________________________________ </w:t>
      </w:r>
    </w:p>
    <w:p w14:paraId="5AF4D3E1" w14:textId="10AE8DAB" w:rsidR="00D9744A" w:rsidRPr="00D9744A" w:rsidRDefault="00D9744A" w:rsidP="00E20B9A">
      <w:pPr>
        <w:pStyle w:val="Aside"/>
        <w:ind w:left="0"/>
        <w:rPr>
          <w:i w:val="0"/>
          <w:iCs w:val="0"/>
          <w:sz w:val="24"/>
          <w:szCs w:val="24"/>
        </w:rPr>
      </w:pPr>
      <w:r>
        <w:rPr>
          <w:i w:val="0"/>
          <w:iCs w:val="0"/>
          <w:sz w:val="24"/>
          <w:szCs w:val="24"/>
        </w:rPr>
        <w:t>Colette Dursteler</w:t>
      </w:r>
    </w:p>
    <w:sectPr w:rsidR="00D9744A" w:rsidRPr="00D9744A">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250AE" w14:textId="77777777" w:rsidR="00A753A6" w:rsidRDefault="00A753A6" w:rsidP="00A753A6">
      <w:r>
        <w:separator/>
      </w:r>
    </w:p>
  </w:endnote>
  <w:endnote w:type="continuationSeparator" w:id="0">
    <w:p w14:paraId="03253378" w14:textId="77777777" w:rsidR="00A753A6" w:rsidRDefault="00A753A6" w:rsidP="00A75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D3FD2" w14:textId="77777777" w:rsidR="00A753A6" w:rsidRDefault="00A753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EC7EE" w14:textId="77777777" w:rsidR="00A753A6" w:rsidRDefault="00A753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D2DC7" w14:textId="77777777" w:rsidR="00A753A6" w:rsidRDefault="00A753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968FF" w14:textId="77777777" w:rsidR="00A753A6" w:rsidRDefault="00A753A6" w:rsidP="00A753A6">
      <w:r>
        <w:separator/>
      </w:r>
    </w:p>
  </w:footnote>
  <w:footnote w:type="continuationSeparator" w:id="0">
    <w:p w14:paraId="6B78B8EE" w14:textId="77777777" w:rsidR="00A753A6" w:rsidRDefault="00A753A6" w:rsidP="00A753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FAD23" w14:textId="77777777" w:rsidR="00A753A6" w:rsidRDefault="00A753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FE34E" w14:textId="2FA83AC1" w:rsidR="00A753A6" w:rsidRDefault="00A753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592E5" w14:textId="77777777" w:rsidR="00A753A6" w:rsidRDefault="00A753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765268"/>
    <w:multiLevelType w:val="multilevel"/>
    <w:tmpl w:val="6CD49294"/>
    <w:lvl w:ilvl="0">
      <w:start w:val="1"/>
      <w:numFmt w:val="decimal"/>
      <w:lvlText w:val="%1."/>
      <w:lvlJc w:val="left"/>
    </w:lvl>
    <w:lvl w:ilvl="1">
      <w:start w:val="1"/>
      <w:numFmt w:val="decimal"/>
      <w:lvlText w:val="%1.%2."/>
      <w:lvlJc w:val="left"/>
      <w:pPr>
        <w:ind w:left="431"/>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0AD0DFC"/>
    <w:multiLevelType w:val="hybridMultilevel"/>
    <w:tmpl w:val="5030977A"/>
    <w:lvl w:ilvl="0" w:tplc="8A9AD67E">
      <w:start w:val="1"/>
      <w:numFmt w:val="bullet"/>
      <w:lvlText w:val="●"/>
      <w:lvlJc w:val="left"/>
      <w:pPr>
        <w:ind w:left="720" w:hanging="360"/>
      </w:pPr>
    </w:lvl>
    <w:lvl w:ilvl="1" w:tplc="4552D76E">
      <w:start w:val="1"/>
      <w:numFmt w:val="bullet"/>
      <w:lvlText w:val="○"/>
      <w:lvlJc w:val="left"/>
      <w:pPr>
        <w:ind w:left="1440" w:hanging="360"/>
      </w:pPr>
    </w:lvl>
    <w:lvl w:ilvl="2" w:tplc="595443D0">
      <w:start w:val="1"/>
      <w:numFmt w:val="bullet"/>
      <w:lvlText w:val="■"/>
      <w:lvlJc w:val="left"/>
      <w:pPr>
        <w:ind w:left="2160" w:hanging="360"/>
      </w:pPr>
    </w:lvl>
    <w:lvl w:ilvl="3" w:tplc="017C64FE">
      <w:start w:val="1"/>
      <w:numFmt w:val="bullet"/>
      <w:lvlText w:val="●"/>
      <w:lvlJc w:val="left"/>
      <w:pPr>
        <w:ind w:left="2880" w:hanging="360"/>
      </w:pPr>
    </w:lvl>
    <w:lvl w:ilvl="4" w:tplc="033A20E6">
      <w:start w:val="1"/>
      <w:numFmt w:val="bullet"/>
      <w:lvlText w:val="○"/>
      <w:lvlJc w:val="left"/>
      <w:pPr>
        <w:ind w:left="3600" w:hanging="360"/>
      </w:pPr>
    </w:lvl>
    <w:lvl w:ilvl="5" w:tplc="5A9442C8">
      <w:start w:val="1"/>
      <w:numFmt w:val="bullet"/>
      <w:lvlText w:val="■"/>
      <w:lvlJc w:val="left"/>
      <w:pPr>
        <w:ind w:left="4320" w:hanging="360"/>
      </w:pPr>
    </w:lvl>
    <w:lvl w:ilvl="6" w:tplc="52143D9A">
      <w:start w:val="1"/>
      <w:numFmt w:val="bullet"/>
      <w:lvlText w:val="●"/>
      <w:lvlJc w:val="left"/>
      <w:pPr>
        <w:ind w:left="5040" w:hanging="360"/>
      </w:pPr>
    </w:lvl>
    <w:lvl w:ilvl="7" w:tplc="938AA974">
      <w:start w:val="1"/>
      <w:numFmt w:val="bullet"/>
      <w:lvlText w:val="●"/>
      <w:lvlJc w:val="left"/>
      <w:pPr>
        <w:ind w:left="5760" w:hanging="360"/>
      </w:pPr>
    </w:lvl>
    <w:lvl w:ilvl="8" w:tplc="3CD2CB40">
      <w:start w:val="1"/>
      <w:numFmt w:val="bullet"/>
      <w:lvlText w:val="●"/>
      <w:lvlJc w:val="left"/>
      <w:pPr>
        <w:ind w:left="6480" w:hanging="360"/>
      </w:pPr>
    </w:lvl>
  </w:abstractNum>
  <w:num w:numId="1" w16cid:durableId="125293488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CC4"/>
    <w:rsid w:val="000708AF"/>
    <w:rsid w:val="000959F7"/>
    <w:rsid w:val="000B7DA6"/>
    <w:rsid w:val="001968AF"/>
    <w:rsid w:val="004E41BF"/>
    <w:rsid w:val="00640AE9"/>
    <w:rsid w:val="006D6FD8"/>
    <w:rsid w:val="00801CC4"/>
    <w:rsid w:val="00805942"/>
    <w:rsid w:val="008C011E"/>
    <w:rsid w:val="009B43B0"/>
    <w:rsid w:val="00A753A6"/>
    <w:rsid w:val="00D4514E"/>
    <w:rsid w:val="00D9744A"/>
    <w:rsid w:val="00DC6CF8"/>
    <w:rsid w:val="00E20B9A"/>
    <w:rsid w:val="00FA57C4"/>
    <w:rsid w:val="00FF5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67AD91A"/>
  <w15:docId w15:val="{A8137E84-D21D-44D3-9FD4-E952A1E13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120"/>
      <w:outlineLvl w:val="0"/>
    </w:pPr>
    <w:rPr>
      <w:b/>
      <w:bCs/>
      <w:sz w:val="36"/>
      <w:szCs w:val="36"/>
    </w:rPr>
  </w:style>
  <w:style w:type="paragraph" w:styleId="Heading2">
    <w:name w:val="heading 2"/>
    <w:uiPriority w:val="9"/>
    <w:unhideWhenUsed/>
    <w:qFormat/>
    <w:pPr>
      <w:spacing w:before="240" w:after="120"/>
      <w:outlineLvl w:val="1"/>
    </w:pPr>
    <w:rPr>
      <w:b/>
      <w:bCs/>
      <w:sz w:val="32"/>
      <w:szCs w:val="32"/>
    </w:rPr>
  </w:style>
  <w:style w:type="paragraph" w:styleId="Heading3">
    <w:name w:val="heading 3"/>
    <w:uiPriority w:val="9"/>
    <w:unhideWhenUsed/>
    <w:qFormat/>
    <w:pPr>
      <w:spacing w:before="240" w:after="120"/>
      <w:outlineLvl w:val="2"/>
    </w:pPr>
    <w:rPr>
      <w:b/>
      <w:bCs/>
      <w:sz w:val="28"/>
      <w:szCs w:val="2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Aside">
    <w:name w:val="Aside"/>
    <w:pPr>
      <w:spacing w:line="276" w:lineRule="auto"/>
      <w:ind w:left="500"/>
    </w:pPr>
    <w:rPr>
      <w:i/>
      <w:iCs/>
      <w:color w:val="333333"/>
    </w:rPr>
  </w:style>
  <w:style w:type="paragraph" w:styleId="Header">
    <w:name w:val="header"/>
    <w:basedOn w:val="Normal"/>
    <w:link w:val="HeaderChar"/>
    <w:uiPriority w:val="99"/>
    <w:unhideWhenUsed/>
    <w:rsid w:val="00A753A6"/>
    <w:pPr>
      <w:tabs>
        <w:tab w:val="center" w:pos="4680"/>
        <w:tab w:val="right" w:pos="9360"/>
      </w:tabs>
    </w:pPr>
  </w:style>
  <w:style w:type="character" w:customStyle="1" w:styleId="HeaderChar">
    <w:name w:val="Header Char"/>
    <w:basedOn w:val="DefaultParagraphFont"/>
    <w:link w:val="Header"/>
    <w:uiPriority w:val="99"/>
    <w:rsid w:val="00A753A6"/>
  </w:style>
  <w:style w:type="paragraph" w:styleId="Footer">
    <w:name w:val="footer"/>
    <w:basedOn w:val="Normal"/>
    <w:link w:val="FooterChar"/>
    <w:uiPriority w:val="99"/>
    <w:unhideWhenUsed/>
    <w:rsid w:val="00A753A6"/>
    <w:pPr>
      <w:tabs>
        <w:tab w:val="center" w:pos="4680"/>
        <w:tab w:val="right" w:pos="9360"/>
      </w:tabs>
    </w:pPr>
  </w:style>
  <w:style w:type="character" w:customStyle="1" w:styleId="FooterChar">
    <w:name w:val="Footer Char"/>
    <w:basedOn w:val="DefaultParagraphFont"/>
    <w:link w:val="Footer"/>
    <w:uiPriority w:val="99"/>
    <w:rsid w:val="00A753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187</TotalTime>
  <Pages>2</Pages>
  <Words>675</Words>
  <Characters>3852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Colette Dursteler</cp:lastModifiedBy>
  <cp:revision>11</cp:revision>
  <dcterms:created xsi:type="dcterms:W3CDTF">2025-06-05T13:30:00Z</dcterms:created>
  <dcterms:modified xsi:type="dcterms:W3CDTF">2025-08-11T21:12:00Z</dcterms:modified>
</cp:coreProperties>
</file>