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A5927" w14:textId="77777777" w:rsidR="00011E37" w:rsidRDefault="00000000">
      <w:pPr>
        <w:pStyle w:val="Title"/>
        <w:spacing w:after="100"/>
        <w:jc w:val="center"/>
      </w:pPr>
      <w:r>
        <w:t>Bicknell Town Work Meeting</w:t>
      </w:r>
    </w:p>
    <w:p w14:paraId="654DA8BF" w14:textId="3E16B553" w:rsidR="007C7091" w:rsidRDefault="007C7091">
      <w:pPr>
        <w:pStyle w:val="Heading1"/>
        <w:spacing w:after="300"/>
        <w:jc w:val="center"/>
      </w:pPr>
      <w:r>
        <w:t>July 31, 2025</w:t>
      </w:r>
    </w:p>
    <w:p w14:paraId="418B1731" w14:textId="52320DF1" w:rsidR="00011E37" w:rsidRDefault="00000000">
      <w:pPr>
        <w:pStyle w:val="Heading1"/>
        <w:spacing w:after="300"/>
        <w:jc w:val="center"/>
      </w:pPr>
      <w:r>
        <w:t>Meeting minutes</w:t>
      </w:r>
    </w:p>
    <w:p w14:paraId="5ED7D5D8" w14:textId="77777777" w:rsidR="001E40F9" w:rsidRPr="001E40F9" w:rsidRDefault="001E40F9" w:rsidP="001E40F9">
      <w:pPr>
        <w:spacing w:after="100"/>
        <w:rPr>
          <w:b/>
          <w:bCs/>
          <w:sz w:val="24"/>
          <w:szCs w:val="24"/>
        </w:rPr>
      </w:pPr>
      <w:r w:rsidRPr="001E40F9">
        <w:rPr>
          <w:b/>
          <w:bCs/>
          <w:sz w:val="24"/>
          <w:szCs w:val="24"/>
        </w:rPr>
        <w:t>Open Meeting/Roll Call</w:t>
      </w:r>
    </w:p>
    <w:p w14:paraId="6EC63841" w14:textId="580A7B52" w:rsidR="001E40F9" w:rsidRDefault="001E40F9" w:rsidP="001E40F9">
      <w:pPr>
        <w:spacing w:after="100"/>
      </w:pPr>
      <w:r>
        <w:t>Mayor Noreen Johnson opened the Bicknell Town Work Meeting on Thursday, July 31, 2025, at 7:00 PM. She conducted a roll call with the following present:</w:t>
      </w:r>
      <w:r w:rsidR="00151505">
        <w:t xml:space="preserve"> </w:t>
      </w:r>
      <w:r>
        <w:t xml:space="preserve">Gregg Anderson, Steve Albrecht, Kelsey Brinkerhoff, </w:t>
      </w:r>
      <w:r w:rsidR="00151505">
        <w:t xml:space="preserve">Carrie Brinkerhoff, </w:t>
      </w:r>
      <w:r>
        <w:t>Scott Woolsey, and Mayor Noreen Johnson</w:t>
      </w:r>
      <w:r w:rsidR="00151505">
        <w:t>. Kerry Stevens</w:t>
      </w:r>
      <w:r>
        <w:t xml:space="preserve"> and Weston Johnson were absent, though Weston Johnson joined later in the meeting.</w:t>
      </w:r>
    </w:p>
    <w:p w14:paraId="4568F586" w14:textId="77777777" w:rsidR="001E40F9" w:rsidRDefault="001E40F9" w:rsidP="001E40F9">
      <w:pPr>
        <w:spacing w:after="100"/>
      </w:pPr>
    </w:p>
    <w:p w14:paraId="1DD4B419" w14:textId="1DA0CD21" w:rsidR="001E40F9" w:rsidRPr="001E40F9" w:rsidRDefault="001E40F9" w:rsidP="001E40F9">
      <w:pPr>
        <w:spacing w:after="100"/>
        <w:rPr>
          <w:b/>
          <w:bCs/>
          <w:sz w:val="24"/>
          <w:szCs w:val="24"/>
        </w:rPr>
      </w:pPr>
      <w:r w:rsidRPr="001E40F9">
        <w:rPr>
          <w:b/>
          <w:bCs/>
          <w:sz w:val="24"/>
          <w:szCs w:val="24"/>
        </w:rPr>
        <w:t>Public Comments</w:t>
      </w:r>
    </w:p>
    <w:p w14:paraId="040DE94B" w14:textId="77777777" w:rsidR="001E40F9" w:rsidRDefault="001E40F9" w:rsidP="001E40F9">
      <w:pPr>
        <w:spacing w:after="100"/>
      </w:pPr>
      <w:r>
        <w:t>Laura Lasco thanked the council for their hard work on the current water and electric situation and is excited for movies in the park.</w:t>
      </w:r>
    </w:p>
    <w:p w14:paraId="24BB9D4B" w14:textId="77777777" w:rsidR="001E40F9" w:rsidRPr="001E40F9" w:rsidRDefault="001E40F9" w:rsidP="001E40F9">
      <w:pPr>
        <w:spacing w:after="100"/>
        <w:rPr>
          <w:b/>
          <w:bCs/>
        </w:rPr>
      </w:pPr>
    </w:p>
    <w:p w14:paraId="7E757715" w14:textId="74D4AA93" w:rsidR="001E40F9" w:rsidRPr="001E40F9" w:rsidRDefault="001E40F9" w:rsidP="001E40F9">
      <w:pPr>
        <w:spacing w:after="100"/>
        <w:rPr>
          <w:b/>
          <w:bCs/>
          <w:sz w:val="24"/>
          <w:szCs w:val="24"/>
        </w:rPr>
      </w:pPr>
      <w:r w:rsidRPr="001E40F9">
        <w:rPr>
          <w:b/>
          <w:bCs/>
          <w:sz w:val="24"/>
          <w:szCs w:val="24"/>
        </w:rPr>
        <w:t>Items to Discuss</w:t>
      </w:r>
    </w:p>
    <w:p w14:paraId="7B6654B1" w14:textId="77777777" w:rsidR="001E40F9" w:rsidRPr="001E40F9" w:rsidRDefault="001E40F9" w:rsidP="001E40F9">
      <w:pPr>
        <w:spacing w:after="100"/>
        <w:rPr>
          <w:b/>
          <w:bCs/>
          <w:sz w:val="24"/>
          <w:szCs w:val="24"/>
        </w:rPr>
      </w:pPr>
      <w:r w:rsidRPr="001E40F9">
        <w:rPr>
          <w:b/>
          <w:bCs/>
          <w:sz w:val="24"/>
          <w:szCs w:val="24"/>
        </w:rPr>
        <w:t>Curtis Allred - Building Permit/Short Term Rental</w:t>
      </w:r>
    </w:p>
    <w:p w14:paraId="6E12B2C5" w14:textId="77777777" w:rsidR="001E40F9" w:rsidRDefault="001E40F9" w:rsidP="001E40F9">
      <w:pPr>
        <w:spacing w:after="100"/>
      </w:pPr>
      <w:r>
        <w:t>Curtis Allred presented his plans to purchase the theater in Bicknell and convert the upper portion into a short-term rental (Airbnb) while maintaining the movie theater operation on the lower level.</w:t>
      </w:r>
    </w:p>
    <w:p w14:paraId="4CC97FE8" w14:textId="2B30E2FC" w:rsidR="001E40F9" w:rsidRDefault="001E40F9" w:rsidP="001E40F9">
      <w:pPr>
        <w:spacing w:after="100"/>
      </w:pPr>
      <w:r>
        <w:t>Mayor Johnson noted that the town's current short-term rental ordinance requires separate septic systems and water connections for Airbnb’s. Curtis explained that there isn't space for an additional septic system, but converting the upper 60-seat theater to an Airbnb would reduce the load on the existing septic system by about 50+ people.</w:t>
      </w:r>
    </w:p>
    <w:p w14:paraId="5E0E0E4C" w14:textId="77777777" w:rsidR="001E40F9" w:rsidRDefault="001E40F9" w:rsidP="001E40F9">
      <w:pPr>
        <w:spacing w:after="100"/>
      </w:pPr>
      <w:r>
        <w:t>Councilman Anderson, who had been on the planning commission when the short-term rental ordinance was written, acknowledged that the commission had only considered detached buildings when creating the ordinance and not mixed-use scenarios like this one. He suggested the ordinance needed updating to clarify that if a property meets state requirements for septic systems, that should be sufficient.</w:t>
      </w:r>
    </w:p>
    <w:p w14:paraId="3B896436" w14:textId="77777777" w:rsidR="001E40F9" w:rsidRDefault="001E40F9" w:rsidP="001E40F9">
      <w:pPr>
        <w:spacing w:after="100"/>
      </w:pPr>
      <w:r>
        <w:t>Curtis emphasized that Airbnb was essential to the financial viability of keeping the theater open, stating they were currently losing about $20,000 a year operating the theater. He explained that his business plan would make both operations part of a single LLC for legal and tax purposes.</w:t>
      </w:r>
    </w:p>
    <w:p w14:paraId="56BD907A" w14:textId="77777777" w:rsidR="001E40F9" w:rsidRDefault="001E40F9" w:rsidP="001E40F9">
      <w:pPr>
        <w:spacing w:after="100"/>
      </w:pPr>
      <w:r>
        <w:t>The Planning and Zoning Commission had previously reviewed the proposal favorably, with Councilman Albrecht noting they were supportive of saving the theater, which has been for sale for some time.</w:t>
      </w:r>
    </w:p>
    <w:p w14:paraId="14D62693" w14:textId="77777777" w:rsidR="001E40F9" w:rsidRDefault="001E40F9" w:rsidP="001E40F9">
      <w:pPr>
        <w:spacing w:after="100"/>
      </w:pPr>
      <w:r>
        <w:t>Councilman Albrecht suggested giving tentative approval contingent on changing the ordinance, but Mayor Johnson expressed concerns about making promises before officially updating the ordinance. The council discussed the possibility of having the Planning and Zoning Commission hold a special meeting to review the ordinance changes before the August 7th town council meeting.</w:t>
      </w:r>
    </w:p>
    <w:p w14:paraId="70E17728" w14:textId="77777777" w:rsidR="001E40F9" w:rsidRDefault="001E40F9" w:rsidP="001E40F9">
      <w:pPr>
        <w:spacing w:after="100"/>
      </w:pPr>
      <w:r>
        <w:t>No formal action was taken, with the council agreeing to wait for the Planning and Zoning Commission to review the ordinance.</w:t>
      </w:r>
    </w:p>
    <w:p w14:paraId="14A51A6B" w14:textId="77777777" w:rsidR="001E40F9" w:rsidRDefault="001E40F9" w:rsidP="001E40F9">
      <w:pPr>
        <w:spacing w:after="100"/>
      </w:pPr>
    </w:p>
    <w:p w14:paraId="1CF3291B" w14:textId="77777777" w:rsidR="001E40F9" w:rsidRPr="001E40F9" w:rsidRDefault="001E40F9" w:rsidP="001E40F9">
      <w:pPr>
        <w:spacing w:after="100"/>
        <w:rPr>
          <w:b/>
          <w:bCs/>
        </w:rPr>
      </w:pPr>
      <w:r w:rsidRPr="001E40F9">
        <w:rPr>
          <w:b/>
          <w:bCs/>
        </w:rPr>
        <w:t>Miguel Jimenez - Short Term Rental</w:t>
      </w:r>
    </w:p>
    <w:p w14:paraId="2DC2DDB9" w14:textId="79726E0E" w:rsidR="001E40F9" w:rsidRDefault="001E40F9" w:rsidP="001E40F9">
      <w:pPr>
        <w:spacing w:after="100"/>
      </w:pPr>
      <w:r>
        <w:t>Miguel Jimenez discussed his property at 209 East 100 South (former Love property), which he has been operating as a long-term rental. He explained that despite investing approximately $30,000 in renovations to all three units of the building, he is losing money operating it as long-term housing. Miguel requested consideration for converting part or all of the building to short-term rentals to make the property financially viable. He indicated that if he couldn't make the property profitable within the next 6-12 months, he would likely have to sell it. The council noted that Miguel's property faces the same two issues as Curtis Allred's proposal: The property would need separate septic systems under the current ordinance The property is not on "Main Street" as defined in the ordinance, but rather on Highway 24</w:t>
      </w:r>
    </w:p>
    <w:p w14:paraId="27C0BEE7" w14:textId="77777777" w:rsidR="001E40F9" w:rsidRDefault="001E40F9" w:rsidP="001E40F9">
      <w:pPr>
        <w:spacing w:after="100"/>
      </w:pPr>
      <w:r>
        <w:lastRenderedPageBreak/>
        <w:t>The council discussed that historically, they had considered changing the commercial zone definition from "Main Street" to "Highway 24" multiple times but had never formally made the change. This change would include Miguel's property in the eligible zone for short-term rentals.</w:t>
      </w:r>
    </w:p>
    <w:p w14:paraId="46AB46D4" w14:textId="77777777" w:rsidR="001E40F9" w:rsidRDefault="001E40F9" w:rsidP="001E40F9">
      <w:pPr>
        <w:spacing w:after="100"/>
      </w:pPr>
      <w:r>
        <w:t>No formal action was taken on Miguel's request, with the council agreeing to have the Planning and Zoning Commission review both the septic system requirements and the Main Street/Highway 24 definition as part of the same ordinance update.</w:t>
      </w:r>
    </w:p>
    <w:p w14:paraId="33C908F6" w14:textId="77777777" w:rsidR="001E40F9" w:rsidRDefault="001E40F9" w:rsidP="001E40F9">
      <w:pPr>
        <w:spacing w:after="100"/>
      </w:pPr>
    </w:p>
    <w:p w14:paraId="426985F5" w14:textId="77777777" w:rsidR="001E40F9" w:rsidRPr="001E40F9" w:rsidRDefault="001E40F9" w:rsidP="001E40F9">
      <w:pPr>
        <w:spacing w:after="100"/>
        <w:rPr>
          <w:b/>
          <w:bCs/>
        </w:rPr>
      </w:pPr>
      <w:r w:rsidRPr="001E40F9">
        <w:rPr>
          <w:b/>
          <w:bCs/>
        </w:rPr>
        <w:t>Building &amp; Zoning Ordinance - Commercial Zone</w:t>
      </w:r>
    </w:p>
    <w:p w14:paraId="1C264956" w14:textId="2E659AE7" w:rsidR="001E40F9" w:rsidRDefault="001E40F9" w:rsidP="001E40F9">
      <w:pPr>
        <w:spacing w:after="100"/>
      </w:pPr>
      <w:r>
        <w:t>The council discussed redefining the commercial zone from "Main Street" to "Highway 24" in the town ordinances. Councilman Anderson and others expressed that they had always considered Highway 24 to be Main Street in spirit and that the commission had previously recommended making this change.</w:t>
      </w:r>
    </w:p>
    <w:p w14:paraId="1702189E" w14:textId="77777777" w:rsidR="001E40F9" w:rsidRDefault="001E40F9" w:rsidP="001E40F9">
      <w:pPr>
        <w:spacing w:after="100"/>
      </w:pPr>
      <w:r>
        <w:t>The council noted that changing to Highway 24 would allow the commercial zone to expand as the town annexed additional properties, while Main Street is fixed in size. They recalled previous discussions about making this change and giving property owners on Main Street a period to apply for commercial zoning if desired, but no formal motion had ever been made.</w:t>
      </w:r>
    </w:p>
    <w:p w14:paraId="65B6B05E" w14:textId="0836FA83" w:rsidR="001E40F9" w:rsidRDefault="001E40F9" w:rsidP="001E40F9">
      <w:pPr>
        <w:spacing w:after="100"/>
      </w:pPr>
      <w:r>
        <w:t>The council agreed to have the Planning and Zoning Commission review this issue</w:t>
      </w:r>
      <w:r w:rsidR="007C7091">
        <w:t>,</w:t>
      </w:r>
      <w:r>
        <w:t xml:space="preserve"> along with the short-term rental ordinance modifications.</w:t>
      </w:r>
    </w:p>
    <w:p w14:paraId="29E75D58" w14:textId="76D392FC" w:rsidR="001E40F9" w:rsidRPr="001E40F9" w:rsidRDefault="001E40F9" w:rsidP="001E40F9">
      <w:pPr>
        <w:spacing w:after="100"/>
        <w:rPr>
          <w:b/>
          <w:bCs/>
        </w:rPr>
      </w:pPr>
      <w:r w:rsidRPr="001E40F9">
        <w:rPr>
          <w:b/>
          <w:bCs/>
        </w:rPr>
        <w:t>Home Occupation Ordinance</w:t>
      </w:r>
    </w:p>
    <w:p w14:paraId="27FB9AB4" w14:textId="451EFA0A" w:rsidR="001E40F9" w:rsidRDefault="001E40F9" w:rsidP="001E40F9">
      <w:pPr>
        <w:spacing w:after="100"/>
      </w:pPr>
      <w:r>
        <w:t>Mayor Johnson stated she would postpone discussion of the Home Occupation Ordinance until the next meeting. Mayor Johnson raised an additional issue regarding cement blocks placed at the corner of 400 (presumably South) near Emily's property. She explained that Emily had placed four large cement blocks along the edge of the road to prevent floodwater from entering her property. However, the blocks were placed right at the edge of the asphalt, creating a potential road hazard. The council discussed that while the blocks served a good purpose for flood control, their placement was problematic for traffic safety. Emily had added red reflectors to make them visible at night but had also chiseled away some of the asphalt road edge. The council reviewed a letter from the town attorney, which did not fully exempt the town from liability but documented their concerns about the placement. After discussion, the council decided to have all members examine the situation over the coming week before deciding on next steps.</w:t>
      </w:r>
    </w:p>
    <w:p w14:paraId="7A6AB5B7" w14:textId="77777777" w:rsidR="001E40F9" w:rsidRDefault="001E40F9" w:rsidP="001E40F9">
      <w:pPr>
        <w:spacing w:after="100"/>
      </w:pPr>
    </w:p>
    <w:p w14:paraId="11ED1116" w14:textId="4F4FE19E" w:rsidR="001E40F9" w:rsidRPr="001E40F9" w:rsidRDefault="001E40F9" w:rsidP="001E40F9">
      <w:pPr>
        <w:spacing w:after="100"/>
        <w:rPr>
          <w:b/>
          <w:bCs/>
        </w:rPr>
      </w:pPr>
      <w:r w:rsidRPr="001E40F9">
        <w:rPr>
          <w:b/>
          <w:bCs/>
        </w:rPr>
        <w:t>Miscellaneous</w:t>
      </w:r>
    </w:p>
    <w:p w14:paraId="6ACA34E0" w14:textId="029E19CD" w:rsidR="001E40F9" w:rsidRDefault="001E40F9" w:rsidP="001E40F9">
      <w:pPr>
        <w:spacing w:after="100"/>
      </w:pPr>
      <w:r>
        <w:t>Councilman Albrecht also suggested acquiring a generator for the irrigation water system to ensure service during power outages. Scott Woolsey noted that the 40-horsepower motor would require a substantial generator. The council agreed to investigate the requirements further.</w:t>
      </w:r>
    </w:p>
    <w:p w14:paraId="6A5B57E7" w14:textId="77777777" w:rsidR="001E40F9" w:rsidRDefault="001E40F9" w:rsidP="001E40F9">
      <w:pPr>
        <w:spacing w:after="100"/>
      </w:pPr>
    </w:p>
    <w:p w14:paraId="4D4833BA" w14:textId="77777777" w:rsidR="001E40F9" w:rsidRDefault="001E40F9" w:rsidP="001E40F9">
      <w:pPr>
        <w:spacing w:after="100"/>
      </w:pPr>
      <w:r>
        <w:t>Closed Session as Permitted by Utah Code Annotated Section 52-4-205(1)(a)</w:t>
      </w:r>
    </w:p>
    <w:p w14:paraId="65F5353E" w14:textId="77777777" w:rsidR="001E40F9" w:rsidRDefault="001E40F9" w:rsidP="001E40F9">
      <w:pPr>
        <w:spacing w:after="100"/>
      </w:pPr>
    </w:p>
    <w:p w14:paraId="0B088117" w14:textId="77777777" w:rsidR="001E40F9" w:rsidRDefault="001E40F9" w:rsidP="001E40F9">
      <w:pPr>
        <w:spacing w:after="100"/>
      </w:pPr>
      <w:r>
        <w:t>There was no closed session held.</w:t>
      </w:r>
    </w:p>
    <w:p w14:paraId="604D029B" w14:textId="77777777" w:rsidR="001E40F9" w:rsidRDefault="001E40F9" w:rsidP="001E40F9">
      <w:pPr>
        <w:spacing w:after="100"/>
      </w:pPr>
    </w:p>
    <w:p w14:paraId="0061AF23" w14:textId="77777777" w:rsidR="001E40F9" w:rsidRDefault="001E40F9" w:rsidP="001E40F9">
      <w:pPr>
        <w:spacing w:after="100"/>
      </w:pPr>
      <w:r>
        <w:t xml:space="preserve">Adjournment </w:t>
      </w:r>
    </w:p>
    <w:p w14:paraId="75332C7C" w14:textId="1619BF82" w:rsidR="0008597A" w:rsidRDefault="001E40F9" w:rsidP="001E40F9">
      <w:pPr>
        <w:spacing w:after="100"/>
      </w:pPr>
      <w:r>
        <w:t>The meeting was adjourned by Mayor Johnson at 7:48 PM.</w:t>
      </w:r>
    </w:p>
    <w:sectPr w:rsidR="0008597A">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3D7901"/>
    <w:multiLevelType w:val="multilevel"/>
    <w:tmpl w:val="D6D8B47A"/>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0EC50A0"/>
    <w:multiLevelType w:val="hybridMultilevel"/>
    <w:tmpl w:val="B456BAEC"/>
    <w:lvl w:ilvl="0" w:tplc="68F86FBC">
      <w:start w:val="1"/>
      <w:numFmt w:val="bullet"/>
      <w:lvlText w:val="●"/>
      <w:lvlJc w:val="left"/>
      <w:pPr>
        <w:ind w:left="720" w:hanging="360"/>
      </w:pPr>
    </w:lvl>
    <w:lvl w:ilvl="1" w:tplc="F0E88736">
      <w:start w:val="1"/>
      <w:numFmt w:val="bullet"/>
      <w:lvlText w:val="○"/>
      <w:lvlJc w:val="left"/>
      <w:pPr>
        <w:ind w:left="1440" w:hanging="360"/>
      </w:pPr>
    </w:lvl>
    <w:lvl w:ilvl="2" w:tplc="88269492">
      <w:start w:val="1"/>
      <w:numFmt w:val="bullet"/>
      <w:lvlText w:val="■"/>
      <w:lvlJc w:val="left"/>
      <w:pPr>
        <w:ind w:left="2160" w:hanging="360"/>
      </w:pPr>
    </w:lvl>
    <w:lvl w:ilvl="3" w:tplc="2BBC59C6">
      <w:start w:val="1"/>
      <w:numFmt w:val="bullet"/>
      <w:lvlText w:val="●"/>
      <w:lvlJc w:val="left"/>
      <w:pPr>
        <w:ind w:left="2880" w:hanging="360"/>
      </w:pPr>
    </w:lvl>
    <w:lvl w:ilvl="4" w:tplc="5DEE0212">
      <w:start w:val="1"/>
      <w:numFmt w:val="bullet"/>
      <w:lvlText w:val="○"/>
      <w:lvlJc w:val="left"/>
      <w:pPr>
        <w:ind w:left="3600" w:hanging="360"/>
      </w:pPr>
    </w:lvl>
    <w:lvl w:ilvl="5" w:tplc="E6FE6612">
      <w:start w:val="1"/>
      <w:numFmt w:val="bullet"/>
      <w:lvlText w:val="■"/>
      <w:lvlJc w:val="left"/>
      <w:pPr>
        <w:ind w:left="4320" w:hanging="360"/>
      </w:pPr>
    </w:lvl>
    <w:lvl w:ilvl="6" w:tplc="5E623AB2">
      <w:start w:val="1"/>
      <w:numFmt w:val="bullet"/>
      <w:lvlText w:val="●"/>
      <w:lvlJc w:val="left"/>
      <w:pPr>
        <w:ind w:left="5040" w:hanging="360"/>
      </w:pPr>
    </w:lvl>
    <w:lvl w:ilvl="7" w:tplc="0CDA43C0">
      <w:start w:val="1"/>
      <w:numFmt w:val="bullet"/>
      <w:lvlText w:val="●"/>
      <w:lvlJc w:val="left"/>
      <w:pPr>
        <w:ind w:left="5760" w:hanging="360"/>
      </w:pPr>
    </w:lvl>
    <w:lvl w:ilvl="8" w:tplc="B0C05B58">
      <w:start w:val="1"/>
      <w:numFmt w:val="bullet"/>
      <w:lvlText w:val="●"/>
      <w:lvlJc w:val="left"/>
      <w:pPr>
        <w:ind w:left="6480" w:hanging="360"/>
      </w:pPr>
    </w:lvl>
  </w:abstractNum>
  <w:num w:numId="1" w16cid:durableId="132724484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E37"/>
    <w:rsid w:val="00011E37"/>
    <w:rsid w:val="0008597A"/>
    <w:rsid w:val="00115645"/>
    <w:rsid w:val="00151505"/>
    <w:rsid w:val="001E40F9"/>
    <w:rsid w:val="006040CB"/>
    <w:rsid w:val="006F46D9"/>
    <w:rsid w:val="007C7091"/>
    <w:rsid w:val="007D6BEC"/>
    <w:rsid w:val="00982380"/>
    <w:rsid w:val="00AB3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70340"/>
  <w15:docId w15:val="{0E8677C9-4D2B-4D6C-B831-EAE7CE08D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b/>
      <w:bCs/>
      <w:sz w:val="36"/>
      <w:szCs w:val="36"/>
    </w:rPr>
  </w:style>
  <w:style w:type="paragraph" w:styleId="Heading2">
    <w:name w:val="heading 2"/>
    <w:uiPriority w:val="9"/>
    <w:unhideWhenUsed/>
    <w:qFormat/>
    <w:pPr>
      <w:spacing w:before="240" w:after="120"/>
      <w:outlineLvl w:val="1"/>
    </w:pPr>
    <w:rPr>
      <w:b/>
      <w:bCs/>
      <w:sz w:val="32"/>
      <w:szCs w:val="32"/>
    </w:rPr>
  </w:style>
  <w:style w:type="paragraph" w:styleId="Heading3">
    <w:name w:val="heading 3"/>
    <w:uiPriority w:val="9"/>
    <w:unhideWhenUsed/>
    <w:qFormat/>
    <w:pPr>
      <w:spacing w:before="240" w:after="120"/>
      <w:outlineLvl w:val="2"/>
    </w:pPr>
    <w:rPr>
      <w:b/>
      <w:bCs/>
      <w:sz w:val="28"/>
      <w:szCs w:val="2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i/>
      <w:iCs/>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CED06-46E2-4CD6-98A7-500BBE790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978</Words>
  <Characters>5360</Characters>
  <Application>Microsoft Office Word</Application>
  <DocSecurity>0</DocSecurity>
  <Lines>86</Lines>
  <Paragraphs>37</Paragraphs>
  <ScaleCrop>false</ScaleCrop>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Kelsey Brinkerhoff</cp:lastModifiedBy>
  <cp:revision>6</cp:revision>
  <cp:lastPrinted>2025-07-28T20:27:00Z</cp:lastPrinted>
  <dcterms:created xsi:type="dcterms:W3CDTF">2025-08-07T23:56:00Z</dcterms:created>
  <dcterms:modified xsi:type="dcterms:W3CDTF">2025-08-11T19:26:00Z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bcb0cbf5-1da1-4c1b-86c2-8477c4ec54a6</vt:lpwstr>
  </property>
</Properties>
</file>