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2DF8" w14:textId="77777777" w:rsidR="00BB11EB" w:rsidRDefault="000B771C">
      <w:pPr>
        <w:rPr>
          <w:sz w:val="28"/>
          <w:szCs w:val="28"/>
        </w:rPr>
      </w:pPr>
      <w:r w:rsidRPr="000B771C">
        <w:rPr>
          <w:sz w:val="28"/>
          <w:szCs w:val="28"/>
        </w:rPr>
        <w:t>PUBLIC NOTICE</w:t>
      </w:r>
    </w:p>
    <w:p w14:paraId="248275BC" w14:textId="6E75EC18" w:rsidR="000B771C" w:rsidRDefault="00B54961">
      <w:pPr>
        <w:rPr>
          <w:sz w:val="28"/>
          <w:szCs w:val="28"/>
        </w:rPr>
      </w:pPr>
      <w:r>
        <w:rPr>
          <w:sz w:val="28"/>
          <w:szCs w:val="28"/>
        </w:rPr>
        <w:t>Kane County 202</w:t>
      </w:r>
      <w:r w:rsidR="007C5E5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C5E51">
        <w:rPr>
          <w:sz w:val="28"/>
          <w:szCs w:val="28"/>
        </w:rPr>
        <w:t>Primary</w:t>
      </w:r>
      <w:r w:rsidR="000B771C">
        <w:rPr>
          <w:sz w:val="28"/>
          <w:szCs w:val="28"/>
        </w:rPr>
        <w:t xml:space="preserve"> Election Audit will be held on </w:t>
      </w:r>
      <w:r w:rsidR="007C5E51">
        <w:rPr>
          <w:sz w:val="28"/>
          <w:szCs w:val="28"/>
        </w:rPr>
        <w:t>Tuesday</w:t>
      </w:r>
      <w:r w:rsidR="000B771C">
        <w:rPr>
          <w:sz w:val="28"/>
          <w:szCs w:val="28"/>
        </w:rPr>
        <w:t xml:space="preserve"> </w:t>
      </w:r>
      <w:r w:rsidR="007C5E51">
        <w:rPr>
          <w:sz w:val="28"/>
          <w:szCs w:val="28"/>
        </w:rPr>
        <w:t>August</w:t>
      </w:r>
      <w:r>
        <w:rPr>
          <w:sz w:val="28"/>
          <w:szCs w:val="28"/>
        </w:rPr>
        <w:t xml:space="preserve"> </w:t>
      </w:r>
      <w:r w:rsidR="005C1495">
        <w:rPr>
          <w:sz w:val="28"/>
          <w:szCs w:val="28"/>
        </w:rPr>
        <w:t>1</w:t>
      </w:r>
      <w:r w:rsidR="007C5E51">
        <w:rPr>
          <w:sz w:val="28"/>
          <w:szCs w:val="28"/>
        </w:rPr>
        <w:t>9</w:t>
      </w:r>
      <w:r w:rsidR="005C1495">
        <w:rPr>
          <w:sz w:val="28"/>
          <w:szCs w:val="28"/>
        </w:rPr>
        <w:t>, 202</w:t>
      </w:r>
      <w:r w:rsidR="007C5E51">
        <w:rPr>
          <w:sz w:val="28"/>
          <w:szCs w:val="28"/>
        </w:rPr>
        <w:t>5</w:t>
      </w:r>
      <w:r>
        <w:rPr>
          <w:sz w:val="28"/>
          <w:szCs w:val="28"/>
        </w:rPr>
        <w:t xml:space="preserve"> at 1:00 </w:t>
      </w:r>
      <w:r w:rsidR="007C5E51">
        <w:rPr>
          <w:sz w:val="28"/>
          <w:szCs w:val="28"/>
        </w:rPr>
        <w:t>P</w:t>
      </w:r>
      <w:r w:rsidR="000B771C">
        <w:rPr>
          <w:sz w:val="28"/>
          <w:szCs w:val="28"/>
        </w:rPr>
        <w:t>M in the Kane County Clerk/Auditor’s Office located at 76 N Main Kanab Utah. The Public are invited to attend.</w:t>
      </w:r>
    </w:p>
    <w:p w14:paraId="3BEB83D7" w14:textId="77777777" w:rsidR="000B771C" w:rsidRDefault="000B771C">
      <w:pPr>
        <w:rPr>
          <w:sz w:val="28"/>
          <w:szCs w:val="28"/>
        </w:rPr>
      </w:pPr>
    </w:p>
    <w:p w14:paraId="552DA113" w14:textId="77777777" w:rsid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Chameill Lamb</w:t>
      </w:r>
    </w:p>
    <w:p w14:paraId="52894B2A" w14:textId="77777777" w:rsidR="000B771C" w:rsidRP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Kane County Clerk/Auditor</w:t>
      </w:r>
    </w:p>
    <w:sectPr w:rsidR="000B771C" w:rsidRPr="000B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C"/>
    <w:rsid w:val="000B771C"/>
    <w:rsid w:val="005C1495"/>
    <w:rsid w:val="007C5E51"/>
    <w:rsid w:val="00B54961"/>
    <w:rsid w:val="00B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B309"/>
  <w15:chartTrackingRefBased/>
  <w15:docId w15:val="{2BE38ECF-8733-4066-BCE9-8A3D921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4</cp:revision>
  <dcterms:created xsi:type="dcterms:W3CDTF">2023-11-27T18:18:00Z</dcterms:created>
  <dcterms:modified xsi:type="dcterms:W3CDTF">2025-08-11T14:32:00Z</dcterms:modified>
</cp:coreProperties>
</file>