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3087A" w14:textId="67678132" w:rsidR="007259F6" w:rsidRPr="00BB13D0" w:rsidRDefault="007259F6" w:rsidP="007259F6">
      <w:pPr>
        <w:jc w:val="center"/>
        <w:rPr>
          <w:rFonts w:cs="Arial"/>
          <w:sz w:val="24"/>
          <w:szCs w:val="24"/>
        </w:rPr>
      </w:pPr>
      <w:r w:rsidRPr="00BB13D0">
        <w:rPr>
          <w:rFonts w:cs="Arial"/>
          <w:sz w:val="24"/>
          <w:szCs w:val="24"/>
        </w:rPr>
        <w:t xml:space="preserve">Minutes of the meeting of the Taylor West Weber Parks district held on </w:t>
      </w:r>
      <w:r w:rsidR="003E3219">
        <w:rPr>
          <w:rFonts w:cs="Arial"/>
          <w:sz w:val="24"/>
          <w:szCs w:val="24"/>
        </w:rPr>
        <w:t>Thursday</w:t>
      </w:r>
      <w:r w:rsidRPr="00BB13D0">
        <w:rPr>
          <w:rFonts w:cs="Arial"/>
          <w:sz w:val="24"/>
          <w:szCs w:val="24"/>
        </w:rPr>
        <w:t>, J</w:t>
      </w:r>
      <w:r>
        <w:rPr>
          <w:rFonts w:cs="Arial"/>
          <w:sz w:val="24"/>
          <w:szCs w:val="24"/>
        </w:rPr>
        <w:t>uly 10</w:t>
      </w:r>
      <w:r w:rsidRPr="00BB13D0">
        <w:rPr>
          <w:rFonts w:cs="Arial"/>
          <w:sz w:val="24"/>
          <w:szCs w:val="24"/>
        </w:rPr>
        <w:t xml:space="preserve">, </w:t>
      </w:r>
      <w:proofErr w:type="gramStart"/>
      <w:r w:rsidRPr="00BB13D0">
        <w:rPr>
          <w:rFonts w:cs="Arial"/>
          <w:sz w:val="24"/>
          <w:szCs w:val="24"/>
        </w:rPr>
        <w:t>2025</w:t>
      </w:r>
      <w:proofErr w:type="gramEnd"/>
      <w:r w:rsidRPr="00BB13D0">
        <w:rPr>
          <w:rFonts w:cs="Arial"/>
          <w:sz w:val="24"/>
          <w:szCs w:val="24"/>
        </w:rPr>
        <w:t xml:space="preserve"> at 6:00 p.m. at 3151 s 4700 w Ogden, Utah.</w:t>
      </w:r>
    </w:p>
    <w:p w14:paraId="7AE919E4" w14:textId="7D70CD7D" w:rsidR="007259F6" w:rsidRPr="00BB13D0" w:rsidRDefault="007259F6" w:rsidP="007259F6">
      <w:pPr>
        <w:rPr>
          <w:rFonts w:cs="Arial"/>
          <w:sz w:val="24"/>
          <w:szCs w:val="24"/>
        </w:rPr>
      </w:pPr>
      <w:r w:rsidRPr="00BB13D0">
        <w:rPr>
          <w:rFonts w:cs="Arial"/>
          <w:sz w:val="24"/>
          <w:szCs w:val="24"/>
        </w:rPr>
        <w:t xml:space="preserve">Board Members Present: Shae Bitton, Katie Toone, Braden Felix, Kathy </w:t>
      </w:r>
      <w:proofErr w:type="spellStart"/>
      <w:r w:rsidRPr="00BB13D0">
        <w:rPr>
          <w:rFonts w:cs="Arial"/>
          <w:sz w:val="24"/>
          <w:szCs w:val="24"/>
        </w:rPr>
        <w:t>Vernieuw</w:t>
      </w:r>
      <w:proofErr w:type="spellEnd"/>
      <w:r w:rsidRPr="00BB13D0">
        <w:rPr>
          <w:rFonts w:cs="Arial"/>
          <w:sz w:val="24"/>
          <w:szCs w:val="24"/>
        </w:rPr>
        <w:t>, Shae Bitton, Brandan Quinney (Legal, excused)</w:t>
      </w:r>
      <w:r>
        <w:rPr>
          <w:rFonts w:cs="Arial"/>
          <w:sz w:val="24"/>
          <w:szCs w:val="24"/>
        </w:rPr>
        <w:t>, Lance Peters</w:t>
      </w:r>
      <w:r w:rsidR="00004414">
        <w:rPr>
          <w:rFonts w:cs="Arial"/>
          <w:sz w:val="24"/>
          <w:szCs w:val="24"/>
        </w:rPr>
        <w:t>o</w:t>
      </w:r>
      <w:r>
        <w:rPr>
          <w:rFonts w:cs="Arial"/>
          <w:sz w:val="24"/>
          <w:szCs w:val="24"/>
        </w:rPr>
        <w:t>n (excused)</w:t>
      </w:r>
    </w:p>
    <w:p w14:paraId="5B933D68" w14:textId="7FD18E3F" w:rsidR="007259F6" w:rsidRPr="00BB13D0" w:rsidRDefault="007259F6" w:rsidP="007259F6">
      <w:pPr>
        <w:rPr>
          <w:rFonts w:cs="Arial"/>
          <w:sz w:val="24"/>
          <w:szCs w:val="24"/>
        </w:rPr>
      </w:pPr>
      <w:proofErr w:type="gramStart"/>
      <w:r w:rsidRPr="00BB13D0">
        <w:rPr>
          <w:rFonts w:cs="Arial"/>
          <w:sz w:val="24"/>
          <w:szCs w:val="24"/>
        </w:rPr>
        <w:t>Others</w:t>
      </w:r>
      <w:proofErr w:type="gramEnd"/>
      <w:r w:rsidRPr="00BB13D0">
        <w:rPr>
          <w:rFonts w:cs="Arial"/>
          <w:sz w:val="24"/>
          <w:szCs w:val="24"/>
        </w:rPr>
        <w:t xml:space="preserve"> Present: </w:t>
      </w:r>
      <w:proofErr w:type="spellStart"/>
      <w:r>
        <w:rPr>
          <w:rFonts w:cs="Arial"/>
          <w:sz w:val="24"/>
          <w:szCs w:val="24"/>
        </w:rPr>
        <w:t>BlackPine</w:t>
      </w:r>
      <w:proofErr w:type="spellEnd"/>
      <w:r>
        <w:rPr>
          <w:rFonts w:cs="Arial"/>
          <w:sz w:val="24"/>
          <w:szCs w:val="24"/>
        </w:rPr>
        <w:t xml:space="preserve"> Construction; Dallin </w:t>
      </w:r>
      <w:proofErr w:type="spellStart"/>
      <w:r>
        <w:rPr>
          <w:rFonts w:cs="Arial"/>
          <w:sz w:val="24"/>
          <w:szCs w:val="24"/>
        </w:rPr>
        <w:t>Curriden</w:t>
      </w:r>
      <w:proofErr w:type="spellEnd"/>
      <w:r>
        <w:rPr>
          <w:rFonts w:cs="Arial"/>
          <w:sz w:val="24"/>
          <w:szCs w:val="24"/>
        </w:rPr>
        <w:t>, Geneva Blanchard</w:t>
      </w:r>
    </w:p>
    <w:p w14:paraId="01B1CDE5" w14:textId="0885DA9D" w:rsidR="007259F6" w:rsidRDefault="007259F6" w:rsidP="007259F6">
      <w:pPr>
        <w:pStyle w:val="ListParagraph"/>
        <w:numPr>
          <w:ilvl w:val="0"/>
          <w:numId w:val="1"/>
        </w:numPr>
      </w:pPr>
      <w:r>
        <w:t xml:space="preserve">Welcome – </w:t>
      </w:r>
    </w:p>
    <w:p w14:paraId="7B741111" w14:textId="31E0F681" w:rsidR="007259F6" w:rsidRDefault="007259F6" w:rsidP="007259F6">
      <w:pPr>
        <w:pStyle w:val="ListParagraph"/>
        <w:numPr>
          <w:ilvl w:val="0"/>
          <w:numId w:val="1"/>
        </w:numPr>
      </w:pPr>
      <w:r>
        <w:t xml:space="preserve">Discussion with </w:t>
      </w:r>
      <w:proofErr w:type="spellStart"/>
      <w:r>
        <w:t>BlackPine</w:t>
      </w:r>
      <w:proofErr w:type="spellEnd"/>
      <w:r w:rsidR="00FA3755">
        <w:t xml:space="preserve"> –</w:t>
      </w:r>
      <w:r>
        <w:t xml:space="preserve"> </w:t>
      </w:r>
      <w:r w:rsidR="00FA3755">
        <w:t xml:space="preserve">Geneva explains that they are at the tail end with the county commissioners and they have a couple of things to discuss with us to make sure we are on the same page. How are </w:t>
      </w:r>
      <w:proofErr w:type="gramStart"/>
      <w:r w:rsidR="00FA3755">
        <w:t>they are</w:t>
      </w:r>
      <w:proofErr w:type="gramEnd"/>
      <w:r w:rsidR="00FA3755">
        <w:t xml:space="preserve"> incorporating what they agreed with the county with us. Specifically, the Weber River Corridor. The code says they </w:t>
      </w:r>
      <w:proofErr w:type="gramStart"/>
      <w:r w:rsidR="00FA3755">
        <w:t>have to</w:t>
      </w:r>
      <w:proofErr w:type="gramEnd"/>
      <w:r w:rsidR="00FA3755">
        <w:t xml:space="preserve"> include open spaces. Their land will have spaces that will be improved and donated to the parks board. They are at a point where they need to more formally document that they will improve the open space area, donate it to the parks district, and that then we will accept that in lieu of monetary donations from the developers. They have a document drawn </w:t>
      </w:r>
      <w:proofErr w:type="gramStart"/>
      <w:r w:rsidR="00FA3755">
        <w:t>up,</w:t>
      </w:r>
      <w:proofErr w:type="gramEnd"/>
      <w:r w:rsidR="00FA3755">
        <w:t xml:space="preserve"> they are just here to discuss it with us before they send it over. As part of their developer agreement with the county, there will be a master open space plan. That will continue to evolve and be developed as they continue to </w:t>
      </w:r>
    </w:p>
    <w:p w14:paraId="065A5216" w14:textId="7C4DD9A0" w:rsidR="00FA3755" w:rsidRDefault="00FA3755" w:rsidP="00FA3755">
      <w:pPr>
        <w:pStyle w:val="ListParagraph"/>
      </w:pPr>
      <w:r>
        <w:t xml:space="preserve">Braden asked if this corridor will be the only piece from their development that will be donated to the parks district? Geneva answers yes, as of right now. They are planning </w:t>
      </w:r>
      <w:proofErr w:type="gramStart"/>
      <w:r>
        <w:t>the</w:t>
      </w:r>
      <w:proofErr w:type="gramEnd"/>
      <w:r>
        <w:t xml:space="preserve"> </w:t>
      </w:r>
      <w:proofErr w:type="gramStart"/>
      <w:r>
        <w:t>interior parks to</w:t>
      </w:r>
      <w:proofErr w:type="gramEnd"/>
      <w:r>
        <w:t xml:space="preserve"> </w:t>
      </w:r>
      <w:proofErr w:type="gramStart"/>
      <w:r>
        <w:t>build</w:t>
      </w:r>
      <w:proofErr w:type="gramEnd"/>
      <w:r>
        <w:t xml:space="preserve"> and maintain themselves. It will be public but will be maintained by them.</w:t>
      </w:r>
    </w:p>
    <w:p w14:paraId="6FF28480" w14:textId="71D0A83E" w:rsidR="00FA3755" w:rsidRDefault="00FA3755" w:rsidP="00FA3755">
      <w:pPr>
        <w:pStyle w:val="ListParagraph"/>
      </w:pPr>
      <w:r>
        <w:t>Shae asked how much we are going to have donated to us? Geneva said either 80 acres or 3</w:t>
      </w:r>
      <w:r w:rsidR="00A90013">
        <w:t>0</w:t>
      </w:r>
      <w:r>
        <w:t>. She will get back to us on that.</w:t>
      </w:r>
    </w:p>
    <w:p w14:paraId="4523E758" w14:textId="47599A46" w:rsidR="00FA3755" w:rsidRDefault="00FA3755" w:rsidP="00FA3755">
      <w:pPr>
        <w:pStyle w:val="ListParagraph"/>
      </w:pPr>
      <w:r>
        <w:t xml:space="preserve">Braden asked how we specify what the improvements will be </w:t>
      </w:r>
      <w:proofErr w:type="gramStart"/>
      <w:r>
        <w:t>like?</w:t>
      </w:r>
      <w:proofErr w:type="gramEnd"/>
      <w:r>
        <w:t xml:space="preserve"> The development agreement will set the baseline, based on the county code, and they will meet that and then we can fine tune with other things we want as they create the master plan. It’s still too early to say exactly what </w:t>
      </w:r>
      <w:proofErr w:type="gramStart"/>
      <w:r>
        <w:t>we will</w:t>
      </w:r>
      <w:proofErr w:type="gramEnd"/>
      <w:r>
        <w:t xml:space="preserve"> want, but they will meet the </w:t>
      </w:r>
      <w:proofErr w:type="gramStart"/>
      <w:r>
        <w:t>minimum</w:t>
      </w:r>
      <w:proofErr w:type="gramEnd"/>
      <w:r>
        <w:t xml:space="preserve"> and we can </w:t>
      </w:r>
      <w:r w:rsidR="00A90013">
        <w:t xml:space="preserve">be more specific with the design later. </w:t>
      </w:r>
    </w:p>
    <w:p w14:paraId="7973E5A9" w14:textId="2C3DEF3C" w:rsidR="00A90013" w:rsidRDefault="00A90013" w:rsidP="00FA3755">
      <w:pPr>
        <w:pStyle w:val="ListParagraph"/>
      </w:pPr>
      <w:r>
        <w:t>Geneva explains that the path will come at least 100 feet from the river, and it will meander between 300 and 100 feet throughout.</w:t>
      </w:r>
    </w:p>
    <w:p w14:paraId="76C19002" w14:textId="735138DA" w:rsidR="00A90013" w:rsidRDefault="00A90013" w:rsidP="00FA3755">
      <w:pPr>
        <w:pStyle w:val="ListParagraph"/>
      </w:pPr>
      <w:r>
        <w:t xml:space="preserve">Braden asked if we still </w:t>
      </w:r>
      <w:proofErr w:type="gramStart"/>
      <w:r>
        <w:t>can</w:t>
      </w:r>
      <w:proofErr w:type="gramEnd"/>
      <w:r>
        <w:t xml:space="preserve"> have the peninsula. She said yes, and we can determine what we want when it’s that phases turn. Dallin explained that when they start a phase, we will </w:t>
      </w:r>
      <w:proofErr w:type="gramStart"/>
      <w:r>
        <w:t>meet</w:t>
      </w:r>
      <w:proofErr w:type="gramEnd"/>
      <w:r>
        <w:t xml:space="preserve"> and they will show us what they are dedicating and </w:t>
      </w:r>
      <w:proofErr w:type="gramStart"/>
      <w:r>
        <w:t>improving</w:t>
      </w:r>
      <w:proofErr w:type="gramEnd"/>
      <w:r>
        <w:t xml:space="preserve"> and we can plan each phase as we go.</w:t>
      </w:r>
    </w:p>
    <w:p w14:paraId="0C462564" w14:textId="51A7467B" w:rsidR="00A90013" w:rsidRDefault="00A90013" w:rsidP="00FA3755">
      <w:pPr>
        <w:pStyle w:val="ListParagraph"/>
      </w:pPr>
      <w:r>
        <w:t xml:space="preserve">Braden explains that in new developments, the price they will be paying is 7500 per door. And instead of that, they are giving us a certain number of improved acres. He </w:t>
      </w:r>
      <w:r>
        <w:lastRenderedPageBreak/>
        <w:t xml:space="preserve">expects that the money they spend to improve would be about 7500 x the number of doors they are building. Braden is asked if that can be shown as part of the master plan, show per phase what their estimated cost for the donation and improvement would be. </w:t>
      </w:r>
    </w:p>
    <w:p w14:paraId="6E2C701E" w14:textId="4BAE5CFD" w:rsidR="00A90013" w:rsidRDefault="00A90013" w:rsidP="00FA3755">
      <w:pPr>
        <w:pStyle w:val="ListParagraph"/>
      </w:pPr>
      <w:r>
        <w:t xml:space="preserve">Lance says that along the corridor, we really wanted to make sure we could use the horseshow for a park. He is referring to the peninsula we talked about earlier and that more than likely it has a decent amount of open space in it, but the county has required them some other things of that area, that will be specified in the master plan. Geneva is hopeful that in the fall they will have the first part of the master plan complete, and that it will continue to evolve as time goes on. </w:t>
      </w:r>
    </w:p>
    <w:p w14:paraId="510DD706" w14:textId="1DD807ED" w:rsidR="00A90013" w:rsidRDefault="00A90013" w:rsidP="00FA3755">
      <w:pPr>
        <w:pStyle w:val="ListParagraph"/>
      </w:pPr>
      <w:r>
        <w:t xml:space="preserve">Dallin mentioned to please reach out with any questions or concerns that we might have, and that they will do the same to us. </w:t>
      </w:r>
    </w:p>
    <w:p w14:paraId="4C50C844" w14:textId="0C9C6E9A" w:rsidR="00A90013" w:rsidRDefault="00A90013" w:rsidP="00FA3755">
      <w:pPr>
        <w:pStyle w:val="ListParagraph"/>
      </w:pPr>
      <w:r>
        <w:t>All they needed from this meeting was for the verbal confirmation that if they can show that they are meeting the price of 7500 per door in land and improvements, we will not be asking them for more money</w:t>
      </w:r>
      <w:r w:rsidR="00E632E2">
        <w:t xml:space="preserve">. They will send us a recordable document that we can sign stating that. Geneva is sending it to Braden and Lance, then we can sign it. </w:t>
      </w:r>
    </w:p>
    <w:p w14:paraId="1A8B5006" w14:textId="77777777" w:rsidR="00FA3755" w:rsidRDefault="00FA3755" w:rsidP="00FA3755">
      <w:pPr>
        <w:pStyle w:val="ListParagraph"/>
      </w:pPr>
    </w:p>
    <w:p w14:paraId="7003069D" w14:textId="0CF8B091" w:rsidR="007259F6" w:rsidRDefault="007259F6" w:rsidP="007259F6">
      <w:pPr>
        <w:pStyle w:val="ListParagraph"/>
        <w:numPr>
          <w:ilvl w:val="0"/>
          <w:numId w:val="1"/>
        </w:numPr>
      </w:pPr>
      <w:r>
        <w:t>Approve Minutes from June 4</w:t>
      </w:r>
      <w:r w:rsidR="00FA3755">
        <w:t xml:space="preserve"> </w:t>
      </w:r>
      <w:r w:rsidR="00004414">
        <w:t>– Braden motions to approve minutes. Shae seconds. Vote is unanimous</w:t>
      </w:r>
    </w:p>
    <w:p w14:paraId="7DA75B60" w14:textId="03946DC1" w:rsidR="007259F6" w:rsidRDefault="007259F6" w:rsidP="007259F6">
      <w:pPr>
        <w:pStyle w:val="ListParagraph"/>
        <w:numPr>
          <w:ilvl w:val="0"/>
          <w:numId w:val="1"/>
        </w:numPr>
      </w:pPr>
      <w:r>
        <w:t>Public Comment</w:t>
      </w:r>
      <w:r w:rsidR="00FA3755">
        <w:t xml:space="preserve"> </w:t>
      </w:r>
      <w:r w:rsidR="00E632E2">
        <w:t>–</w:t>
      </w:r>
      <w:r>
        <w:t xml:space="preserve"> </w:t>
      </w:r>
      <w:r w:rsidR="00E632E2">
        <w:t>No public comment</w:t>
      </w:r>
    </w:p>
    <w:p w14:paraId="3FDD8A88" w14:textId="063B8259" w:rsidR="007259F6" w:rsidRDefault="007259F6" w:rsidP="007259F6">
      <w:pPr>
        <w:pStyle w:val="ListParagraph"/>
        <w:numPr>
          <w:ilvl w:val="0"/>
          <w:numId w:val="1"/>
        </w:numPr>
      </w:pPr>
      <w:r>
        <w:t>Reporting of Sub-Committees</w:t>
      </w:r>
    </w:p>
    <w:p w14:paraId="2476192E" w14:textId="15290A9E" w:rsidR="007259F6" w:rsidRDefault="007259F6" w:rsidP="007259F6">
      <w:pPr>
        <w:pStyle w:val="ListParagraph"/>
        <w:numPr>
          <w:ilvl w:val="1"/>
          <w:numId w:val="1"/>
        </w:numPr>
      </w:pPr>
      <w:r>
        <w:t>Activities</w:t>
      </w:r>
      <w:r w:rsidR="00004414">
        <w:t xml:space="preserve"> – nothing to report</w:t>
      </w:r>
    </w:p>
    <w:p w14:paraId="577DEA43" w14:textId="31FF2DF8" w:rsidR="007259F6" w:rsidRDefault="007259F6" w:rsidP="007259F6">
      <w:pPr>
        <w:pStyle w:val="ListParagraph"/>
        <w:numPr>
          <w:ilvl w:val="1"/>
          <w:numId w:val="1"/>
        </w:numPr>
      </w:pPr>
      <w:r>
        <w:t>Social media</w:t>
      </w:r>
      <w:r w:rsidR="00004414">
        <w:t xml:space="preserve"> </w:t>
      </w:r>
      <w:r w:rsidR="000E0B4B">
        <w:t>–</w:t>
      </w:r>
      <w:r w:rsidR="00004414">
        <w:t xml:space="preserve"> </w:t>
      </w:r>
      <w:r w:rsidR="000E0B4B">
        <w:t>Olivia and Shae have both made posts about our pavilion and the Tractor Days celebration.</w:t>
      </w:r>
    </w:p>
    <w:p w14:paraId="2BC55E9E" w14:textId="46097983" w:rsidR="007259F6" w:rsidRDefault="007259F6" w:rsidP="007259F6">
      <w:pPr>
        <w:pStyle w:val="ListParagraph"/>
        <w:numPr>
          <w:ilvl w:val="1"/>
          <w:numId w:val="1"/>
        </w:numPr>
      </w:pPr>
      <w:r>
        <w:t>Cultural committee</w:t>
      </w:r>
      <w:r w:rsidR="000E0B4B">
        <w:t xml:space="preserve"> – Nothing to report</w:t>
      </w:r>
    </w:p>
    <w:p w14:paraId="7AC8BEF9" w14:textId="1D3679F1" w:rsidR="007259F6" w:rsidRDefault="007259F6" w:rsidP="007259F6">
      <w:pPr>
        <w:pStyle w:val="ListParagraph"/>
        <w:numPr>
          <w:ilvl w:val="1"/>
          <w:numId w:val="1"/>
        </w:numPr>
      </w:pPr>
      <w:r>
        <w:t>Acquisition</w:t>
      </w:r>
      <w:r w:rsidR="000E0B4B">
        <w:t xml:space="preserve"> – Nothing to report</w:t>
      </w:r>
    </w:p>
    <w:p w14:paraId="0B249E7F" w14:textId="0A9DA378" w:rsidR="007259F6" w:rsidRDefault="007259F6" w:rsidP="007259F6">
      <w:pPr>
        <w:pStyle w:val="ListParagraph"/>
        <w:numPr>
          <w:ilvl w:val="0"/>
          <w:numId w:val="1"/>
        </w:numPr>
      </w:pPr>
      <w:r>
        <w:t>Treasurer’s Report</w:t>
      </w:r>
      <w:r w:rsidR="00FA3755">
        <w:t xml:space="preserve"> </w:t>
      </w:r>
      <w:r w:rsidR="00E632E2">
        <w:t xml:space="preserve">– Paradox Construction for pavilion - $126k, $155 for Gardiner Engineering, $25 Entity Registration, $3175 for CR Richards, next 6 months on Streamline. Received a $55k check from Singletree, nothing yet on the other subdivisions. </w:t>
      </w:r>
    </w:p>
    <w:p w14:paraId="554E2FB5" w14:textId="192CF6F9" w:rsidR="007259F6" w:rsidRDefault="007259F6" w:rsidP="007259F6">
      <w:pPr>
        <w:pStyle w:val="ListParagraph"/>
        <w:numPr>
          <w:ilvl w:val="0"/>
          <w:numId w:val="1"/>
        </w:numPr>
      </w:pPr>
      <w:r>
        <w:t>Park site construction update</w:t>
      </w:r>
      <w:r w:rsidR="00FA3755">
        <w:t xml:space="preserve"> </w:t>
      </w:r>
      <w:r w:rsidR="000E0B4B">
        <w:t xml:space="preserve">– The footings and foundation have been poured, and the steel for the building has been delivered. 3XL didn’t knock down the thistles and level the land like they were supposed to, but Kathy would like to have that done. Shae mentioned contacting Blair McFarland to get a quote. </w:t>
      </w:r>
    </w:p>
    <w:p w14:paraId="6E94C333" w14:textId="721CCF4F" w:rsidR="007259F6" w:rsidRDefault="007259F6" w:rsidP="007259F6">
      <w:pPr>
        <w:pStyle w:val="ListParagraph"/>
        <w:numPr>
          <w:ilvl w:val="0"/>
          <w:numId w:val="1"/>
        </w:numPr>
      </w:pPr>
      <w:r>
        <w:t>Board Member Concerns</w:t>
      </w:r>
      <w:r w:rsidR="00FA3755">
        <w:t xml:space="preserve"> </w:t>
      </w:r>
      <w:r w:rsidR="007051BF">
        <w:t>–</w:t>
      </w:r>
      <w:r w:rsidR="00FA3755">
        <w:t xml:space="preserve"> </w:t>
      </w:r>
      <w:r w:rsidR="007051BF">
        <w:t xml:space="preserve">Braden went to the planning commission when they met with Halcyon, who we just wanted the money in lieu of land. Andrew Favero pointed out that where Halcyon is putting homes in, he would also have water shares that </w:t>
      </w:r>
      <w:r w:rsidR="007051BF">
        <w:lastRenderedPageBreak/>
        <w:t xml:space="preserve">they could sell/donate to the parks board. Kieth from Halcyon sounded fine with giving us some water shares. We need to follow up to see that water to be included in the donation agreement. Charlie was coordinating with them, so maybe that is who we need to follow up with. </w:t>
      </w:r>
    </w:p>
    <w:p w14:paraId="45DA3D2E" w14:textId="691D607D" w:rsidR="007259F6" w:rsidRDefault="007259F6" w:rsidP="007259F6">
      <w:pPr>
        <w:pStyle w:val="ListParagraph"/>
        <w:numPr>
          <w:ilvl w:val="0"/>
          <w:numId w:val="1"/>
        </w:numPr>
      </w:pPr>
      <w:r>
        <w:t>Adjourn</w:t>
      </w:r>
      <w:r w:rsidR="00FA3755">
        <w:t xml:space="preserve"> </w:t>
      </w:r>
      <w:r w:rsidR="007D37F2">
        <w:t>–</w:t>
      </w:r>
      <w:r w:rsidR="007051BF">
        <w:t xml:space="preserve"> </w:t>
      </w:r>
      <w:r w:rsidR="007D37F2">
        <w:t xml:space="preserve">Braden motions to adjourn. Kathy seconds. Vote is unanimous </w:t>
      </w:r>
    </w:p>
    <w:sectPr w:rsidR="007259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DA7AD6"/>
    <w:multiLevelType w:val="hybridMultilevel"/>
    <w:tmpl w:val="48F8BC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877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9F6"/>
    <w:rsid w:val="00004414"/>
    <w:rsid w:val="000E0B4B"/>
    <w:rsid w:val="00325154"/>
    <w:rsid w:val="003E3219"/>
    <w:rsid w:val="007051BF"/>
    <w:rsid w:val="007259F6"/>
    <w:rsid w:val="007D37F2"/>
    <w:rsid w:val="00A90013"/>
    <w:rsid w:val="00E632E2"/>
    <w:rsid w:val="00E91DD3"/>
    <w:rsid w:val="00FA3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B2992"/>
  <w15:chartTrackingRefBased/>
  <w15:docId w15:val="{E89D211E-9A97-4FEB-AA5C-DFDB1D64F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9F6"/>
    <w:pPr>
      <w:spacing w:line="259" w:lineRule="auto"/>
    </w:pPr>
    <w:rPr>
      <w:kern w:val="0"/>
      <w:sz w:val="22"/>
      <w:szCs w:val="22"/>
      <w14:ligatures w14:val="none"/>
    </w:rPr>
  </w:style>
  <w:style w:type="paragraph" w:styleId="Heading1">
    <w:name w:val="heading 1"/>
    <w:basedOn w:val="Normal"/>
    <w:next w:val="Normal"/>
    <w:link w:val="Heading1Char"/>
    <w:uiPriority w:val="9"/>
    <w:qFormat/>
    <w:rsid w:val="007259F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259F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259F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259F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259F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259F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259F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259F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259F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9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9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9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9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9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9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9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9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9F6"/>
    <w:rPr>
      <w:rFonts w:eastAsiaTheme="majorEastAsia" w:cstheme="majorBidi"/>
      <w:color w:val="272727" w:themeColor="text1" w:themeTint="D8"/>
    </w:rPr>
  </w:style>
  <w:style w:type="paragraph" w:styleId="Title">
    <w:name w:val="Title"/>
    <w:basedOn w:val="Normal"/>
    <w:next w:val="Normal"/>
    <w:link w:val="TitleChar"/>
    <w:uiPriority w:val="10"/>
    <w:qFormat/>
    <w:rsid w:val="007259F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259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9F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259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9F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259F6"/>
    <w:rPr>
      <w:i/>
      <w:iCs/>
      <w:color w:val="404040" w:themeColor="text1" w:themeTint="BF"/>
    </w:rPr>
  </w:style>
  <w:style w:type="paragraph" w:styleId="ListParagraph">
    <w:name w:val="List Paragraph"/>
    <w:basedOn w:val="Normal"/>
    <w:uiPriority w:val="34"/>
    <w:qFormat/>
    <w:rsid w:val="007259F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259F6"/>
    <w:rPr>
      <w:i/>
      <w:iCs/>
      <w:color w:val="0F4761" w:themeColor="accent1" w:themeShade="BF"/>
    </w:rPr>
  </w:style>
  <w:style w:type="paragraph" w:styleId="IntenseQuote">
    <w:name w:val="Intense Quote"/>
    <w:basedOn w:val="Normal"/>
    <w:next w:val="Normal"/>
    <w:link w:val="IntenseQuoteChar"/>
    <w:uiPriority w:val="30"/>
    <w:qFormat/>
    <w:rsid w:val="007259F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259F6"/>
    <w:rPr>
      <w:i/>
      <w:iCs/>
      <w:color w:val="0F4761" w:themeColor="accent1" w:themeShade="BF"/>
    </w:rPr>
  </w:style>
  <w:style w:type="character" w:styleId="IntenseReference">
    <w:name w:val="Intense Reference"/>
    <w:basedOn w:val="DefaultParagraphFont"/>
    <w:uiPriority w:val="32"/>
    <w:qFormat/>
    <w:rsid w:val="007259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239</TotalTime>
  <Pages>3</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2</cp:revision>
  <dcterms:created xsi:type="dcterms:W3CDTF">2025-07-10T23:59:00Z</dcterms:created>
  <dcterms:modified xsi:type="dcterms:W3CDTF">2025-08-04T06:31:00Z</dcterms:modified>
</cp:coreProperties>
</file>