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82B8" w14:textId="3518CC1E" w:rsidR="005B2E58" w:rsidRDefault="005B2E58" w:rsidP="005B2E58">
      <w:pPr>
        <w:widowControl w:val="0"/>
        <w:jc w:val="center"/>
        <w:rPr>
          <w:b/>
        </w:rPr>
      </w:pPr>
      <w:bookmarkStart w:id="0" w:name="_Hlk157504619"/>
      <w:r w:rsidRPr="0030328C">
        <w:rPr>
          <w:b/>
        </w:rPr>
        <w:t>ORDINANCE NO</w:t>
      </w:r>
      <w:r w:rsidR="00DC774F">
        <w:rPr>
          <w:b/>
        </w:rPr>
        <w:t xml:space="preserve">. </w:t>
      </w:r>
      <w:r w:rsidR="00DF5CAF">
        <w:rPr>
          <w:b/>
        </w:rPr>
        <w:t>25-1</w:t>
      </w:r>
      <w:r w:rsidR="00C43EAE">
        <w:rPr>
          <w:b/>
        </w:rPr>
        <w:t>0</w:t>
      </w:r>
    </w:p>
    <w:p w14:paraId="29A07E5B" w14:textId="77777777" w:rsidR="00CE45C0" w:rsidRPr="00BE1EC4" w:rsidRDefault="00CE45C0" w:rsidP="005B2E58">
      <w:pPr>
        <w:widowControl w:val="0"/>
        <w:jc w:val="center"/>
      </w:pPr>
    </w:p>
    <w:p w14:paraId="3CD12CF0" w14:textId="73493774" w:rsidR="000371BE" w:rsidRDefault="005B2E58" w:rsidP="00C43EAE">
      <w:pPr>
        <w:widowControl w:val="0"/>
        <w:jc w:val="center"/>
        <w:rPr>
          <w:b/>
        </w:rPr>
      </w:pPr>
      <w:r>
        <w:rPr>
          <w:b/>
        </w:rPr>
        <w:t xml:space="preserve">AN ORDINANCE </w:t>
      </w:r>
      <w:bookmarkEnd w:id="0"/>
      <w:r w:rsidR="00C43EAE">
        <w:rPr>
          <w:b/>
        </w:rPr>
        <w:t>AMENDING THE DARK SKY ORDINANCE</w:t>
      </w:r>
    </w:p>
    <w:p w14:paraId="13CF3ED2" w14:textId="77777777" w:rsidR="00C43EAE" w:rsidRPr="0030328C" w:rsidRDefault="00C43EAE" w:rsidP="00C43EAE">
      <w:pPr>
        <w:widowControl w:val="0"/>
        <w:jc w:val="center"/>
      </w:pPr>
    </w:p>
    <w:p w14:paraId="0CA1D2C8" w14:textId="77777777" w:rsidR="005B2E58" w:rsidRPr="0030328C" w:rsidRDefault="005B2E58" w:rsidP="005B2E58">
      <w:pPr>
        <w:widowControl w:val="0"/>
      </w:pPr>
      <w:proofErr w:type="gramStart"/>
      <w:r w:rsidRPr="0030328C">
        <w:rPr>
          <w:b/>
        </w:rPr>
        <w:t>WHEREAS</w:t>
      </w:r>
      <w:r>
        <w:rPr>
          <w:b/>
        </w:rPr>
        <w:t>,</w:t>
      </w:r>
      <w:proofErr w:type="gramEnd"/>
      <w:r w:rsidRPr="0030328C">
        <w:t xml:space="preserve"> the </w:t>
      </w:r>
      <w:r>
        <w:t>Town of Garden City is a town duly incorporated under the general law of the State of Utah</w:t>
      </w:r>
      <w:r w:rsidRPr="0030328C">
        <w:t>; and</w:t>
      </w:r>
    </w:p>
    <w:p w14:paraId="371FF7DB" w14:textId="77777777" w:rsidR="005B2E58" w:rsidRPr="0030328C" w:rsidRDefault="005B2E58" w:rsidP="005B2E58">
      <w:pPr>
        <w:widowControl w:val="0"/>
        <w:ind w:left="720" w:hanging="720"/>
      </w:pPr>
    </w:p>
    <w:p w14:paraId="6074650C" w14:textId="72DB11DF" w:rsidR="005B2E58" w:rsidRDefault="005B2E58" w:rsidP="005B2E58">
      <w:pPr>
        <w:widowControl w:val="0"/>
      </w:pPr>
      <w:proofErr w:type="gramStart"/>
      <w:r w:rsidRPr="0030328C">
        <w:rPr>
          <w:b/>
        </w:rPr>
        <w:t>WHEREAS</w:t>
      </w:r>
      <w:r>
        <w:rPr>
          <w:b/>
        </w:rPr>
        <w:t>,</w:t>
      </w:r>
      <w:proofErr w:type="gramEnd"/>
      <w:r w:rsidRPr="0030328C">
        <w:t xml:space="preserve"> the </w:t>
      </w:r>
      <w:r>
        <w:t xml:space="preserve">Garden City Town Council is the governing body for the Town of Garden City and </w:t>
      </w:r>
      <w:r w:rsidR="00C43EAE">
        <w:t>is responsible for the administration and enforcement of</w:t>
      </w:r>
      <w:r>
        <w:t xml:space="preserve"> the Garden City Municipal Code; and</w:t>
      </w:r>
    </w:p>
    <w:p w14:paraId="6C556B0D" w14:textId="77777777" w:rsidR="005B2E58" w:rsidRDefault="005B2E58" w:rsidP="005B2E58">
      <w:pPr>
        <w:widowControl w:val="0"/>
        <w:ind w:left="720" w:hanging="720"/>
      </w:pPr>
    </w:p>
    <w:p w14:paraId="1B274805" w14:textId="663701B7" w:rsidR="00A661BC" w:rsidRDefault="005B2E58" w:rsidP="005B2E58">
      <w:pPr>
        <w:widowControl w:val="0"/>
      </w:pPr>
      <w:proofErr w:type="gramStart"/>
      <w:r>
        <w:rPr>
          <w:b/>
        </w:rPr>
        <w:t>WHEREAS</w:t>
      </w:r>
      <w:r>
        <w:t>,</w:t>
      </w:r>
      <w:proofErr w:type="gramEnd"/>
      <w:r>
        <w:t xml:space="preserve"> </w:t>
      </w:r>
      <w:r w:rsidR="00C43EAE">
        <w:t xml:space="preserve">the Town Council recognizes the importance of regulating outdoor lighting on both residential and commercial properties </w:t>
      </w:r>
      <w:proofErr w:type="gramStart"/>
      <w:r w:rsidR="00C43EAE">
        <w:t>in order to</w:t>
      </w:r>
      <w:proofErr w:type="gramEnd"/>
      <w:r w:rsidR="00C43EAE">
        <w:t xml:space="preserve"> promote public safety, preserve property values, and enhance the overall visual character of the community; and</w:t>
      </w:r>
    </w:p>
    <w:p w14:paraId="5F490A9B" w14:textId="77777777" w:rsidR="00C43EAE" w:rsidRDefault="00C43EAE" w:rsidP="005B2E58">
      <w:pPr>
        <w:widowControl w:val="0"/>
      </w:pPr>
    </w:p>
    <w:p w14:paraId="38EC1908" w14:textId="3B26443B" w:rsidR="00CE45C0" w:rsidRDefault="00A661BC" w:rsidP="005B2E58">
      <w:pPr>
        <w:widowControl w:val="0"/>
      </w:pPr>
      <w:proofErr w:type="gramStart"/>
      <w:r w:rsidRPr="00A661BC">
        <w:rPr>
          <w:b/>
        </w:rPr>
        <w:t>WHEREAS,</w:t>
      </w:r>
      <w:proofErr w:type="gramEnd"/>
      <w:r>
        <w:t xml:space="preserve"> </w:t>
      </w:r>
      <w:r w:rsidR="00C43EAE">
        <w:t xml:space="preserve">it is essential to uphold building regulations that respect public spaces and prevent adverse impacts on neighboring </w:t>
      </w:r>
      <w:proofErr w:type="gramStart"/>
      <w:r w:rsidR="00C43EAE">
        <w:t>properties;</w:t>
      </w:r>
      <w:proofErr w:type="gramEnd"/>
    </w:p>
    <w:p w14:paraId="51BC5F1B" w14:textId="77777777" w:rsidR="00C43EAE" w:rsidRDefault="00C43EAE" w:rsidP="005B2E58">
      <w:pPr>
        <w:widowControl w:val="0"/>
      </w:pPr>
    </w:p>
    <w:p w14:paraId="0138B5A2" w14:textId="6F09A2E6" w:rsidR="005B2E58" w:rsidRDefault="005B2E58" w:rsidP="005B2E58">
      <w:pPr>
        <w:widowControl w:val="0"/>
        <w:jc w:val="both"/>
        <w:rPr>
          <w:b/>
        </w:rPr>
      </w:pPr>
      <w:r w:rsidRPr="0030328C">
        <w:rPr>
          <w:b/>
        </w:rPr>
        <w:t>NOW, T</w:t>
      </w:r>
      <w:r>
        <w:rPr>
          <w:b/>
        </w:rPr>
        <w:t xml:space="preserve">HEREFORE, </w:t>
      </w:r>
      <w:r w:rsidR="003D444A">
        <w:rPr>
          <w:b/>
        </w:rPr>
        <w:t xml:space="preserve">BE </w:t>
      </w:r>
      <w:r w:rsidR="00374276">
        <w:rPr>
          <w:b/>
        </w:rPr>
        <w:t xml:space="preserve">IT </w:t>
      </w:r>
      <w:r w:rsidR="003D444A">
        <w:rPr>
          <w:b/>
        </w:rPr>
        <w:t xml:space="preserve">ORDAINED BY THE </w:t>
      </w:r>
      <w:proofErr w:type="gramStart"/>
      <w:r w:rsidR="00E72A39">
        <w:rPr>
          <w:b/>
        </w:rPr>
        <w:t xml:space="preserve">TOWN OF </w:t>
      </w:r>
      <w:r w:rsidR="003D444A">
        <w:rPr>
          <w:b/>
        </w:rPr>
        <w:t>GARDEN</w:t>
      </w:r>
      <w:proofErr w:type="gramEnd"/>
      <w:r w:rsidR="003D444A">
        <w:rPr>
          <w:b/>
        </w:rPr>
        <w:t xml:space="preserve"> CITY TOWN COUNCIL THAT </w:t>
      </w:r>
      <w:r>
        <w:rPr>
          <w:b/>
        </w:rPr>
        <w:t>ORDINANCE #</w:t>
      </w:r>
      <w:r w:rsidR="00CE45C0">
        <w:rPr>
          <w:b/>
        </w:rPr>
        <w:t>11</w:t>
      </w:r>
      <w:r w:rsidR="00F40640">
        <w:rPr>
          <w:b/>
        </w:rPr>
        <w:t>A</w:t>
      </w:r>
      <w:r w:rsidR="00CE45C0">
        <w:rPr>
          <w:b/>
        </w:rPr>
        <w:t>-</w:t>
      </w:r>
      <w:r w:rsidR="00F40640">
        <w:rPr>
          <w:b/>
        </w:rPr>
        <w:t>604</w:t>
      </w:r>
      <w:r w:rsidR="00CE45C0">
        <w:rPr>
          <w:b/>
        </w:rPr>
        <w:t xml:space="preserve"> SHALL</w:t>
      </w:r>
      <w:r>
        <w:rPr>
          <w:b/>
        </w:rPr>
        <w:t xml:space="preserve"> BE </w:t>
      </w:r>
      <w:r w:rsidR="00C43EAE">
        <w:rPr>
          <w:b/>
        </w:rPr>
        <w:t>AMENDED</w:t>
      </w:r>
      <w:r>
        <w:rPr>
          <w:b/>
        </w:rPr>
        <w:t xml:space="preserve"> </w:t>
      </w:r>
      <w:r w:rsidRPr="0030328C">
        <w:rPr>
          <w:b/>
        </w:rPr>
        <w:t>AS FOLLOWS:</w:t>
      </w:r>
    </w:p>
    <w:p w14:paraId="0E5C4393" w14:textId="77777777" w:rsidR="00AD6CF8" w:rsidRPr="00AD6CF8" w:rsidRDefault="00AD6CF8" w:rsidP="00AD6CF8">
      <w:pPr>
        <w:rPr>
          <w:rFonts w:eastAsiaTheme="minorHAnsi"/>
        </w:rPr>
      </w:pPr>
    </w:p>
    <w:p w14:paraId="28F3E0CE" w14:textId="77777777" w:rsidR="00F40640" w:rsidRDefault="00F40640" w:rsidP="00982CE1">
      <w:r w:rsidRPr="00F40640">
        <w:rPr>
          <w:u w:val="single"/>
        </w:rPr>
        <w:t>11A-604</w:t>
      </w:r>
      <w:r>
        <w:rPr>
          <w:u w:val="single"/>
        </w:rPr>
        <w:t xml:space="preserve"> </w:t>
      </w:r>
      <w:r w:rsidRPr="00F40640">
        <w:rPr>
          <w:u w:val="single"/>
        </w:rPr>
        <w:t xml:space="preserve">Criteria - </w:t>
      </w:r>
      <w:r w:rsidRPr="00F40640">
        <w:t>The Planning Commission shall have the authority to require new lighting to meet the recommendations and guidelines of this Ordinance.</w:t>
      </w:r>
    </w:p>
    <w:p w14:paraId="6CCEED32" w14:textId="68448D76" w:rsidR="00F40640" w:rsidRDefault="00F40640" w:rsidP="00982CE1">
      <w:r w:rsidRPr="00F40640">
        <w:t xml:space="preserve"> </w:t>
      </w:r>
    </w:p>
    <w:p w14:paraId="62908A12" w14:textId="0DAB845C" w:rsidR="00F40640" w:rsidRDefault="00F40640" w:rsidP="00F40640">
      <w:pPr>
        <w:pStyle w:val="ListParagraph"/>
        <w:numPr>
          <w:ilvl w:val="0"/>
          <w:numId w:val="27"/>
        </w:numPr>
      </w:pPr>
      <w:r w:rsidRPr="00F40640">
        <w:t xml:space="preserve">All area lights, including </w:t>
      </w:r>
      <w:proofErr w:type="gramStart"/>
      <w:r w:rsidRPr="00F40640">
        <w:t>street lights</w:t>
      </w:r>
      <w:proofErr w:type="gramEnd"/>
      <w:r w:rsidRPr="00F40640">
        <w:t>, parking area lights</w:t>
      </w:r>
      <w:r w:rsidR="00C43EAE">
        <w:t>,</w:t>
      </w:r>
      <w:r w:rsidRPr="00F40640">
        <w:t xml:space="preserve"> and landscape lights </w:t>
      </w:r>
      <w:r w:rsidR="00C43EAE" w:rsidRPr="00C43EAE">
        <w:rPr>
          <w:b/>
          <w:bCs/>
        </w:rPr>
        <w:t>are</w:t>
      </w:r>
      <w:r w:rsidR="00C43EAE">
        <w:t xml:space="preserve"> </w:t>
      </w:r>
      <w:r w:rsidRPr="00F40640">
        <w:t>to be shielded from shining up</w:t>
      </w:r>
      <w:r>
        <w:t xml:space="preserve"> </w:t>
      </w:r>
      <w:r>
        <w:rPr>
          <w:b/>
          <w:bCs/>
        </w:rPr>
        <w:t>or horizontal.</w:t>
      </w:r>
      <w:r w:rsidRPr="00F40640">
        <w:t xml:space="preserve"> </w:t>
      </w:r>
    </w:p>
    <w:p w14:paraId="7903DA61" w14:textId="77777777" w:rsidR="00C43EAE" w:rsidRDefault="00C43EAE" w:rsidP="00C43EAE">
      <w:pPr>
        <w:pStyle w:val="ListParagraph"/>
      </w:pPr>
    </w:p>
    <w:p w14:paraId="1DFFC58F" w14:textId="6498D991" w:rsidR="00F40640" w:rsidRDefault="00F40640" w:rsidP="00F40640">
      <w:pPr>
        <w:pStyle w:val="ListParagraph"/>
        <w:numPr>
          <w:ilvl w:val="0"/>
          <w:numId w:val="27"/>
        </w:numPr>
      </w:pPr>
      <w:r w:rsidRPr="00F40640">
        <w:t xml:space="preserve">All non-essential exterior commercial and residential lighting is encouraged to be turned off after business hours and/or when not in use.  </w:t>
      </w:r>
      <w:r>
        <w:t>Sensor-activated</w:t>
      </w:r>
      <w:r w:rsidRPr="00F40640">
        <w:t xml:space="preserve"> lights are encouraged. </w:t>
      </w:r>
    </w:p>
    <w:p w14:paraId="0C8F2E40" w14:textId="77777777" w:rsidR="00C43EAE" w:rsidRDefault="00C43EAE" w:rsidP="00C43EAE"/>
    <w:p w14:paraId="67B6CE38" w14:textId="77777777" w:rsidR="00F40640" w:rsidRDefault="00F40640" w:rsidP="00F40640">
      <w:pPr>
        <w:pStyle w:val="ListParagraph"/>
        <w:numPr>
          <w:ilvl w:val="0"/>
          <w:numId w:val="27"/>
        </w:numPr>
      </w:pPr>
      <w:r w:rsidRPr="00F40640">
        <w:t xml:space="preserve"> Upward Flagpole lighting is permitted. </w:t>
      </w:r>
    </w:p>
    <w:p w14:paraId="1E3EF35A" w14:textId="77777777" w:rsidR="00C43EAE" w:rsidRDefault="00C43EAE" w:rsidP="00C43EAE">
      <w:pPr>
        <w:pStyle w:val="ListParagraph"/>
      </w:pPr>
    </w:p>
    <w:p w14:paraId="34AAA68D" w14:textId="77777777" w:rsidR="00F40640" w:rsidRDefault="00F40640" w:rsidP="00F40640">
      <w:pPr>
        <w:pStyle w:val="ListParagraph"/>
        <w:numPr>
          <w:ilvl w:val="0"/>
          <w:numId w:val="27"/>
        </w:numPr>
      </w:pPr>
      <w:r w:rsidRPr="00F40640">
        <w:t xml:space="preserve">Landscape lighting is allowed. </w:t>
      </w:r>
    </w:p>
    <w:p w14:paraId="09A5034C" w14:textId="77777777" w:rsidR="00C43EAE" w:rsidRDefault="00C43EAE" w:rsidP="00C43EAE"/>
    <w:p w14:paraId="302E53C4" w14:textId="77777777" w:rsidR="00F40640" w:rsidRDefault="00F40640" w:rsidP="00F40640">
      <w:pPr>
        <w:pStyle w:val="ListParagraph"/>
        <w:numPr>
          <w:ilvl w:val="0"/>
          <w:numId w:val="27"/>
        </w:numPr>
      </w:pPr>
      <w:r w:rsidRPr="00F40640">
        <w:t xml:space="preserve">All radio, communication, and navigation towers that require </w:t>
      </w:r>
      <w:proofErr w:type="gramStart"/>
      <w:r w:rsidRPr="00F40640">
        <w:t>lights shall</w:t>
      </w:r>
      <w:proofErr w:type="gramEnd"/>
      <w:r w:rsidRPr="00F40640">
        <w:t xml:space="preserve"> have dual lighting capabilities.  For daytime, the white strobe light may be used, and for nighttime, only red lights shall be used. </w:t>
      </w:r>
    </w:p>
    <w:p w14:paraId="2E9EC46B" w14:textId="77777777" w:rsidR="00F40640" w:rsidRDefault="00F40640" w:rsidP="00F40640">
      <w:pPr>
        <w:pStyle w:val="ListParagraph"/>
      </w:pPr>
    </w:p>
    <w:p w14:paraId="78474CC3" w14:textId="7C50461D" w:rsidR="00982CE1" w:rsidRPr="00F40640" w:rsidRDefault="00982CE1" w:rsidP="00F40640">
      <w:r w:rsidRPr="00F40640">
        <w:t xml:space="preserve">If any section, subsection, sentence, clause, phrase, or portion of this ordinance is, for any reason, held invalid or unconstitutional by any court of competent jurisdiction, such provision shall be deemed a separate, distinct, and independent provision, and such holding shall not affect the validity of the remaining portions of this ordinance. </w:t>
      </w:r>
    </w:p>
    <w:p w14:paraId="2C6F0B62" w14:textId="77777777" w:rsidR="00982CE1" w:rsidRPr="00F40640" w:rsidRDefault="00982CE1" w:rsidP="00DC774F">
      <w:pPr>
        <w:pStyle w:val="ListParagraph"/>
        <w:widowControl w:val="0"/>
        <w:ind w:left="-450"/>
        <w:jc w:val="both"/>
        <w:rPr>
          <w:sz w:val="20"/>
          <w:szCs w:val="20"/>
        </w:rPr>
      </w:pPr>
    </w:p>
    <w:p w14:paraId="0A967CA7" w14:textId="77777777" w:rsidR="007259C0" w:rsidRPr="00494867" w:rsidRDefault="007259C0" w:rsidP="00494867">
      <w:pPr>
        <w:widowControl w:val="0"/>
        <w:ind w:left="900" w:hanging="450"/>
      </w:pPr>
    </w:p>
    <w:p w14:paraId="1266A6DB" w14:textId="1D37400B" w:rsidR="007259C0" w:rsidRDefault="007259C0" w:rsidP="007259C0">
      <w:pPr>
        <w:widowControl w:val="0"/>
      </w:pPr>
      <w:r w:rsidRPr="007259C0">
        <w:rPr>
          <w:b/>
          <w:bCs/>
        </w:rPr>
        <w:t>APPROVED AND ADOPTED</w:t>
      </w:r>
      <w:r>
        <w:t xml:space="preserve"> th</w:t>
      </w:r>
      <w:r w:rsidR="00BE1EC4">
        <w:t>is</w:t>
      </w:r>
      <w:r w:rsidR="00DA46A7">
        <w:t xml:space="preserve"> </w:t>
      </w:r>
      <w:r w:rsidR="00C43EAE">
        <w:t>1</w:t>
      </w:r>
      <w:r w:rsidR="00016CF4">
        <w:t>4</w:t>
      </w:r>
      <w:r w:rsidR="00DC774F" w:rsidRPr="00DC774F">
        <w:rPr>
          <w:vertAlign w:val="superscript"/>
        </w:rPr>
        <w:t>th</w:t>
      </w:r>
      <w:r w:rsidR="00DC774F">
        <w:t xml:space="preserve"> </w:t>
      </w:r>
      <w:r>
        <w:t>day of</w:t>
      </w:r>
      <w:r w:rsidR="005D0AA1">
        <w:t xml:space="preserve"> </w:t>
      </w:r>
      <w:r w:rsidR="00016CF4">
        <w:t>August</w:t>
      </w:r>
      <w:r w:rsidR="00C43EAE">
        <w:t xml:space="preserve"> </w:t>
      </w:r>
      <w:r w:rsidR="00BE1EC4">
        <w:t>202</w:t>
      </w:r>
      <w:r w:rsidR="00501953">
        <w:t>5</w:t>
      </w:r>
      <w:r>
        <w:t>.</w:t>
      </w:r>
    </w:p>
    <w:p w14:paraId="3D71CD3C" w14:textId="77777777" w:rsidR="003A0051" w:rsidRDefault="003A0051" w:rsidP="003A0051">
      <w:pPr>
        <w:pStyle w:val="ListParagraph"/>
      </w:pPr>
    </w:p>
    <w:p w14:paraId="2A1ADEF1" w14:textId="77777777" w:rsidR="00C43EAE" w:rsidRDefault="00C43EAE" w:rsidP="003D444A"/>
    <w:p w14:paraId="52CF6D11" w14:textId="09069FA0" w:rsidR="00C43EAE" w:rsidRPr="00E06D2D" w:rsidRDefault="00C43EAE" w:rsidP="00C43EAE">
      <w:pPr>
        <w:widowControl w:val="0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O</w:t>
      </w:r>
      <w:r w:rsidRPr="00E06D2D">
        <w:rPr>
          <w:bCs/>
          <w:sz w:val="20"/>
          <w:szCs w:val="20"/>
        </w:rPr>
        <w:t>RDINANCE NO. 25-</w:t>
      </w:r>
      <w:r>
        <w:rPr>
          <w:bCs/>
          <w:sz w:val="20"/>
          <w:szCs w:val="20"/>
        </w:rPr>
        <w:t>10</w:t>
      </w:r>
    </w:p>
    <w:p w14:paraId="7A97F605" w14:textId="771E51D5" w:rsidR="00C43EAE" w:rsidRPr="00E06D2D" w:rsidRDefault="00C43EAE" w:rsidP="00C43EAE">
      <w:pPr>
        <w:widowControl w:val="0"/>
        <w:rPr>
          <w:bCs/>
          <w:sz w:val="20"/>
          <w:szCs w:val="20"/>
        </w:rPr>
      </w:pPr>
      <w:r w:rsidRPr="00E06D2D">
        <w:rPr>
          <w:bCs/>
          <w:sz w:val="20"/>
          <w:szCs w:val="20"/>
        </w:rPr>
        <w:t xml:space="preserve">AN </w:t>
      </w:r>
      <w:r>
        <w:rPr>
          <w:bCs/>
          <w:sz w:val="20"/>
          <w:szCs w:val="20"/>
        </w:rPr>
        <w:t>ORDINANCE AMENDING THE DARK SKY ORDINANCE</w:t>
      </w:r>
      <w:r w:rsidRPr="00E06D2D">
        <w:rPr>
          <w:bCs/>
          <w:sz w:val="20"/>
          <w:szCs w:val="20"/>
        </w:rPr>
        <w:t xml:space="preserve"> </w:t>
      </w:r>
    </w:p>
    <w:p w14:paraId="756C1848" w14:textId="77777777" w:rsidR="00C43EAE" w:rsidRDefault="00C43EAE" w:rsidP="00C43EAE">
      <w:pPr>
        <w:widowControl w:val="0"/>
        <w:rPr>
          <w:bCs/>
          <w:sz w:val="20"/>
          <w:szCs w:val="20"/>
        </w:rPr>
      </w:pPr>
      <w:r>
        <w:rPr>
          <w:bCs/>
          <w:sz w:val="20"/>
          <w:szCs w:val="20"/>
        </w:rPr>
        <w:t>Page 2</w:t>
      </w:r>
    </w:p>
    <w:p w14:paraId="4238746E" w14:textId="77777777" w:rsidR="00C43EAE" w:rsidRDefault="00C43EAE" w:rsidP="003D444A"/>
    <w:p w14:paraId="077C9E3E" w14:textId="77777777" w:rsidR="00C43EAE" w:rsidRDefault="00C43EAE" w:rsidP="003D444A"/>
    <w:p w14:paraId="3D03234F" w14:textId="0AD77A54" w:rsidR="003D444A" w:rsidRPr="00FB028C" w:rsidRDefault="003D444A" w:rsidP="003D444A">
      <w:r>
        <w:t>APPROVAL: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6E6FEE" w14:textId="77777777" w:rsidR="003D444A" w:rsidRDefault="003D444A" w:rsidP="003D444A">
      <w:pPr>
        <w:rPr>
          <w:u w:val="single"/>
        </w:rPr>
      </w:pPr>
    </w:p>
    <w:p w14:paraId="73C8DC51" w14:textId="77777777" w:rsidR="003D444A" w:rsidRDefault="003D444A" w:rsidP="003D444A">
      <w:pPr>
        <w:rPr>
          <w:u w:val="single"/>
        </w:rPr>
      </w:pPr>
    </w:p>
    <w:p w14:paraId="7BB90DFA" w14:textId="77777777" w:rsidR="003D444A" w:rsidRDefault="003D444A" w:rsidP="003D444A">
      <w:pPr>
        <w:rPr>
          <w:u w:val="single"/>
        </w:rPr>
      </w:pPr>
    </w:p>
    <w:p w14:paraId="055A2816" w14:textId="20A7FDB8" w:rsidR="003D444A" w:rsidRPr="001C4526" w:rsidRDefault="003D444A" w:rsidP="003D444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</w:p>
    <w:p w14:paraId="6EC075A2" w14:textId="66F9716D" w:rsidR="003D444A" w:rsidRDefault="003D444A" w:rsidP="003D444A">
      <w:r>
        <w:t>Michael Leonhardt, Mayor</w:t>
      </w:r>
      <w:r>
        <w:tab/>
      </w:r>
      <w:r>
        <w:tab/>
      </w:r>
      <w:r>
        <w:tab/>
      </w:r>
      <w:r>
        <w:tab/>
      </w:r>
    </w:p>
    <w:p w14:paraId="00727896" w14:textId="77777777" w:rsidR="000371BE" w:rsidRDefault="000371BE" w:rsidP="003D444A">
      <w:pPr>
        <w:widowControl w:val="0"/>
      </w:pPr>
    </w:p>
    <w:p w14:paraId="46EF54AB" w14:textId="77777777" w:rsidR="005D0AA1" w:rsidRDefault="005D0AA1" w:rsidP="003D444A">
      <w:pPr>
        <w:widowControl w:val="0"/>
      </w:pPr>
    </w:p>
    <w:p w14:paraId="6096D487" w14:textId="77777777" w:rsidR="005D0AA1" w:rsidRDefault="005D0AA1" w:rsidP="005D0AA1">
      <w:pPr>
        <w:widowControl w:val="0"/>
        <w:rPr>
          <w:bCs/>
        </w:rPr>
      </w:pPr>
      <w:r>
        <w:rPr>
          <w:bCs/>
        </w:rPr>
        <w:t>Attest:</w:t>
      </w:r>
    </w:p>
    <w:p w14:paraId="1564398E" w14:textId="77777777" w:rsidR="005D0AA1" w:rsidRDefault="005D0AA1" w:rsidP="005D0AA1">
      <w:pPr>
        <w:widowControl w:val="0"/>
        <w:rPr>
          <w:bCs/>
        </w:rPr>
      </w:pPr>
    </w:p>
    <w:p w14:paraId="4100AF63" w14:textId="77777777" w:rsidR="005D0AA1" w:rsidRDefault="005D0AA1" w:rsidP="005D0AA1">
      <w:pPr>
        <w:widowControl w:val="0"/>
        <w:rPr>
          <w:bCs/>
        </w:rPr>
      </w:pPr>
    </w:p>
    <w:p w14:paraId="525548A6" w14:textId="77777777" w:rsidR="005D0AA1" w:rsidRDefault="005D0AA1" w:rsidP="005D0AA1">
      <w:pPr>
        <w:widowControl w:val="0"/>
        <w:rPr>
          <w:bCs/>
        </w:rPr>
      </w:pPr>
    </w:p>
    <w:p w14:paraId="2CD0E06C" w14:textId="77777777" w:rsidR="005D0AA1" w:rsidRDefault="005D0AA1" w:rsidP="005D0AA1">
      <w:pPr>
        <w:widowControl w:val="0"/>
        <w:rPr>
          <w:bCs/>
        </w:rPr>
      </w:pPr>
      <w:r>
        <w:rPr>
          <w:bCs/>
        </w:rPr>
        <w:t xml:space="preserve">____________________________________ </w:t>
      </w:r>
    </w:p>
    <w:p w14:paraId="643E5A16" w14:textId="77777777" w:rsidR="005D0AA1" w:rsidRPr="00E06D2D" w:rsidRDefault="005D0AA1" w:rsidP="005D0AA1">
      <w:pPr>
        <w:widowControl w:val="0"/>
        <w:rPr>
          <w:bCs/>
        </w:rPr>
      </w:pPr>
      <w:r>
        <w:rPr>
          <w:bCs/>
        </w:rPr>
        <w:t>Cathie Rasmussen, Town Clerk/Recorder</w:t>
      </w:r>
    </w:p>
    <w:p w14:paraId="7B545D7F" w14:textId="77777777" w:rsidR="00E06D2D" w:rsidRDefault="00E06D2D" w:rsidP="00E06D2D">
      <w:pPr>
        <w:widowControl w:val="0"/>
        <w:rPr>
          <w:bCs/>
          <w:sz w:val="20"/>
          <w:szCs w:val="20"/>
        </w:rPr>
      </w:pPr>
    </w:p>
    <w:p w14:paraId="5FE9ED2B" w14:textId="77777777" w:rsidR="00E06D2D" w:rsidRDefault="00E06D2D" w:rsidP="00E06D2D">
      <w:pPr>
        <w:widowControl w:val="0"/>
        <w:rPr>
          <w:bCs/>
          <w:sz w:val="20"/>
          <w:szCs w:val="20"/>
        </w:rPr>
      </w:pPr>
    </w:p>
    <w:p w14:paraId="7C37F496" w14:textId="77777777" w:rsidR="008550BD" w:rsidRPr="00E06D2D" w:rsidRDefault="008550BD" w:rsidP="00E06D2D">
      <w:pPr>
        <w:widowControl w:val="0"/>
        <w:rPr>
          <w:bCs/>
          <w:sz w:val="20"/>
          <w:szCs w:val="20"/>
        </w:rPr>
      </w:pPr>
    </w:p>
    <w:p w14:paraId="5414101D" w14:textId="2C84C2F5" w:rsidR="003D444A" w:rsidRDefault="003D444A" w:rsidP="003D444A">
      <w:pPr>
        <w:widowControl w:val="0"/>
        <w:rPr>
          <w:b/>
        </w:rPr>
      </w:pPr>
      <w:r>
        <w:t>Voting</w:t>
      </w:r>
      <w:r>
        <w:tab/>
      </w:r>
      <w:r>
        <w:tab/>
      </w:r>
      <w:r>
        <w:tab/>
        <w:t>Aye</w:t>
      </w:r>
      <w:r>
        <w:tab/>
        <w:t>Nay</w:t>
      </w:r>
      <w:r w:rsidRPr="0030328C">
        <w:tab/>
      </w:r>
      <w:r w:rsidRPr="0030328C">
        <w:tab/>
      </w:r>
      <w:r w:rsidRPr="0030328C">
        <w:tab/>
      </w:r>
      <w:r w:rsidRPr="0030328C">
        <w:tab/>
      </w:r>
      <w:r w:rsidRPr="0030328C">
        <w:tab/>
      </w:r>
      <w:r w:rsidRPr="0030328C">
        <w:tab/>
      </w:r>
      <w:r w:rsidRPr="0030328C">
        <w:tab/>
      </w:r>
    </w:p>
    <w:p w14:paraId="60F82CA1" w14:textId="77777777" w:rsidR="00E06D2D" w:rsidRDefault="00E06D2D" w:rsidP="003D444A">
      <w:pPr>
        <w:pStyle w:val="NoSpacing"/>
        <w:rPr>
          <w:rFonts w:ascii="Times New Roman" w:hAnsi="Times New Roman"/>
          <w:sz w:val="24"/>
          <w:szCs w:val="24"/>
        </w:rPr>
      </w:pPr>
    </w:p>
    <w:p w14:paraId="20BB10B0" w14:textId="6F81C890" w:rsidR="003D444A" w:rsidRDefault="003D444A" w:rsidP="003D444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Argyle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</w:t>
      </w:r>
      <w:proofErr w:type="gramStart"/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ab/>
        <w:t>_</w:t>
      </w:r>
      <w:proofErr w:type="gramEnd"/>
      <w:r>
        <w:rPr>
          <w:rFonts w:ascii="Times New Roman" w:hAnsi="Times New Roman"/>
          <w:sz w:val="24"/>
          <w:szCs w:val="24"/>
        </w:rPr>
        <w:t>__</w:t>
      </w:r>
    </w:p>
    <w:p w14:paraId="437BF5D9" w14:textId="77777777" w:rsidR="003D444A" w:rsidRDefault="003D444A" w:rsidP="003D444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Hansen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</w:t>
      </w:r>
      <w:r>
        <w:rPr>
          <w:rFonts w:ascii="Times New Roman" w:hAnsi="Times New Roman"/>
          <w:sz w:val="24"/>
          <w:szCs w:val="24"/>
        </w:rPr>
        <w:tab/>
        <w:t>___</w:t>
      </w:r>
    </w:p>
    <w:p w14:paraId="05934B5F" w14:textId="1BC92039" w:rsidR="003D444A" w:rsidRDefault="00AF7DF2" w:rsidP="003D444A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Menlove</w:t>
      </w:r>
      <w:r w:rsidR="003D444A">
        <w:rPr>
          <w:rFonts w:ascii="Times New Roman" w:hAnsi="Times New Roman"/>
          <w:sz w:val="24"/>
          <w:szCs w:val="24"/>
        </w:rPr>
        <w:tab/>
      </w:r>
      <w:r w:rsidR="003D444A">
        <w:rPr>
          <w:rFonts w:ascii="Times New Roman" w:hAnsi="Times New Roman"/>
          <w:sz w:val="24"/>
          <w:szCs w:val="24"/>
        </w:rPr>
        <w:tab/>
        <w:t>_</w:t>
      </w:r>
      <w:proofErr w:type="gramEnd"/>
      <w:r w:rsidR="003D444A">
        <w:rPr>
          <w:rFonts w:ascii="Times New Roman" w:hAnsi="Times New Roman"/>
          <w:sz w:val="24"/>
          <w:szCs w:val="24"/>
        </w:rPr>
        <w:t>__</w:t>
      </w:r>
      <w:r w:rsidR="003D444A">
        <w:rPr>
          <w:rFonts w:ascii="Times New Roman" w:hAnsi="Times New Roman"/>
          <w:sz w:val="24"/>
          <w:szCs w:val="24"/>
        </w:rPr>
        <w:tab/>
        <w:t>___</w:t>
      </w:r>
    </w:p>
    <w:p w14:paraId="7EBF1E33" w14:textId="73F088CC" w:rsidR="003D444A" w:rsidRDefault="003D444A" w:rsidP="003D444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AF7DF2">
        <w:rPr>
          <w:rFonts w:ascii="Times New Roman" w:hAnsi="Times New Roman"/>
          <w:sz w:val="24"/>
          <w:szCs w:val="24"/>
        </w:rPr>
        <w:t>arry</w:t>
      </w:r>
      <w:r w:rsidR="00E47B4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</w:t>
      </w:r>
      <w:r>
        <w:rPr>
          <w:rFonts w:ascii="Times New Roman" w:hAnsi="Times New Roman"/>
          <w:sz w:val="24"/>
          <w:szCs w:val="24"/>
        </w:rPr>
        <w:tab/>
        <w:t>___</w:t>
      </w:r>
    </w:p>
    <w:sectPr w:rsidR="003D444A" w:rsidSect="00EA46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620" w:bottom="13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54CC7" w14:textId="77777777" w:rsidR="00F34295" w:rsidRDefault="00F34295" w:rsidP="00987201">
      <w:r>
        <w:separator/>
      </w:r>
    </w:p>
  </w:endnote>
  <w:endnote w:type="continuationSeparator" w:id="0">
    <w:p w14:paraId="45D79087" w14:textId="77777777" w:rsidR="00F34295" w:rsidRDefault="00F34295" w:rsidP="0098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65C6" w14:textId="77777777" w:rsidR="00987201" w:rsidRDefault="009872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46949" w14:textId="77777777" w:rsidR="00987201" w:rsidRDefault="009872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D2E3" w14:textId="77777777" w:rsidR="00987201" w:rsidRDefault="00987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59478" w14:textId="77777777" w:rsidR="00F34295" w:rsidRDefault="00F34295" w:rsidP="00987201">
      <w:r>
        <w:separator/>
      </w:r>
    </w:p>
  </w:footnote>
  <w:footnote w:type="continuationSeparator" w:id="0">
    <w:p w14:paraId="78A48B86" w14:textId="77777777" w:rsidR="00F34295" w:rsidRDefault="00F34295" w:rsidP="00987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67E82" w14:textId="229F6D64" w:rsidR="00987201" w:rsidRDefault="009872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189186"/>
      <w:docPartObj>
        <w:docPartGallery w:val="Watermarks"/>
        <w:docPartUnique/>
      </w:docPartObj>
    </w:sdtPr>
    <w:sdtEndPr/>
    <w:sdtContent>
      <w:p w14:paraId="75E69BC6" w14:textId="440A49C7" w:rsidR="00987201" w:rsidRDefault="00016CF4">
        <w:pPr>
          <w:pStyle w:val="Header"/>
        </w:pPr>
        <w:r>
          <w:rPr>
            <w:noProof/>
          </w:rPr>
          <w:pict w14:anchorId="53963B0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A605" w14:textId="0E670E62" w:rsidR="00987201" w:rsidRDefault="009872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261"/>
    <w:multiLevelType w:val="hybridMultilevel"/>
    <w:tmpl w:val="A128094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42D3F"/>
    <w:multiLevelType w:val="hybridMultilevel"/>
    <w:tmpl w:val="0CEC311A"/>
    <w:lvl w:ilvl="0" w:tplc="F6C21D00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55C84"/>
    <w:multiLevelType w:val="hybridMultilevel"/>
    <w:tmpl w:val="137A9ED6"/>
    <w:lvl w:ilvl="0" w:tplc="2F2C09FA">
      <w:start w:val="1"/>
      <w:numFmt w:val="upperLetter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FC4AE1"/>
    <w:multiLevelType w:val="hybridMultilevel"/>
    <w:tmpl w:val="4E86FD22"/>
    <w:lvl w:ilvl="0" w:tplc="A31E50AC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C4D38"/>
    <w:multiLevelType w:val="hybridMultilevel"/>
    <w:tmpl w:val="D900604E"/>
    <w:lvl w:ilvl="0" w:tplc="78B2DE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5C1413"/>
    <w:multiLevelType w:val="hybridMultilevel"/>
    <w:tmpl w:val="4C3285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370B8"/>
    <w:multiLevelType w:val="hybridMultilevel"/>
    <w:tmpl w:val="360CD11E"/>
    <w:lvl w:ilvl="0" w:tplc="08F61CE0">
      <w:start w:val="5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 w15:restartNumberingAfterBreak="0">
    <w:nsid w:val="2092268F"/>
    <w:multiLevelType w:val="hybridMultilevel"/>
    <w:tmpl w:val="811EC9EC"/>
    <w:lvl w:ilvl="0" w:tplc="DDE400FE">
      <w:start w:val="6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C618D7"/>
    <w:multiLevelType w:val="hybridMultilevel"/>
    <w:tmpl w:val="8E3E8C52"/>
    <w:lvl w:ilvl="0" w:tplc="4E3EF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4D7703"/>
    <w:multiLevelType w:val="hybridMultilevel"/>
    <w:tmpl w:val="6A46924C"/>
    <w:lvl w:ilvl="0" w:tplc="4300C12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167257F8">
      <w:start w:val="1"/>
      <w:numFmt w:val="decimal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4527CE"/>
    <w:multiLevelType w:val="hybridMultilevel"/>
    <w:tmpl w:val="64A0E3DE"/>
    <w:lvl w:ilvl="0" w:tplc="DDB2B594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A4637D"/>
    <w:multiLevelType w:val="hybridMultilevel"/>
    <w:tmpl w:val="EE22565C"/>
    <w:lvl w:ilvl="0" w:tplc="A9D4B9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FFF6B05"/>
    <w:multiLevelType w:val="hybridMultilevel"/>
    <w:tmpl w:val="F6E42D34"/>
    <w:lvl w:ilvl="0" w:tplc="04090019">
      <w:start w:val="4"/>
      <w:numFmt w:val="lowerLetter"/>
      <w:lvlText w:val="%1.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3" w15:restartNumberingAfterBreak="0">
    <w:nsid w:val="4A654E3B"/>
    <w:multiLevelType w:val="hybridMultilevel"/>
    <w:tmpl w:val="35B48244"/>
    <w:lvl w:ilvl="0" w:tplc="7A881D2A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DC4746"/>
    <w:multiLevelType w:val="hybridMultilevel"/>
    <w:tmpl w:val="1212AD78"/>
    <w:lvl w:ilvl="0" w:tplc="6D3AE296">
      <w:start w:val="1"/>
      <w:numFmt w:val="upperLetter"/>
      <w:lvlText w:val="%1."/>
      <w:lvlJc w:val="left"/>
      <w:pPr>
        <w:ind w:left="201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50FC2A63"/>
    <w:multiLevelType w:val="hybridMultilevel"/>
    <w:tmpl w:val="6F9E85F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D3027"/>
    <w:multiLevelType w:val="hybridMultilevel"/>
    <w:tmpl w:val="2DF8E872"/>
    <w:lvl w:ilvl="0" w:tplc="0E78947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5561421B"/>
    <w:multiLevelType w:val="hybridMultilevel"/>
    <w:tmpl w:val="ACD4C95A"/>
    <w:lvl w:ilvl="0" w:tplc="FF9CC386">
      <w:start w:val="1"/>
      <w:numFmt w:val="lowerLetter"/>
      <w:lvlText w:val="%1."/>
      <w:lvlJc w:val="left"/>
      <w:pPr>
        <w:ind w:left="90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71C0A7F"/>
    <w:multiLevelType w:val="hybridMultilevel"/>
    <w:tmpl w:val="C0BED228"/>
    <w:lvl w:ilvl="0" w:tplc="7EB0CACE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B754ED4"/>
    <w:multiLevelType w:val="hybridMultilevel"/>
    <w:tmpl w:val="11C87202"/>
    <w:lvl w:ilvl="0" w:tplc="C9401286">
      <w:start w:val="1"/>
      <w:numFmt w:val="upp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0" w15:restartNumberingAfterBreak="0">
    <w:nsid w:val="667D14DE"/>
    <w:multiLevelType w:val="hybridMultilevel"/>
    <w:tmpl w:val="C714D27A"/>
    <w:lvl w:ilvl="0" w:tplc="637E4F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0D176D"/>
    <w:multiLevelType w:val="hybridMultilevel"/>
    <w:tmpl w:val="9BC69664"/>
    <w:lvl w:ilvl="0" w:tplc="DDD26CA6">
      <w:start w:val="62"/>
      <w:numFmt w:val="decimal"/>
      <w:lvlText w:val="%1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0D0998"/>
    <w:multiLevelType w:val="hybridMultilevel"/>
    <w:tmpl w:val="0D4A15EC"/>
    <w:lvl w:ilvl="0" w:tplc="2E78087E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73961704"/>
    <w:multiLevelType w:val="hybridMultilevel"/>
    <w:tmpl w:val="25020E54"/>
    <w:lvl w:ilvl="0" w:tplc="4DA8810C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 w15:restartNumberingAfterBreak="0">
    <w:nsid w:val="771656C6"/>
    <w:multiLevelType w:val="hybridMultilevel"/>
    <w:tmpl w:val="53C8872E"/>
    <w:lvl w:ilvl="0" w:tplc="C6CE68AC">
      <w:start w:val="22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1B40C9DE">
      <w:start w:val="1"/>
      <w:numFmt w:val="decimal"/>
      <w:lvlText w:val="%2."/>
      <w:lvlJc w:val="left"/>
      <w:pPr>
        <w:ind w:left="2610" w:hanging="360"/>
      </w:pPr>
      <w:rPr>
        <w:rFonts w:ascii="Times New Roman" w:eastAsia="Times New Roman" w:hAnsi="Times New Roman" w:cs="Times New Roman"/>
        <w:b/>
        <w:bCs/>
      </w:r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9434F3A4">
      <w:start w:val="1"/>
      <w:numFmt w:val="lowerLetter"/>
      <w:lvlText w:val="%4."/>
      <w:lvlJc w:val="left"/>
      <w:pPr>
        <w:ind w:left="405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5" w15:restartNumberingAfterBreak="0">
    <w:nsid w:val="785D6033"/>
    <w:multiLevelType w:val="hybridMultilevel"/>
    <w:tmpl w:val="47D4F56E"/>
    <w:lvl w:ilvl="0" w:tplc="F67A5CCA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66578E"/>
    <w:multiLevelType w:val="hybridMultilevel"/>
    <w:tmpl w:val="20AE28DC"/>
    <w:lvl w:ilvl="0" w:tplc="B39036B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595894533">
    <w:abstractNumId w:val="8"/>
  </w:num>
  <w:num w:numId="2" w16cid:durableId="303969375">
    <w:abstractNumId w:val="7"/>
  </w:num>
  <w:num w:numId="3" w16cid:durableId="2033065262">
    <w:abstractNumId w:val="21"/>
  </w:num>
  <w:num w:numId="4" w16cid:durableId="542788897">
    <w:abstractNumId w:val="2"/>
  </w:num>
  <w:num w:numId="5" w16cid:durableId="2126998965">
    <w:abstractNumId w:val="4"/>
  </w:num>
  <w:num w:numId="6" w16cid:durableId="2105031804">
    <w:abstractNumId w:val="9"/>
  </w:num>
  <w:num w:numId="7" w16cid:durableId="574051850">
    <w:abstractNumId w:val="0"/>
  </w:num>
  <w:num w:numId="8" w16cid:durableId="2030447160">
    <w:abstractNumId w:val="10"/>
  </w:num>
  <w:num w:numId="9" w16cid:durableId="1420372369">
    <w:abstractNumId w:val="26"/>
  </w:num>
  <w:num w:numId="10" w16cid:durableId="1731686429">
    <w:abstractNumId w:val="3"/>
  </w:num>
  <w:num w:numId="11" w16cid:durableId="2131362644">
    <w:abstractNumId w:val="11"/>
  </w:num>
  <w:num w:numId="12" w16cid:durableId="1951011625">
    <w:abstractNumId w:val="14"/>
  </w:num>
  <w:num w:numId="13" w16cid:durableId="1405762351">
    <w:abstractNumId w:val="20"/>
  </w:num>
  <w:num w:numId="14" w16cid:durableId="494954147">
    <w:abstractNumId w:val="15"/>
  </w:num>
  <w:num w:numId="15" w16cid:durableId="713194626">
    <w:abstractNumId w:val="24"/>
  </w:num>
  <w:num w:numId="16" w16cid:durableId="1937714309">
    <w:abstractNumId w:val="23"/>
  </w:num>
  <w:num w:numId="17" w16cid:durableId="682899005">
    <w:abstractNumId w:val="6"/>
  </w:num>
  <w:num w:numId="18" w16cid:durableId="1105880367">
    <w:abstractNumId w:val="12"/>
  </w:num>
  <w:num w:numId="19" w16cid:durableId="1948542575">
    <w:abstractNumId w:val="16"/>
  </w:num>
  <w:num w:numId="20" w16cid:durableId="1801923073">
    <w:abstractNumId w:val="22"/>
  </w:num>
  <w:num w:numId="21" w16cid:durableId="453137919">
    <w:abstractNumId w:val="19"/>
  </w:num>
  <w:num w:numId="22" w16cid:durableId="263810149">
    <w:abstractNumId w:val="18"/>
  </w:num>
  <w:num w:numId="23" w16cid:durableId="1201043727">
    <w:abstractNumId w:val="25"/>
  </w:num>
  <w:num w:numId="24" w16cid:durableId="1078092234">
    <w:abstractNumId w:val="13"/>
  </w:num>
  <w:num w:numId="25" w16cid:durableId="1270698529">
    <w:abstractNumId w:val="1"/>
  </w:num>
  <w:num w:numId="26" w16cid:durableId="453791805">
    <w:abstractNumId w:val="17"/>
  </w:num>
  <w:num w:numId="27" w16cid:durableId="1619599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AA3"/>
    <w:rsid w:val="00004666"/>
    <w:rsid w:val="000112D0"/>
    <w:rsid w:val="00012486"/>
    <w:rsid w:val="00016CF4"/>
    <w:rsid w:val="000371BE"/>
    <w:rsid w:val="000473DB"/>
    <w:rsid w:val="00050112"/>
    <w:rsid w:val="00054C07"/>
    <w:rsid w:val="000651D5"/>
    <w:rsid w:val="00083B0E"/>
    <w:rsid w:val="0008636E"/>
    <w:rsid w:val="000B18C3"/>
    <w:rsid w:val="000B747B"/>
    <w:rsid w:val="000F3180"/>
    <w:rsid w:val="001163D3"/>
    <w:rsid w:val="001177EF"/>
    <w:rsid w:val="001221B9"/>
    <w:rsid w:val="001364ED"/>
    <w:rsid w:val="00142748"/>
    <w:rsid w:val="00145946"/>
    <w:rsid w:val="00160D15"/>
    <w:rsid w:val="00163974"/>
    <w:rsid w:val="001A7E6A"/>
    <w:rsid w:val="002001C5"/>
    <w:rsid w:val="00200B71"/>
    <w:rsid w:val="0020647B"/>
    <w:rsid w:val="00206FA4"/>
    <w:rsid w:val="00223C8A"/>
    <w:rsid w:val="0023201A"/>
    <w:rsid w:val="00233EC5"/>
    <w:rsid w:val="00242108"/>
    <w:rsid w:val="002421D4"/>
    <w:rsid w:val="00243300"/>
    <w:rsid w:val="002728F8"/>
    <w:rsid w:val="002911BF"/>
    <w:rsid w:val="002B44B0"/>
    <w:rsid w:val="002F7730"/>
    <w:rsid w:val="00300C45"/>
    <w:rsid w:val="003017C4"/>
    <w:rsid w:val="003210AB"/>
    <w:rsid w:val="00335BF8"/>
    <w:rsid w:val="00350630"/>
    <w:rsid w:val="00374276"/>
    <w:rsid w:val="00375F67"/>
    <w:rsid w:val="00384AF3"/>
    <w:rsid w:val="00392D8B"/>
    <w:rsid w:val="00394828"/>
    <w:rsid w:val="003A0051"/>
    <w:rsid w:val="003B5D57"/>
    <w:rsid w:val="003C0DA4"/>
    <w:rsid w:val="003D444A"/>
    <w:rsid w:val="003E4865"/>
    <w:rsid w:val="003F795C"/>
    <w:rsid w:val="00400546"/>
    <w:rsid w:val="004013F1"/>
    <w:rsid w:val="004416D6"/>
    <w:rsid w:val="00441D80"/>
    <w:rsid w:val="00450FFF"/>
    <w:rsid w:val="00466778"/>
    <w:rsid w:val="00494867"/>
    <w:rsid w:val="00496C93"/>
    <w:rsid w:val="004C24AC"/>
    <w:rsid w:val="004F1827"/>
    <w:rsid w:val="00501953"/>
    <w:rsid w:val="005169E7"/>
    <w:rsid w:val="00521DEA"/>
    <w:rsid w:val="005305CB"/>
    <w:rsid w:val="00580F55"/>
    <w:rsid w:val="00594F8A"/>
    <w:rsid w:val="005B2E58"/>
    <w:rsid w:val="005D0AA1"/>
    <w:rsid w:val="00603477"/>
    <w:rsid w:val="006139C7"/>
    <w:rsid w:val="00621227"/>
    <w:rsid w:val="00637A7C"/>
    <w:rsid w:val="006405EB"/>
    <w:rsid w:val="00671508"/>
    <w:rsid w:val="006824D4"/>
    <w:rsid w:val="00686352"/>
    <w:rsid w:val="006936FA"/>
    <w:rsid w:val="006F4BCA"/>
    <w:rsid w:val="006F71B3"/>
    <w:rsid w:val="00706E47"/>
    <w:rsid w:val="007259C0"/>
    <w:rsid w:val="0076501B"/>
    <w:rsid w:val="00792561"/>
    <w:rsid w:val="00797BE2"/>
    <w:rsid w:val="007A074F"/>
    <w:rsid w:val="007A72AE"/>
    <w:rsid w:val="007C4AF5"/>
    <w:rsid w:val="007C6F6D"/>
    <w:rsid w:val="007D7A05"/>
    <w:rsid w:val="007E3F33"/>
    <w:rsid w:val="008276F2"/>
    <w:rsid w:val="0083344D"/>
    <w:rsid w:val="00833C35"/>
    <w:rsid w:val="008550BD"/>
    <w:rsid w:val="0086474E"/>
    <w:rsid w:val="00881F19"/>
    <w:rsid w:val="008861D0"/>
    <w:rsid w:val="008A0195"/>
    <w:rsid w:val="008D19B7"/>
    <w:rsid w:val="008D3FE8"/>
    <w:rsid w:val="008E1136"/>
    <w:rsid w:val="009149FB"/>
    <w:rsid w:val="009212B5"/>
    <w:rsid w:val="009313DE"/>
    <w:rsid w:val="00931A37"/>
    <w:rsid w:val="00952E80"/>
    <w:rsid w:val="00982CE1"/>
    <w:rsid w:val="00984BAF"/>
    <w:rsid w:val="00987201"/>
    <w:rsid w:val="00994726"/>
    <w:rsid w:val="009A0A88"/>
    <w:rsid w:val="009D2AF4"/>
    <w:rsid w:val="009D2C93"/>
    <w:rsid w:val="009E3D04"/>
    <w:rsid w:val="009E76BF"/>
    <w:rsid w:val="009F5AD5"/>
    <w:rsid w:val="009F706A"/>
    <w:rsid w:val="00A126A9"/>
    <w:rsid w:val="00A1515F"/>
    <w:rsid w:val="00A1784E"/>
    <w:rsid w:val="00A3114C"/>
    <w:rsid w:val="00A51E53"/>
    <w:rsid w:val="00A661BC"/>
    <w:rsid w:val="00A87F71"/>
    <w:rsid w:val="00A9649F"/>
    <w:rsid w:val="00AA5203"/>
    <w:rsid w:val="00AB449D"/>
    <w:rsid w:val="00AC0ADD"/>
    <w:rsid w:val="00AC6C97"/>
    <w:rsid w:val="00AD3E9E"/>
    <w:rsid w:val="00AD4FB2"/>
    <w:rsid w:val="00AD6CF8"/>
    <w:rsid w:val="00AE1A23"/>
    <w:rsid w:val="00AF7DF2"/>
    <w:rsid w:val="00B0083E"/>
    <w:rsid w:val="00B23AA3"/>
    <w:rsid w:val="00B378B9"/>
    <w:rsid w:val="00B63FB5"/>
    <w:rsid w:val="00B64E74"/>
    <w:rsid w:val="00B863C6"/>
    <w:rsid w:val="00B9071E"/>
    <w:rsid w:val="00BA2866"/>
    <w:rsid w:val="00BB7DEF"/>
    <w:rsid w:val="00BE1EC4"/>
    <w:rsid w:val="00BF178A"/>
    <w:rsid w:val="00C032C3"/>
    <w:rsid w:val="00C43EAE"/>
    <w:rsid w:val="00C53C4B"/>
    <w:rsid w:val="00C559AA"/>
    <w:rsid w:val="00C565E4"/>
    <w:rsid w:val="00C72EB4"/>
    <w:rsid w:val="00C903F6"/>
    <w:rsid w:val="00CA452C"/>
    <w:rsid w:val="00CD6D1F"/>
    <w:rsid w:val="00CE45C0"/>
    <w:rsid w:val="00CF5E3C"/>
    <w:rsid w:val="00D02F4E"/>
    <w:rsid w:val="00D17C3E"/>
    <w:rsid w:val="00D32DCB"/>
    <w:rsid w:val="00D32E66"/>
    <w:rsid w:val="00D3537C"/>
    <w:rsid w:val="00D42D1B"/>
    <w:rsid w:val="00D626F5"/>
    <w:rsid w:val="00D64731"/>
    <w:rsid w:val="00DA46A7"/>
    <w:rsid w:val="00DB0B5F"/>
    <w:rsid w:val="00DC6FD8"/>
    <w:rsid w:val="00DC774F"/>
    <w:rsid w:val="00DF1540"/>
    <w:rsid w:val="00DF5CAF"/>
    <w:rsid w:val="00E06D2D"/>
    <w:rsid w:val="00E432F9"/>
    <w:rsid w:val="00E47B47"/>
    <w:rsid w:val="00E647C6"/>
    <w:rsid w:val="00E67321"/>
    <w:rsid w:val="00E72A39"/>
    <w:rsid w:val="00EA25A8"/>
    <w:rsid w:val="00EA27BA"/>
    <w:rsid w:val="00EA4604"/>
    <w:rsid w:val="00EB2D50"/>
    <w:rsid w:val="00EC17A2"/>
    <w:rsid w:val="00EC198D"/>
    <w:rsid w:val="00EC5FAC"/>
    <w:rsid w:val="00ED5A39"/>
    <w:rsid w:val="00F169A1"/>
    <w:rsid w:val="00F34295"/>
    <w:rsid w:val="00F367B3"/>
    <w:rsid w:val="00F40640"/>
    <w:rsid w:val="00F4272E"/>
    <w:rsid w:val="00F43FB6"/>
    <w:rsid w:val="00F546EB"/>
    <w:rsid w:val="00F602F7"/>
    <w:rsid w:val="00F65904"/>
    <w:rsid w:val="00F71AA1"/>
    <w:rsid w:val="00FA4802"/>
    <w:rsid w:val="00FD2B38"/>
    <w:rsid w:val="00FD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903D2E"/>
  <w15:docId w15:val="{30156709-A6B6-40EF-B1C0-B6DD19C2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3AA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872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2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72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20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2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20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50FFF"/>
    <w:pPr>
      <w:ind w:left="720"/>
      <w:contextualSpacing/>
    </w:pPr>
  </w:style>
  <w:style w:type="table" w:styleId="TableGrid">
    <w:name w:val="Table Grid"/>
    <w:basedOn w:val="TableNormal"/>
    <w:uiPriority w:val="39"/>
    <w:rsid w:val="00765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7D515-D0EC-4E84-B8CB-2BC17692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1998</Characters>
  <Application>Microsoft Office Word</Application>
  <DocSecurity>0</DocSecurity>
  <Lines>79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C Ras</cp:lastModifiedBy>
  <cp:revision>3</cp:revision>
  <cp:lastPrinted>2025-07-25T19:34:00Z</cp:lastPrinted>
  <dcterms:created xsi:type="dcterms:W3CDTF">2025-07-25T19:18:00Z</dcterms:created>
  <dcterms:modified xsi:type="dcterms:W3CDTF">2025-07-25T19:34:00Z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1c71b07e-d6f7-4f5b-b01c-a6a7395ad9d1</vt:lpwstr>
  </property>
</Properties>
</file>