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F7C9" w14:textId="70D8A5F5" w:rsidR="00AC17EB" w:rsidRDefault="00AC17EB" w:rsidP="00AC17EB">
      <w:pPr>
        <w:pStyle w:val="NoSpacing"/>
        <w:rPr>
          <w:b/>
          <w:bCs/>
          <w:sz w:val="28"/>
          <w:szCs w:val="28"/>
        </w:rPr>
      </w:pPr>
      <w:r>
        <w:rPr>
          <w:noProof/>
        </w:rPr>
        <w:drawing>
          <wp:anchor distT="0" distB="0" distL="114300" distR="114300" simplePos="0" relativeHeight="251659264" behindDoc="0" locked="0" layoutInCell="1" allowOverlap="1" wp14:anchorId="7308FC32" wp14:editId="7FC62DD1">
            <wp:simplePos x="0" y="0"/>
            <wp:positionH relativeFrom="margin">
              <wp:align>left</wp:align>
            </wp:positionH>
            <wp:positionV relativeFrom="paragraph">
              <wp:posOffset>0</wp:posOffset>
            </wp:positionV>
            <wp:extent cx="942975" cy="1021715"/>
            <wp:effectExtent l="0" t="0" r="9525" b="6985"/>
            <wp:wrapSquare wrapText="bothSides"/>
            <wp:docPr id="7128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171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PAROWAN CITY PLANNING AND ZONING MEETING MINUTES</w:t>
      </w:r>
    </w:p>
    <w:p w14:paraId="7191A9F7" w14:textId="2AB56688" w:rsidR="00AC17EB" w:rsidRDefault="00AC17EB" w:rsidP="00AC17EB">
      <w:pPr>
        <w:pStyle w:val="NoSpacing"/>
        <w:rPr>
          <w:b/>
          <w:bCs/>
          <w:sz w:val="24"/>
          <w:szCs w:val="24"/>
        </w:rPr>
      </w:pPr>
      <w:r>
        <w:rPr>
          <w:b/>
          <w:bCs/>
          <w:sz w:val="24"/>
          <w:szCs w:val="24"/>
        </w:rPr>
        <w:t xml:space="preserve">Wednesday, </w:t>
      </w:r>
      <w:r w:rsidR="00127BD9">
        <w:rPr>
          <w:b/>
          <w:bCs/>
          <w:sz w:val="24"/>
          <w:szCs w:val="24"/>
        </w:rPr>
        <w:t>July 23</w:t>
      </w:r>
      <w:r>
        <w:rPr>
          <w:b/>
          <w:bCs/>
          <w:sz w:val="24"/>
          <w:szCs w:val="24"/>
        </w:rPr>
        <w:t>, 2025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3D019253" w14:textId="77777777" w:rsidR="00AC17EB" w:rsidRDefault="00AC17EB" w:rsidP="00AC17EB">
      <w:pPr>
        <w:pStyle w:val="NoSpacing"/>
        <w:rPr>
          <w:b/>
        </w:rPr>
      </w:pPr>
    </w:p>
    <w:p w14:paraId="0057435D" w14:textId="6CCECDA2" w:rsidR="00AC17EB" w:rsidRPr="00127BD9" w:rsidRDefault="00AC17EB" w:rsidP="00AC17EB">
      <w:pPr>
        <w:pStyle w:val="NoSpacing"/>
      </w:pPr>
      <w:r w:rsidRPr="00127BD9">
        <w:rPr>
          <w:b/>
        </w:rPr>
        <w:t>Commission Members Present:</w:t>
      </w:r>
      <w:r w:rsidRPr="00127BD9">
        <w:t xml:space="preserve">  Jamie Bonnett</w:t>
      </w:r>
      <w:r w:rsidR="00E10126" w:rsidRPr="00127BD9">
        <w:t xml:space="preserve"> (Chair)</w:t>
      </w:r>
      <w:r w:rsidRPr="00127BD9">
        <w:t xml:space="preserve">, Weston Reese, Shane Williamson, </w:t>
      </w:r>
      <w:r w:rsidR="00127BD9" w:rsidRPr="00127BD9">
        <w:t xml:space="preserve">Cecilie Evans (Alternate), </w:t>
      </w:r>
      <w:r w:rsidRPr="00127BD9">
        <w:t>Councilman David Burton</w:t>
      </w:r>
    </w:p>
    <w:p w14:paraId="2EBFE5A8" w14:textId="77777777" w:rsidR="00AC17EB" w:rsidRPr="00127BD9" w:rsidRDefault="00AC17EB" w:rsidP="00AC17EB">
      <w:pPr>
        <w:pStyle w:val="NoSpacing"/>
      </w:pPr>
    </w:p>
    <w:p w14:paraId="12DA3195" w14:textId="0FB93067" w:rsidR="00AC17EB" w:rsidRPr="00127BD9" w:rsidRDefault="00AC17EB" w:rsidP="00AC17EB">
      <w:pPr>
        <w:pStyle w:val="NoSpacing"/>
        <w:rPr>
          <w:b/>
          <w:bCs/>
        </w:rPr>
      </w:pPr>
      <w:r w:rsidRPr="00127BD9">
        <w:rPr>
          <w:b/>
          <w:bCs/>
        </w:rPr>
        <w:t xml:space="preserve">Excused: </w:t>
      </w:r>
      <w:r w:rsidR="00127BD9" w:rsidRPr="00127BD9">
        <w:t xml:space="preserve">Jerry Vesely, </w:t>
      </w:r>
      <w:r w:rsidR="00E10126" w:rsidRPr="00127BD9">
        <w:t xml:space="preserve">Tracey Wheeler (Alternate) </w:t>
      </w:r>
    </w:p>
    <w:p w14:paraId="57ACD0EF" w14:textId="77777777" w:rsidR="00AC17EB" w:rsidRPr="00127BD9" w:rsidRDefault="00AC17EB" w:rsidP="00AC17EB">
      <w:pPr>
        <w:pStyle w:val="NoSpacing"/>
        <w:rPr>
          <w:b/>
          <w:bCs/>
        </w:rPr>
      </w:pPr>
    </w:p>
    <w:p w14:paraId="1BD83652" w14:textId="01027B9C" w:rsidR="00AC17EB" w:rsidRPr="00127BD9" w:rsidRDefault="00AC17EB" w:rsidP="00AC17EB">
      <w:pPr>
        <w:pStyle w:val="NoSpacing"/>
        <w:rPr>
          <w:bCs/>
        </w:rPr>
      </w:pPr>
      <w:r w:rsidRPr="00127BD9">
        <w:rPr>
          <w:b/>
        </w:rPr>
        <w:t>City Staff Present</w:t>
      </w:r>
      <w:r w:rsidR="00C85B10" w:rsidRPr="00127BD9">
        <w:rPr>
          <w:b/>
        </w:rPr>
        <w:t xml:space="preserve">: </w:t>
      </w:r>
      <w:r w:rsidR="00C85B10" w:rsidRPr="00127BD9">
        <w:rPr>
          <w:bCs/>
        </w:rPr>
        <w:t>Mollie Halterman, Mayor; Scott Burns, City Attorney; Callie Bassett, City Recorder</w:t>
      </w:r>
    </w:p>
    <w:p w14:paraId="50A8A4EE" w14:textId="77777777" w:rsidR="00AC17EB" w:rsidRPr="00127BD9" w:rsidRDefault="00AC17EB" w:rsidP="00AC17EB">
      <w:pPr>
        <w:pStyle w:val="NoSpacing"/>
        <w:ind w:left="1440" w:hanging="1440"/>
      </w:pPr>
    </w:p>
    <w:p w14:paraId="70CC20B0" w14:textId="225CCA98" w:rsidR="00AC17EB" w:rsidRPr="00127BD9" w:rsidRDefault="00AC17EB" w:rsidP="00AC17EB">
      <w:pPr>
        <w:pStyle w:val="NoSpacing"/>
        <w:ind w:left="1440" w:hanging="1440"/>
      </w:pPr>
      <w:r w:rsidRPr="00127BD9">
        <w:rPr>
          <w:b/>
        </w:rPr>
        <w:t>Public Present</w:t>
      </w:r>
      <w:r w:rsidRPr="00127BD9">
        <w:t xml:space="preserve">: </w:t>
      </w:r>
      <w:r w:rsidR="00127BD9" w:rsidRPr="00127BD9">
        <w:t>Councilmember</w:t>
      </w:r>
      <w:r w:rsidRPr="00127BD9">
        <w:t xml:space="preserve"> </w:t>
      </w:r>
      <w:r w:rsidR="00127BD9" w:rsidRPr="00127BD9">
        <w:t>John Dean</w:t>
      </w:r>
    </w:p>
    <w:p w14:paraId="2BDA9CD4" w14:textId="62FDBF04" w:rsidR="00E10126" w:rsidRDefault="00E10126" w:rsidP="00AC17EB">
      <w:pPr>
        <w:pStyle w:val="NoSpacing"/>
        <w:ind w:left="1440" w:hanging="1440"/>
        <w:rPr>
          <w:b/>
          <w:sz w:val="24"/>
          <w:szCs w:val="24"/>
        </w:rPr>
      </w:pPr>
    </w:p>
    <w:p w14:paraId="197AA7CE" w14:textId="77777777" w:rsidR="00127BD9" w:rsidRPr="00127BD9" w:rsidRDefault="00127BD9" w:rsidP="00127BD9">
      <w:pPr>
        <w:pStyle w:val="NoSpacing"/>
        <w:ind w:left="1440" w:hanging="1440"/>
        <w:rPr>
          <w:b/>
          <w:bCs/>
        </w:rPr>
      </w:pPr>
      <w:r w:rsidRPr="00127BD9">
        <w:rPr>
          <w:b/>
          <w:bCs/>
        </w:rPr>
        <w:t>CALL TO ORDER</w:t>
      </w:r>
    </w:p>
    <w:p w14:paraId="11843778" w14:textId="77777777" w:rsidR="00127BD9" w:rsidRDefault="00127BD9" w:rsidP="00127BD9">
      <w:pPr>
        <w:pStyle w:val="NoSpacing"/>
        <w:rPr>
          <w:bCs/>
        </w:rPr>
      </w:pPr>
      <w:r w:rsidRPr="00127BD9">
        <w:rPr>
          <w:bCs/>
        </w:rPr>
        <w:t>The Planning and Zoning Commission meeting for July 23, 2025, was called to order by Chair Jamie Bonnett.</w:t>
      </w:r>
    </w:p>
    <w:p w14:paraId="3F36622C" w14:textId="77777777" w:rsidR="00127BD9" w:rsidRPr="00127BD9" w:rsidRDefault="00127BD9" w:rsidP="00127BD9">
      <w:pPr>
        <w:pStyle w:val="NoSpacing"/>
        <w:rPr>
          <w:bCs/>
        </w:rPr>
      </w:pPr>
    </w:p>
    <w:p w14:paraId="1850C1D3" w14:textId="77777777" w:rsidR="00127BD9" w:rsidRPr="00127BD9" w:rsidRDefault="00127BD9" w:rsidP="00127BD9">
      <w:pPr>
        <w:pStyle w:val="NoSpacing"/>
        <w:ind w:left="1440" w:hanging="1440"/>
        <w:rPr>
          <w:b/>
        </w:rPr>
      </w:pPr>
      <w:r w:rsidRPr="00127BD9">
        <w:rPr>
          <w:b/>
        </w:rPr>
        <w:t>DECLARATION OF CONFLICTS WITH ANY AGENDA ITEMS</w:t>
      </w:r>
    </w:p>
    <w:p w14:paraId="6D287D36" w14:textId="090164B7" w:rsidR="00127BD9" w:rsidRPr="00127BD9" w:rsidRDefault="00127BD9" w:rsidP="00127BD9">
      <w:pPr>
        <w:pStyle w:val="NoSpacing"/>
        <w:rPr>
          <w:bCs/>
        </w:rPr>
      </w:pPr>
      <w:r w:rsidRPr="00127BD9">
        <w:rPr>
          <w:bCs/>
        </w:rPr>
        <w:t>Jamie asked if any commission members had conflicts with agenda items. There were no conflicts declared.</w:t>
      </w:r>
    </w:p>
    <w:p w14:paraId="4FBBF95F" w14:textId="77777777" w:rsidR="00127BD9" w:rsidRDefault="00127BD9" w:rsidP="00127BD9">
      <w:pPr>
        <w:pStyle w:val="NoSpacing"/>
        <w:ind w:left="1440" w:hanging="1440"/>
        <w:rPr>
          <w:bCs/>
        </w:rPr>
      </w:pPr>
    </w:p>
    <w:p w14:paraId="45587E59" w14:textId="33EABF5C" w:rsidR="00127BD9" w:rsidRPr="00127BD9" w:rsidRDefault="00127BD9" w:rsidP="00127BD9">
      <w:pPr>
        <w:pStyle w:val="NoSpacing"/>
        <w:ind w:left="1440" w:hanging="1440"/>
        <w:rPr>
          <w:b/>
        </w:rPr>
      </w:pPr>
      <w:r w:rsidRPr="00127BD9">
        <w:rPr>
          <w:b/>
        </w:rPr>
        <w:t>APPROVAL OF MINUTES FROM JUNE 18th, 2025, and JULY 2, 2025</w:t>
      </w:r>
    </w:p>
    <w:p w14:paraId="6EF3EE60" w14:textId="3E173AD4" w:rsidR="00127BD9" w:rsidRPr="00127BD9" w:rsidRDefault="00127BD9" w:rsidP="00127BD9">
      <w:pPr>
        <w:pStyle w:val="NoSpacing"/>
        <w:rPr>
          <w:bCs/>
        </w:rPr>
      </w:pPr>
      <w:r w:rsidRPr="00127BD9">
        <w:rPr>
          <w:bCs/>
        </w:rPr>
        <w:t xml:space="preserve">Chair Bonnett noted that the June 18th minutes had been corrected </w:t>
      </w:r>
      <w:r>
        <w:rPr>
          <w:bCs/>
        </w:rPr>
        <w:t>as per</w:t>
      </w:r>
      <w:r w:rsidRPr="00127BD9">
        <w:rPr>
          <w:bCs/>
        </w:rPr>
        <w:t xml:space="preserve"> David Burton</w:t>
      </w:r>
      <w:r>
        <w:rPr>
          <w:bCs/>
        </w:rPr>
        <w:t>’s request</w:t>
      </w:r>
      <w:r w:rsidRPr="00127BD9">
        <w:rPr>
          <w:bCs/>
        </w:rPr>
        <w:t xml:space="preserve"> prior to the meeting. </w:t>
      </w:r>
    </w:p>
    <w:p w14:paraId="0528788A" w14:textId="77777777" w:rsidR="00127BD9" w:rsidRDefault="00127BD9" w:rsidP="00127BD9">
      <w:pPr>
        <w:pStyle w:val="NoSpacing"/>
        <w:ind w:left="1440" w:hanging="1440"/>
        <w:rPr>
          <w:bCs/>
        </w:rPr>
      </w:pPr>
    </w:p>
    <w:p w14:paraId="5C020C51" w14:textId="77777777" w:rsidR="00127BD9" w:rsidRDefault="00127BD9" w:rsidP="00127BD9">
      <w:pPr>
        <w:pStyle w:val="NoSpacing"/>
        <w:ind w:left="1440" w:hanging="1440"/>
        <w:rPr>
          <w:bCs/>
        </w:rPr>
      </w:pPr>
      <w:r>
        <w:rPr>
          <w:bCs/>
        </w:rPr>
        <w:t>M</w:t>
      </w:r>
      <w:r w:rsidRPr="00127BD9">
        <w:rPr>
          <w:bCs/>
        </w:rPr>
        <w:t xml:space="preserve">otion: Shane Williamson moved to approve the minutes from June 18th, 2025. </w:t>
      </w:r>
    </w:p>
    <w:p w14:paraId="385A6FB7" w14:textId="77777777" w:rsidR="00127BD9" w:rsidRDefault="00127BD9" w:rsidP="00127BD9">
      <w:pPr>
        <w:pStyle w:val="NoSpacing"/>
        <w:ind w:left="1440" w:hanging="1440"/>
        <w:rPr>
          <w:bCs/>
        </w:rPr>
      </w:pPr>
      <w:r>
        <w:rPr>
          <w:bCs/>
        </w:rPr>
        <w:t>S</w:t>
      </w:r>
      <w:r w:rsidRPr="00127BD9">
        <w:rPr>
          <w:bCs/>
        </w:rPr>
        <w:t xml:space="preserve">econd: Weston Reese </w:t>
      </w:r>
    </w:p>
    <w:p w14:paraId="1F0CD51C" w14:textId="5C86BF01" w:rsidR="00127BD9" w:rsidRPr="00127BD9" w:rsidRDefault="00127BD9" w:rsidP="00127BD9">
      <w:pPr>
        <w:pStyle w:val="NoSpacing"/>
        <w:ind w:left="1440" w:hanging="1440"/>
        <w:rPr>
          <w:bCs/>
        </w:rPr>
      </w:pPr>
      <w:r w:rsidRPr="00127BD9">
        <w:rPr>
          <w:bCs/>
        </w:rPr>
        <w:t>Vote: All in favor, none opposed. Motion passed.</w:t>
      </w:r>
    </w:p>
    <w:p w14:paraId="47C4E871" w14:textId="77777777" w:rsidR="00127BD9" w:rsidRDefault="00127BD9" w:rsidP="00127BD9">
      <w:pPr>
        <w:pStyle w:val="NoSpacing"/>
        <w:ind w:left="1440" w:hanging="1440"/>
        <w:rPr>
          <w:bCs/>
        </w:rPr>
      </w:pPr>
    </w:p>
    <w:p w14:paraId="4D4DDA8C" w14:textId="77777777" w:rsidR="00127BD9" w:rsidRDefault="00127BD9" w:rsidP="00127BD9">
      <w:pPr>
        <w:pStyle w:val="NoSpacing"/>
        <w:ind w:left="1440" w:hanging="1440"/>
        <w:rPr>
          <w:bCs/>
        </w:rPr>
      </w:pPr>
      <w:r w:rsidRPr="00127BD9">
        <w:rPr>
          <w:bCs/>
        </w:rPr>
        <w:t xml:space="preserve">Motion: Shane Williamson moved to approve the minutes from July 2nd, 2025. </w:t>
      </w:r>
    </w:p>
    <w:p w14:paraId="6CDA48F5" w14:textId="77777777" w:rsidR="00127BD9" w:rsidRDefault="00127BD9" w:rsidP="00127BD9">
      <w:pPr>
        <w:pStyle w:val="NoSpacing"/>
        <w:ind w:left="1440" w:hanging="1440"/>
        <w:rPr>
          <w:bCs/>
        </w:rPr>
      </w:pPr>
      <w:r w:rsidRPr="00127BD9">
        <w:rPr>
          <w:bCs/>
        </w:rPr>
        <w:t xml:space="preserve">Second: Weston Reese Vote: </w:t>
      </w:r>
    </w:p>
    <w:p w14:paraId="388C951D" w14:textId="78E10DC5" w:rsidR="00127BD9" w:rsidRPr="00127BD9" w:rsidRDefault="00127BD9" w:rsidP="00127BD9">
      <w:pPr>
        <w:pStyle w:val="NoSpacing"/>
        <w:ind w:left="1440" w:hanging="1440"/>
        <w:rPr>
          <w:bCs/>
        </w:rPr>
      </w:pPr>
      <w:r w:rsidRPr="00127BD9">
        <w:rPr>
          <w:bCs/>
        </w:rPr>
        <w:t>All in favor, none opposed. Motion passed.</w:t>
      </w:r>
    </w:p>
    <w:p w14:paraId="30ED67A0" w14:textId="77777777" w:rsidR="00127BD9" w:rsidRDefault="00127BD9" w:rsidP="00127BD9">
      <w:pPr>
        <w:pStyle w:val="NoSpacing"/>
        <w:ind w:left="1440" w:hanging="1440"/>
        <w:rPr>
          <w:bCs/>
        </w:rPr>
      </w:pPr>
    </w:p>
    <w:p w14:paraId="04415208" w14:textId="0D2DCBBA" w:rsidR="00127BD9" w:rsidRPr="00127BD9" w:rsidRDefault="00127BD9" w:rsidP="00127BD9">
      <w:pPr>
        <w:pStyle w:val="NoSpacing"/>
        <w:rPr>
          <w:b/>
        </w:rPr>
      </w:pPr>
      <w:r w:rsidRPr="00127BD9">
        <w:rPr>
          <w:b/>
        </w:rPr>
        <w:t>PUBLIC HEARING TO CONSIDER COMMENTS REGARDING PUBLIC/OPEN SPACE SUBDIVISION REQUIREMENTS</w:t>
      </w:r>
    </w:p>
    <w:p w14:paraId="58F49DE0" w14:textId="22F702ED" w:rsidR="00127BD9" w:rsidRPr="00127BD9" w:rsidRDefault="00127BD9" w:rsidP="00127BD9">
      <w:pPr>
        <w:pStyle w:val="NoSpacing"/>
        <w:rPr>
          <w:bCs/>
        </w:rPr>
      </w:pPr>
      <w:r w:rsidRPr="00127BD9">
        <w:rPr>
          <w:bCs/>
        </w:rPr>
        <w:t xml:space="preserve">Before opening the public hearing, </w:t>
      </w:r>
      <w:r>
        <w:rPr>
          <w:bCs/>
        </w:rPr>
        <w:t>Shane</w:t>
      </w:r>
      <w:r w:rsidRPr="00127BD9">
        <w:rPr>
          <w:bCs/>
        </w:rPr>
        <w:t xml:space="preserve"> provided a summary of the public/open space subdivision requirements being considered:</w:t>
      </w:r>
    </w:p>
    <w:p w14:paraId="3B597138" w14:textId="77777777" w:rsidR="00127BD9" w:rsidRPr="00127BD9" w:rsidRDefault="00127BD9" w:rsidP="00127BD9">
      <w:pPr>
        <w:pStyle w:val="NoSpacing"/>
        <w:numPr>
          <w:ilvl w:val="0"/>
          <w:numId w:val="2"/>
        </w:numPr>
        <w:rPr>
          <w:bCs/>
        </w:rPr>
      </w:pPr>
      <w:r w:rsidRPr="00127BD9">
        <w:rPr>
          <w:bCs/>
        </w:rPr>
        <w:t>The purpose is to ensure new housing developments fairly contribute to parkland and open space, adjust requirements based on zoning and subdivision size, and promote long-term recreational needs and quality of life.</w:t>
      </w:r>
    </w:p>
    <w:p w14:paraId="715938D3" w14:textId="77777777" w:rsidR="00127BD9" w:rsidRPr="00127BD9" w:rsidRDefault="00127BD9" w:rsidP="00127BD9">
      <w:pPr>
        <w:pStyle w:val="NoSpacing"/>
        <w:numPr>
          <w:ilvl w:val="0"/>
          <w:numId w:val="2"/>
        </w:numPr>
        <w:rPr>
          <w:bCs/>
        </w:rPr>
      </w:pPr>
      <w:r w:rsidRPr="00127BD9">
        <w:rPr>
          <w:bCs/>
        </w:rPr>
        <w:t>The requirements would apply to all residential subdivisions of 3 or more lots.</w:t>
      </w:r>
    </w:p>
    <w:p w14:paraId="06E5DB6F" w14:textId="77777777" w:rsidR="00127BD9" w:rsidRPr="00127BD9" w:rsidRDefault="00127BD9" w:rsidP="00127BD9">
      <w:pPr>
        <w:pStyle w:val="NoSpacing"/>
        <w:numPr>
          <w:ilvl w:val="0"/>
          <w:numId w:val="2"/>
        </w:numPr>
        <w:rPr>
          <w:bCs/>
        </w:rPr>
      </w:pPr>
      <w:r w:rsidRPr="00127BD9">
        <w:rPr>
          <w:bCs/>
        </w:rPr>
        <w:t>Parkland dedication would be required for subdivisions greater than or equal to 10 acres, with developers dedicating land to the city for public parks.</w:t>
      </w:r>
    </w:p>
    <w:p w14:paraId="3B1FF0A4" w14:textId="77777777" w:rsidR="00127BD9" w:rsidRPr="00127BD9" w:rsidRDefault="00127BD9" w:rsidP="00127BD9">
      <w:pPr>
        <w:pStyle w:val="NoSpacing"/>
        <w:numPr>
          <w:ilvl w:val="0"/>
          <w:numId w:val="2"/>
        </w:numPr>
        <w:rPr>
          <w:bCs/>
        </w:rPr>
      </w:pPr>
      <w:r w:rsidRPr="00127BD9">
        <w:rPr>
          <w:bCs/>
        </w:rPr>
        <w:t>Minimum dedication percentages of gross subdivision area would vary by zone:</w:t>
      </w:r>
    </w:p>
    <w:p w14:paraId="535F89B6" w14:textId="77777777" w:rsidR="00127BD9" w:rsidRPr="00127BD9" w:rsidRDefault="00127BD9" w:rsidP="00127BD9">
      <w:pPr>
        <w:pStyle w:val="NoSpacing"/>
        <w:numPr>
          <w:ilvl w:val="0"/>
          <w:numId w:val="2"/>
        </w:numPr>
        <w:rPr>
          <w:bCs/>
        </w:rPr>
      </w:pPr>
      <w:r w:rsidRPr="00127BD9">
        <w:rPr>
          <w:bCs/>
        </w:rPr>
        <w:lastRenderedPageBreak/>
        <w:t>Rural Estates: No requirement</w:t>
      </w:r>
    </w:p>
    <w:p w14:paraId="1332E58F" w14:textId="77777777" w:rsidR="00127BD9" w:rsidRPr="00127BD9" w:rsidRDefault="00127BD9" w:rsidP="00127BD9">
      <w:pPr>
        <w:pStyle w:val="NoSpacing"/>
        <w:numPr>
          <w:ilvl w:val="0"/>
          <w:numId w:val="2"/>
        </w:numPr>
        <w:rPr>
          <w:bCs/>
        </w:rPr>
      </w:pPr>
      <w:r w:rsidRPr="00127BD9">
        <w:rPr>
          <w:bCs/>
        </w:rPr>
        <w:t>A1, R1, R1A: 1.5 percent</w:t>
      </w:r>
    </w:p>
    <w:p w14:paraId="229D5BA5" w14:textId="77777777" w:rsidR="00127BD9" w:rsidRPr="00127BD9" w:rsidRDefault="00127BD9" w:rsidP="00127BD9">
      <w:pPr>
        <w:pStyle w:val="NoSpacing"/>
        <w:numPr>
          <w:ilvl w:val="0"/>
          <w:numId w:val="2"/>
        </w:numPr>
        <w:rPr>
          <w:bCs/>
        </w:rPr>
      </w:pPr>
      <w:r w:rsidRPr="00127BD9">
        <w:rPr>
          <w:bCs/>
        </w:rPr>
        <w:t>R2: 3 percent</w:t>
      </w:r>
    </w:p>
    <w:p w14:paraId="09D1815E" w14:textId="77777777" w:rsidR="00127BD9" w:rsidRPr="00127BD9" w:rsidRDefault="00127BD9" w:rsidP="00127BD9">
      <w:pPr>
        <w:pStyle w:val="NoSpacing"/>
        <w:numPr>
          <w:ilvl w:val="0"/>
          <w:numId w:val="2"/>
        </w:numPr>
        <w:rPr>
          <w:bCs/>
        </w:rPr>
      </w:pPr>
      <w:r w:rsidRPr="00127BD9">
        <w:rPr>
          <w:bCs/>
        </w:rPr>
        <w:t>R3, PUD, MPD: 4.5 percent</w:t>
      </w:r>
    </w:p>
    <w:p w14:paraId="455C9E02" w14:textId="77777777" w:rsidR="00127BD9" w:rsidRPr="00127BD9" w:rsidRDefault="00127BD9" w:rsidP="00127BD9">
      <w:pPr>
        <w:pStyle w:val="NoSpacing"/>
        <w:numPr>
          <w:ilvl w:val="0"/>
          <w:numId w:val="2"/>
        </w:numPr>
        <w:rPr>
          <w:bCs/>
        </w:rPr>
      </w:pPr>
      <w:r w:rsidRPr="00127BD9">
        <w:rPr>
          <w:bCs/>
        </w:rPr>
        <w:t>Land must be usable, accessible, and free of major encumbrances.</w:t>
      </w:r>
    </w:p>
    <w:p w14:paraId="0D2688AC" w14:textId="77777777" w:rsidR="00127BD9" w:rsidRPr="00127BD9" w:rsidRDefault="00127BD9" w:rsidP="00127BD9">
      <w:pPr>
        <w:pStyle w:val="NoSpacing"/>
        <w:numPr>
          <w:ilvl w:val="0"/>
          <w:numId w:val="2"/>
        </w:numPr>
        <w:rPr>
          <w:bCs/>
        </w:rPr>
      </w:pPr>
      <w:r w:rsidRPr="00127BD9">
        <w:rPr>
          <w:bCs/>
        </w:rPr>
        <w:t>Fee in lieu of parkland would be required for subdivisions under 10 acres or where land dedication is impractical, and may be used for large subdivisions in special cases where a nearby park already exists.</w:t>
      </w:r>
    </w:p>
    <w:p w14:paraId="1A55EF13" w14:textId="77777777" w:rsidR="00127BD9" w:rsidRPr="00127BD9" w:rsidRDefault="00127BD9" w:rsidP="00127BD9">
      <w:pPr>
        <w:pStyle w:val="NoSpacing"/>
        <w:numPr>
          <w:ilvl w:val="0"/>
          <w:numId w:val="2"/>
        </w:numPr>
        <w:rPr>
          <w:bCs/>
        </w:rPr>
      </w:pPr>
      <w:r w:rsidRPr="00127BD9">
        <w:rPr>
          <w:bCs/>
        </w:rPr>
        <w:t>Fee would equal fair market value of the land that would have been dedicated, with land value set by a city fee table or appraisal if approved by the city.</w:t>
      </w:r>
    </w:p>
    <w:p w14:paraId="6DC17568" w14:textId="77777777" w:rsidR="00127BD9" w:rsidRPr="00127BD9" w:rsidRDefault="00127BD9" w:rsidP="00127BD9">
      <w:pPr>
        <w:pStyle w:val="NoSpacing"/>
        <w:numPr>
          <w:ilvl w:val="0"/>
          <w:numId w:val="2"/>
        </w:numPr>
        <w:rPr>
          <w:bCs/>
        </w:rPr>
      </w:pPr>
      <w:r w:rsidRPr="00127BD9">
        <w:rPr>
          <w:bCs/>
        </w:rPr>
        <w:t>Additional 5 percent gross area must be set aside for usable private or shared open space for high-density or clustered projects like PUDs and MPDs.</w:t>
      </w:r>
    </w:p>
    <w:p w14:paraId="31C1F7E4" w14:textId="77777777" w:rsidR="00127BD9" w:rsidRPr="00127BD9" w:rsidRDefault="00127BD9" w:rsidP="00127BD9">
      <w:pPr>
        <w:pStyle w:val="NoSpacing"/>
        <w:numPr>
          <w:ilvl w:val="0"/>
          <w:numId w:val="2"/>
        </w:numPr>
        <w:rPr>
          <w:bCs/>
        </w:rPr>
      </w:pPr>
      <w:r w:rsidRPr="00127BD9">
        <w:rPr>
          <w:bCs/>
        </w:rPr>
        <w:t>Credits for natural areas or trails may count towards requirements if part of the city's open space network or improved and publicly accessible.</w:t>
      </w:r>
    </w:p>
    <w:p w14:paraId="794FA8E3" w14:textId="77777777" w:rsidR="00127BD9" w:rsidRPr="00127BD9" w:rsidRDefault="00127BD9" w:rsidP="00127BD9">
      <w:pPr>
        <w:pStyle w:val="NoSpacing"/>
        <w:numPr>
          <w:ilvl w:val="0"/>
          <w:numId w:val="2"/>
        </w:numPr>
        <w:rPr>
          <w:bCs/>
        </w:rPr>
      </w:pPr>
      <w:r w:rsidRPr="00127BD9">
        <w:rPr>
          <w:bCs/>
        </w:rPr>
        <w:t>Requirements would be reviewed during subdivision approval, and fee in lieu payments would go to a park reserve fund for parkland and facility improvements.</w:t>
      </w:r>
    </w:p>
    <w:p w14:paraId="459EBDC1" w14:textId="77777777" w:rsidR="00127BD9" w:rsidRDefault="00127BD9" w:rsidP="00127BD9">
      <w:pPr>
        <w:pStyle w:val="NoSpacing"/>
        <w:ind w:left="1440" w:hanging="1440"/>
        <w:rPr>
          <w:bCs/>
        </w:rPr>
      </w:pPr>
    </w:p>
    <w:p w14:paraId="73412254" w14:textId="37981698" w:rsidR="00127BD9" w:rsidRDefault="00127BD9" w:rsidP="00127BD9">
      <w:pPr>
        <w:pStyle w:val="NoSpacing"/>
        <w:rPr>
          <w:bCs/>
        </w:rPr>
      </w:pPr>
      <w:r>
        <w:rPr>
          <w:bCs/>
        </w:rPr>
        <w:t>M</w:t>
      </w:r>
      <w:r w:rsidRPr="00127BD9">
        <w:rPr>
          <w:bCs/>
        </w:rPr>
        <w:t xml:space="preserve">otion: Shane Williamson moved to open the public hearing to consider comments regarding the public open space subdivision requirements. </w:t>
      </w:r>
    </w:p>
    <w:p w14:paraId="7EC8C88B" w14:textId="77777777" w:rsidR="00127BD9" w:rsidRDefault="00127BD9" w:rsidP="00127BD9">
      <w:pPr>
        <w:pStyle w:val="NoSpacing"/>
        <w:rPr>
          <w:bCs/>
        </w:rPr>
      </w:pPr>
      <w:r w:rsidRPr="00127BD9">
        <w:rPr>
          <w:bCs/>
        </w:rPr>
        <w:t xml:space="preserve">Second: </w:t>
      </w:r>
      <w:r>
        <w:rPr>
          <w:bCs/>
        </w:rPr>
        <w:t>Weston Reese</w:t>
      </w:r>
      <w:r w:rsidRPr="00127BD9">
        <w:rPr>
          <w:bCs/>
        </w:rPr>
        <w:t xml:space="preserve"> </w:t>
      </w:r>
    </w:p>
    <w:p w14:paraId="000EFC1D" w14:textId="5ED07942" w:rsidR="00127BD9" w:rsidRPr="00127BD9" w:rsidRDefault="00127BD9" w:rsidP="00127BD9">
      <w:pPr>
        <w:pStyle w:val="NoSpacing"/>
        <w:rPr>
          <w:bCs/>
        </w:rPr>
      </w:pPr>
      <w:r w:rsidRPr="00127BD9">
        <w:rPr>
          <w:bCs/>
        </w:rPr>
        <w:t>Vote: All in favor. Motion passed.</w:t>
      </w:r>
    </w:p>
    <w:p w14:paraId="78203443" w14:textId="77777777" w:rsidR="00127BD9" w:rsidRDefault="00127BD9" w:rsidP="00127BD9">
      <w:pPr>
        <w:pStyle w:val="NoSpacing"/>
        <w:ind w:left="1440" w:hanging="1440"/>
        <w:rPr>
          <w:bCs/>
        </w:rPr>
      </w:pPr>
    </w:p>
    <w:p w14:paraId="59EA8A86" w14:textId="77C26817" w:rsidR="00127BD9" w:rsidRPr="00127BD9" w:rsidRDefault="00127BD9" w:rsidP="00127BD9">
      <w:pPr>
        <w:pStyle w:val="NoSpacing"/>
        <w:ind w:left="1440" w:hanging="1440"/>
        <w:rPr>
          <w:bCs/>
        </w:rPr>
      </w:pPr>
      <w:r w:rsidRPr="00127BD9">
        <w:rPr>
          <w:bCs/>
        </w:rPr>
        <w:t>Chair Bonnett opened the floor for public comment. No public comments were offered.</w:t>
      </w:r>
    </w:p>
    <w:p w14:paraId="3EF73B48" w14:textId="77777777" w:rsidR="00127BD9" w:rsidRDefault="00127BD9" w:rsidP="00127BD9">
      <w:pPr>
        <w:pStyle w:val="NoSpacing"/>
        <w:ind w:left="1440" w:hanging="1440"/>
        <w:rPr>
          <w:bCs/>
        </w:rPr>
      </w:pPr>
    </w:p>
    <w:p w14:paraId="2BEA2AC8" w14:textId="77777777" w:rsidR="00127BD9" w:rsidRDefault="00127BD9" w:rsidP="00127BD9">
      <w:pPr>
        <w:pStyle w:val="NoSpacing"/>
        <w:rPr>
          <w:bCs/>
        </w:rPr>
      </w:pPr>
      <w:r w:rsidRPr="00127BD9">
        <w:rPr>
          <w:bCs/>
        </w:rPr>
        <w:t>Motion</w:t>
      </w:r>
      <w:r>
        <w:rPr>
          <w:bCs/>
        </w:rPr>
        <w:t xml:space="preserve">: </w:t>
      </w:r>
      <w:r w:rsidRPr="00127BD9">
        <w:rPr>
          <w:bCs/>
        </w:rPr>
        <w:t xml:space="preserve">Shane Williamson moved to close the public hearing. </w:t>
      </w:r>
    </w:p>
    <w:p w14:paraId="051090D3" w14:textId="77777777" w:rsidR="00127BD9" w:rsidRDefault="00127BD9" w:rsidP="00127BD9">
      <w:pPr>
        <w:pStyle w:val="NoSpacing"/>
        <w:rPr>
          <w:bCs/>
        </w:rPr>
      </w:pPr>
      <w:r w:rsidRPr="00127BD9">
        <w:rPr>
          <w:bCs/>
        </w:rPr>
        <w:t xml:space="preserve">Second: Commissioner Weston Reese </w:t>
      </w:r>
    </w:p>
    <w:p w14:paraId="15D1140B" w14:textId="5178097B" w:rsidR="00127BD9" w:rsidRPr="00127BD9" w:rsidRDefault="00127BD9" w:rsidP="00127BD9">
      <w:pPr>
        <w:pStyle w:val="NoSpacing"/>
        <w:rPr>
          <w:bCs/>
        </w:rPr>
      </w:pPr>
      <w:r w:rsidRPr="00127BD9">
        <w:rPr>
          <w:bCs/>
        </w:rPr>
        <w:t>Vote: All in favor. Motion passed.</w:t>
      </w:r>
    </w:p>
    <w:p w14:paraId="75549D53" w14:textId="77777777" w:rsidR="00127BD9" w:rsidRDefault="00127BD9" w:rsidP="00127BD9">
      <w:pPr>
        <w:pStyle w:val="NoSpacing"/>
        <w:ind w:left="1440" w:hanging="1440"/>
        <w:rPr>
          <w:bCs/>
        </w:rPr>
      </w:pPr>
    </w:p>
    <w:p w14:paraId="10FAB78D" w14:textId="5DB14944" w:rsidR="00127BD9" w:rsidRPr="00127BD9" w:rsidRDefault="00127BD9" w:rsidP="00127BD9">
      <w:pPr>
        <w:pStyle w:val="NoSpacing"/>
        <w:ind w:left="1440" w:hanging="1440"/>
        <w:rPr>
          <w:b/>
        </w:rPr>
      </w:pPr>
      <w:r w:rsidRPr="00127BD9">
        <w:rPr>
          <w:b/>
        </w:rPr>
        <w:t>RECOMMENDATIONON ON PUBLIC/OPEN SPACE SUBDIVISION REQUIREMENTS</w:t>
      </w:r>
    </w:p>
    <w:p w14:paraId="7D604F9F" w14:textId="255548E1" w:rsidR="00127BD9" w:rsidRDefault="00127BD9" w:rsidP="00127BD9">
      <w:pPr>
        <w:pStyle w:val="NoSpacing"/>
        <w:rPr>
          <w:bCs/>
        </w:rPr>
      </w:pPr>
      <w:r>
        <w:rPr>
          <w:bCs/>
        </w:rPr>
        <w:t xml:space="preserve">Jamie </w:t>
      </w:r>
      <w:r w:rsidRPr="00127BD9">
        <w:rPr>
          <w:bCs/>
        </w:rPr>
        <w:t>Bonnett noted that the commission had previously discussed most aspects of the requirements, and the main consideration was confirming the dedication percentages. Chair Bonnett confirmed that the commission was comfortable with the percentages as presented: 1.5 percent for A1, R1, and R1A; 3 percent for R2; and 4.5 percent for R3, PUD, and MPD.</w:t>
      </w:r>
    </w:p>
    <w:p w14:paraId="70771009" w14:textId="77777777" w:rsidR="00127BD9" w:rsidRPr="00127BD9" w:rsidRDefault="00127BD9" w:rsidP="00127BD9">
      <w:pPr>
        <w:pStyle w:val="NoSpacing"/>
        <w:rPr>
          <w:bCs/>
        </w:rPr>
      </w:pPr>
    </w:p>
    <w:p w14:paraId="72DB77D3" w14:textId="77777777" w:rsidR="00127BD9" w:rsidRPr="00127BD9" w:rsidRDefault="00127BD9" w:rsidP="00127BD9">
      <w:pPr>
        <w:pStyle w:val="NoSpacing"/>
        <w:ind w:left="1440" w:hanging="1440"/>
        <w:rPr>
          <w:bCs/>
        </w:rPr>
      </w:pPr>
      <w:r w:rsidRPr="00127BD9">
        <w:rPr>
          <w:bCs/>
        </w:rPr>
        <w:t>The commission expressed that they felt comfortable with the requirements as presented.</w:t>
      </w:r>
    </w:p>
    <w:p w14:paraId="30F72566" w14:textId="77777777" w:rsidR="00127BD9" w:rsidRDefault="00127BD9" w:rsidP="00127BD9">
      <w:pPr>
        <w:pStyle w:val="NoSpacing"/>
        <w:ind w:left="1440" w:hanging="1440"/>
        <w:rPr>
          <w:bCs/>
        </w:rPr>
      </w:pPr>
    </w:p>
    <w:p w14:paraId="28EC74BF" w14:textId="77777777" w:rsidR="00127BD9" w:rsidRDefault="00127BD9" w:rsidP="00127BD9">
      <w:pPr>
        <w:pStyle w:val="NoSpacing"/>
        <w:rPr>
          <w:bCs/>
        </w:rPr>
      </w:pPr>
      <w:r w:rsidRPr="00127BD9">
        <w:rPr>
          <w:bCs/>
        </w:rPr>
        <w:t xml:space="preserve">Motion: Shane Williamson moved to recommend the public open space subdivision requirements to the city council as presented. </w:t>
      </w:r>
    </w:p>
    <w:p w14:paraId="506DD954" w14:textId="4F084236" w:rsidR="00127BD9" w:rsidRDefault="00127BD9" w:rsidP="00127BD9">
      <w:pPr>
        <w:pStyle w:val="NoSpacing"/>
        <w:ind w:left="1440" w:hanging="1440"/>
        <w:rPr>
          <w:bCs/>
        </w:rPr>
      </w:pPr>
      <w:r w:rsidRPr="00127BD9">
        <w:rPr>
          <w:bCs/>
        </w:rPr>
        <w:t xml:space="preserve">Second: </w:t>
      </w:r>
      <w:r>
        <w:rPr>
          <w:bCs/>
        </w:rPr>
        <w:t>Cecilie Evans</w:t>
      </w:r>
      <w:r w:rsidRPr="00127BD9">
        <w:rPr>
          <w:bCs/>
        </w:rPr>
        <w:t xml:space="preserve"> </w:t>
      </w:r>
    </w:p>
    <w:p w14:paraId="6890DD99" w14:textId="53FDF35B" w:rsidR="00127BD9" w:rsidRPr="00127BD9" w:rsidRDefault="00127BD9" w:rsidP="00127BD9">
      <w:pPr>
        <w:pStyle w:val="NoSpacing"/>
        <w:ind w:left="1440" w:hanging="1440"/>
        <w:rPr>
          <w:bCs/>
        </w:rPr>
      </w:pPr>
      <w:r w:rsidRPr="00127BD9">
        <w:rPr>
          <w:bCs/>
        </w:rPr>
        <w:t>Vote: All in favor, none opposed. Motion passed.</w:t>
      </w:r>
    </w:p>
    <w:p w14:paraId="5EE87730" w14:textId="77777777" w:rsidR="00127BD9" w:rsidRDefault="00127BD9" w:rsidP="00127BD9">
      <w:pPr>
        <w:pStyle w:val="NoSpacing"/>
        <w:ind w:left="1440" w:hanging="1440"/>
        <w:rPr>
          <w:bCs/>
        </w:rPr>
      </w:pPr>
    </w:p>
    <w:p w14:paraId="189231D8" w14:textId="21373B3E" w:rsidR="00127BD9" w:rsidRPr="00127BD9" w:rsidRDefault="00127BD9" w:rsidP="00127BD9">
      <w:pPr>
        <w:pStyle w:val="NoSpacing"/>
        <w:ind w:left="1440" w:hanging="1440"/>
        <w:rPr>
          <w:b/>
        </w:rPr>
      </w:pPr>
      <w:r w:rsidRPr="00127BD9">
        <w:rPr>
          <w:b/>
        </w:rPr>
        <w:t>SHORT TERM RENTAL DISCUSSION AND SET DATE FOR POSSIBLE PUBLIC HEARING</w:t>
      </w:r>
    </w:p>
    <w:p w14:paraId="3B8ED73A" w14:textId="77777777" w:rsidR="00127BD9" w:rsidRPr="00127BD9" w:rsidRDefault="00127BD9" w:rsidP="00127BD9">
      <w:pPr>
        <w:pStyle w:val="NoSpacing"/>
        <w:ind w:left="1440" w:hanging="1440"/>
        <w:rPr>
          <w:bCs/>
        </w:rPr>
      </w:pPr>
      <w:r w:rsidRPr="00127BD9">
        <w:rPr>
          <w:bCs/>
        </w:rPr>
        <w:t>The commission discussed several aspects of the short-term rental (STR) ordinance:</w:t>
      </w:r>
    </w:p>
    <w:p w14:paraId="71E3A8E7" w14:textId="77777777" w:rsidR="00127BD9" w:rsidRPr="00127BD9" w:rsidRDefault="00127BD9" w:rsidP="00127BD9">
      <w:pPr>
        <w:pStyle w:val="NoSpacing"/>
        <w:ind w:left="1440" w:hanging="1440"/>
        <w:rPr>
          <w:bCs/>
        </w:rPr>
      </w:pPr>
      <w:r w:rsidRPr="00127BD9">
        <w:rPr>
          <w:bCs/>
        </w:rPr>
        <w:t>Occupancy Limits</w:t>
      </w:r>
    </w:p>
    <w:p w14:paraId="45D3A825" w14:textId="337B65EF" w:rsidR="00127BD9" w:rsidRPr="00127BD9" w:rsidRDefault="00127BD9" w:rsidP="00127BD9">
      <w:pPr>
        <w:pStyle w:val="NoSpacing"/>
        <w:rPr>
          <w:bCs/>
        </w:rPr>
      </w:pPr>
      <w:r>
        <w:rPr>
          <w:bCs/>
        </w:rPr>
        <w:t xml:space="preserve">Shane </w:t>
      </w:r>
      <w:r w:rsidRPr="00127BD9">
        <w:rPr>
          <w:bCs/>
        </w:rPr>
        <w:t xml:space="preserve">Williamson shared that Brian Head uses the international fire code standard of one person per 200 square feet of livable space. He explained that this approach was more practical than setting limits based on bedrooms, noting that a very large house with few bedrooms would be unnecessarily limited </w:t>
      </w:r>
      <w:r w:rsidRPr="00127BD9">
        <w:rPr>
          <w:bCs/>
        </w:rPr>
        <w:lastRenderedPageBreak/>
        <w:t>in occupancy under a bedroom-based approach. The commission agreed to use the 200 square feet per person standard for Parowan.</w:t>
      </w:r>
    </w:p>
    <w:p w14:paraId="3D3AEA63" w14:textId="77777777" w:rsidR="00127BD9" w:rsidRDefault="00127BD9" w:rsidP="00127BD9">
      <w:pPr>
        <w:pStyle w:val="NoSpacing"/>
        <w:ind w:left="1440" w:hanging="1440"/>
        <w:rPr>
          <w:bCs/>
        </w:rPr>
      </w:pPr>
    </w:p>
    <w:p w14:paraId="63E66197" w14:textId="55CD3A1A" w:rsidR="00127BD9" w:rsidRPr="00127BD9" w:rsidRDefault="00127BD9" w:rsidP="00127BD9">
      <w:pPr>
        <w:pStyle w:val="NoSpacing"/>
        <w:ind w:left="1440" w:hanging="1440"/>
        <w:rPr>
          <w:bCs/>
        </w:rPr>
      </w:pPr>
      <w:r w:rsidRPr="00127BD9">
        <w:rPr>
          <w:bCs/>
        </w:rPr>
        <w:t>Parking Requirements</w:t>
      </w:r>
    </w:p>
    <w:p w14:paraId="183AC901" w14:textId="43A6EFF9" w:rsidR="00127BD9" w:rsidRDefault="00127BD9" w:rsidP="00127BD9">
      <w:pPr>
        <w:pStyle w:val="NoSpacing"/>
        <w:rPr>
          <w:bCs/>
        </w:rPr>
      </w:pPr>
      <w:r>
        <w:rPr>
          <w:bCs/>
        </w:rPr>
        <w:t>Shane</w:t>
      </w:r>
      <w:r w:rsidRPr="00127BD9">
        <w:rPr>
          <w:bCs/>
        </w:rPr>
        <w:t xml:space="preserve"> reported on how Brian Head handles parking issues, particularly during winter when snow removal is critical. While Brian Head prohibits on-street parking between October 31 and April 30, the commission felt Parowan's situation differs since many homes have city-owned property in front where cars can park without impeding street plowing.</w:t>
      </w:r>
    </w:p>
    <w:p w14:paraId="1DD6D59A" w14:textId="77777777" w:rsidR="00127BD9" w:rsidRPr="00127BD9" w:rsidRDefault="00127BD9" w:rsidP="00127BD9">
      <w:pPr>
        <w:pStyle w:val="NoSpacing"/>
        <w:rPr>
          <w:bCs/>
        </w:rPr>
      </w:pPr>
    </w:p>
    <w:p w14:paraId="223DFB77" w14:textId="77777777" w:rsidR="00127BD9" w:rsidRDefault="00127BD9" w:rsidP="00127BD9">
      <w:pPr>
        <w:pStyle w:val="NoSpacing"/>
        <w:rPr>
          <w:bCs/>
        </w:rPr>
      </w:pPr>
      <w:r w:rsidRPr="00127BD9">
        <w:rPr>
          <w:bCs/>
        </w:rPr>
        <w:t>The commission agreed to require a minimum of two off-street parking spaces for all STRs and to specify that any additional street parking must be directly in front of the rental property, not in front of neighboring properties. These rules would be included in the "good neighbor policy" that must be posted in all STRs.</w:t>
      </w:r>
    </w:p>
    <w:p w14:paraId="38403943" w14:textId="77777777" w:rsidR="00127BD9" w:rsidRPr="00127BD9" w:rsidRDefault="00127BD9" w:rsidP="00127BD9">
      <w:pPr>
        <w:pStyle w:val="NoSpacing"/>
        <w:rPr>
          <w:bCs/>
        </w:rPr>
      </w:pPr>
    </w:p>
    <w:p w14:paraId="3EE4BE60" w14:textId="77777777" w:rsidR="00127BD9" w:rsidRPr="00127BD9" w:rsidRDefault="00127BD9" w:rsidP="00127BD9">
      <w:pPr>
        <w:pStyle w:val="NoSpacing"/>
        <w:ind w:left="1440" w:hanging="1440"/>
        <w:rPr>
          <w:bCs/>
        </w:rPr>
      </w:pPr>
      <w:r w:rsidRPr="00127BD9">
        <w:rPr>
          <w:bCs/>
        </w:rPr>
        <w:t>Local Ownership Requirement</w:t>
      </w:r>
    </w:p>
    <w:p w14:paraId="686840EA" w14:textId="77777777" w:rsidR="00127BD9" w:rsidRPr="00127BD9" w:rsidRDefault="00127BD9" w:rsidP="00127BD9">
      <w:pPr>
        <w:pStyle w:val="NoSpacing"/>
        <w:rPr>
          <w:bCs/>
        </w:rPr>
      </w:pPr>
      <w:r w:rsidRPr="00127BD9">
        <w:rPr>
          <w:bCs/>
        </w:rPr>
        <w:t>The commission discussed removing Section 6 of the draft ordinance, which required local ownership of STRs. City Attorney Scott Burns advised that prohibiting out-of-state owners would likely be unconstitutional, but requiring a local contact person who can respond to problems within a specific timeframe would be legally acceptable. The commission agreed to remove the local ownership requirement while maintaining the requirement for a local contact person available 24/7 who can respond within 30-60 minutes.</w:t>
      </w:r>
    </w:p>
    <w:p w14:paraId="555458B8" w14:textId="77777777" w:rsidR="00127BD9" w:rsidRDefault="00127BD9" w:rsidP="00127BD9">
      <w:pPr>
        <w:pStyle w:val="NoSpacing"/>
        <w:ind w:left="1440" w:hanging="1440"/>
        <w:rPr>
          <w:bCs/>
        </w:rPr>
      </w:pPr>
    </w:p>
    <w:p w14:paraId="028F3B43" w14:textId="27F74D11" w:rsidR="00127BD9" w:rsidRPr="00127BD9" w:rsidRDefault="00127BD9" w:rsidP="00127BD9">
      <w:pPr>
        <w:pStyle w:val="NoSpacing"/>
        <w:ind w:left="1440" w:hanging="1440"/>
        <w:rPr>
          <w:bCs/>
        </w:rPr>
      </w:pPr>
      <w:r w:rsidRPr="00127BD9">
        <w:rPr>
          <w:bCs/>
        </w:rPr>
        <w:t>Citywide Cap</w:t>
      </w:r>
    </w:p>
    <w:p w14:paraId="4BE11C2E" w14:textId="77777777" w:rsidR="00127BD9" w:rsidRDefault="00127BD9" w:rsidP="00127BD9">
      <w:pPr>
        <w:pStyle w:val="NoSpacing"/>
        <w:rPr>
          <w:bCs/>
        </w:rPr>
      </w:pPr>
      <w:r w:rsidRPr="00127BD9">
        <w:rPr>
          <w:bCs/>
        </w:rPr>
        <w:t>The commission discussed implementing a 10% cap on the total number of STRs allowed in Parowan. With approximately 1,400 residential units in the city, this would allow up to 140 STRs. The current estimate is that Parowan has approximately 30-40 STRs. City Attorney Burns confirmed that setting such a cap would be legally defensible.</w:t>
      </w:r>
    </w:p>
    <w:p w14:paraId="36B86F69" w14:textId="77777777" w:rsidR="00127BD9" w:rsidRPr="00127BD9" w:rsidRDefault="00127BD9" w:rsidP="00127BD9">
      <w:pPr>
        <w:pStyle w:val="NoSpacing"/>
        <w:rPr>
          <w:bCs/>
        </w:rPr>
      </w:pPr>
    </w:p>
    <w:p w14:paraId="1602FC50" w14:textId="77777777" w:rsidR="00127BD9" w:rsidRPr="00127BD9" w:rsidRDefault="00127BD9" w:rsidP="00127BD9">
      <w:pPr>
        <w:pStyle w:val="NoSpacing"/>
        <w:ind w:left="1440" w:hanging="1440"/>
        <w:rPr>
          <w:bCs/>
        </w:rPr>
      </w:pPr>
      <w:r w:rsidRPr="00127BD9">
        <w:rPr>
          <w:bCs/>
        </w:rPr>
        <w:t>Fees and Inspections</w:t>
      </w:r>
    </w:p>
    <w:p w14:paraId="0B964D40" w14:textId="77777777" w:rsidR="00127BD9" w:rsidRPr="00127BD9" w:rsidRDefault="00127BD9" w:rsidP="00127BD9">
      <w:pPr>
        <w:pStyle w:val="NoSpacing"/>
        <w:ind w:left="1440" w:hanging="1440"/>
        <w:rPr>
          <w:bCs/>
        </w:rPr>
      </w:pPr>
      <w:r w:rsidRPr="00127BD9">
        <w:rPr>
          <w:bCs/>
        </w:rPr>
        <w:t>The commission discussed implementing additional fees similar to those used by Brian Head:</w:t>
      </w:r>
    </w:p>
    <w:p w14:paraId="201E4EF8" w14:textId="77777777" w:rsidR="00127BD9" w:rsidRPr="00127BD9" w:rsidRDefault="00127BD9" w:rsidP="00127BD9">
      <w:pPr>
        <w:pStyle w:val="NoSpacing"/>
        <w:numPr>
          <w:ilvl w:val="0"/>
          <w:numId w:val="3"/>
        </w:numPr>
        <w:rPr>
          <w:bCs/>
        </w:rPr>
      </w:pPr>
      <w:r w:rsidRPr="00127BD9">
        <w:rPr>
          <w:bCs/>
        </w:rPr>
        <w:t>A higher business license fee for STRs compared to standard business licenses</w:t>
      </w:r>
    </w:p>
    <w:p w14:paraId="45C834D8" w14:textId="77777777" w:rsidR="00127BD9" w:rsidRPr="00127BD9" w:rsidRDefault="00127BD9" w:rsidP="00127BD9">
      <w:pPr>
        <w:pStyle w:val="NoSpacing"/>
        <w:numPr>
          <w:ilvl w:val="0"/>
          <w:numId w:val="3"/>
        </w:numPr>
        <w:rPr>
          <w:bCs/>
        </w:rPr>
      </w:pPr>
      <w:r w:rsidRPr="00127BD9">
        <w:rPr>
          <w:bCs/>
        </w:rPr>
        <w:t>An "enhanced service fee" allowed by state code to offset additional public safety costs</w:t>
      </w:r>
    </w:p>
    <w:p w14:paraId="2CA01784" w14:textId="77777777" w:rsidR="00127BD9" w:rsidRPr="00127BD9" w:rsidRDefault="00127BD9" w:rsidP="00127BD9">
      <w:pPr>
        <w:pStyle w:val="NoSpacing"/>
        <w:numPr>
          <w:ilvl w:val="0"/>
          <w:numId w:val="3"/>
        </w:numPr>
        <w:rPr>
          <w:bCs/>
        </w:rPr>
      </w:pPr>
      <w:r w:rsidRPr="00127BD9">
        <w:rPr>
          <w:bCs/>
        </w:rPr>
        <w:t>A fee for required fire inspections, which would be conducted every two years</w:t>
      </w:r>
    </w:p>
    <w:p w14:paraId="24DC5891" w14:textId="77777777" w:rsidR="00127BD9" w:rsidRDefault="00127BD9" w:rsidP="00127BD9">
      <w:pPr>
        <w:pStyle w:val="NoSpacing"/>
        <w:ind w:left="1440" w:hanging="1440"/>
        <w:rPr>
          <w:bCs/>
        </w:rPr>
      </w:pPr>
    </w:p>
    <w:p w14:paraId="14B2DCA7" w14:textId="6E371B93" w:rsidR="00127BD9" w:rsidRPr="00127BD9" w:rsidRDefault="00127BD9" w:rsidP="00127BD9">
      <w:pPr>
        <w:pStyle w:val="NoSpacing"/>
        <w:rPr>
          <w:bCs/>
        </w:rPr>
      </w:pPr>
      <w:r>
        <w:rPr>
          <w:bCs/>
        </w:rPr>
        <w:t xml:space="preserve">Shane </w:t>
      </w:r>
      <w:r w:rsidRPr="00127BD9">
        <w:rPr>
          <w:bCs/>
        </w:rPr>
        <w:t>Williamson offered to help city staff develop the calculation methodology for these fees based on his experience with Brian Head's fee structure. The commission agreed that these fees should be added to the city's consolidated fee schedule rather than specified in the ordinance.</w:t>
      </w:r>
    </w:p>
    <w:p w14:paraId="6C530B94" w14:textId="77777777" w:rsidR="00CE1DDE" w:rsidRDefault="00CE1DDE" w:rsidP="00127BD9">
      <w:pPr>
        <w:pStyle w:val="NoSpacing"/>
        <w:ind w:left="1440" w:hanging="1440"/>
        <w:rPr>
          <w:bCs/>
        </w:rPr>
      </w:pPr>
    </w:p>
    <w:p w14:paraId="2CC7A0E6" w14:textId="07B95734" w:rsidR="00127BD9" w:rsidRPr="00127BD9" w:rsidRDefault="00127BD9" w:rsidP="00CE1DDE">
      <w:pPr>
        <w:pStyle w:val="NoSpacing"/>
        <w:rPr>
          <w:bCs/>
        </w:rPr>
      </w:pPr>
      <w:r w:rsidRPr="00127BD9">
        <w:rPr>
          <w:bCs/>
        </w:rPr>
        <w:t>The commission decided to schedule a public hearing for August 6, 2025, to gather public input on the STR ordinance before making a final recommendation to the City Council.</w:t>
      </w:r>
    </w:p>
    <w:p w14:paraId="2DE1843D" w14:textId="77777777" w:rsidR="00CE1DDE" w:rsidRDefault="00CE1DDE" w:rsidP="00127BD9">
      <w:pPr>
        <w:pStyle w:val="NoSpacing"/>
        <w:ind w:left="1440" w:hanging="1440"/>
        <w:rPr>
          <w:bCs/>
        </w:rPr>
      </w:pPr>
    </w:p>
    <w:p w14:paraId="6D590CA9" w14:textId="77777777" w:rsidR="00CE1DDE" w:rsidRDefault="00127BD9" w:rsidP="00CE1DDE">
      <w:pPr>
        <w:pStyle w:val="NoSpacing"/>
        <w:rPr>
          <w:bCs/>
        </w:rPr>
      </w:pPr>
      <w:r w:rsidRPr="00127BD9">
        <w:rPr>
          <w:bCs/>
        </w:rPr>
        <w:t xml:space="preserve">Motion: Shane Williamson moved to schedule the public hearing for the short term rental code for August 6, 2025. </w:t>
      </w:r>
    </w:p>
    <w:p w14:paraId="1B789D90" w14:textId="77777777" w:rsidR="00CE1DDE" w:rsidRDefault="00127BD9" w:rsidP="00CE1DDE">
      <w:pPr>
        <w:pStyle w:val="NoSpacing"/>
        <w:rPr>
          <w:bCs/>
        </w:rPr>
      </w:pPr>
      <w:r w:rsidRPr="00127BD9">
        <w:rPr>
          <w:bCs/>
        </w:rPr>
        <w:t xml:space="preserve">Second: </w:t>
      </w:r>
      <w:r w:rsidR="00CE1DDE">
        <w:rPr>
          <w:bCs/>
        </w:rPr>
        <w:t>Cecilie Evans</w:t>
      </w:r>
      <w:r w:rsidRPr="00127BD9">
        <w:rPr>
          <w:bCs/>
        </w:rPr>
        <w:t xml:space="preserve"> </w:t>
      </w:r>
    </w:p>
    <w:p w14:paraId="0174742C" w14:textId="7AFEC92C" w:rsidR="00127BD9" w:rsidRPr="00127BD9" w:rsidRDefault="00127BD9" w:rsidP="00CE1DDE">
      <w:pPr>
        <w:pStyle w:val="NoSpacing"/>
        <w:rPr>
          <w:bCs/>
        </w:rPr>
      </w:pPr>
      <w:r w:rsidRPr="00127BD9">
        <w:rPr>
          <w:bCs/>
        </w:rPr>
        <w:t>Vote: All in favor. Motion passed.</w:t>
      </w:r>
    </w:p>
    <w:p w14:paraId="51C47904" w14:textId="77777777" w:rsidR="00CE1DDE" w:rsidRDefault="00CE1DDE" w:rsidP="00127BD9">
      <w:pPr>
        <w:pStyle w:val="NoSpacing"/>
        <w:ind w:left="1440" w:hanging="1440"/>
        <w:rPr>
          <w:bCs/>
        </w:rPr>
      </w:pPr>
    </w:p>
    <w:p w14:paraId="6B995C93" w14:textId="7D416B76" w:rsidR="00127BD9" w:rsidRPr="00127BD9" w:rsidRDefault="00127BD9" w:rsidP="00127BD9">
      <w:pPr>
        <w:pStyle w:val="NoSpacing"/>
        <w:ind w:left="1440" w:hanging="1440"/>
        <w:rPr>
          <w:bCs/>
        </w:rPr>
      </w:pPr>
      <w:r w:rsidRPr="00127BD9">
        <w:rPr>
          <w:bCs/>
        </w:rPr>
        <w:t>REPORTS</w:t>
      </w:r>
    </w:p>
    <w:p w14:paraId="75817421" w14:textId="77777777" w:rsidR="00127BD9" w:rsidRPr="00127BD9" w:rsidRDefault="00127BD9" w:rsidP="00127BD9">
      <w:pPr>
        <w:pStyle w:val="NoSpacing"/>
        <w:ind w:left="1440" w:hanging="1440"/>
        <w:rPr>
          <w:bCs/>
        </w:rPr>
      </w:pPr>
      <w:r w:rsidRPr="00127BD9">
        <w:rPr>
          <w:bCs/>
        </w:rPr>
        <w:t>There were no reports from commission members.</w:t>
      </w:r>
    </w:p>
    <w:p w14:paraId="0250FD9E" w14:textId="77777777" w:rsidR="00127BD9" w:rsidRPr="00127BD9" w:rsidRDefault="00127BD9" w:rsidP="00127BD9">
      <w:pPr>
        <w:pStyle w:val="NoSpacing"/>
        <w:ind w:left="1440" w:hanging="1440"/>
        <w:rPr>
          <w:bCs/>
        </w:rPr>
      </w:pPr>
      <w:r w:rsidRPr="00127BD9">
        <w:rPr>
          <w:bCs/>
        </w:rPr>
        <w:lastRenderedPageBreak/>
        <w:t>PUBLIC COMMENT</w:t>
      </w:r>
    </w:p>
    <w:p w14:paraId="781E51F7" w14:textId="77777777" w:rsidR="00127BD9" w:rsidRPr="00127BD9" w:rsidRDefault="00127BD9" w:rsidP="00127BD9">
      <w:pPr>
        <w:pStyle w:val="NoSpacing"/>
        <w:ind w:left="1440" w:hanging="1440"/>
        <w:rPr>
          <w:bCs/>
        </w:rPr>
      </w:pPr>
      <w:r w:rsidRPr="00127BD9">
        <w:rPr>
          <w:bCs/>
        </w:rPr>
        <w:t>No public comments were offered.</w:t>
      </w:r>
    </w:p>
    <w:p w14:paraId="7434E778" w14:textId="77777777" w:rsidR="00CE1DDE" w:rsidRDefault="00CE1DDE" w:rsidP="00127BD9">
      <w:pPr>
        <w:pStyle w:val="NoSpacing"/>
        <w:ind w:left="1440" w:hanging="1440"/>
        <w:rPr>
          <w:bCs/>
        </w:rPr>
      </w:pPr>
    </w:p>
    <w:p w14:paraId="3E3B5A15" w14:textId="79635EB3" w:rsidR="00127BD9" w:rsidRPr="00127BD9" w:rsidRDefault="00127BD9" w:rsidP="00127BD9">
      <w:pPr>
        <w:pStyle w:val="NoSpacing"/>
        <w:ind w:left="1440" w:hanging="1440"/>
        <w:rPr>
          <w:bCs/>
        </w:rPr>
      </w:pPr>
      <w:r w:rsidRPr="00127BD9">
        <w:rPr>
          <w:bCs/>
        </w:rPr>
        <w:t>ADJOURN</w:t>
      </w:r>
    </w:p>
    <w:p w14:paraId="083AC853" w14:textId="5223BE11" w:rsidR="00CE1DDE" w:rsidRDefault="00127BD9" w:rsidP="00CE1DDE">
      <w:pPr>
        <w:pStyle w:val="NoSpacing"/>
        <w:rPr>
          <w:bCs/>
        </w:rPr>
      </w:pPr>
      <w:r w:rsidRPr="00127BD9">
        <w:rPr>
          <w:bCs/>
        </w:rPr>
        <w:t xml:space="preserve">Motion: Shane Williamson moved to adjourn. </w:t>
      </w:r>
    </w:p>
    <w:p w14:paraId="25D33F4F" w14:textId="77777777" w:rsidR="00CE1DDE" w:rsidRDefault="00127BD9" w:rsidP="00CE1DDE">
      <w:pPr>
        <w:pStyle w:val="NoSpacing"/>
        <w:rPr>
          <w:bCs/>
        </w:rPr>
      </w:pPr>
      <w:r w:rsidRPr="00127BD9">
        <w:rPr>
          <w:bCs/>
        </w:rPr>
        <w:t xml:space="preserve">Second: </w:t>
      </w:r>
      <w:r w:rsidR="00CE1DDE">
        <w:rPr>
          <w:bCs/>
        </w:rPr>
        <w:t>Cecilie Evans</w:t>
      </w:r>
      <w:r w:rsidRPr="00127BD9">
        <w:rPr>
          <w:bCs/>
        </w:rPr>
        <w:t xml:space="preserve"> </w:t>
      </w:r>
    </w:p>
    <w:p w14:paraId="05FBB106" w14:textId="66F6D195" w:rsidR="00127BD9" w:rsidRPr="00127BD9" w:rsidRDefault="00127BD9" w:rsidP="00CE1DDE">
      <w:pPr>
        <w:pStyle w:val="NoSpacing"/>
        <w:rPr>
          <w:bCs/>
        </w:rPr>
      </w:pPr>
      <w:r w:rsidRPr="00127BD9">
        <w:rPr>
          <w:bCs/>
        </w:rPr>
        <w:t>Vote: All in favor. Motion passed.</w:t>
      </w:r>
    </w:p>
    <w:p w14:paraId="45EC6E90" w14:textId="77777777" w:rsidR="00CE1DDE" w:rsidRDefault="00CE1DDE" w:rsidP="00127BD9">
      <w:pPr>
        <w:pStyle w:val="NoSpacing"/>
        <w:ind w:left="1440" w:hanging="1440"/>
        <w:rPr>
          <w:bCs/>
        </w:rPr>
      </w:pPr>
    </w:p>
    <w:p w14:paraId="23C2DB0B" w14:textId="34308F0B" w:rsidR="00127BD9" w:rsidRPr="00127BD9" w:rsidRDefault="00127BD9" w:rsidP="00127BD9">
      <w:pPr>
        <w:pStyle w:val="NoSpacing"/>
        <w:ind w:left="1440" w:hanging="1440"/>
        <w:rPr>
          <w:bCs/>
        </w:rPr>
      </w:pPr>
      <w:r w:rsidRPr="00127BD9">
        <w:rPr>
          <w:bCs/>
        </w:rPr>
        <w:t>The meeting adjourned at approximately 6:38 PM.</w:t>
      </w:r>
    </w:p>
    <w:p w14:paraId="1A2180EF" w14:textId="77777777" w:rsidR="00127BD9" w:rsidRDefault="00127BD9" w:rsidP="00127BD9">
      <w:pPr>
        <w:pStyle w:val="NoSpacing"/>
        <w:rPr>
          <w:bCs/>
          <w:sz w:val="24"/>
          <w:szCs w:val="24"/>
        </w:rPr>
      </w:pPr>
    </w:p>
    <w:p w14:paraId="1B3F2122" w14:textId="77777777" w:rsidR="00CE1DDE" w:rsidRDefault="00CE1DDE" w:rsidP="00127BD9">
      <w:pPr>
        <w:pStyle w:val="NoSpacing"/>
        <w:rPr>
          <w:bCs/>
          <w:sz w:val="24"/>
          <w:szCs w:val="24"/>
        </w:rPr>
      </w:pPr>
    </w:p>
    <w:p w14:paraId="34823561" w14:textId="77777777" w:rsidR="00CE1DDE" w:rsidRDefault="00CE1DDE" w:rsidP="00127BD9">
      <w:pPr>
        <w:pStyle w:val="NoSpacing"/>
        <w:rPr>
          <w:bCs/>
          <w:sz w:val="24"/>
          <w:szCs w:val="24"/>
        </w:rPr>
      </w:pPr>
    </w:p>
    <w:p w14:paraId="66C75657" w14:textId="77777777" w:rsidR="00CE1DDE" w:rsidRDefault="00CE1DDE" w:rsidP="00127BD9">
      <w:pPr>
        <w:pStyle w:val="NoSpacing"/>
        <w:rPr>
          <w:bCs/>
          <w:sz w:val="24"/>
          <w:szCs w:val="24"/>
        </w:rPr>
      </w:pPr>
    </w:p>
    <w:p w14:paraId="525A7989" w14:textId="2B63658A" w:rsidR="00CE1DDE" w:rsidRDefault="00CE1DDE" w:rsidP="00127BD9">
      <w:pPr>
        <w:pStyle w:val="NoSpacing"/>
        <w:rPr>
          <w:bCs/>
          <w:sz w:val="24"/>
          <w:szCs w:val="24"/>
        </w:rPr>
      </w:pPr>
      <w:r>
        <w:rPr>
          <w:bCs/>
          <w:sz w:val="24"/>
          <w:szCs w:val="24"/>
        </w:rPr>
        <w:t>_____________________________________</w:t>
      </w:r>
    </w:p>
    <w:p w14:paraId="3A31463B" w14:textId="0E9DADD3" w:rsidR="00CE1DDE" w:rsidRDefault="00CE1DDE" w:rsidP="00127BD9">
      <w:pPr>
        <w:pStyle w:val="NoSpacing"/>
        <w:rPr>
          <w:bCs/>
          <w:sz w:val="24"/>
          <w:szCs w:val="24"/>
        </w:rPr>
      </w:pPr>
      <w:r>
        <w:rPr>
          <w:bCs/>
          <w:sz w:val="24"/>
          <w:szCs w:val="24"/>
        </w:rPr>
        <w:t>Jamie Bonnett, Chair</w:t>
      </w:r>
    </w:p>
    <w:p w14:paraId="04A9797B" w14:textId="77777777" w:rsidR="00CE1DDE" w:rsidRDefault="00CE1DDE" w:rsidP="00127BD9">
      <w:pPr>
        <w:pStyle w:val="NoSpacing"/>
        <w:rPr>
          <w:bCs/>
          <w:sz w:val="24"/>
          <w:szCs w:val="24"/>
        </w:rPr>
      </w:pPr>
    </w:p>
    <w:p w14:paraId="24E719A5" w14:textId="77777777" w:rsidR="00CE1DDE" w:rsidRDefault="00CE1DDE" w:rsidP="00127BD9">
      <w:pPr>
        <w:pStyle w:val="NoSpacing"/>
        <w:rPr>
          <w:bCs/>
          <w:sz w:val="24"/>
          <w:szCs w:val="24"/>
        </w:rPr>
      </w:pPr>
    </w:p>
    <w:p w14:paraId="44778CC9" w14:textId="77777777" w:rsidR="00CE1DDE" w:rsidRDefault="00CE1DDE" w:rsidP="00127BD9">
      <w:pPr>
        <w:pStyle w:val="NoSpacing"/>
        <w:rPr>
          <w:bCs/>
          <w:sz w:val="24"/>
          <w:szCs w:val="24"/>
        </w:rPr>
      </w:pPr>
    </w:p>
    <w:p w14:paraId="50322BDB" w14:textId="77777777" w:rsidR="00CE1DDE" w:rsidRDefault="00CE1DDE" w:rsidP="00127BD9">
      <w:pPr>
        <w:pStyle w:val="NoSpacing"/>
        <w:rPr>
          <w:bCs/>
          <w:sz w:val="24"/>
          <w:szCs w:val="24"/>
        </w:rPr>
      </w:pPr>
    </w:p>
    <w:p w14:paraId="58EFF473" w14:textId="62BF97E5" w:rsidR="00CE1DDE" w:rsidRDefault="00CE1DDE" w:rsidP="00127BD9">
      <w:pPr>
        <w:pStyle w:val="NoSpacing"/>
        <w:rPr>
          <w:bCs/>
          <w:sz w:val="24"/>
          <w:szCs w:val="24"/>
        </w:rPr>
      </w:pPr>
      <w:r>
        <w:rPr>
          <w:bCs/>
          <w:sz w:val="24"/>
          <w:szCs w:val="24"/>
        </w:rPr>
        <w:t>_____________________________________</w:t>
      </w:r>
    </w:p>
    <w:p w14:paraId="24497B3B" w14:textId="19F57607" w:rsidR="00CE1DDE" w:rsidRDefault="00CE1DDE" w:rsidP="00127BD9">
      <w:pPr>
        <w:pStyle w:val="NoSpacing"/>
        <w:rPr>
          <w:bCs/>
          <w:sz w:val="24"/>
          <w:szCs w:val="24"/>
        </w:rPr>
      </w:pPr>
      <w:r>
        <w:rPr>
          <w:bCs/>
          <w:sz w:val="24"/>
          <w:szCs w:val="24"/>
        </w:rPr>
        <w:t>Callie Bassett, City Recorder</w:t>
      </w:r>
    </w:p>
    <w:p w14:paraId="1D279A35" w14:textId="77777777" w:rsidR="00CE1DDE" w:rsidRDefault="00CE1DDE" w:rsidP="00127BD9">
      <w:pPr>
        <w:pStyle w:val="NoSpacing"/>
        <w:rPr>
          <w:bCs/>
          <w:sz w:val="24"/>
          <w:szCs w:val="24"/>
        </w:rPr>
      </w:pPr>
    </w:p>
    <w:p w14:paraId="0A348550" w14:textId="3FAACB0C" w:rsidR="00CE1DDE" w:rsidRPr="00127BD9" w:rsidRDefault="00CE1DDE" w:rsidP="00127BD9">
      <w:pPr>
        <w:pStyle w:val="NoSpacing"/>
        <w:rPr>
          <w:bCs/>
          <w:sz w:val="24"/>
          <w:szCs w:val="24"/>
        </w:rPr>
      </w:pPr>
      <w:r>
        <w:rPr>
          <w:bCs/>
          <w:sz w:val="24"/>
          <w:szCs w:val="24"/>
        </w:rPr>
        <w:t>Date Approved: _______________________</w:t>
      </w:r>
    </w:p>
    <w:sectPr w:rsidR="00CE1DDE" w:rsidRPr="00127B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F485" w14:textId="77777777" w:rsidR="00D31AFE" w:rsidRDefault="00D31AFE" w:rsidP="003A4738">
      <w:pPr>
        <w:spacing w:after="0" w:line="240" w:lineRule="auto"/>
      </w:pPr>
      <w:r>
        <w:separator/>
      </w:r>
    </w:p>
  </w:endnote>
  <w:endnote w:type="continuationSeparator" w:id="0">
    <w:p w14:paraId="1670D314" w14:textId="77777777" w:rsidR="00D31AFE" w:rsidRDefault="00D31AFE"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5880" w14:textId="77777777" w:rsidR="003A4738" w:rsidRDefault="003A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7C77E73B" w:rsidR="003A4738" w:rsidRDefault="00554DFA">
            <w:pPr>
              <w:pStyle w:val="Footer"/>
              <w:jc w:val="right"/>
            </w:pPr>
            <w:r>
              <w:t xml:space="preserve">Planning and Zoning Commission Meeting Minutes -7-23-2025                                        </w:t>
            </w:r>
            <w:r w:rsidR="003A4738">
              <w:t xml:space="preserve">Page </w:t>
            </w:r>
            <w:r w:rsidR="003A4738">
              <w:rPr>
                <w:b/>
                <w:bCs/>
              </w:rPr>
              <w:fldChar w:fldCharType="begin"/>
            </w:r>
            <w:r w:rsidR="003A4738">
              <w:rPr>
                <w:b/>
                <w:bCs/>
              </w:rPr>
              <w:instrText xml:space="preserve"> PAGE </w:instrText>
            </w:r>
            <w:r w:rsidR="003A4738">
              <w:rPr>
                <w:b/>
                <w:bCs/>
              </w:rPr>
              <w:fldChar w:fldCharType="separate"/>
            </w:r>
            <w:r w:rsidR="003A4738">
              <w:rPr>
                <w:b/>
                <w:bCs/>
                <w:noProof/>
              </w:rPr>
              <w:t>2</w:t>
            </w:r>
            <w:r w:rsidR="003A4738">
              <w:rPr>
                <w:b/>
                <w:bCs/>
              </w:rPr>
              <w:fldChar w:fldCharType="end"/>
            </w:r>
            <w:r w:rsidR="003A4738">
              <w:t xml:space="preserve"> of </w:t>
            </w:r>
            <w:r w:rsidR="003A4738">
              <w:rPr>
                <w:b/>
                <w:bCs/>
              </w:rPr>
              <w:fldChar w:fldCharType="begin"/>
            </w:r>
            <w:r w:rsidR="003A4738">
              <w:rPr>
                <w:b/>
                <w:bCs/>
              </w:rPr>
              <w:instrText xml:space="preserve"> NUMPAGES  </w:instrText>
            </w:r>
            <w:r w:rsidR="003A4738">
              <w:rPr>
                <w:b/>
                <w:bCs/>
              </w:rPr>
              <w:fldChar w:fldCharType="separate"/>
            </w:r>
            <w:r w:rsidR="003A4738">
              <w:rPr>
                <w:b/>
                <w:bCs/>
                <w:noProof/>
              </w:rPr>
              <w:t>2</w:t>
            </w:r>
            <w:r w:rsidR="003A4738">
              <w:rPr>
                <w:b/>
                <w:bCs/>
              </w:rPr>
              <w:fldChar w:fldCharType="end"/>
            </w:r>
          </w:p>
        </w:sdtContent>
      </w:sdt>
    </w:sdtContent>
  </w:sdt>
  <w:p w14:paraId="2CDC3C2D" w14:textId="77777777" w:rsidR="003A4738" w:rsidRDefault="003A4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6D34"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51D1" w14:textId="77777777" w:rsidR="00D31AFE" w:rsidRDefault="00D31AFE" w:rsidP="003A4738">
      <w:pPr>
        <w:spacing w:after="0" w:line="240" w:lineRule="auto"/>
      </w:pPr>
      <w:r>
        <w:separator/>
      </w:r>
    </w:p>
  </w:footnote>
  <w:footnote w:type="continuationSeparator" w:id="0">
    <w:p w14:paraId="6968D38D" w14:textId="77777777" w:rsidR="00D31AFE" w:rsidRDefault="00D31AFE"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0C3" w14:textId="77777777" w:rsidR="003A4738" w:rsidRDefault="003A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F63C" w14:textId="77777777" w:rsidR="003A4738" w:rsidRDefault="003A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FE71C1"/>
    <w:multiLevelType w:val="multilevel"/>
    <w:tmpl w:val="8F84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E300F"/>
    <w:multiLevelType w:val="multilevel"/>
    <w:tmpl w:val="B82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197839">
    <w:abstractNumId w:val="2"/>
  </w:num>
  <w:num w:numId="3" w16cid:durableId="213879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127BD9"/>
    <w:rsid w:val="00333DDE"/>
    <w:rsid w:val="003938BA"/>
    <w:rsid w:val="003A4738"/>
    <w:rsid w:val="003B72F7"/>
    <w:rsid w:val="00481A91"/>
    <w:rsid w:val="00496374"/>
    <w:rsid w:val="00534484"/>
    <w:rsid w:val="00554DFA"/>
    <w:rsid w:val="005B0851"/>
    <w:rsid w:val="005B5A1D"/>
    <w:rsid w:val="007A1C79"/>
    <w:rsid w:val="009974D0"/>
    <w:rsid w:val="00A75359"/>
    <w:rsid w:val="00AC17EB"/>
    <w:rsid w:val="00B5000A"/>
    <w:rsid w:val="00C85B10"/>
    <w:rsid w:val="00CE1DDE"/>
    <w:rsid w:val="00D055F2"/>
    <w:rsid w:val="00D31AFE"/>
    <w:rsid w:val="00E10126"/>
    <w:rsid w:val="00F0324E"/>
    <w:rsid w:val="00F21CE3"/>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29141561">
      <w:bodyDiv w:val="1"/>
      <w:marLeft w:val="0"/>
      <w:marRight w:val="0"/>
      <w:marTop w:val="0"/>
      <w:marBottom w:val="0"/>
      <w:divBdr>
        <w:top w:val="none" w:sz="0" w:space="0" w:color="auto"/>
        <w:left w:val="none" w:sz="0" w:space="0" w:color="auto"/>
        <w:bottom w:val="none" w:sz="0" w:space="0" w:color="auto"/>
        <w:right w:val="none" w:sz="0" w:space="0" w:color="auto"/>
      </w:divBdr>
      <w:divsChild>
        <w:div w:id="268899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093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71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5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1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167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 w:id="2051100526">
      <w:bodyDiv w:val="1"/>
      <w:marLeft w:val="0"/>
      <w:marRight w:val="0"/>
      <w:marTop w:val="0"/>
      <w:marBottom w:val="0"/>
      <w:divBdr>
        <w:top w:val="none" w:sz="0" w:space="0" w:color="auto"/>
        <w:left w:val="none" w:sz="0" w:space="0" w:color="auto"/>
        <w:bottom w:val="none" w:sz="0" w:space="0" w:color="auto"/>
        <w:right w:val="none" w:sz="0" w:space="0" w:color="auto"/>
      </w:divBdr>
      <w:divsChild>
        <w:div w:id="164523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4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162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8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8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55635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dcterms:created xsi:type="dcterms:W3CDTF">2025-07-24T02:11:00Z</dcterms:created>
  <dcterms:modified xsi:type="dcterms:W3CDTF">2025-07-24T02:12:00Z</dcterms:modified>
</cp:coreProperties>
</file>