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01A7D" w14:textId="77777777" w:rsidR="009B438D" w:rsidRDefault="00001D3D">
      <w:pPr>
        <w:pStyle w:val="Title"/>
      </w:pPr>
      <w:r>
        <w:rPr>
          <w:color w:val="1F487C"/>
        </w:rPr>
        <w:t>Loa</w:t>
      </w:r>
      <w:r>
        <w:rPr>
          <w:color w:val="1F487C"/>
          <w:spacing w:val="-4"/>
        </w:rPr>
        <w:t xml:space="preserve"> </w:t>
      </w:r>
      <w:r>
        <w:rPr>
          <w:color w:val="1F487C"/>
        </w:rPr>
        <w:t>Town &amp;</w:t>
      </w:r>
      <w:r>
        <w:rPr>
          <w:color w:val="1F487C"/>
          <w:spacing w:val="-2"/>
        </w:rPr>
        <w:t xml:space="preserve"> Waterworks</w:t>
      </w:r>
    </w:p>
    <w:p w14:paraId="01350A1A" w14:textId="77777777" w:rsidR="009B438D" w:rsidRDefault="00001D3D">
      <w:pPr>
        <w:ind w:left="2370" w:right="2369"/>
        <w:jc w:val="center"/>
        <w:rPr>
          <w:rFonts w:ascii="Calibri"/>
          <w:sz w:val="28"/>
        </w:rPr>
      </w:pPr>
      <w:r>
        <w:rPr>
          <w:rFonts w:ascii="Calibri"/>
          <w:color w:val="1F487C"/>
          <w:sz w:val="28"/>
        </w:rPr>
        <w:t>80</w:t>
      </w:r>
      <w:r>
        <w:rPr>
          <w:rFonts w:ascii="Calibri"/>
          <w:color w:val="1F487C"/>
          <w:spacing w:val="-5"/>
          <w:sz w:val="28"/>
        </w:rPr>
        <w:t xml:space="preserve"> </w:t>
      </w:r>
      <w:r>
        <w:rPr>
          <w:rFonts w:ascii="Calibri"/>
          <w:color w:val="1F487C"/>
          <w:sz w:val="28"/>
        </w:rPr>
        <w:t>West</w:t>
      </w:r>
      <w:r>
        <w:rPr>
          <w:rFonts w:ascii="Calibri"/>
          <w:color w:val="1F487C"/>
          <w:spacing w:val="-3"/>
          <w:sz w:val="28"/>
        </w:rPr>
        <w:t xml:space="preserve"> </w:t>
      </w:r>
      <w:r>
        <w:rPr>
          <w:rFonts w:ascii="Calibri"/>
          <w:color w:val="1F487C"/>
          <w:sz w:val="28"/>
        </w:rPr>
        <w:t>Center</w:t>
      </w:r>
      <w:r>
        <w:rPr>
          <w:rFonts w:ascii="Calibri"/>
          <w:color w:val="1F487C"/>
          <w:spacing w:val="-3"/>
          <w:sz w:val="28"/>
        </w:rPr>
        <w:t xml:space="preserve"> </w:t>
      </w:r>
      <w:r>
        <w:rPr>
          <w:rFonts w:ascii="Calibri"/>
          <w:color w:val="1F487C"/>
          <w:sz w:val="28"/>
        </w:rPr>
        <w:t>~</w:t>
      </w:r>
      <w:r>
        <w:rPr>
          <w:rFonts w:ascii="Calibri"/>
          <w:color w:val="1F487C"/>
          <w:spacing w:val="-4"/>
          <w:sz w:val="28"/>
        </w:rPr>
        <w:t xml:space="preserve"> </w:t>
      </w:r>
      <w:r>
        <w:rPr>
          <w:rFonts w:ascii="Calibri"/>
          <w:color w:val="1F487C"/>
          <w:sz w:val="28"/>
        </w:rPr>
        <w:t>P.O.</w:t>
      </w:r>
      <w:r>
        <w:rPr>
          <w:rFonts w:ascii="Calibri"/>
          <w:color w:val="1F487C"/>
          <w:spacing w:val="-3"/>
          <w:sz w:val="28"/>
        </w:rPr>
        <w:t xml:space="preserve"> </w:t>
      </w:r>
      <w:r>
        <w:rPr>
          <w:rFonts w:ascii="Calibri"/>
          <w:color w:val="1F487C"/>
          <w:sz w:val="28"/>
        </w:rPr>
        <w:t>Box</w:t>
      </w:r>
      <w:r>
        <w:rPr>
          <w:rFonts w:ascii="Calibri"/>
          <w:color w:val="1F487C"/>
          <w:spacing w:val="-2"/>
          <w:sz w:val="28"/>
        </w:rPr>
        <w:t xml:space="preserve"> </w:t>
      </w:r>
      <w:r>
        <w:rPr>
          <w:rFonts w:ascii="Calibri"/>
          <w:color w:val="1F487C"/>
          <w:sz w:val="28"/>
        </w:rPr>
        <w:t>183</w:t>
      </w:r>
      <w:r>
        <w:rPr>
          <w:rFonts w:ascii="Calibri"/>
          <w:color w:val="1F487C"/>
          <w:spacing w:val="-5"/>
          <w:sz w:val="28"/>
        </w:rPr>
        <w:t xml:space="preserve"> </w:t>
      </w:r>
      <w:r>
        <w:rPr>
          <w:rFonts w:ascii="Calibri"/>
          <w:color w:val="1F487C"/>
          <w:sz w:val="28"/>
        </w:rPr>
        <w:t>~</w:t>
      </w:r>
      <w:r>
        <w:rPr>
          <w:rFonts w:ascii="Calibri"/>
          <w:color w:val="1F487C"/>
          <w:spacing w:val="-4"/>
          <w:sz w:val="28"/>
        </w:rPr>
        <w:t xml:space="preserve"> </w:t>
      </w:r>
      <w:r>
        <w:rPr>
          <w:rFonts w:ascii="Calibri"/>
          <w:color w:val="1F487C"/>
          <w:sz w:val="28"/>
        </w:rPr>
        <w:t>Loa,</w:t>
      </w:r>
      <w:r>
        <w:rPr>
          <w:rFonts w:ascii="Calibri"/>
          <w:color w:val="1F487C"/>
          <w:spacing w:val="-4"/>
          <w:sz w:val="28"/>
        </w:rPr>
        <w:t xml:space="preserve"> </w:t>
      </w:r>
      <w:r>
        <w:rPr>
          <w:rFonts w:ascii="Calibri"/>
          <w:color w:val="1F487C"/>
          <w:sz w:val="28"/>
        </w:rPr>
        <w:t>UT</w:t>
      </w:r>
      <w:r>
        <w:rPr>
          <w:rFonts w:ascii="Calibri"/>
          <w:color w:val="1F487C"/>
          <w:spacing w:val="40"/>
          <w:sz w:val="28"/>
        </w:rPr>
        <w:t xml:space="preserve"> </w:t>
      </w:r>
      <w:r>
        <w:rPr>
          <w:rFonts w:ascii="Calibri"/>
          <w:color w:val="1F487C"/>
          <w:sz w:val="28"/>
        </w:rPr>
        <w:t>84747 Phone 435.836.2160 ~ Fax 435.836.2266</w:t>
      </w:r>
    </w:p>
    <w:p w14:paraId="6AD12F01" w14:textId="79DCEFE9" w:rsidR="009B438D" w:rsidRDefault="00001D3D">
      <w:pPr>
        <w:ind w:left="1" w:right="1"/>
        <w:jc w:val="center"/>
        <w:rPr>
          <w:rFonts w:ascii="Calibri" w:hAnsi="Calibri"/>
          <w:sz w:val="28"/>
        </w:rPr>
      </w:pPr>
      <w:r>
        <w:rPr>
          <w:rFonts w:ascii="Calibri" w:hAnsi="Calibri"/>
          <w:color w:val="1F487C"/>
          <w:sz w:val="28"/>
        </w:rPr>
        <w:t>Mayor</w:t>
      </w:r>
      <w:r>
        <w:rPr>
          <w:rFonts w:ascii="Calibri" w:hAnsi="Calibri"/>
          <w:color w:val="1F487C"/>
          <w:spacing w:val="-5"/>
          <w:sz w:val="28"/>
        </w:rPr>
        <w:t xml:space="preserve"> </w:t>
      </w:r>
      <w:r>
        <w:rPr>
          <w:rFonts w:ascii="Calibri" w:hAnsi="Calibri"/>
          <w:color w:val="1F487C"/>
          <w:sz w:val="28"/>
        </w:rPr>
        <w:t>–</w:t>
      </w:r>
      <w:r>
        <w:rPr>
          <w:rFonts w:ascii="Calibri" w:hAnsi="Calibri"/>
          <w:color w:val="1F487C"/>
          <w:spacing w:val="-4"/>
          <w:sz w:val="28"/>
        </w:rPr>
        <w:t xml:space="preserve"> </w:t>
      </w:r>
      <w:r>
        <w:rPr>
          <w:rFonts w:ascii="Calibri" w:hAnsi="Calibri"/>
          <w:color w:val="1F487C"/>
          <w:sz w:val="28"/>
        </w:rPr>
        <w:t>Cody</w:t>
      </w:r>
      <w:r>
        <w:rPr>
          <w:rFonts w:ascii="Calibri" w:hAnsi="Calibri"/>
          <w:color w:val="1F487C"/>
          <w:spacing w:val="-4"/>
          <w:sz w:val="28"/>
        </w:rPr>
        <w:t xml:space="preserve"> </w:t>
      </w:r>
      <w:r>
        <w:rPr>
          <w:rFonts w:ascii="Calibri" w:hAnsi="Calibri"/>
          <w:color w:val="1F487C"/>
          <w:sz w:val="28"/>
        </w:rPr>
        <w:t>Grundy,</w:t>
      </w:r>
      <w:r>
        <w:rPr>
          <w:rFonts w:ascii="Calibri" w:hAnsi="Calibri"/>
          <w:color w:val="1F487C"/>
          <w:spacing w:val="-4"/>
          <w:sz w:val="28"/>
        </w:rPr>
        <w:t xml:space="preserve"> </w:t>
      </w:r>
      <w:r>
        <w:rPr>
          <w:rFonts w:ascii="Calibri" w:hAnsi="Calibri"/>
          <w:color w:val="1F487C"/>
          <w:sz w:val="28"/>
        </w:rPr>
        <w:t>Town</w:t>
      </w:r>
      <w:r>
        <w:rPr>
          <w:rFonts w:ascii="Calibri" w:hAnsi="Calibri"/>
          <w:color w:val="1F487C"/>
          <w:spacing w:val="-2"/>
          <w:sz w:val="28"/>
        </w:rPr>
        <w:t xml:space="preserve"> </w:t>
      </w:r>
      <w:r>
        <w:rPr>
          <w:rFonts w:ascii="Calibri" w:hAnsi="Calibri"/>
          <w:color w:val="1F487C"/>
          <w:sz w:val="28"/>
        </w:rPr>
        <w:t>Clerk</w:t>
      </w:r>
      <w:r>
        <w:rPr>
          <w:rFonts w:ascii="Calibri" w:hAnsi="Calibri"/>
          <w:color w:val="1F487C"/>
          <w:spacing w:val="-2"/>
          <w:sz w:val="28"/>
        </w:rPr>
        <w:t xml:space="preserve"> </w:t>
      </w:r>
      <w:r>
        <w:rPr>
          <w:rFonts w:ascii="Calibri" w:hAnsi="Calibri"/>
          <w:color w:val="1F487C"/>
          <w:sz w:val="28"/>
        </w:rPr>
        <w:t>–</w:t>
      </w:r>
      <w:r>
        <w:rPr>
          <w:rFonts w:ascii="Calibri" w:hAnsi="Calibri"/>
          <w:color w:val="1F487C"/>
          <w:spacing w:val="-4"/>
          <w:sz w:val="28"/>
        </w:rPr>
        <w:t xml:space="preserve"> </w:t>
      </w:r>
      <w:r>
        <w:rPr>
          <w:rFonts w:ascii="Calibri" w:hAnsi="Calibri"/>
          <w:color w:val="1F487C"/>
          <w:sz w:val="28"/>
        </w:rPr>
        <w:t>Michelle</w:t>
      </w:r>
      <w:r>
        <w:rPr>
          <w:rFonts w:ascii="Calibri" w:hAnsi="Calibri"/>
          <w:color w:val="1F487C"/>
          <w:spacing w:val="-4"/>
          <w:sz w:val="28"/>
        </w:rPr>
        <w:t xml:space="preserve"> </w:t>
      </w:r>
      <w:r>
        <w:rPr>
          <w:rFonts w:ascii="Calibri" w:hAnsi="Calibri"/>
          <w:color w:val="1F487C"/>
          <w:sz w:val="28"/>
        </w:rPr>
        <w:t>Brian,</w:t>
      </w:r>
      <w:r>
        <w:rPr>
          <w:rFonts w:ascii="Calibri" w:hAnsi="Calibri"/>
          <w:color w:val="1F487C"/>
          <w:spacing w:val="-4"/>
          <w:sz w:val="28"/>
        </w:rPr>
        <w:t xml:space="preserve"> </w:t>
      </w:r>
      <w:r>
        <w:rPr>
          <w:rFonts w:ascii="Calibri" w:hAnsi="Calibri"/>
          <w:color w:val="1F487C"/>
          <w:sz w:val="28"/>
        </w:rPr>
        <w:t>Town</w:t>
      </w:r>
      <w:r>
        <w:rPr>
          <w:rFonts w:ascii="Calibri" w:hAnsi="Calibri"/>
          <w:color w:val="1F487C"/>
          <w:spacing w:val="-2"/>
          <w:sz w:val="28"/>
        </w:rPr>
        <w:t xml:space="preserve"> </w:t>
      </w:r>
      <w:r>
        <w:rPr>
          <w:rFonts w:ascii="Calibri" w:hAnsi="Calibri"/>
          <w:color w:val="1F487C"/>
          <w:sz w:val="28"/>
        </w:rPr>
        <w:t>Treasurer</w:t>
      </w:r>
      <w:r>
        <w:rPr>
          <w:rFonts w:ascii="Calibri" w:hAnsi="Calibri"/>
          <w:color w:val="1F487C"/>
          <w:spacing w:val="-1"/>
          <w:sz w:val="28"/>
        </w:rPr>
        <w:t xml:space="preserve"> </w:t>
      </w:r>
      <w:r>
        <w:rPr>
          <w:rFonts w:ascii="Calibri" w:hAnsi="Calibri"/>
          <w:color w:val="1F487C"/>
          <w:sz w:val="28"/>
        </w:rPr>
        <w:t>–</w:t>
      </w:r>
      <w:r>
        <w:rPr>
          <w:rFonts w:ascii="Calibri" w:hAnsi="Calibri"/>
          <w:color w:val="1F487C"/>
          <w:spacing w:val="-4"/>
          <w:sz w:val="28"/>
        </w:rPr>
        <w:t xml:space="preserve"> </w:t>
      </w:r>
      <w:r w:rsidR="00F40C41">
        <w:rPr>
          <w:rFonts w:ascii="Calibri" w:hAnsi="Calibri"/>
          <w:color w:val="1F487C"/>
          <w:sz w:val="28"/>
        </w:rPr>
        <w:t>Amber Perkins</w:t>
      </w:r>
    </w:p>
    <w:p w14:paraId="760535F8" w14:textId="77777777" w:rsidR="009B438D" w:rsidRDefault="009B438D">
      <w:pPr>
        <w:pStyle w:val="BodyText"/>
        <w:rPr>
          <w:rFonts w:ascii="Calibri"/>
          <w:sz w:val="28"/>
        </w:rPr>
      </w:pPr>
    </w:p>
    <w:p w14:paraId="0BCB5FDE" w14:textId="77777777" w:rsidR="00FE2C2D" w:rsidRDefault="00FE2C2D" w:rsidP="00FE2C2D">
      <w:pPr>
        <w:rPr>
          <w:b/>
          <w:bCs/>
        </w:rPr>
      </w:pPr>
    </w:p>
    <w:p w14:paraId="19EA7CD3" w14:textId="77777777" w:rsidR="00FE2C2D" w:rsidRDefault="00FE2C2D" w:rsidP="00FE2C2D">
      <w:pPr>
        <w:rPr>
          <w:b/>
          <w:bCs/>
        </w:rPr>
      </w:pPr>
    </w:p>
    <w:p w14:paraId="4B3FABD7" w14:textId="77777777" w:rsidR="00702326" w:rsidRDefault="00FE2C2D" w:rsidP="00FE2C2D">
      <w:pPr>
        <w:rPr>
          <w:b/>
          <w:bCs/>
          <w:sz w:val="24"/>
          <w:szCs w:val="24"/>
        </w:rPr>
      </w:pPr>
      <w:r w:rsidRPr="00DC7D9E">
        <w:rPr>
          <w:b/>
          <w:bCs/>
          <w:sz w:val="24"/>
          <w:szCs w:val="24"/>
        </w:rPr>
        <w:t xml:space="preserve">Loa Town &amp; Waterworks Town Council Public Hearing on 2024/25 BUDGET AMENDEMENTS </w:t>
      </w:r>
    </w:p>
    <w:p w14:paraId="69E0A26F" w14:textId="27142798" w:rsidR="00FE2C2D" w:rsidRPr="00DC7D9E" w:rsidRDefault="00FE2C2D" w:rsidP="00FE2C2D">
      <w:pPr>
        <w:rPr>
          <w:b/>
          <w:bCs/>
          <w:sz w:val="24"/>
          <w:szCs w:val="24"/>
        </w:rPr>
      </w:pPr>
      <w:r w:rsidRPr="00DC7D9E">
        <w:rPr>
          <w:b/>
          <w:bCs/>
          <w:sz w:val="24"/>
          <w:szCs w:val="24"/>
        </w:rPr>
        <w:t>June 26, 2025</w:t>
      </w:r>
    </w:p>
    <w:p w14:paraId="172E833F" w14:textId="77777777" w:rsidR="00FE2C2D" w:rsidRPr="00DC7D9E" w:rsidRDefault="00FE2C2D" w:rsidP="00FE2C2D">
      <w:pPr>
        <w:rPr>
          <w:sz w:val="24"/>
          <w:szCs w:val="24"/>
        </w:rPr>
      </w:pPr>
    </w:p>
    <w:p w14:paraId="69C46958" w14:textId="1429805F" w:rsidR="00FE2C2D" w:rsidRPr="00DC7D9E" w:rsidRDefault="00FE2C2D" w:rsidP="00FE2C2D">
      <w:pPr>
        <w:rPr>
          <w:sz w:val="24"/>
          <w:szCs w:val="24"/>
        </w:rPr>
      </w:pPr>
      <w:r w:rsidRPr="00DC7D9E">
        <w:rPr>
          <w:sz w:val="24"/>
          <w:szCs w:val="24"/>
        </w:rPr>
        <w:t xml:space="preserve">The mayor welcomes everyone to the meeting. Town board members </w:t>
      </w:r>
      <w:proofErr w:type="gramStart"/>
      <w:r w:rsidRPr="00DC7D9E">
        <w:rPr>
          <w:sz w:val="24"/>
          <w:szCs w:val="24"/>
        </w:rPr>
        <w:t>present</w:t>
      </w:r>
      <w:proofErr w:type="gramEnd"/>
      <w:r w:rsidRPr="00DC7D9E">
        <w:rPr>
          <w:sz w:val="24"/>
          <w:szCs w:val="24"/>
        </w:rPr>
        <w:t>: Chris Olsen is present, Don Bone is present, Derek Woolsey is present, Kori Brown is present, Michelle Brian is present, Cody Peterson is present and Amber Perkins is absent.</w:t>
      </w:r>
    </w:p>
    <w:p w14:paraId="145C4A81" w14:textId="77777777" w:rsidR="00FE2C2D" w:rsidRPr="00DC7D9E" w:rsidRDefault="00FE2C2D" w:rsidP="00FE2C2D">
      <w:pPr>
        <w:rPr>
          <w:b/>
          <w:bCs/>
          <w:sz w:val="24"/>
          <w:szCs w:val="24"/>
        </w:rPr>
      </w:pPr>
    </w:p>
    <w:p w14:paraId="2F0A39D3" w14:textId="366679D2" w:rsidR="00FE2C2D" w:rsidRPr="00DC7D9E" w:rsidRDefault="00FE2C2D" w:rsidP="00FE2C2D">
      <w:pPr>
        <w:rPr>
          <w:sz w:val="24"/>
          <w:szCs w:val="24"/>
        </w:rPr>
      </w:pPr>
      <w:r w:rsidRPr="00DC7D9E">
        <w:rPr>
          <w:b/>
          <w:bCs/>
          <w:sz w:val="24"/>
          <w:szCs w:val="24"/>
        </w:rPr>
        <w:t>Public Attendance:</w:t>
      </w:r>
      <w:r w:rsidRPr="00DC7D9E">
        <w:rPr>
          <w:sz w:val="24"/>
          <w:szCs w:val="24"/>
        </w:rPr>
        <w:t xml:space="preserve"> No one is in attendance </w:t>
      </w:r>
    </w:p>
    <w:p w14:paraId="5251A079" w14:textId="77777777" w:rsidR="00FE2C2D" w:rsidRPr="00DC7D9E" w:rsidRDefault="00FE2C2D" w:rsidP="00FE2C2D">
      <w:pPr>
        <w:rPr>
          <w:sz w:val="24"/>
          <w:szCs w:val="24"/>
        </w:rPr>
      </w:pPr>
    </w:p>
    <w:p w14:paraId="76FCB208" w14:textId="528F346D" w:rsidR="00E344ED" w:rsidRPr="00DC7D9E" w:rsidRDefault="00FE2C2D" w:rsidP="00FE2C2D">
      <w:pPr>
        <w:rPr>
          <w:sz w:val="24"/>
          <w:szCs w:val="24"/>
        </w:rPr>
      </w:pPr>
      <w:r w:rsidRPr="00DC7D9E">
        <w:rPr>
          <w:sz w:val="24"/>
          <w:szCs w:val="24"/>
        </w:rPr>
        <w:t>The mayor opens the public hearing to amend the 2024/25 budget. Michelle gave each member the 2024/25 budget worksheet. She explained that the cemetery one was fine and the irrigation one was fine, but they will be amending the general fund, the culinary fund and the capital projects fund budgets. She has spent a lot of time with Pelorus going over everything. They were able to just make some adjustments within the general budget that they had created without changing the revenue or expense amounts she has highlighted all these changes. So even though they may have gone over in certain categories their overall general budget remained the same. She explained that their overall expenditure ended up being under budget but in some categories, they weren’t so they just juggled some numbers anywhere they were under and moved that money to cover places that they were a little over. She said when you get the line item of ARPA funds, we budgeted to spend that money in 2025, but we didn’t, so we added that to our 2026 budget and that line was zeroed out on expenditures in 2025. The other line that they had budgeted for was for the purchase of the civic center building. We knew that our portion was going to be $88,</w:t>
      </w:r>
      <w:r w:rsidR="00E344ED" w:rsidRPr="00DC7D9E">
        <w:rPr>
          <w:sz w:val="24"/>
          <w:szCs w:val="24"/>
        </w:rPr>
        <w:t>445</w:t>
      </w:r>
      <w:r w:rsidRPr="00DC7D9E">
        <w:rPr>
          <w:sz w:val="24"/>
          <w:szCs w:val="24"/>
        </w:rPr>
        <w:t xml:space="preserve"> and the CDBG was going to be $161,</w:t>
      </w:r>
      <w:r w:rsidR="00E344ED" w:rsidRPr="00DC7D9E">
        <w:rPr>
          <w:sz w:val="24"/>
          <w:szCs w:val="24"/>
        </w:rPr>
        <w:t xml:space="preserve">555 </w:t>
      </w:r>
      <w:r w:rsidRPr="00DC7D9E">
        <w:rPr>
          <w:sz w:val="24"/>
          <w:szCs w:val="24"/>
        </w:rPr>
        <w:t>so we put those in the general budget that way. But when it came time for that purchase, the CDBG would not give us their portion up front so we had to pay the entire $250,000 to the county. This was not an expected expenditure, so we had to make a transfer from our capital projects fund balance to our general fund for this. So, if you go to the capital projects budget you will see that we are now amending to show the $250,000 transfer from there to the general fund to make a capital purchase of the civic center building, but we got the money back from CDBG months later in the amount that we had budgeted for in the general budget. Now we are just amending to reflect on the transfer that happened from the capital project fund to cover the $250,000 but we still paid the $88,</w:t>
      </w:r>
      <w:r w:rsidR="00E344ED" w:rsidRPr="00DC7D9E">
        <w:rPr>
          <w:sz w:val="24"/>
          <w:szCs w:val="24"/>
        </w:rPr>
        <w:t>445</w:t>
      </w:r>
      <w:r w:rsidRPr="00DC7D9E">
        <w:rPr>
          <w:sz w:val="24"/>
          <w:szCs w:val="24"/>
        </w:rPr>
        <w:t xml:space="preserve"> that we knew we’d pay and CDBG still paid </w:t>
      </w:r>
      <w:proofErr w:type="gramStart"/>
      <w:r w:rsidRPr="00DC7D9E">
        <w:rPr>
          <w:sz w:val="24"/>
          <w:szCs w:val="24"/>
        </w:rPr>
        <w:t>their</w:t>
      </w:r>
      <w:proofErr w:type="gramEnd"/>
      <w:r w:rsidRPr="00DC7D9E">
        <w:rPr>
          <w:sz w:val="24"/>
          <w:szCs w:val="24"/>
        </w:rPr>
        <w:t xml:space="preserve"> portion that we knew we’d receive. It just wasn’t shown that same way in the 2025 budget, so we must amend it to reflect what happened. Michelle said she highlighted the actual revenue made in the 2025 budget was $</w:t>
      </w:r>
      <w:proofErr w:type="gramStart"/>
      <w:r w:rsidRPr="00DC7D9E">
        <w:rPr>
          <w:sz w:val="24"/>
          <w:szCs w:val="24"/>
        </w:rPr>
        <w:t>687,079</w:t>
      </w:r>
      <w:proofErr w:type="gramEnd"/>
      <w:r w:rsidRPr="00DC7D9E">
        <w:rPr>
          <w:sz w:val="24"/>
          <w:szCs w:val="24"/>
        </w:rPr>
        <w:t xml:space="preserve"> that is what we made the 2025 fiscal year instead of the $587,</w:t>
      </w:r>
      <w:r w:rsidR="00E344ED" w:rsidRPr="00DC7D9E">
        <w:rPr>
          <w:sz w:val="24"/>
          <w:szCs w:val="24"/>
        </w:rPr>
        <w:t>775</w:t>
      </w:r>
      <w:r w:rsidRPr="00DC7D9E">
        <w:rPr>
          <w:sz w:val="24"/>
          <w:szCs w:val="24"/>
        </w:rPr>
        <w:t xml:space="preserve"> that they had anticipated. Now, that is fine, and increased revenue does not mean the budget needs to be amended only for excess expenditure. But she wanted to talk about this excess revenue a little further down so keep that in mind as we talk. The excess funds get moved to a capital projects fund for future use. The reason for this is because you can only use 75% of your funds balance for the budget. Michelle thought towns could use 100% and she was right, but Pelorus explained to her that they like to be in the 75% range so that we don’t go over that 100%. So, if you go the line that says $420,000 and then go to the standard financial page it shows your fund balance of $523,408 well that is where your fund balance is after we minus that $420,000 out. In other words, at the end of 2025 our fund balance was $943,408</w:t>
      </w:r>
      <w:r w:rsidR="00E344ED" w:rsidRPr="00DC7D9E">
        <w:rPr>
          <w:sz w:val="24"/>
          <w:szCs w:val="24"/>
        </w:rPr>
        <w:t>.64</w:t>
      </w:r>
      <w:r w:rsidRPr="00DC7D9E">
        <w:rPr>
          <w:sz w:val="24"/>
          <w:szCs w:val="24"/>
        </w:rPr>
        <w:t>. Our revenue ended up being $687,0</w:t>
      </w:r>
      <w:r w:rsidR="00E344ED" w:rsidRPr="00DC7D9E">
        <w:rPr>
          <w:sz w:val="24"/>
          <w:szCs w:val="24"/>
        </w:rPr>
        <w:t xml:space="preserve">79 </w:t>
      </w:r>
      <w:r w:rsidRPr="00DC7D9E">
        <w:rPr>
          <w:sz w:val="24"/>
          <w:szCs w:val="24"/>
        </w:rPr>
        <w:t xml:space="preserve">but we </w:t>
      </w:r>
      <w:proofErr w:type="gramStart"/>
      <w:r w:rsidRPr="00DC7D9E">
        <w:rPr>
          <w:sz w:val="24"/>
          <w:szCs w:val="24"/>
        </w:rPr>
        <w:t>have to</w:t>
      </w:r>
      <w:proofErr w:type="gramEnd"/>
      <w:r w:rsidRPr="00DC7D9E">
        <w:rPr>
          <w:sz w:val="24"/>
          <w:szCs w:val="24"/>
        </w:rPr>
        <w:t xml:space="preserve"> stay in the 75% so they took the fund balance of $943,408</w:t>
      </w:r>
      <w:r w:rsidR="00E344ED" w:rsidRPr="00DC7D9E">
        <w:rPr>
          <w:sz w:val="24"/>
          <w:szCs w:val="24"/>
        </w:rPr>
        <w:t xml:space="preserve">.64 </w:t>
      </w:r>
      <w:r w:rsidRPr="00DC7D9E">
        <w:rPr>
          <w:sz w:val="24"/>
          <w:szCs w:val="24"/>
        </w:rPr>
        <w:t>minuses the $523,408</w:t>
      </w:r>
      <w:r w:rsidR="00E344ED" w:rsidRPr="00DC7D9E">
        <w:rPr>
          <w:sz w:val="24"/>
          <w:szCs w:val="24"/>
        </w:rPr>
        <w:t>.64</w:t>
      </w:r>
      <w:r w:rsidRPr="00DC7D9E">
        <w:rPr>
          <w:sz w:val="24"/>
          <w:szCs w:val="24"/>
        </w:rPr>
        <w:t xml:space="preserve"> and came up with the $420,000 that needed to be moved to our capital projects from our general fund. Our range to stay in the 75% threshold is around </w:t>
      </w:r>
      <w:r w:rsidR="00DC7D9E" w:rsidRPr="00DC7D9E">
        <w:rPr>
          <w:sz w:val="24"/>
          <w:szCs w:val="24"/>
        </w:rPr>
        <w:t>$</w:t>
      </w:r>
      <w:r w:rsidRPr="00DC7D9E">
        <w:rPr>
          <w:sz w:val="24"/>
          <w:szCs w:val="24"/>
        </w:rPr>
        <w:t>5</w:t>
      </w:r>
      <w:r w:rsidR="00E344ED" w:rsidRPr="00DC7D9E">
        <w:rPr>
          <w:sz w:val="24"/>
          <w:szCs w:val="24"/>
        </w:rPr>
        <w:t>15,309.25</w:t>
      </w:r>
      <w:r w:rsidRPr="00DC7D9E">
        <w:rPr>
          <w:sz w:val="24"/>
          <w:szCs w:val="24"/>
        </w:rPr>
        <w:t xml:space="preserve">. Anything in excess needs to be moved to our capital projects </w:t>
      </w:r>
      <w:proofErr w:type="gramStart"/>
      <w:r w:rsidRPr="00DC7D9E">
        <w:rPr>
          <w:sz w:val="24"/>
          <w:szCs w:val="24"/>
        </w:rPr>
        <w:t>fund</w:t>
      </w:r>
      <w:proofErr w:type="gramEnd"/>
      <w:r w:rsidRPr="00DC7D9E">
        <w:rPr>
          <w:sz w:val="24"/>
          <w:szCs w:val="24"/>
        </w:rPr>
        <w:t xml:space="preserve"> for </w:t>
      </w:r>
      <w:r w:rsidRPr="00DC7D9E">
        <w:rPr>
          <w:sz w:val="24"/>
          <w:szCs w:val="24"/>
        </w:rPr>
        <w:lastRenderedPageBreak/>
        <w:t xml:space="preserve">special projects that go back into making the town better. So, their job is </w:t>
      </w:r>
      <w:r w:rsidR="00DC7D9E" w:rsidRPr="00DC7D9E">
        <w:rPr>
          <w:sz w:val="24"/>
          <w:szCs w:val="24"/>
        </w:rPr>
        <w:t>to plan</w:t>
      </w:r>
      <w:r w:rsidRPr="00DC7D9E">
        <w:rPr>
          <w:sz w:val="24"/>
          <w:szCs w:val="24"/>
        </w:rPr>
        <w:t xml:space="preserve"> and have projects in mind, then they can put them in a category of importance and split up the excess funds for these projects. The highway tax ordinance that they passed is earmarked for road projects only so that one they know must go back into the roads and combined with the road</w:t>
      </w:r>
      <w:r w:rsidR="00E344ED" w:rsidRPr="00DC7D9E">
        <w:rPr>
          <w:sz w:val="24"/>
          <w:szCs w:val="24"/>
        </w:rPr>
        <w:t xml:space="preserve"> B&amp;C</w:t>
      </w:r>
      <w:r w:rsidRPr="00DC7D9E">
        <w:rPr>
          <w:sz w:val="24"/>
          <w:szCs w:val="24"/>
        </w:rPr>
        <w:t xml:space="preserve"> funds that should help them do more for the </w:t>
      </w:r>
      <w:r w:rsidR="00DC7D9E" w:rsidRPr="00DC7D9E">
        <w:rPr>
          <w:sz w:val="24"/>
          <w:szCs w:val="24"/>
        </w:rPr>
        <w:t>roads,</w:t>
      </w:r>
      <w:r w:rsidRPr="00DC7D9E">
        <w:rPr>
          <w:sz w:val="24"/>
          <w:szCs w:val="24"/>
        </w:rPr>
        <w:t xml:space="preserve"> which is a big deal. There is a fine line there with generating too much revenue and then not spending it to better the town. So, they need to specify where they want the excess funds to go within the capital projects fund and then use that money to </w:t>
      </w:r>
      <w:proofErr w:type="gramStart"/>
      <w:r w:rsidRPr="00DC7D9E">
        <w:rPr>
          <w:sz w:val="24"/>
          <w:szCs w:val="24"/>
        </w:rPr>
        <w:t>put</w:t>
      </w:r>
      <w:proofErr w:type="gramEnd"/>
      <w:r w:rsidRPr="00DC7D9E">
        <w:rPr>
          <w:sz w:val="24"/>
          <w:szCs w:val="24"/>
        </w:rPr>
        <w:t xml:space="preserve"> back into the town. You can save up the funds but it’s important to have things </w:t>
      </w:r>
      <w:proofErr w:type="gramStart"/>
      <w:r w:rsidRPr="00DC7D9E">
        <w:rPr>
          <w:sz w:val="24"/>
          <w:szCs w:val="24"/>
        </w:rPr>
        <w:t>planned for the future</w:t>
      </w:r>
      <w:proofErr w:type="gramEnd"/>
      <w:r w:rsidRPr="00DC7D9E">
        <w:rPr>
          <w:sz w:val="24"/>
          <w:szCs w:val="24"/>
        </w:rPr>
        <w:t xml:space="preserve">. Then if there is funding available for projects and </w:t>
      </w:r>
      <w:r w:rsidR="00E344ED" w:rsidRPr="00DC7D9E">
        <w:rPr>
          <w:sz w:val="24"/>
          <w:szCs w:val="24"/>
        </w:rPr>
        <w:t>they ha</w:t>
      </w:r>
      <w:r w:rsidRPr="00DC7D9E">
        <w:rPr>
          <w:sz w:val="24"/>
          <w:szCs w:val="24"/>
        </w:rPr>
        <w:t xml:space="preserve">ve enough money saved to help </w:t>
      </w:r>
      <w:r w:rsidR="00DC7D9E" w:rsidRPr="00DC7D9E">
        <w:rPr>
          <w:sz w:val="24"/>
          <w:szCs w:val="24"/>
        </w:rPr>
        <w:t>pay for</w:t>
      </w:r>
      <w:r w:rsidRPr="00DC7D9E">
        <w:rPr>
          <w:sz w:val="24"/>
          <w:szCs w:val="24"/>
        </w:rPr>
        <w:t xml:space="preserve"> their part of it then </w:t>
      </w:r>
      <w:r w:rsidR="00E344ED" w:rsidRPr="00DC7D9E">
        <w:rPr>
          <w:sz w:val="24"/>
          <w:szCs w:val="24"/>
        </w:rPr>
        <w:t>they will be prepared</w:t>
      </w:r>
      <w:r w:rsidRPr="00DC7D9E">
        <w:rPr>
          <w:sz w:val="24"/>
          <w:szCs w:val="24"/>
        </w:rPr>
        <w:t xml:space="preserve"> to go after that project. This is how it was explained to Michelle by Pelorus so hopefully she ha</w:t>
      </w:r>
      <w:r w:rsidR="00E344ED" w:rsidRPr="00DC7D9E">
        <w:rPr>
          <w:sz w:val="24"/>
          <w:szCs w:val="24"/>
        </w:rPr>
        <w:t>s</w:t>
      </w:r>
      <w:r w:rsidRPr="00DC7D9E">
        <w:rPr>
          <w:sz w:val="24"/>
          <w:szCs w:val="24"/>
        </w:rPr>
        <w:t xml:space="preserve"> conveyed the information correctly. She has the paper of amounts and how they came up with those amounts for the 75% threshold for them to look over and it will be added to the budget worksheet information for any public review. </w:t>
      </w:r>
    </w:p>
    <w:p w14:paraId="53051F48" w14:textId="77777777" w:rsidR="00E344ED" w:rsidRPr="00DC7D9E" w:rsidRDefault="00E344ED" w:rsidP="00FE2C2D">
      <w:pPr>
        <w:rPr>
          <w:sz w:val="24"/>
          <w:szCs w:val="24"/>
        </w:rPr>
      </w:pPr>
    </w:p>
    <w:p w14:paraId="365919DC" w14:textId="4F34DB3C" w:rsidR="00FE2C2D" w:rsidRPr="00DC7D9E" w:rsidRDefault="00FE2C2D" w:rsidP="00FE2C2D">
      <w:pPr>
        <w:rPr>
          <w:sz w:val="24"/>
          <w:szCs w:val="24"/>
        </w:rPr>
      </w:pPr>
      <w:r w:rsidRPr="00DC7D9E">
        <w:rPr>
          <w:sz w:val="24"/>
          <w:szCs w:val="24"/>
        </w:rPr>
        <w:t xml:space="preserve">They moved to the culinary water budget, and she said this one </w:t>
      </w:r>
      <w:r w:rsidR="00E344ED" w:rsidRPr="00DC7D9E">
        <w:rPr>
          <w:sz w:val="24"/>
          <w:szCs w:val="24"/>
        </w:rPr>
        <w:t xml:space="preserve">they </w:t>
      </w:r>
      <w:r w:rsidRPr="00DC7D9E">
        <w:rPr>
          <w:sz w:val="24"/>
          <w:szCs w:val="24"/>
        </w:rPr>
        <w:t xml:space="preserve">had learned that because of </w:t>
      </w:r>
      <w:r w:rsidR="00E344ED" w:rsidRPr="00DC7D9E">
        <w:rPr>
          <w:sz w:val="24"/>
          <w:szCs w:val="24"/>
        </w:rPr>
        <w:t xml:space="preserve">the </w:t>
      </w:r>
      <w:r w:rsidRPr="00DC7D9E">
        <w:rPr>
          <w:sz w:val="24"/>
          <w:szCs w:val="24"/>
        </w:rPr>
        <w:t xml:space="preserve">new water loan for the infrastructure </w:t>
      </w:r>
      <w:r w:rsidR="00E344ED" w:rsidRPr="00DC7D9E">
        <w:rPr>
          <w:sz w:val="24"/>
          <w:szCs w:val="24"/>
        </w:rPr>
        <w:t xml:space="preserve">they </w:t>
      </w:r>
      <w:r w:rsidRPr="00DC7D9E">
        <w:rPr>
          <w:sz w:val="24"/>
          <w:szCs w:val="24"/>
        </w:rPr>
        <w:t xml:space="preserve">didn’t realize there was a $100,000 in depreciation that needed to be accounted for. Michelle isn’t sure why Pelorus didn’t help </w:t>
      </w:r>
      <w:r w:rsidR="00E344ED" w:rsidRPr="00DC7D9E">
        <w:rPr>
          <w:sz w:val="24"/>
          <w:szCs w:val="24"/>
        </w:rPr>
        <w:t>them</w:t>
      </w:r>
      <w:r w:rsidRPr="00DC7D9E">
        <w:rPr>
          <w:sz w:val="24"/>
          <w:szCs w:val="24"/>
        </w:rPr>
        <w:t xml:space="preserve"> to know this in</w:t>
      </w:r>
      <w:r w:rsidR="00E344ED" w:rsidRPr="00DC7D9E">
        <w:rPr>
          <w:sz w:val="24"/>
          <w:szCs w:val="24"/>
        </w:rPr>
        <w:t xml:space="preserve"> </w:t>
      </w:r>
      <w:r w:rsidRPr="00DC7D9E">
        <w:rPr>
          <w:sz w:val="24"/>
          <w:szCs w:val="24"/>
        </w:rPr>
        <w:t xml:space="preserve">2024/2025 budget year because they were able to show her where it shows that this year. But for whatever reason </w:t>
      </w:r>
      <w:r w:rsidR="00E344ED" w:rsidRPr="00DC7D9E">
        <w:rPr>
          <w:sz w:val="24"/>
          <w:szCs w:val="24"/>
        </w:rPr>
        <w:t>they di</w:t>
      </w:r>
      <w:r w:rsidRPr="00DC7D9E">
        <w:rPr>
          <w:sz w:val="24"/>
          <w:szCs w:val="24"/>
        </w:rPr>
        <w:t xml:space="preserve">dn’t have that $100,000 in depreciation expense so that had to be amended as well as the legal expenses that the town really couldn’t predict what that would be. Those two places were the main extra expenditure that they would need to amend. This budget expenditure exceeded the revenue and that is not ideal so they will need to look at adjusting rates and getting </w:t>
      </w:r>
      <w:r w:rsidR="00E344ED" w:rsidRPr="00DC7D9E">
        <w:rPr>
          <w:sz w:val="24"/>
          <w:szCs w:val="24"/>
        </w:rPr>
        <w:t>their revenue</w:t>
      </w:r>
      <w:r w:rsidRPr="00DC7D9E">
        <w:rPr>
          <w:sz w:val="24"/>
          <w:szCs w:val="24"/>
        </w:rPr>
        <w:t xml:space="preserve"> in a better place to cover the expenses. There was also more in the maintenance side because they paid Peterson Plumbing for meters that were installed in 2021, but they weren’t working so the town only made a partial payment, so they ended up paying the remainder this year. Their maintenance budget should go back down in the normal range in the 2026 budget, but it is also a place that needs to be amended in the 2025 budget. </w:t>
      </w:r>
      <w:r w:rsidR="00E344ED" w:rsidRPr="00DC7D9E">
        <w:rPr>
          <w:sz w:val="24"/>
          <w:szCs w:val="24"/>
        </w:rPr>
        <w:t>Michelle</w:t>
      </w:r>
      <w:r w:rsidRPr="00DC7D9E">
        <w:rPr>
          <w:sz w:val="24"/>
          <w:szCs w:val="24"/>
        </w:rPr>
        <w:t xml:space="preserve"> said I think </w:t>
      </w:r>
      <w:r w:rsidR="00E344ED" w:rsidRPr="00DC7D9E">
        <w:rPr>
          <w:sz w:val="24"/>
          <w:szCs w:val="24"/>
        </w:rPr>
        <w:t xml:space="preserve">you </w:t>
      </w:r>
      <w:r w:rsidRPr="00DC7D9E">
        <w:rPr>
          <w:sz w:val="24"/>
          <w:szCs w:val="24"/>
        </w:rPr>
        <w:t>have hit all the main places and everything that they will be amending for this 2025 budget is highlighted to make it easy to see what needs to be adjusted in some way. There are no public with questions or comments on these amendments so they will close the public hearing.</w:t>
      </w:r>
    </w:p>
    <w:p w14:paraId="7BAB77F4" w14:textId="77777777" w:rsidR="00FE2C2D" w:rsidRPr="00DC7D9E" w:rsidRDefault="00FE2C2D" w:rsidP="00FE2C2D">
      <w:pPr>
        <w:rPr>
          <w:sz w:val="24"/>
          <w:szCs w:val="24"/>
        </w:rPr>
      </w:pPr>
    </w:p>
    <w:p w14:paraId="1341EE55" w14:textId="3A3418E2" w:rsidR="00FE2C2D" w:rsidRPr="00DC7D9E" w:rsidRDefault="00FE2C2D" w:rsidP="00FE2C2D">
      <w:pPr>
        <w:rPr>
          <w:sz w:val="24"/>
          <w:szCs w:val="24"/>
        </w:rPr>
      </w:pPr>
      <w:r w:rsidRPr="00DC7D9E">
        <w:rPr>
          <w:sz w:val="24"/>
          <w:szCs w:val="24"/>
        </w:rPr>
        <w:t xml:space="preserve">The mayor calls for a motion to adjourn the public hearing. Chris motions to adjourn the public hearing. Kori seconded the motion to adjourn the public hearing. All others voted in favor. </w:t>
      </w:r>
    </w:p>
    <w:p w14:paraId="09826840" w14:textId="77777777" w:rsidR="00FD0C62" w:rsidRPr="00DC7D9E" w:rsidRDefault="00FD0C62" w:rsidP="00FE2C2D">
      <w:pPr>
        <w:rPr>
          <w:sz w:val="24"/>
          <w:szCs w:val="24"/>
        </w:rPr>
      </w:pPr>
    </w:p>
    <w:p w14:paraId="6360EB73" w14:textId="4EC8D439" w:rsidR="00FE2C2D" w:rsidRPr="00DC7D9E" w:rsidRDefault="00FE2C2D" w:rsidP="00FE2C2D">
      <w:pPr>
        <w:rPr>
          <w:sz w:val="24"/>
          <w:szCs w:val="24"/>
        </w:rPr>
      </w:pPr>
      <w:r w:rsidRPr="00DC7D9E">
        <w:rPr>
          <w:sz w:val="24"/>
          <w:szCs w:val="24"/>
        </w:rPr>
        <w:t>Public hearing adjourned.</w:t>
      </w:r>
    </w:p>
    <w:p w14:paraId="570A1E2A" w14:textId="77777777" w:rsidR="00FE2C2D" w:rsidRPr="00DC7D9E" w:rsidRDefault="00FE2C2D" w:rsidP="00FE2C2D">
      <w:pPr>
        <w:rPr>
          <w:b/>
          <w:bCs/>
          <w:sz w:val="24"/>
          <w:szCs w:val="24"/>
        </w:rPr>
      </w:pPr>
    </w:p>
    <w:p w14:paraId="183579F0" w14:textId="2A0DC859" w:rsidR="00FE2C2D" w:rsidRPr="00DC7D9E" w:rsidRDefault="00FE2C2D" w:rsidP="00FE2C2D">
      <w:pPr>
        <w:rPr>
          <w:b/>
          <w:bCs/>
          <w:sz w:val="24"/>
          <w:szCs w:val="24"/>
        </w:rPr>
      </w:pPr>
      <w:r w:rsidRPr="00DC7D9E">
        <w:rPr>
          <w:b/>
          <w:bCs/>
          <w:sz w:val="24"/>
          <w:szCs w:val="24"/>
        </w:rPr>
        <w:t xml:space="preserve">Loa Town &amp; Waterworks Council Meeting                                                     </w:t>
      </w:r>
      <w:r w:rsidRPr="00DC7D9E">
        <w:rPr>
          <w:b/>
          <w:bCs/>
          <w:sz w:val="24"/>
          <w:szCs w:val="24"/>
        </w:rPr>
        <w:tab/>
      </w:r>
      <w:r w:rsidRPr="00DC7D9E">
        <w:rPr>
          <w:b/>
          <w:bCs/>
          <w:sz w:val="24"/>
          <w:szCs w:val="24"/>
        </w:rPr>
        <w:tab/>
      </w:r>
      <w:r w:rsidRPr="00DC7D9E">
        <w:rPr>
          <w:b/>
          <w:bCs/>
          <w:sz w:val="24"/>
          <w:szCs w:val="24"/>
        </w:rPr>
        <w:tab/>
        <w:t>June 26, 2025</w:t>
      </w:r>
    </w:p>
    <w:p w14:paraId="3C512E46" w14:textId="77777777" w:rsidR="00FE2C2D" w:rsidRPr="00DC7D9E" w:rsidRDefault="00FE2C2D" w:rsidP="00FE2C2D">
      <w:pPr>
        <w:rPr>
          <w:sz w:val="24"/>
          <w:szCs w:val="24"/>
        </w:rPr>
      </w:pPr>
    </w:p>
    <w:p w14:paraId="5693B9E3" w14:textId="6DCBBE51" w:rsidR="00FE2C2D" w:rsidRPr="00DC7D9E" w:rsidRDefault="00FE2C2D" w:rsidP="00FE2C2D">
      <w:pPr>
        <w:rPr>
          <w:sz w:val="24"/>
          <w:szCs w:val="24"/>
        </w:rPr>
      </w:pPr>
      <w:r w:rsidRPr="00DC7D9E">
        <w:rPr>
          <w:sz w:val="24"/>
          <w:szCs w:val="24"/>
        </w:rPr>
        <w:t xml:space="preserve">The mayor welcomes everyone to the meeting. Town board members </w:t>
      </w:r>
      <w:proofErr w:type="gramStart"/>
      <w:r w:rsidRPr="00DC7D9E">
        <w:rPr>
          <w:sz w:val="24"/>
          <w:szCs w:val="24"/>
        </w:rPr>
        <w:t>present</w:t>
      </w:r>
      <w:proofErr w:type="gramEnd"/>
      <w:r w:rsidRPr="00DC7D9E">
        <w:rPr>
          <w:sz w:val="24"/>
          <w:szCs w:val="24"/>
        </w:rPr>
        <w:t xml:space="preserve">: Chris Olsen is present, Don Bone is present, Derek Woolsey is present, Kori Brown is present, Michelle Brian is present, Cody Peterson is present and Amber Perkins is absent. </w:t>
      </w:r>
    </w:p>
    <w:p w14:paraId="06799E61" w14:textId="77777777" w:rsidR="00FE2C2D" w:rsidRPr="00DC7D9E" w:rsidRDefault="00FE2C2D" w:rsidP="00FE2C2D">
      <w:pPr>
        <w:rPr>
          <w:b/>
          <w:bCs/>
          <w:sz w:val="24"/>
          <w:szCs w:val="24"/>
        </w:rPr>
      </w:pPr>
    </w:p>
    <w:p w14:paraId="7C4F212A" w14:textId="11690F38" w:rsidR="00FE2C2D" w:rsidRPr="00DC7D9E" w:rsidRDefault="00FE2C2D" w:rsidP="00FE2C2D">
      <w:pPr>
        <w:rPr>
          <w:b/>
          <w:bCs/>
          <w:sz w:val="24"/>
          <w:szCs w:val="24"/>
        </w:rPr>
      </w:pPr>
      <w:r w:rsidRPr="00DC7D9E">
        <w:rPr>
          <w:b/>
          <w:bCs/>
          <w:sz w:val="24"/>
          <w:szCs w:val="24"/>
        </w:rPr>
        <w:t>Public Attendance:</w:t>
      </w:r>
      <w:r w:rsidRPr="00DC7D9E">
        <w:rPr>
          <w:sz w:val="24"/>
          <w:szCs w:val="24"/>
        </w:rPr>
        <w:t xml:space="preserve"> No public is in attendance.</w:t>
      </w:r>
    </w:p>
    <w:p w14:paraId="41378B38" w14:textId="77777777" w:rsidR="00FE2C2D" w:rsidRPr="00DC7D9E" w:rsidRDefault="00FE2C2D" w:rsidP="00FE2C2D">
      <w:pPr>
        <w:rPr>
          <w:b/>
          <w:bCs/>
          <w:sz w:val="24"/>
          <w:szCs w:val="24"/>
        </w:rPr>
      </w:pPr>
    </w:p>
    <w:p w14:paraId="02B83116" w14:textId="02BDAA36" w:rsidR="00FE2C2D" w:rsidRPr="00DC7D9E" w:rsidRDefault="00FE2C2D" w:rsidP="00FE2C2D">
      <w:pPr>
        <w:rPr>
          <w:b/>
          <w:bCs/>
          <w:sz w:val="24"/>
          <w:szCs w:val="24"/>
        </w:rPr>
      </w:pPr>
      <w:r w:rsidRPr="00DC7D9E">
        <w:rPr>
          <w:b/>
          <w:bCs/>
          <w:sz w:val="24"/>
          <w:szCs w:val="24"/>
        </w:rPr>
        <w:t xml:space="preserve">Business Items: </w:t>
      </w:r>
      <w:r w:rsidRPr="00DC7D9E">
        <w:rPr>
          <w:sz w:val="24"/>
          <w:szCs w:val="24"/>
        </w:rPr>
        <w:t>No business items.</w:t>
      </w:r>
      <w:r w:rsidRPr="00DC7D9E">
        <w:rPr>
          <w:b/>
          <w:bCs/>
          <w:sz w:val="24"/>
          <w:szCs w:val="24"/>
        </w:rPr>
        <w:t xml:space="preserve"> </w:t>
      </w:r>
    </w:p>
    <w:p w14:paraId="6A3ED9CF" w14:textId="77777777" w:rsidR="00FE2C2D" w:rsidRPr="00DC7D9E" w:rsidRDefault="00FE2C2D" w:rsidP="00FE2C2D">
      <w:pPr>
        <w:rPr>
          <w:b/>
          <w:bCs/>
          <w:sz w:val="24"/>
          <w:szCs w:val="24"/>
        </w:rPr>
      </w:pPr>
    </w:p>
    <w:p w14:paraId="6F3FD0F6" w14:textId="402F1B80" w:rsidR="00FE2C2D" w:rsidRPr="00DC7D9E" w:rsidRDefault="00FE2C2D" w:rsidP="00FE2C2D">
      <w:pPr>
        <w:rPr>
          <w:b/>
          <w:bCs/>
          <w:sz w:val="24"/>
          <w:szCs w:val="24"/>
        </w:rPr>
      </w:pPr>
      <w:r w:rsidRPr="00DC7D9E">
        <w:rPr>
          <w:b/>
          <w:bCs/>
          <w:sz w:val="24"/>
          <w:szCs w:val="24"/>
        </w:rPr>
        <w:t>Action Items:</w:t>
      </w:r>
    </w:p>
    <w:p w14:paraId="3117ABB9" w14:textId="77777777" w:rsidR="00FE2C2D" w:rsidRPr="00DC7D9E" w:rsidRDefault="00FE2C2D" w:rsidP="00FE2C2D">
      <w:pPr>
        <w:rPr>
          <w:sz w:val="24"/>
          <w:szCs w:val="24"/>
        </w:rPr>
      </w:pPr>
    </w:p>
    <w:p w14:paraId="7E406181" w14:textId="1EFB7DD9" w:rsidR="00FE2C2D" w:rsidRPr="00DC7D9E" w:rsidRDefault="00FE2C2D" w:rsidP="00FE2C2D">
      <w:pPr>
        <w:rPr>
          <w:sz w:val="24"/>
          <w:szCs w:val="24"/>
        </w:rPr>
      </w:pPr>
      <w:r w:rsidRPr="00DC7D9E">
        <w:rPr>
          <w:sz w:val="24"/>
          <w:szCs w:val="24"/>
        </w:rPr>
        <w:t xml:space="preserve">The mayor called for a motion to amend the general budget for 2024/25, the culinary water budget for 2024/25 and the capital projects budget for 2024/25 with the changes that were highlighted and discussed during the public hearing. </w:t>
      </w:r>
    </w:p>
    <w:p w14:paraId="247C757B" w14:textId="77777777" w:rsidR="00DC7D9E" w:rsidRDefault="00DC7D9E" w:rsidP="00FE2C2D">
      <w:pPr>
        <w:rPr>
          <w:sz w:val="24"/>
          <w:szCs w:val="24"/>
        </w:rPr>
      </w:pPr>
    </w:p>
    <w:p w14:paraId="06E9979D" w14:textId="55B1E3C9" w:rsidR="00FE2C2D" w:rsidRPr="00DC7D9E" w:rsidRDefault="00FE2C2D" w:rsidP="00FE2C2D">
      <w:pPr>
        <w:rPr>
          <w:sz w:val="24"/>
          <w:szCs w:val="24"/>
        </w:rPr>
      </w:pPr>
      <w:r w:rsidRPr="00DC7D9E">
        <w:rPr>
          <w:sz w:val="24"/>
          <w:szCs w:val="24"/>
        </w:rPr>
        <w:t xml:space="preserve">Don motions to amend the general budget for 2024/25, the culinary budget for 2024/25 and the capital budget for 2024/25. Kori seconded the motion to amend the general budget for 2024/25, the culinary water budget for 2024/25 and the capital projects budget for 2024/25. All others voted in favor of amending the 2024/25 budget. </w:t>
      </w:r>
    </w:p>
    <w:p w14:paraId="18A605B5" w14:textId="77777777" w:rsidR="00FE2C2D" w:rsidRPr="00DC7D9E" w:rsidRDefault="00FE2C2D" w:rsidP="00FE2C2D">
      <w:pPr>
        <w:rPr>
          <w:sz w:val="24"/>
          <w:szCs w:val="24"/>
        </w:rPr>
      </w:pPr>
    </w:p>
    <w:p w14:paraId="4A6A1E5A" w14:textId="7423B364" w:rsidR="00FE2C2D" w:rsidRPr="00DC7D9E" w:rsidRDefault="00FE2C2D" w:rsidP="00FE2C2D">
      <w:pPr>
        <w:rPr>
          <w:sz w:val="24"/>
          <w:szCs w:val="24"/>
        </w:rPr>
      </w:pPr>
      <w:r w:rsidRPr="00DC7D9E">
        <w:rPr>
          <w:sz w:val="24"/>
          <w:szCs w:val="24"/>
        </w:rPr>
        <w:t xml:space="preserve">The mayor calls for a motion to go into a closed session as per Utah State Code 52-2-5 pending litigation. Don motions to go into a closed session. Kori seconded it. The mayor calls a roll call vote to go into a closed session. Derek votes yes, Don votes yes, Chris votes yes, Kori votes yes, and the mayor votes yes. </w:t>
      </w:r>
      <w:proofErr w:type="gramStart"/>
      <w:r w:rsidRPr="00DC7D9E">
        <w:rPr>
          <w:sz w:val="24"/>
          <w:szCs w:val="24"/>
        </w:rPr>
        <w:t>Closed</w:t>
      </w:r>
      <w:proofErr w:type="gramEnd"/>
      <w:r w:rsidRPr="00DC7D9E">
        <w:rPr>
          <w:sz w:val="24"/>
          <w:szCs w:val="24"/>
        </w:rPr>
        <w:t xml:space="preserve"> session begins.</w:t>
      </w:r>
    </w:p>
    <w:p w14:paraId="17C2573C" w14:textId="77777777" w:rsidR="00FD0C62" w:rsidRPr="00DC7D9E" w:rsidRDefault="00FD0C62" w:rsidP="00FE2C2D">
      <w:pPr>
        <w:rPr>
          <w:sz w:val="24"/>
          <w:szCs w:val="24"/>
        </w:rPr>
      </w:pPr>
    </w:p>
    <w:p w14:paraId="641B4500" w14:textId="6AE6150C" w:rsidR="00FE2C2D" w:rsidRPr="00DC7D9E" w:rsidRDefault="00FE2C2D" w:rsidP="00FE2C2D">
      <w:pPr>
        <w:rPr>
          <w:sz w:val="24"/>
          <w:szCs w:val="24"/>
        </w:rPr>
      </w:pPr>
      <w:r w:rsidRPr="00DC7D9E">
        <w:rPr>
          <w:sz w:val="24"/>
          <w:szCs w:val="24"/>
        </w:rPr>
        <w:t xml:space="preserve">The closed session ended, and they resumed their regular meeting to discuss a miscellaneous item that Michelle had. </w:t>
      </w:r>
    </w:p>
    <w:p w14:paraId="3A238193" w14:textId="77777777" w:rsidR="00FE2C2D" w:rsidRPr="00DC7D9E" w:rsidRDefault="00FE2C2D" w:rsidP="00FE2C2D">
      <w:pPr>
        <w:rPr>
          <w:b/>
          <w:bCs/>
          <w:sz w:val="24"/>
          <w:szCs w:val="24"/>
        </w:rPr>
      </w:pPr>
    </w:p>
    <w:p w14:paraId="0532F6D5" w14:textId="0836D203" w:rsidR="00FE2C2D" w:rsidRPr="00DC7D9E" w:rsidRDefault="00FE2C2D" w:rsidP="00FE2C2D">
      <w:pPr>
        <w:rPr>
          <w:b/>
          <w:bCs/>
          <w:sz w:val="24"/>
          <w:szCs w:val="24"/>
        </w:rPr>
      </w:pPr>
      <w:r w:rsidRPr="00DC7D9E">
        <w:rPr>
          <w:b/>
          <w:bCs/>
          <w:sz w:val="24"/>
          <w:szCs w:val="24"/>
        </w:rPr>
        <w:t>Information Items:</w:t>
      </w:r>
    </w:p>
    <w:p w14:paraId="093AB97D" w14:textId="77777777" w:rsidR="00FE2C2D" w:rsidRPr="00DC7D9E" w:rsidRDefault="00FE2C2D" w:rsidP="00FE2C2D">
      <w:pPr>
        <w:rPr>
          <w:sz w:val="24"/>
          <w:szCs w:val="24"/>
        </w:rPr>
      </w:pPr>
    </w:p>
    <w:p w14:paraId="0F33F717" w14:textId="3435A654" w:rsidR="00FE2C2D" w:rsidRPr="00DC7D9E" w:rsidRDefault="00FE2C2D" w:rsidP="00FE2C2D">
      <w:pPr>
        <w:rPr>
          <w:sz w:val="24"/>
          <w:szCs w:val="24"/>
        </w:rPr>
      </w:pPr>
      <w:r w:rsidRPr="00DC7D9E">
        <w:rPr>
          <w:sz w:val="24"/>
          <w:szCs w:val="24"/>
        </w:rPr>
        <w:t xml:space="preserve">Misc. items – </w:t>
      </w:r>
    </w:p>
    <w:p w14:paraId="40814E6E" w14:textId="77777777" w:rsidR="00FE2C2D" w:rsidRPr="00DC7D9E" w:rsidRDefault="00FE2C2D" w:rsidP="00FE2C2D">
      <w:pPr>
        <w:rPr>
          <w:sz w:val="24"/>
          <w:szCs w:val="24"/>
        </w:rPr>
      </w:pPr>
    </w:p>
    <w:p w14:paraId="579AD930" w14:textId="60DBD532" w:rsidR="00FE2C2D" w:rsidRPr="00DC7D9E" w:rsidRDefault="00FE2C2D" w:rsidP="00FE2C2D">
      <w:pPr>
        <w:rPr>
          <w:sz w:val="24"/>
          <w:szCs w:val="24"/>
        </w:rPr>
      </w:pPr>
      <w:r w:rsidRPr="00DC7D9E">
        <w:rPr>
          <w:sz w:val="24"/>
          <w:szCs w:val="24"/>
        </w:rPr>
        <w:t xml:space="preserve">Michelle wanted to give the town council a heads up because she got a call yesterday from </w:t>
      </w:r>
      <w:proofErr w:type="gramStart"/>
      <w:r w:rsidRPr="00DC7D9E">
        <w:rPr>
          <w:sz w:val="24"/>
          <w:szCs w:val="24"/>
        </w:rPr>
        <w:t>the Jarvis’.</w:t>
      </w:r>
      <w:proofErr w:type="gramEnd"/>
      <w:r w:rsidRPr="00DC7D9E">
        <w:rPr>
          <w:sz w:val="24"/>
          <w:szCs w:val="24"/>
        </w:rPr>
        <w:t xml:space="preserve"> They had purchased a lot from John Jackson a few years ago. The lot is between </w:t>
      </w:r>
      <w:r w:rsidR="007E6369">
        <w:rPr>
          <w:sz w:val="24"/>
          <w:szCs w:val="24"/>
        </w:rPr>
        <w:t xml:space="preserve">David Stirling Sr. </w:t>
      </w:r>
      <w:r w:rsidRPr="00DC7D9E">
        <w:rPr>
          <w:sz w:val="24"/>
          <w:szCs w:val="24"/>
        </w:rPr>
        <w:t xml:space="preserve"> ho</w:t>
      </w:r>
      <w:r w:rsidR="0021702E">
        <w:rPr>
          <w:sz w:val="24"/>
          <w:szCs w:val="24"/>
        </w:rPr>
        <w:t xml:space="preserve">me </w:t>
      </w:r>
      <w:r w:rsidRPr="00DC7D9E">
        <w:rPr>
          <w:sz w:val="24"/>
          <w:szCs w:val="24"/>
        </w:rPr>
        <w:t xml:space="preserve">and Stan Deleeuw’s home. They wanted to come to the town council meeting in June to request a meter for that lot. Michelle couldn’t fit them on the agenda because of the hearings and budget. But she did inform at that time that now was not the best time to ask for water for an out-of-town connection. She explained to them that the town could be looking at litigation over some water rights and the council had been </w:t>
      </w:r>
      <w:r w:rsidR="0021702E" w:rsidRPr="00DC7D9E">
        <w:rPr>
          <w:sz w:val="24"/>
          <w:szCs w:val="24"/>
        </w:rPr>
        <w:t>talking for</w:t>
      </w:r>
      <w:r w:rsidRPr="00DC7D9E">
        <w:rPr>
          <w:sz w:val="24"/>
          <w:szCs w:val="24"/>
        </w:rPr>
        <w:t xml:space="preserve"> the last few months about not providing anymore </w:t>
      </w:r>
      <w:r w:rsidR="00DC7D9E" w:rsidRPr="00DC7D9E">
        <w:rPr>
          <w:sz w:val="24"/>
          <w:szCs w:val="24"/>
        </w:rPr>
        <w:t>out-of-town</w:t>
      </w:r>
      <w:r w:rsidRPr="00DC7D9E">
        <w:rPr>
          <w:sz w:val="24"/>
          <w:szCs w:val="24"/>
        </w:rPr>
        <w:t xml:space="preserve"> water connections until it was settled. At the time of course Michelle didn’t know the council would end up requesting to have Todd draft a resolution to not allow any more out of town connections. Anyway, this lady called again to get on the July agenda for water and Michelle had to tell her that the town had decided to pass a resolution in their last meeting to not allow any more out-of-town connections. She wanted to know for how long and Michelle said she couldn’t give her an answer because it just depended on whether they ended up in court or not and how long that took. Then once they knew what water they had they may allow more but not until then. Well, of course she was upset and had her husband call, they were angry because they wouldn’t have bought the lot if they couldn’t have water. He said that he was told he was grandfathered in by the county. Michelle explained that the county had no jurisdiction over water so they couldn’t have told him that, but she would certainly call Colleen and see if there was any water listed on the deed or anything from years prior that may have been granted when the lots were split. She does not </w:t>
      </w:r>
      <w:proofErr w:type="gramStart"/>
      <w:r w:rsidRPr="00DC7D9E">
        <w:rPr>
          <w:sz w:val="24"/>
          <w:szCs w:val="24"/>
        </w:rPr>
        <w:t>know of</w:t>
      </w:r>
      <w:proofErr w:type="gramEnd"/>
      <w:r w:rsidRPr="00DC7D9E">
        <w:rPr>
          <w:sz w:val="24"/>
          <w:szCs w:val="24"/>
        </w:rPr>
        <w:t xml:space="preserve"> anything but if it happened a long time ago then it’s possible it just wasn’t documented by the town properly. She said she would do some research and let him know if she found anything indicating an agreement to water. He was also going to call John Jackson and see if he had any information regarding water for the lot. Michelle did </w:t>
      </w:r>
      <w:proofErr w:type="gramStart"/>
      <w:r w:rsidRPr="00DC7D9E">
        <w:rPr>
          <w:sz w:val="24"/>
          <w:szCs w:val="24"/>
        </w:rPr>
        <w:t>visit with</w:t>
      </w:r>
      <w:proofErr w:type="gramEnd"/>
      <w:r w:rsidRPr="00DC7D9E">
        <w:rPr>
          <w:sz w:val="24"/>
          <w:szCs w:val="24"/>
        </w:rPr>
        <w:t xml:space="preserve"> Colleen and there was nothing written about water on any deeds. She said they had purchased the lot from John Jackson in 2022, and she is sure John probably just told him that he could get water from the town because there were others connected to the town on either side of him. But they never called to confirm that with the town prior to buying if they could get water. Colleen said she never told him that he was grandfathered so that is not a true statement. If he was told that it didn’t come from the county maybe John had told him that but not the county. Anyway, he did threaten to get an attorney so Michelle just wanted to give them a heads up that they will be coming in July to discuss it. It is a bad situation, and she apologized to him for everything and tried to smooth it over but of course they are still upset. She will talk to Todd about it also and see what he thinks. The mayor said that is 2” line to him anyway so they could deny him on that right there. They passed the resolution a few years ago about not allowing anything under an 8” line so that line won’t be allowed to have any more connections without upgrading to an 8” anyway. Michelle said there are quite a few lots right there still that don’t have water for them. They are sure they just figured they could get water because there is water to other lots there, but they never did their due diligence to find out if they could get water there prior to their purchase of the lot. They just took the previous landowner’s word for it. </w:t>
      </w:r>
    </w:p>
    <w:p w14:paraId="44190B6D" w14:textId="77777777" w:rsidR="00FE2C2D" w:rsidRPr="00DC7D9E" w:rsidRDefault="00FE2C2D" w:rsidP="00FE2C2D">
      <w:pPr>
        <w:rPr>
          <w:sz w:val="24"/>
          <w:szCs w:val="24"/>
        </w:rPr>
      </w:pPr>
    </w:p>
    <w:p w14:paraId="6A8AEA3D" w14:textId="4DFED408" w:rsidR="00FE2C2D" w:rsidRPr="00DC7D9E" w:rsidRDefault="00FE2C2D" w:rsidP="00FE2C2D">
      <w:pPr>
        <w:rPr>
          <w:sz w:val="24"/>
          <w:szCs w:val="24"/>
        </w:rPr>
      </w:pPr>
      <w:r w:rsidRPr="00DC7D9E">
        <w:rPr>
          <w:sz w:val="24"/>
          <w:szCs w:val="24"/>
        </w:rPr>
        <w:t>The mayor calls for a motion to adjourn. Don motions to adjourn. Kori seconded the motion. All others voted in favor.</w:t>
      </w:r>
    </w:p>
    <w:p w14:paraId="135F9A5F" w14:textId="77777777" w:rsidR="00DC7D9E" w:rsidRDefault="00DC7D9E" w:rsidP="00FE2C2D">
      <w:pPr>
        <w:rPr>
          <w:sz w:val="24"/>
          <w:szCs w:val="24"/>
        </w:rPr>
      </w:pPr>
    </w:p>
    <w:p w14:paraId="40F4532B" w14:textId="69E2D268" w:rsidR="009B438D" w:rsidRPr="00DC7D9E" w:rsidRDefault="00FE2C2D" w:rsidP="00DC7D9E">
      <w:pPr>
        <w:rPr>
          <w:rFonts w:ascii="Calibri"/>
          <w:sz w:val="24"/>
          <w:szCs w:val="24"/>
        </w:rPr>
      </w:pPr>
      <w:r w:rsidRPr="00DC7D9E">
        <w:rPr>
          <w:sz w:val="24"/>
          <w:szCs w:val="24"/>
        </w:rPr>
        <w:t xml:space="preserve">Meeting adjourned. </w:t>
      </w:r>
    </w:p>
    <w:sectPr w:rsidR="009B438D" w:rsidRPr="00DC7D9E">
      <w:pgSz w:w="12240" w:h="15840"/>
      <w:pgMar w:top="9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41400"/>
    <w:multiLevelType w:val="hybridMultilevel"/>
    <w:tmpl w:val="145423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197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38D"/>
    <w:rsid w:val="00001D3D"/>
    <w:rsid w:val="00113885"/>
    <w:rsid w:val="001D35CD"/>
    <w:rsid w:val="0021702E"/>
    <w:rsid w:val="00267117"/>
    <w:rsid w:val="0028413F"/>
    <w:rsid w:val="002B44FB"/>
    <w:rsid w:val="003026CD"/>
    <w:rsid w:val="003C2876"/>
    <w:rsid w:val="003E1DA2"/>
    <w:rsid w:val="00510C81"/>
    <w:rsid w:val="00577D38"/>
    <w:rsid w:val="006071F5"/>
    <w:rsid w:val="006652F0"/>
    <w:rsid w:val="006A1252"/>
    <w:rsid w:val="006F4196"/>
    <w:rsid w:val="00702326"/>
    <w:rsid w:val="007D3196"/>
    <w:rsid w:val="007E6369"/>
    <w:rsid w:val="00911947"/>
    <w:rsid w:val="009B438D"/>
    <w:rsid w:val="00AB5096"/>
    <w:rsid w:val="00C467E4"/>
    <w:rsid w:val="00CF790F"/>
    <w:rsid w:val="00D21BB6"/>
    <w:rsid w:val="00D42A49"/>
    <w:rsid w:val="00D55879"/>
    <w:rsid w:val="00D9242D"/>
    <w:rsid w:val="00DA48EF"/>
    <w:rsid w:val="00DB49CB"/>
    <w:rsid w:val="00DC7D9E"/>
    <w:rsid w:val="00E344ED"/>
    <w:rsid w:val="00E83470"/>
    <w:rsid w:val="00F0006C"/>
    <w:rsid w:val="00F40C41"/>
    <w:rsid w:val="00FD0C62"/>
    <w:rsid w:val="00FE2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C176C"/>
  <w15:docId w15:val="{F8D9D619-CB3F-4359-B26D-5ECC718A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052" w:lineRule="exact"/>
      <w:ind w:right="1"/>
      <w:jc w:val="center"/>
    </w:pPr>
    <w:rPr>
      <w:rFonts w:ascii="Calibri" w:eastAsia="Calibri" w:hAnsi="Calibri" w:cs="Calibri"/>
      <w:sz w:val="96"/>
      <w:szCs w:val="9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24980">
      <w:bodyDiv w:val="1"/>
      <w:marLeft w:val="0"/>
      <w:marRight w:val="0"/>
      <w:marTop w:val="0"/>
      <w:marBottom w:val="0"/>
      <w:divBdr>
        <w:top w:val="none" w:sz="0" w:space="0" w:color="auto"/>
        <w:left w:val="none" w:sz="0" w:space="0" w:color="auto"/>
        <w:bottom w:val="none" w:sz="0" w:space="0" w:color="auto"/>
        <w:right w:val="none" w:sz="0" w:space="0" w:color="auto"/>
      </w:divBdr>
      <w:divsChild>
        <w:div w:id="899631846">
          <w:marLeft w:val="0"/>
          <w:marRight w:val="0"/>
          <w:marTop w:val="0"/>
          <w:marBottom w:val="0"/>
          <w:divBdr>
            <w:top w:val="none" w:sz="0" w:space="0" w:color="auto"/>
            <w:left w:val="none" w:sz="0" w:space="0" w:color="auto"/>
            <w:bottom w:val="none" w:sz="0" w:space="0" w:color="auto"/>
            <w:right w:val="none" w:sz="0" w:space="0" w:color="auto"/>
          </w:divBdr>
        </w:div>
        <w:div w:id="32773523">
          <w:marLeft w:val="0"/>
          <w:marRight w:val="0"/>
          <w:marTop w:val="0"/>
          <w:marBottom w:val="0"/>
          <w:divBdr>
            <w:top w:val="none" w:sz="0" w:space="0" w:color="auto"/>
            <w:left w:val="none" w:sz="0" w:space="0" w:color="auto"/>
            <w:bottom w:val="none" w:sz="0" w:space="0" w:color="auto"/>
            <w:right w:val="none" w:sz="0" w:space="0" w:color="auto"/>
          </w:divBdr>
        </w:div>
        <w:div w:id="10076331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1872</Words>
  <Characters>10672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Loa Town &amp; Waterworks</vt:lpstr>
    </vt:vector>
  </TitlesOfParts>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 Town &amp; Waterworks</dc:title>
  <dc:creator>Vicki Fielding</dc:creator>
  <cp:lastModifiedBy>Michelle Brian</cp:lastModifiedBy>
  <cp:revision>5</cp:revision>
  <cp:lastPrinted>2025-05-08T21:34:00Z</cp:lastPrinted>
  <dcterms:created xsi:type="dcterms:W3CDTF">2025-07-08T21:30:00Z</dcterms:created>
  <dcterms:modified xsi:type="dcterms:W3CDTF">2025-07-11T14:07:00Z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for Microsoft 365</vt:lpwstr>
  </property>
  <property fmtid="{D5CDD505-2E9C-101B-9397-08002B2CF9AE}" pid="4" name="LastSaved">
    <vt:filetime>2025-05-07T00:00:00Z</vt:filetime>
  </property>
  <property fmtid="{D5CDD505-2E9C-101B-9397-08002B2CF9AE}" pid="5" name="Producer">
    <vt:lpwstr>Microsoft® Word for Microsoft 365</vt:lpwstr>
  </property>
</Properties>
</file>