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028C" w14:textId="477F7723" w:rsidR="00362AE4" w:rsidRPr="00B001CC" w:rsidRDefault="00362AE4" w:rsidP="00362AE4">
      <w:pPr>
        <w:jc w:val="right"/>
        <w:rPr>
          <w:b/>
          <w:bCs/>
        </w:rPr>
      </w:pPr>
      <w:r w:rsidRPr="00B001CC">
        <w:rPr>
          <w:b/>
          <w:bCs/>
          <w:noProof/>
        </w:rPr>
        <w:drawing>
          <wp:anchor distT="0" distB="0" distL="114300" distR="114300" simplePos="0" relativeHeight="251658240" behindDoc="0" locked="0" layoutInCell="1" allowOverlap="1" wp14:anchorId="5D099B1A" wp14:editId="7B76EE6E">
            <wp:simplePos x="0" y="0"/>
            <wp:positionH relativeFrom="margin">
              <wp:posOffset>4099</wp:posOffset>
            </wp:positionH>
            <wp:positionV relativeFrom="paragraph">
              <wp:posOffset>-676878</wp:posOffset>
            </wp:positionV>
            <wp:extent cx="1498244" cy="732155"/>
            <wp:effectExtent l="0" t="0" r="698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244" cy="732155"/>
                    </a:xfrm>
                    <a:prstGeom prst="rect">
                      <a:avLst/>
                    </a:prstGeom>
                  </pic:spPr>
                </pic:pic>
              </a:graphicData>
            </a:graphic>
            <wp14:sizeRelH relativeFrom="page">
              <wp14:pctWidth>0</wp14:pctWidth>
            </wp14:sizeRelH>
            <wp14:sizeRelV relativeFrom="page">
              <wp14:pctHeight>0</wp14:pctHeight>
            </wp14:sizeRelV>
          </wp:anchor>
        </w:drawing>
      </w:r>
    </w:p>
    <w:p w14:paraId="340FDC89" w14:textId="027ED92E" w:rsidR="00436860" w:rsidRDefault="00362AE4" w:rsidP="00333A79">
      <w:r w:rsidRPr="00362AE4">
        <w:rPr>
          <w:b/>
          <w:bCs/>
        </w:rPr>
        <w:t>Planning Commission Members in Attendance:</w:t>
      </w:r>
      <w:r>
        <w:t xml:space="preserve"> </w:t>
      </w:r>
      <w:r w:rsidR="00377474" w:rsidRPr="00851B15">
        <w:t>Commissioner</w:t>
      </w:r>
      <w:r w:rsidR="00A91BC9" w:rsidRPr="00851B15">
        <w:t xml:space="preserve">s </w:t>
      </w:r>
      <w:r w:rsidR="0064643D" w:rsidRPr="00851B15">
        <w:t xml:space="preserve">Trevor Wood, </w:t>
      </w:r>
      <w:r w:rsidR="003F2571">
        <w:t xml:space="preserve">Mike Weight, Jessica Tolman, Michael Romero, Ladawn Moak, and Drew Hoffman. </w:t>
      </w:r>
    </w:p>
    <w:p w14:paraId="5C395FFD" w14:textId="77777777" w:rsidR="003F2571" w:rsidRDefault="003F2571" w:rsidP="00333A79"/>
    <w:p w14:paraId="2F63EFC1" w14:textId="611E84C5" w:rsidR="003F2571" w:rsidRDefault="003F2571" w:rsidP="00333A79">
      <w:r>
        <w:t xml:space="preserve">Commissioner BreAnna Nixon was excused from the meeting. </w:t>
      </w:r>
    </w:p>
    <w:p w14:paraId="07023930" w14:textId="77777777" w:rsidR="00B35D4E" w:rsidRDefault="00B35D4E" w:rsidP="00333A79"/>
    <w:p w14:paraId="60B2696F" w14:textId="76B2E120" w:rsidR="003F775D" w:rsidRPr="00162574" w:rsidRDefault="00362AE4" w:rsidP="00861EA0">
      <w:pPr>
        <w:rPr>
          <w:highlight w:val="yellow"/>
        </w:rPr>
      </w:pPr>
      <w:r w:rsidRPr="00362AE4">
        <w:rPr>
          <w:b/>
          <w:bCs/>
        </w:rPr>
        <w:t xml:space="preserve">Others </w:t>
      </w:r>
      <w:r w:rsidRPr="00E72E30">
        <w:rPr>
          <w:b/>
          <w:bCs/>
        </w:rPr>
        <w:t>in Attendance:</w:t>
      </w:r>
      <w:r w:rsidRPr="00E72E30">
        <w:t xml:space="preserve"> </w:t>
      </w:r>
      <w:r w:rsidR="004F140C">
        <w:t xml:space="preserve">Assistant City Manager Jason Bond, City Council Member Jeff Siddoway, </w:t>
      </w:r>
      <w:r w:rsidR="003F2571">
        <w:t xml:space="preserve">Staff Planner Aspen Stevenson, </w:t>
      </w:r>
      <w:r w:rsidR="004F140C">
        <w:t>Recorder Amalie Ottley</w:t>
      </w:r>
      <w:r w:rsidR="007E2722">
        <w:t xml:space="preserve">, Dustin Rowley, Skyler Tolbert, </w:t>
      </w:r>
      <w:r w:rsidR="009F21BD">
        <w:t xml:space="preserve">Nathan Haines, Paige Aguirre, </w:t>
      </w:r>
      <w:r w:rsidR="007E2722">
        <w:t>and Kelly Frazier.</w:t>
      </w:r>
    </w:p>
    <w:p w14:paraId="315B3986" w14:textId="77777777" w:rsidR="00162574" w:rsidRDefault="00162574" w:rsidP="00861EA0"/>
    <w:p w14:paraId="3C921047" w14:textId="4DBD0A24" w:rsidR="00B60EBA" w:rsidRDefault="00294CF6" w:rsidP="00362AE4">
      <w:r>
        <w:t>Commission Chair Wood</w:t>
      </w:r>
      <w:r w:rsidR="00505260">
        <w:t xml:space="preserve"> </w:t>
      </w:r>
      <w:r w:rsidR="00362AE4">
        <w:t xml:space="preserve">called the meeting to </w:t>
      </w:r>
      <w:r w:rsidR="00362AE4" w:rsidRPr="00E72E30">
        <w:t>order at 7:</w:t>
      </w:r>
      <w:r w:rsidR="0025099F">
        <w:t>0</w:t>
      </w:r>
      <w:r w:rsidR="005C403A">
        <w:t>0</w:t>
      </w:r>
      <w:r w:rsidR="00362AE4" w:rsidRPr="00E72E30">
        <w:t xml:space="preserve"> p.m.</w:t>
      </w:r>
    </w:p>
    <w:p w14:paraId="4582D873" w14:textId="611308C5" w:rsidR="00362AE4" w:rsidRDefault="00362AE4" w:rsidP="00362AE4"/>
    <w:p w14:paraId="3EF897C2" w14:textId="77777777" w:rsidR="00663346" w:rsidRDefault="00362AE4" w:rsidP="00362AE4">
      <w:pPr>
        <w:rPr>
          <w:b/>
          <w:bCs/>
        </w:rPr>
      </w:pPr>
      <w:r w:rsidRPr="00362AE4">
        <w:rPr>
          <w:b/>
          <w:bCs/>
        </w:rPr>
        <w:t>INVOCATION/INSPIRATION</w:t>
      </w:r>
      <w:r w:rsidR="0081337C">
        <w:rPr>
          <w:b/>
          <w:bCs/>
        </w:rPr>
        <w:t>AL</w:t>
      </w:r>
      <w:r w:rsidRPr="00362AE4">
        <w:rPr>
          <w:b/>
          <w:bCs/>
        </w:rPr>
        <w:t xml:space="preserve"> THOUGHT</w:t>
      </w:r>
      <w:r w:rsidR="002C32AA">
        <w:rPr>
          <w:b/>
          <w:bCs/>
        </w:rPr>
        <w:t xml:space="preserve"> </w:t>
      </w:r>
    </w:p>
    <w:p w14:paraId="02E3F16B" w14:textId="4B12D85E" w:rsidR="00F70730" w:rsidRPr="00F70730" w:rsidRDefault="00DA0594" w:rsidP="00215E8D">
      <w:r>
        <w:t xml:space="preserve">Commissioner Weight offered an </w:t>
      </w:r>
      <w:proofErr w:type="gramStart"/>
      <w:r>
        <w:t>invocation</w:t>
      </w:r>
      <w:proofErr w:type="gramEnd"/>
      <w:r>
        <w:t>.</w:t>
      </w:r>
    </w:p>
    <w:p w14:paraId="4FA365A4" w14:textId="014C3484" w:rsidR="0095608C" w:rsidRDefault="00362AE4" w:rsidP="00362AE4">
      <w:r>
        <w:br/>
      </w:r>
      <w:r w:rsidRPr="00362AE4">
        <w:rPr>
          <w:b/>
          <w:bCs/>
        </w:rPr>
        <w:t>PLEDGE OF ALLEGIANCE</w:t>
      </w:r>
      <w:r>
        <w:t xml:space="preserve"> </w:t>
      </w:r>
    </w:p>
    <w:p w14:paraId="61B7A4D8" w14:textId="037C3270" w:rsidR="004E2D3E" w:rsidRDefault="009F21BD" w:rsidP="009F21BD">
      <w:r>
        <w:t xml:space="preserve">Commissioner Romero </w:t>
      </w:r>
      <w:r w:rsidR="0066227B">
        <w:t>led the Pledge of Allegiance.</w:t>
      </w:r>
    </w:p>
    <w:p w14:paraId="503EEDB0" w14:textId="77777777" w:rsidR="00A46FBE" w:rsidRDefault="00A46FBE" w:rsidP="00362AE4"/>
    <w:p w14:paraId="42597806" w14:textId="22579295" w:rsidR="009E7E1C" w:rsidRDefault="00362AE4" w:rsidP="00362AE4">
      <w:r w:rsidRPr="00362AE4">
        <w:rPr>
          <w:b/>
          <w:bCs/>
        </w:rPr>
        <w:t>PUBLIC FORUM</w:t>
      </w:r>
      <w:r>
        <w:t xml:space="preserve"> </w:t>
      </w:r>
    </w:p>
    <w:p w14:paraId="00854803" w14:textId="36E21E54" w:rsidR="005178EC" w:rsidRPr="001B442E" w:rsidRDefault="00C365D1" w:rsidP="00362AE4">
      <w:r>
        <w:t xml:space="preserve">Commission Chair Wood opened the Public Forum </w:t>
      </w:r>
      <w:r w:rsidRPr="001B442E">
        <w:t>at</w:t>
      </w:r>
      <w:r w:rsidR="00C54F9D">
        <w:t xml:space="preserve"> 7:</w:t>
      </w:r>
      <w:r w:rsidR="00DF3E5F">
        <w:t>0</w:t>
      </w:r>
      <w:r w:rsidR="00B12125">
        <w:t>1</w:t>
      </w:r>
      <w:r w:rsidR="00C54F9D">
        <w:t xml:space="preserve"> p.m.</w:t>
      </w:r>
    </w:p>
    <w:p w14:paraId="08143D45" w14:textId="76E41B90" w:rsidR="00C365D1" w:rsidRDefault="00C365D1" w:rsidP="00362AE4"/>
    <w:p w14:paraId="2C089578" w14:textId="765EC624" w:rsidR="004427F1" w:rsidRDefault="00DA0594" w:rsidP="00362AE4">
      <w:r>
        <w:t xml:space="preserve">No members of the public wished to address the Planning Commission in the Public Forum. </w:t>
      </w:r>
    </w:p>
    <w:p w14:paraId="7379A03D" w14:textId="77777777" w:rsidR="002E50F0" w:rsidRPr="001B442E" w:rsidRDefault="002E50F0" w:rsidP="00362AE4"/>
    <w:p w14:paraId="2BE31668" w14:textId="0DA4C1E9" w:rsidR="00C365D1" w:rsidRDefault="00C365D1" w:rsidP="00362AE4">
      <w:r w:rsidRPr="001B442E">
        <w:t xml:space="preserve">Commission Chair Wood closed the Public Forum at </w:t>
      </w:r>
      <w:r w:rsidR="00C54F9D">
        <w:t>7:</w:t>
      </w:r>
      <w:r w:rsidR="004427F1">
        <w:t>09 p.m.</w:t>
      </w:r>
    </w:p>
    <w:p w14:paraId="63D7DA3E" w14:textId="77777777" w:rsidR="001668DA" w:rsidRDefault="001668DA" w:rsidP="00635A0F">
      <w:pPr>
        <w:rPr>
          <w:b/>
          <w:bCs/>
        </w:rPr>
      </w:pPr>
    </w:p>
    <w:p w14:paraId="7159BFE9" w14:textId="1E647C74" w:rsidR="00515441" w:rsidRDefault="000268AE" w:rsidP="00635A0F">
      <w:pPr>
        <w:rPr>
          <w:b/>
          <w:bCs/>
        </w:rPr>
      </w:pPr>
      <w:r w:rsidRPr="00615FA5">
        <w:rPr>
          <w:b/>
          <w:bCs/>
        </w:rPr>
        <w:t>DIS</w:t>
      </w:r>
      <w:r w:rsidR="00362AE4" w:rsidRPr="00615FA5">
        <w:rPr>
          <w:b/>
          <w:bCs/>
        </w:rPr>
        <w:t>CUSSION &amp; POSSIBLE ACTION ITEMS</w:t>
      </w:r>
      <w:r w:rsidR="0095608C" w:rsidRPr="00615FA5">
        <w:rPr>
          <w:b/>
          <w:bCs/>
        </w:rPr>
        <w:t>:</w:t>
      </w:r>
    </w:p>
    <w:p w14:paraId="4074F426" w14:textId="6C7C2CAF" w:rsidR="00DA0594" w:rsidRPr="00DA0594" w:rsidRDefault="00DA0594" w:rsidP="00DA0594">
      <w:pPr>
        <w:pStyle w:val="ListParagraph"/>
        <w:ind w:left="0"/>
        <w:rPr>
          <w:b/>
          <w:bCs/>
        </w:rPr>
      </w:pPr>
      <w:r>
        <w:rPr>
          <w:b/>
          <w:bCs/>
        </w:rPr>
        <w:t xml:space="preserve">1. </w:t>
      </w:r>
      <w:r w:rsidRPr="00DA0594">
        <w:rPr>
          <w:b/>
          <w:bCs/>
        </w:rPr>
        <w:t>Tanner Flats Right-of-Way Vacation</w:t>
      </w:r>
    </w:p>
    <w:p w14:paraId="735DCEB6" w14:textId="3C175721" w:rsidR="00DA0594" w:rsidRDefault="00553F9A" w:rsidP="00DA0594">
      <w:r>
        <w:t>Planner Stevenson presented the proposed Tanner Flats right-of-way vacation.</w:t>
      </w:r>
      <w:r w:rsidRPr="00553F9A">
        <w:t xml:space="preserve"> On May 6, </w:t>
      </w:r>
      <w:proofErr w:type="gramStart"/>
      <w:r w:rsidRPr="00553F9A">
        <w:t>2025</w:t>
      </w:r>
      <w:proofErr w:type="gramEnd"/>
      <w:r w:rsidRPr="00553F9A">
        <w:t xml:space="preserve"> the City Council approved an amendment to the Tanner Flats Development agreement which adjusted the road and lot layout of phases 2 </w:t>
      </w:r>
      <w:proofErr w:type="gramStart"/>
      <w:r w:rsidRPr="00553F9A">
        <w:t>thru</w:t>
      </w:r>
      <w:proofErr w:type="gramEnd"/>
      <w:r w:rsidRPr="00553F9A">
        <w:t xml:space="preserve"> 6 of the subdivision. The adjusted road layout included the removal of two dead roads that are required to be vacated so the property can be incorporated into the adjusted lots within the development. These roads are plated as Tiger Way and Crimson Lanes. The vacation of these existing Right-of-ways (ROW) </w:t>
      </w:r>
      <w:r>
        <w:t>would</w:t>
      </w:r>
      <w:r w:rsidRPr="00553F9A">
        <w:t xml:space="preserve"> not impact any existing residents of the development or traffic in the area. The vacation of these existing ROW</w:t>
      </w:r>
      <w:r>
        <w:t xml:space="preserve"> would </w:t>
      </w:r>
      <w:r w:rsidRPr="00553F9A">
        <w:t>facilitate the proposed amendments to the development. All existing public and private infrastructure within these ROW’s will be removed by the developer per Santaquin City Standards and specifications.</w:t>
      </w:r>
    </w:p>
    <w:p w14:paraId="64DB4123" w14:textId="77777777" w:rsidR="00553F9A" w:rsidRDefault="00553F9A" w:rsidP="00DA0594"/>
    <w:p w14:paraId="31F9F122" w14:textId="5B07D1AA" w:rsidR="00553F9A" w:rsidRDefault="00553F9A" w:rsidP="00DA0594">
      <w:r>
        <w:t xml:space="preserve">Commissioner Romero made </w:t>
      </w:r>
      <w:proofErr w:type="gramStart"/>
      <w:r>
        <w:t>to</w:t>
      </w:r>
      <w:proofErr w:type="gramEnd"/>
      <w:r>
        <w:t xml:space="preserve"> motion to provide a positive recommendation to the City Council for the Right-of-Way vacation of Tiger Way and Crimson Lane within the Tanner Flats phase 2 subdivision.</w:t>
      </w:r>
      <w:r w:rsidR="00606602">
        <w:t xml:space="preserve"> Commissioner Moak seconded the motion. </w:t>
      </w:r>
    </w:p>
    <w:p w14:paraId="566D46A8" w14:textId="77777777" w:rsidR="00606602" w:rsidRDefault="00606602" w:rsidP="00DA0594"/>
    <w:p w14:paraId="0E72464E" w14:textId="77777777" w:rsidR="00606602" w:rsidRPr="002175D8" w:rsidRDefault="00606602" w:rsidP="00606602">
      <w:pPr>
        <w:pStyle w:val="ListParagraph"/>
        <w:ind w:left="2880" w:hanging="2880"/>
      </w:pPr>
      <w:r w:rsidRPr="002175D8">
        <w:t>Commissioner Hoffman</w:t>
      </w:r>
      <w:r>
        <w:tab/>
        <w:t>Yes</w:t>
      </w:r>
    </w:p>
    <w:p w14:paraId="50FFD0D6" w14:textId="77777777" w:rsidR="00606602" w:rsidRPr="002175D8" w:rsidRDefault="00606602" w:rsidP="00606602">
      <w:pPr>
        <w:pStyle w:val="ListParagraph"/>
        <w:ind w:left="2880" w:hanging="2880"/>
      </w:pPr>
      <w:r w:rsidRPr="002175D8">
        <w:t>Commissioner Moak</w:t>
      </w:r>
      <w:r>
        <w:tab/>
        <w:t>Yes</w:t>
      </w:r>
    </w:p>
    <w:p w14:paraId="00FB8BEB" w14:textId="77777777" w:rsidR="00606602" w:rsidRPr="002175D8" w:rsidRDefault="00606602" w:rsidP="00606602">
      <w:pPr>
        <w:pStyle w:val="ListParagraph"/>
        <w:ind w:left="2880" w:hanging="2880"/>
      </w:pPr>
      <w:r w:rsidRPr="002175D8">
        <w:t>Commissioner Nixon</w:t>
      </w:r>
      <w:r>
        <w:tab/>
        <w:t>Absent</w:t>
      </w:r>
    </w:p>
    <w:p w14:paraId="4D33789B" w14:textId="77777777" w:rsidR="00606602" w:rsidRPr="002175D8" w:rsidRDefault="00606602" w:rsidP="00606602">
      <w:pPr>
        <w:pStyle w:val="ListParagraph"/>
        <w:ind w:left="2880" w:hanging="2880"/>
      </w:pPr>
      <w:r w:rsidRPr="002175D8">
        <w:t>Commissioner Romero</w:t>
      </w:r>
      <w:r>
        <w:tab/>
        <w:t>Yes</w:t>
      </w:r>
    </w:p>
    <w:p w14:paraId="4AA6C207" w14:textId="77777777" w:rsidR="00606602" w:rsidRPr="002175D8" w:rsidRDefault="00606602" w:rsidP="00606602">
      <w:pPr>
        <w:pStyle w:val="ListParagraph"/>
        <w:ind w:left="0"/>
      </w:pPr>
      <w:r w:rsidRPr="002175D8">
        <w:t>Commissioner Tolman</w:t>
      </w:r>
      <w:r>
        <w:tab/>
      </w:r>
      <w:r>
        <w:tab/>
        <w:t>Yes</w:t>
      </w:r>
    </w:p>
    <w:p w14:paraId="7A6E652D" w14:textId="77777777" w:rsidR="00606602" w:rsidRPr="002175D8" w:rsidRDefault="00606602" w:rsidP="00606602">
      <w:pPr>
        <w:pStyle w:val="ListParagraph"/>
        <w:ind w:left="0"/>
      </w:pPr>
      <w:r w:rsidRPr="002175D8">
        <w:t>Commissioner Weight</w:t>
      </w:r>
      <w:r>
        <w:tab/>
      </w:r>
      <w:r>
        <w:tab/>
        <w:t>Yes</w:t>
      </w:r>
    </w:p>
    <w:p w14:paraId="782C58FE" w14:textId="77777777" w:rsidR="00606602" w:rsidRPr="002175D8" w:rsidRDefault="00606602" w:rsidP="00606602">
      <w:pPr>
        <w:pStyle w:val="ListParagraph"/>
        <w:ind w:left="0"/>
      </w:pPr>
      <w:r w:rsidRPr="002175D8">
        <w:t>Commissioner Wood </w:t>
      </w:r>
      <w:r>
        <w:tab/>
      </w:r>
      <w:r>
        <w:tab/>
      </w:r>
      <w:r w:rsidRPr="002175D8">
        <w:t>Yes</w:t>
      </w:r>
    </w:p>
    <w:p w14:paraId="585F0CF8" w14:textId="77777777" w:rsidR="00606602" w:rsidRPr="002175D8" w:rsidRDefault="00606602" w:rsidP="00606602">
      <w:pPr>
        <w:pStyle w:val="ListParagraph"/>
        <w:ind w:left="0"/>
      </w:pPr>
    </w:p>
    <w:p w14:paraId="51817A4F" w14:textId="77777777" w:rsidR="00606602" w:rsidRDefault="00606602" w:rsidP="00606602">
      <w:pPr>
        <w:pStyle w:val="ListParagraph"/>
        <w:ind w:left="0"/>
      </w:pPr>
      <w:r w:rsidRPr="002175D8">
        <w:t>The motion passed.</w:t>
      </w:r>
    </w:p>
    <w:p w14:paraId="7C86CF84" w14:textId="77777777" w:rsidR="00553F9A" w:rsidRDefault="00553F9A" w:rsidP="00DA0594">
      <w:pPr>
        <w:rPr>
          <w:b/>
          <w:bCs/>
        </w:rPr>
      </w:pPr>
    </w:p>
    <w:p w14:paraId="78E94451" w14:textId="337CFEE9" w:rsidR="00DA0594" w:rsidRDefault="00DA0594" w:rsidP="00DA0594">
      <w:pPr>
        <w:rPr>
          <w:b/>
          <w:bCs/>
        </w:rPr>
      </w:pPr>
      <w:r w:rsidRPr="00DA0594">
        <w:rPr>
          <w:b/>
          <w:bCs/>
        </w:rPr>
        <w:t>2. Tanner Flats Phase 2 Plat Amendment</w:t>
      </w:r>
    </w:p>
    <w:p w14:paraId="468EE780" w14:textId="4D4C34C7" w:rsidR="00606602" w:rsidRPr="00606602" w:rsidRDefault="00606602" w:rsidP="00DA0594">
      <w:r>
        <w:t xml:space="preserve">Planner Stevenson presented the proposed Tanner Flats Phase 2 Amendment. </w:t>
      </w:r>
      <w:r>
        <w:t>T</w:t>
      </w:r>
      <w:r w:rsidRPr="00606602">
        <w:t xml:space="preserve">he proposed subdivision is in the R-10 zone and consists of 17 lots on 5.92 acres. The original plat had 15 lots on 5.92 acres. After initial construction, grading required an amendment to the plat. The amended plat will remove two side roads which allows for two additional lots. </w:t>
      </w:r>
      <w:r>
        <w:t xml:space="preserve"> </w:t>
      </w:r>
    </w:p>
    <w:p w14:paraId="741BBFC3" w14:textId="77777777" w:rsidR="00606602" w:rsidRDefault="00606602" w:rsidP="00DA0594">
      <w:pPr>
        <w:rPr>
          <w:b/>
          <w:bCs/>
        </w:rPr>
      </w:pPr>
    </w:p>
    <w:p w14:paraId="62E08847" w14:textId="4A7B984C" w:rsidR="00FC4815" w:rsidRDefault="00FC4815" w:rsidP="00DA0594">
      <w:pPr>
        <w:rPr>
          <w:b/>
          <w:bCs/>
        </w:rPr>
      </w:pPr>
      <w:r>
        <w:t>Commissioner Tolman made a motion to approve the Tanner Flats Phase 2 Plat Amendment. Commissioner Weight seconded the motion.</w:t>
      </w:r>
    </w:p>
    <w:p w14:paraId="51F07B5A" w14:textId="77777777" w:rsidR="00FC4815" w:rsidRDefault="00FC4815" w:rsidP="00DA0594">
      <w:pPr>
        <w:rPr>
          <w:b/>
          <w:bCs/>
        </w:rPr>
      </w:pPr>
    </w:p>
    <w:p w14:paraId="03584CB1" w14:textId="77777777" w:rsidR="00FC4815" w:rsidRPr="002175D8" w:rsidRDefault="00FC4815" w:rsidP="00FC4815">
      <w:pPr>
        <w:pStyle w:val="ListParagraph"/>
        <w:ind w:left="2880" w:hanging="2880"/>
      </w:pPr>
      <w:r w:rsidRPr="002175D8">
        <w:t>Commissioner Hoffman</w:t>
      </w:r>
      <w:r>
        <w:tab/>
        <w:t>Yes</w:t>
      </w:r>
    </w:p>
    <w:p w14:paraId="6D82D194" w14:textId="77777777" w:rsidR="00FC4815" w:rsidRPr="002175D8" w:rsidRDefault="00FC4815" w:rsidP="00FC4815">
      <w:pPr>
        <w:pStyle w:val="ListParagraph"/>
        <w:ind w:left="2880" w:hanging="2880"/>
      </w:pPr>
      <w:r w:rsidRPr="002175D8">
        <w:t>Commissioner Moak</w:t>
      </w:r>
      <w:r>
        <w:tab/>
        <w:t>Yes</w:t>
      </w:r>
    </w:p>
    <w:p w14:paraId="4EAF0C35" w14:textId="77777777" w:rsidR="00FC4815" w:rsidRPr="002175D8" w:rsidRDefault="00FC4815" w:rsidP="00FC4815">
      <w:pPr>
        <w:pStyle w:val="ListParagraph"/>
        <w:ind w:left="2880" w:hanging="2880"/>
      </w:pPr>
      <w:r w:rsidRPr="002175D8">
        <w:t>Commissioner Nixon</w:t>
      </w:r>
      <w:r>
        <w:tab/>
        <w:t>Absent</w:t>
      </w:r>
    </w:p>
    <w:p w14:paraId="2C742765" w14:textId="77777777" w:rsidR="00FC4815" w:rsidRPr="002175D8" w:rsidRDefault="00FC4815" w:rsidP="00FC4815">
      <w:pPr>
        <w:pStyle w:val="ListParagraph"/>
        <w:ind w:left="2880" w:hanging="2880"/>
      </w:pPr>
      <w:r w:rsidRPr="002175D8">
        <w:t>Commissioner Romero</w:t>
      </w:r>
      <w:r>
        <w:tab/>
        <w:t>Yes</w:t>
      </w:r>
    </w:p>
    <w:p w14:paraId="7F1814DF" w14:textId="77777777" w:rsidR="00FC4815" w:rsidRPr="002175D8" w:rsidRDefault="00FC4815" w:rsidP="00FC4815">
      <w:pPr>
        <w:pStyle w:val="ListParagraph"/>
        <w:ind w:left="0"/>
      </w:pPr>
      <w:r w:rsidRPr="002175D8">
        <w:t>Commissioner Tolman</w:t>
      </w:r>
      <w:r>
        <w:tab/>
      </w:r>
      <w:r>
        <w:tab/>
        <w:t>Yes</w:t>
      </w:r>
    </w:p>
    <w:p w14:paraId="59E59E47" w14:textId="77777777" w:rsidR="00FC4815" w:rsidRPr="002175D8" w:rsidRDefault="00FC4815" w:rsidP="00FC4815">
      <w:pPr>
        <w:pStyle w:val="ListParagraph"/>
        <w:ind w:left="0"/>
      </w:pPr>
      <w:r w:rsidRPr="002175D8">
        <w:t>Commissioner Weight</w:t>
      </w:r>
      <w:r>
        <w:tab/>
      </w:r>
      <w:r>
        <w:tab/>
        <w:t>Yes</w:t>
      </w:r>
    </w:p>
    <w:p w14:paraId="58F5FFF4" w14:textId="77777777" w:rsidR="00FC4815" w:rsidRPr="002175D8" w:rsidRDefault="00FC4815" w:rsidP="00FC4815">
      <w:pPr>
        <w:pStyle w:val="ListParagraph"/>
        <w:ind w:left="0"/>
      </w:pPr>
      <w:r w:rsidRPr="002175D8">
        <w:t>Commissioner Wood </w:t>
      </w:r>
      <w:r>
        <w:tab/>
      </w:r>
      <w:r>
        <w:tab/>
      </w:r>
      <w:r w:rsidRPr="002175D8">
        <w:t>Yes</w:t>
      </w:r>
    </w:p>
    <w:p w14:paraId="70691EA3" w14:textId="77777777" w:rsidR="00FC4815" w:rsidRPr="002175D8" w:rsidRDefault="00FC4815" w:rsidP="00FC4815">
      <w:pPr>
        <w:pStyle w:val="ListParagraph"/>
        <w:ind w:left="0"/>
      </w:pPr>
    </w:p>
    <w:p w14:paraId="0BC93BBE" w14:textId="77777777" w:rsidR="00FC4815" w:rsidRDefault="00FC4815" w:rsidP="00FC4815">
      <w:pPr>
        <w:pStyle w:val="ListParagraph"/>
        <w:ind w:left="0"/>
      </w:pPr>
      <w:r w:rsidRPr="002175D8">
        <w:t>The motion passed.</w:t>
      </w:r>
    </w:p>
    <w:p w14:paraId="05C22028" w14:textId="77777777" w:rsidR="00FC4815" w:rsidRDefault="00FC4815" w:rsidP="00DA0594">
      <w:pPr>
        <w:rPr>
          <w:b/>
          <w:bCs/>
        </w:rPr>
      </w:pPr>
    </w:p>
    <w:p w14:paraId="0DAE3173" w14:textId="3FE1B5C8" w:rsidR="00DA0594" w:rsidRDefault="00DA0594" w:rsidP="00DA0594">
      <w:pPr>
        <w:rPr>
          <w:b/>
          <w:bCs/>
        </w:rPr>
      </w:pPr>
      <w:r w:rsidRPr="00DA0594">
        <w:rPr>
          <w:b/>
          <w:bCs/>
        </w:rPr>
        <w:t>3. Agritourism in Santaquin City</w:t>
      </w:r>
    </w:p>
    <w:p w14:paraId="29CF06BC" w14:textId="6F82EDCB" w:rsidR="00606602" w:rsidRDefault="00606602" w:rsidP="00DA0594">
      <w:r>
        <w:t xml:space="preserve">Assistant City Manager Bond presented a proposed ordinance addressing agritourism in Santaquin City. The Planning Commission discussed at length the proposal at their previous meeting on June 10, 2024. At their recommendation, </w:t>
      </w:r>
      <w:proofErr w:type="gramStart"/>
      <w:r>
        <w:t>Assistant</w:t>
      </w:r>
      <w:proofErr w:type="gramEnd"/>
      <w:r>
        <w:t xml:space="preserve"> Manager Bond </w:t>
      </w:r>
      <w:proofErr w:type="gramStart"/>
      <w:r>
        <w:t>made adjustments to</w:t>
      </w:r>
      <w:proofErr w:type="gramEnd"/>
      <w:r>
        <w:t xml:space="preserve"> the proposed ordinance that would limit the number of units </w:t>
      </w:r>
      <w:proofErr w:type="gramStart"/>
      <w:r>
        <w:t>at</w:t>
      </w:r>
      <w:proofErr w:type="gramEnd"/>
      <w:r>
        <w:t xml:space="preserve"> any given property</w:t>
      </w:r>
      <w:r w:rsidR="00FC4815">
        <w:t xml:space="preserve"> and the number of days guests could stay. Assistant Manager Bond indicated that legal counsel for the city had concerns about gray areas in the agritourism definitions and what uses could fall into agricultural elements. Legal counsel also had concerns </w:t>
      </w:r>
      <w:r w:rsidR="00AB5695">
        <w:t>about</w:t>
      </w:r>
      <w:r w:rsidR="00FC4815">
        <w:t xml:space="preserve"> permanent stays and </w:t>
      </w:r>
      <w:r w:rsidR="00AB5695">
        <w:t>guest</w:t>
      </w:r>
      <w:r w:rsidR="00FC4815">
        <w:t>s who</w:t>
      </w:r>
      <w:r w:rsidR="00AB5695">
        <w:t xml:space="preserve"> would be allowed to</w:t>
      </w:r>
      <w:r w:rsidR="00FC4815">
        <w:t xml:space="preserve"> stay longer than the time allotted. </w:t>
      </w:r>
    </w:p>
    <w:p w14:paraId="5AFC887D" w14:textId="77777777" w:rsidR="00AB5695" w:rsidRDefault="00AB5695" w:rsidP="00DA0594"/>
    <w:p w14:paraId="766C530D" w14:textId="10F16C7B" w:rsidR="00AB5695" w:rsidRDefault="00AB5695" w:rsidP="00DA0594">
      <w:r>
        <w:t xml:space="preserve">Jace Rowley from Rowley’s Red Barn and South Ridge Farms addressed the Planning Commission. He stated that he appreciates that the definition of agritourism is vague as his definition of agritourism is any event that would bring people to the farms here in the community. He sees agritourism as an opportunity to boost income to the farm during special events that they hold each year. Commissioner Weight inquired if any part of the proposed ordinance restricts their operations. Jace stated he agrees with the proposed ordinance as it is currently written. Assistant Manager Bond asked Jace if there were concerns about people coming onto the farm and certifications as part of the “Global Gap” program. Jace indicated that part of the Rowley’s farms </w:t>
      </w:r>
      <w:proofErr w:type="gramStart"/>
      <w:r>
        <w:t>are</w:t>
      </w:r>
      <w:proofErr w:type="gramEnd"/>
      <w:r>
        <w:t xml:space="preserve"> used for agritourism and visitors and separate parts of the farm are used for certification under the “Global Gap” requirements. </w:t>
      </w:r>
    </w:p>
    <w:p w14:paraId="4A5AF4A2" w14:textId="77777777" w:rsidR="00DC1C61" w:rsidRDefault="00DC1C61" w:rsidP="00DA0594"/>
    <w:p w14:paraId="0CBB19F1" w14:textId="5AD67016" w:rsidR="00DC1C61" w:rsidRDefault="00DC1C61" w:rsidP="00DA0594">
      <w:r>
        <w:t xml:space="preserve">Dustin Rowley from Cherry Hill Farms agreed with Jace’s indication that agritourism can be defined as bringing visitors to farm in many different capacities. </w:t>
      </w:r>
      <w:r w:rsidR="00AB6FD8">
        <w:t xml:space="preserve">Jace is more interested in the implementation of hospitality at his farm. Commission Chair Wood asked for more details from Jace’s proposal. Jace indicated that meals will not be served to visitors, but rather </w:t>
      </w:r>
      <w:r w:rsidR="002C6574">
        <w:t xml:space="preserve">small “box homes” will be provided for </w:t>
      </w:r>
      <w:r w:rsidR="00AB6FD8">
        <w:t>short stays (to be less than 7 days or less)</w:t>
      </w:r>
      <w:r w:rsidR="002C6574">
        <w:t>.</w:t>
      </w:r>
    </w:p>
    <w:p w14:paraId="0C9B2FC1" w14:textId="77777777" w:rsidR="002C6574" w:rsidRDefault="002C6574" w:rsidP="00DA0594"/>
    <w:p w14:paraId="3274F95A" w14:textId="73014DE0" w:rsidR="002C6574" w:rsidRDefault="002C6574" w:rsidP="00DA0594">
      <w:r>
        <w:lastRenderedPageBreak/>
        <w:t xml:space="preserve">Troy Frazier addressed the Planning Commission and expressed his support </w:t>
      </w:r>
      <w:proofErr w:type="gramStart"/>
      <w:r>
        <w:t>of</w:t>
      </w:r>
      <w:proofErr w:type="gramEnd"/>
      <w:r>
        <w:t xml:space="preserve"> agriculture and agritourism in the City. </w:t>
      </w:r>
    </w:p>
    <w:p w14:paraId="1A9A3445" w14:textId="77777777" w:rsidR="002C6574" w:rsidRDefault="002C6574" w:rsidP="00DA0594"/>
    <w:p w14:paraId="6719A928" w14:textId="6A776EF0" w:rsidR="002C6574" w:rsidRDefault="002C6574" w:rsidP="00DA0594">
      <w:r>
        <w:t xml:space="preserve">Planning Commissioners agreed that the changes to the ordinance since the last discussion were in accordance with their recommendations. </w:t>
      </w:r>
    </w:p>
    <w:p w14:paraId="14857E48" w14:textId="77777777" w:rsidR="002C6574" w:rsidRDefault="002C6574" w:rsidP="00DA0594"/>
    <w:p w14:paraId="1D721AF7" w14:textId="77777777" w:rsidR="002C6574" w:rsidRPr="002C6574" w:rsidRDefault="002C6574" w:rsidP="002C6574">
      <w:r w:rsidRPr="002C6574">
        <w:t>Commissioner Moak made a motion to provide a positive recommendation to the City Council for an ordinance allowing agritourism in Santaquin City. Commissioner Weight seconded the motion.</w:t>
      </w:r>
    </w:p>
    <w:p w14:paraId="6CD44184" w14:textId="77777777" w:rsidR="004427F1" w:rsidRDefault="004427F1" w:rsidP="00C54F9D"/>
    <w:p w14:paraId="4CA24E2D" w14:textId="45B21161" w:rsidR="00D938A3" w:rsidRPr="002175D8" w:rsidRDefault="00D938A3" w:rsidP="00D938A3">
      <w:pPr>
        <w:pStyle w:val="ListParagraph"/>
        <w:ind w:left="2880" w:hanging="2880"/>
      </w:pPr>
      <w:r w:rsidRPr="002175D8">
        <w:t>Commissioner Hoffman</w:t>
      </w:r>
      <w:r>
        <w:tab/>
      </w:r>
      <w:r w:rsidR="00DB5001">
        <w:t>Yes</w:t>
      </w:r>
    </w:p>
    <w:p w14:paraId="099DE74C" w14:textId="72C6553B" w:rsidR="00D938A3" w:rsidRPr="002175D8" w:rsidRDefault="00D938A3" w:rsidP="00D938A3">
      <w:pPr>
        <w:pStyle w:val="ListParagraph"/>
        <w:ind w:left="2880" w:hanging="2880"/>
      </w:pPr>
      <w:r w:rsidRPr="002175D8">
        <w:t>Commissioner Moak</w:t>
      </w:r>
      <w:r>
        <w:tab/>
      </w:r>
      <w:r w:rsidR="00DA0594">
        <w:t>Yes</w:t>
      </w:r>
    </w:p>
    <w:p w14:paraId="09BF0503" w14:textId="575FEC97" w:rsidR="00D938A3" w:rsidRPr="002175D8" w:rsidRDefault="00D938A3" w:rsidP="00D938A3">
      <w:pPr>
        <w:pStyle w:val="ListParagraph"/>
        <w:ind w:left="2880" w:hanging="2880"/>
      </w:pPr>
      <w:r w:rsidRPr="002175D8">
        <w:t>Commissioner Nixon</w:t>
      </w:r>
      <w:r>
        <w:tab/>
      </w:r>
      <w:r w:rsidR="00DA0594">
        <w:t>Absent</w:t>
      </w:r>
    </w:p>
    <w:p w14:paraId="002FF2A0" w14:textId="5AE2CFFF" w:rsidR="00D938A3" w:rsidRPr="002175D8" w:rsidRDefault="00D938A3" w:rsidP="00D938A3">
      <w:pPr>
        <w:pStyle w:val="ListParagraph"/>
        <w:ind w:left="2880" w:hanging="2880"/>
      </w:pPr>
      <w:r w:rsidRPr="002175D8">
        <w:t>Commissioner Romero</w:t>
      </w:r>
      <w:r>
        <w:tab/>
      </w:r>
      <w:r w:rsidR="005C403A">
        <w:t>Yes</w:t>
      </w:r>
    </w:p>
    <w:p w14:paraId="4A7B8FE2" w14:textId="0073B5D1" w:rsidR="00D938A3" w:rsidRPr="002175D8" w:rsidRDefault="00D938A3" w:rsidP="00D938A3">
      <w:pPr>
        <w:pStyle w:val="ListParagraph"/>
        <w:ind w:left="0"/>
      </w:pPr>
      <w:r w:rsidRPr="002175D8">
        <w:t>Commissioner Tolman</w:t>
      </w:r>
      <w:r>
        <w:tab/>
      </w:r>
      <w:r>
        <w:tab/>
      </w:r>
      <w:r w:rsidR="00DA0594">
        <w:t>Yes</w:t>
      </w:r>
    </w:p>
    <w:p w14:paraId="014BADF1" w14:textId="4A2CCBEA" w:rsidR="00D938A3" w:rsidRPr="002175D8" w:rsidRDefault="00D938A3" w:rsidP="00D938A3">
      <w:pPr>
        <w:pStyle w:val="ListParagraph"/>
        <w:ind w:left="0"/>
      </w:pPr>
      <w:r w:rsidRPr="002175D8">
        <w:t>Commissioner Weight</w:t>
      </w:r>
      <w:r>
        <w:tab/>
      </w:r>
      <w:r>
        <w:tab/>
      </w:r>
      <w:r w:rsidR="005C403A">
        <w:t>Yes</w:t>
      </w:r>
    </w:p>
    <w:p w14:paraId="4F5CBA6F" w14:textId="77777777" w:rsidR="00D938A3" w:rsidRPr="002175D8" w:rsidRDefault="00D938A3" w:rsidP="00D938A3">
      <w:pPr>
        <w:pStyle w:val="ListParagraph"/>
        <w:ind w:left="0"/>
      </w:pPr>
      <w:r w:rsidRPr="002175D8">
        <w:t>Commissioner Wood </w:t>
      </w:r>
      <w:r>
        <w:tab/>
      </w:r>
      <w:r>
        <w:tab/>
      </w:r>
      <w:r w:rsidRPr="002175D8">
        <w:t>Yes</w:t>
      </w:r>
    </w:p>
    <w:p w14:paraId="336923E5" w14:textId="77777777" w:rsidR="00D938A3" w:rsidRPr="002175D8" w:rsidRDefault="00D938A3" w:rsidP="00D938A3">
      <w:pPr>
        <w:pStyle w:val="ListParagraph"/>
        <w:ind w:left="0"/>
      </w:pPr>
    </w:p>
    <w:p w14:paraId="6392D8E3" w14:textId="77777777" w:rsidR="00D938A3" w:rsidRDefault="00D938A3" w:rsidP="00D938A3">
      <w:pPr>
        <w:pStyle w:val="ListParagraph"/>
        <w:ind w:left="0"/>
      </w:pPr>
      <w:r w:rsidRPr="002175D8">
        <w:t>The motion passed.</w:t>
      </w:r>
    </w:p>
    <w:p w14:paraId="0F114B02" w14:textId="77777777" w:rsidR="00A85EA9" w:rsidRPr="006C5785" w:rsidRDefault="00A85EA9" w:rsidP="00D938A3">
      <w:pPr>
        <w:pStyle w:val="ListParagraph"/>
        <w:ind w:left="0"/>
      </w:pPr>
    </w:p>
    <w:p w14:paraId="6F45D0CE" w14:textId="42848909" w:rsidR="00383AE5" w:rsidRDefault="00615FA5" w:rsidP="00362AE4">
      <w:pPr>
        <w:rPr>
          <w:b/>
          <w:bCs/>
        </w:rPr>
      </w:pPr>
      <w:r>
        <w:rPr>
          <w:b/>
          <w:bCs/>
        </w:rPr>
        <w:t>OTHER BUSINESS</w:t>
      </w:r>
    </w:p>
    <w:p w14:paraId="73A6782A" w14:textId="58FFFAD0" w:rsidR="0098680F" w:rsidRDefault="00D3546A" w:rsidP="00362AE4">
      <w:r>
        <w:rPr>
          <w:b/>
          <w:bCs/>
        </w:rPr>
        <w:t xml:space="preserve">Meeting Minutes Approval </w:t>
      </w:r>
    </w:p>
    <w:p w14:paraId="4EEA4E31" w14:textId="03D923C9" w:rsidR="00756472" w:rsidRDefault="00756B95" w:rsidP="000D75E3">
      <w:r>
        <w:t>Commissioner</w:t>
      </w:r>
      <w:r w:rsidR="00491FED">
        <w:t xml:space="preserve"> </w:t>
      </w:r>
      <w:r w:rsidR="00C11115">
        <w:t xml:space="preserve">Tolman </w:t>
      </w:r>
      <w:r w:rsidR="005C403A">
        <w:t xml:space="preserve">made a motion to approve the meeting minutes from </w:t>
      </w:r>
      <w:r w:rsidR="00EA7BFA">
        <w:t>June 10</w:t>
      </w:r>
      <w:r w:rsidR="005C403A">
        <w:t>, 2025. Commissioner</w:t>
      </w:r>
      <w:r w:rsidR="00A85EA9">
        <w:t xml:space="preserve"> </w:t>
      </w:r>
      <w:r w:rsidR="00EA7BFA">
        <w:t>Romero</w:t>
      </w:r>
      <w:r w:rsidR="005C403A">
        <w:t xml:space="preserve"> seconded the motion. </w:t>
      </w:r>
      <w:r>
        <w:t xml:space="preserve"> </w:t>
      </w:r>
    </w:p>
    <w:p w14:paraId="56674535" w14:textId="77777777" w:rsidR="00756B95" w:rsidRDefault="00756B95" w:rsidP="00362AE4"/>
    <w:p w14:paraId="3A2C372A" w14:textId="77777777" w:rsidR="002C6574" w:rsidRPr="002175D8" w:rsidRDefault="002C6574" w:rsidP="002C6574">
      <w:pPr>
        <w:pStyle w:val="ListParagraph"/>
        <w:ind w:left="2880" w:hanging="2880"/>
      </w:pPr>
      <w:r w:rsidRPr="002175D8">
        <w:t>Commissioner Hoffman</w:t>
      </w:r>
      <w:r>
        <w:tab/>
        <w:t>Yes</w:t>
      </w:r>
    </w:p>
    <w:p w14:paraId="4D4D269D" w14:textId="77777777" w:rsidR="002C6574" w:rsidRPr="002175D8" w:rsidRDefault="002C6574" w:rsidP="002C6574">
      <w:pPr>
        <w:pStyle w:val="ListParagraph"/>
        <w:ind w:left="2880" w:hanging="2880"/>
      </w:pPr>
      <w:r w:rsidRPr="002175D8">
        <w:t>Commissioner Moak</w:t>
      </w:r>
      <w:r>
        <w:tab/>
        <w:t>Yes</w:t>
      </w:r>
    </w:p>
    <w:p w14:paraId="23CF4581" w14:textId="77777777" w:rsidR="002C6574" w:rsidRPr="002175D8" w:rsidRDefault="002C6574" w:rsidP="002C6574">
      <w:pPr>
        <w:pStyle w:val="ListParagraph"/>
        <w:ind w:left="2880" w:hanging="2880"/>
      </w:pPr>
      <w:r w:rsidRPr="002175D8">
        <w:t>Commissioner Nixon</w:t>
      </w:r>
      <w:r>
        <w:tab/>
        <w:t>Absent</w:t>
      </w:r>
    </w:p>
    <w:p w14:paraId="61AA31FD" w14:textId="77777777" w:rsidR="002C6574" w:rsidRPr="002175D8" w:rsidRDefault="002C6574" w:rsidP="002C6574">
      <w:pPr>
        <w:pStyle w:val="ListParagraph"/>
        <w:ind w:left="2880" w:hanging="2880"/>
      </w:pPr>
      <w:r w:rsidRPr="002175D8">
        <w:t>Commissioner Romero</w:t>
      </w:r>
      <w:r>
        <w:tab/>
        <w:t>Yes</w:t>
      </w:r>
    </w:p>
    <w:p w14:paraId="594CA5BA" w14:textId="77777777" w:rsidR="002C6574" w:rsidRPr="002175D8" w:rsidRDefault="002C6574" w:rsidP="002C6574">
      <w:pPr>
        <w:pStyle w:val="ListParagraph"/>
        <w:ind w:left="0"/>
      </w:pPr>
      <w:r w:rsidRPr="002175D8">
        <w:t>Commissioner Tolman</w:t>
      </w:r>
      <w:r>
        <w:tab/>
      </w:r>
      <w:r>
        <w:tab/>
        <w:t>Yes</w:t>
      </w:r>
    </w:p>
    <w:p w14:paraId="6C7EC335" w14:textId="77777777" w:rsidR="002C6574" w:rsidRPr="002175D8" w:rsidRDefault="002C6574" w:rsidP="002C6574">
      <w:pPr>
        <w:pStyle w:val="ListParagraph"/>
        <w:ind w:left="0"/>
      </w:pPr>
      <w:r w:rsidRPr="002175D8">
        <w:t>Commissioner Weight</w:t>
      </w:r>
      <w:r>
        <w:tab/>
      </w:r>
      <w:r>
        <w:tab/>
        <w:t>Yes</w:t>
      </w:r>
    </w:p>
    <w:p w14:paraId="5613C502" w14:textId="77777777" w:rsidR="002C6574" w:rsidRPr="002175D8" w:rsidRDefault="002C6574" w:rsidP="002C6574">
      <w:pPr>
        <w:pStyle w:val="ListParagraph"/>
        <w:ind w:left="0"/>
      </w:pPr>
      <w:r w:rsidRPr="002175D8">
        <w:t>Commissioner Wood </w:t>
      </w:r>
      <w:r>
        <w:tab/>
      </w:r>
      <w:r>
        <w:tab/>
      </w:r>
      <w:r w:rsidRPr="002175D8">
        <w:t>Yes</w:t>
      </w:r>
    </w:p>
    <w:p w14:paraId="4F79C833" w14:textId="77777777" w:rsidR="002C6574" w:rsidRPr="002175D8" w:rsidRDefault="002C6574" w:rsidP="002C6574">
      <w:pPr>
        <w:pStyle w:val="ListParagraph"/>
        <w:ind w:left="0"/>
      </w:pPr>
    </w:p>
    <w:p w14:paraId="0E022AA4" w14:textId="77777777" w:rsidR="002C6574" w:rsidRDefault="002C6574" w:rsidP="002C6574">
      <w:pPr>
        <w:pStyle w:val="ListParagraph"/>
        <w:ind w:left="0"/>
      </w:pPr>
      <w:r w:rsidRPr="002175D8">
        <w:t>The motion passed.</w:t>
      </w:r>
    </w:p>
    <w:p w14:paraId="36ED767A" w14:textId="77777777" w:rsidR="00894ADE" w:rsidRDefault="00894ADE" w:rsidP="00894ADE"/>
    <w:p w14:paraId="5A6EDD16" w14:textId="150333F8" w:rsidR="00AF59B1" w:rsidRDefault="00494E63" w:rsidP="00894ADE">
      <w:pPr>
        <w:rPr>
          <w:b/>
          <w:bCs/>
        </w:rPr>
      </w:pPr>
      <w:r>
        <w:rPr>
          <w:b/>
          <w:bCs/>
        </w:rPr>
        <w:t>ADJOURNMENT</w:t>
      </w:r>
    </w:p>
    <w:p w14:paraId="4A4F6B3D" w14:textId="7EB13290" w:rsidR="0008246C" w:rsidRDefault="00756472" w:rsidP="00756472">
      <w:r>
        <w:t xml:space="preserve">Commissioner </w:t>
      </w:r>
      <w:r w:rsidR="005C403A">
        <w:t>Weight</w:t>
      </w:r>
      <w:r w:rsidR="000D75E3">
        <w:t xml:space="preserve"> </w:t>
      </w:r>
      <w:r w:rsidR="00C22F18">
        <w:t>made</w:t>
      </w:r>
      <w:r w:rsidR="0008246C">
        <w:t xml:space="preserve"> a motion to adjourn the meeting. </w:t>
      </w:r>
    </w:p>
    <w:p w14:paraId="061DAEE8" w14:textId="77777777" w:rsidR="0008246C" w:rsidRDefault="0008246C" w:rsidP="00362AE4"/>
    <w:p w14:paraId="26EE47AC" w14:textId="02ABB019" w:rsidR="0008246C" w:rsidRDefault="0008246C" w:rsidP="00362AE4">
      <w:r>
        <w:t xml:space="preserve">The meeting was adjourned </w:t>
      </w:r>
      <w:r w:rsidR="00162574">
        <w:t>at</w:t>
      </w:r>
      <w:r w:rsidR="0048440B">
        <w:t xml:space="preserve"> </w:t>
      </w:r>
      <w:r w:rsidR="00A85EA9">
        <w:t>7:</w:t>
      </w:r>
      <w:r w:rsidR="00C11115">
        <w:t>47</w:t>
      </w:r>
      <w:r w:rsidR="00A85EA9">
        <w:t xml:space="preserve"> p.m.</w:t>
      </w:r>
    </w:p>
    <w:p w14:paraId="0F08C968" w14:textId="77777777" w:rsidR="001F0931" w:rsidRDefault="001F0931" w:rsidP="00362AE4"/>
    <w:p w14:paraId="464C8EB8" w14:textId="4F47F8C7" w:rsidR="0008770C" w:rsidRDefault="0008770C" w:rsidP="00362AE4"/>
    <w:p w14:paraId="4CA6417C" w14:textId="21DCBA11" w:rsidR="0008770C" w:rsidRPr="0008770C" w:rsidRDefault="00D03FC9" w:rsidP="00D03FC9">
      <w:pPr>
        <w:tabs>
          <w:tab w:val="left" w:pos="2160"/>
        </w:tabs>
        <w:rPr>
          <w:sz w:val="20"/>
          <w:szCs w:val="20"/>
        </w:rPr>
      </w:pPr>
      <w:r>
        <w:rPr>
          <w:sz w:val="20"/>
          <w:szCs w:val="20"/>
        </w:rPr>
        <w:tab/>
      </w:r>
    </w:p>
    <w:p w14:paraId="6E8E464E" w14:textId="0C29ADBF" w:rsidR="0008770C" w:rsidRDefault="0008770C" w:rsidP="00362AE4">
      <w:proofErr w:type="gramStart"/>
      <w:r>
        <w:t>________________________________</w:t>
      </w:r>
      <w:r>
        <w:tab/>
      </w:r>
      <w:r>
        <w:tab/>
      </w:r>
      <w:r>
        <w:tab/>
      </w:r>
      <w:proofErr w:type="gramEnd"/>
      <w:r>
        <w:t>_____________________________</w:t>
      </w:r>
      <w:r w:rsidR="004975BF">
        <w:t>____</w:t>
      </w:r>
      <w:r>
        <w:t>__</w:t>
      </w:r>
    </w:p>
    <w:p w14:paraId="5EDFF17A" w14:textId="19B597AC" w:rsidR="00362AE4" w:rsidRDefault="0008770C" w:rsidP="00362AE4">
      <w:r>
        <w:t xml:space="preserve">City Recorder – </w:t>
      </w:r>
      <w:r w:rsidR="00ED5B6E">
        <w:t>Amalie R. Ottley</w:t>
      </w:r>
      <w:r>
        <w:tab/>
      </w:r>
      <w:r>
        <w:tab/>
      </w:r>
      <w:r>
        <w:tab/>
      </w:r>
      <w:r>
        <w:tab/>
      </w:r>
      <w:r w:rsidR="00107270">
        <w:t>Planning Commission Chair – Trevor Wood</w:t>
      </w:r>
      <w:r w:rsidR="00B001CC">
        <w:tab/>
      </w:r>
      <w:r w:rsidR="00B001CC">
        <w:tab/>
      </w:r>
    </w:p>
    <w:sectPr w:rsidR="00362AE4" w:rsidSect="00B001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B396" w14:textId="77777777" w:rsidR="00F07074" w:rsidRDefault="00F07074" w:rsidP="00B001CC">
      <w:r>
        <w:separator/>
      </w:r>
    </w:p>
  </w:endnote>
  <w:endnote w:type="continuationSeparator" w:id="0">
    <w:p w14:paraId="3F2755F0" w14:textId="77777777" w:rsidR="00F07074" w:rsidRDefault="00F07074" w:rsidP="00B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FE73" w14:textId="77777777" w:rsidR="003D2D07" w:rsidRDefault="003D2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7171"/>
      <w:docPartObj>
        <w:docPartGallery w:val="Page Numbers (Bottom of Page)"/>
        <w:docPartUnique/>
      </w:docPartObj>
    </w:sdtPr>
    <w:sdtEndPr/>
    <w:sdtContent>
      <w:sdt>
        <w:sdtPr>
          <w:id w:val="1728636285"/>
          <w:docPartObj>
            <w:docPartGallery w:val="Page Numbers (Top of Page)"/>
            <w:docPartUnique/>
          </w:docPartObj>
        </w:sdtPr>
        <w:sdtEndPr/>
        <w:sdtContent>
          <w:p w14:paraId="0C00AEB0" w14:textId="04DA10C7" w:rsidR="00B001CC" w:rsidRDefault="00B00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4326C" w14:textId="77777777" w:rsidR="00B001CC" w:rsidRDefault="00B00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7F6B" w14:textId="77777777" w:rsidR="003D2D07" w:rsidRDefault="003D2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0225" w14:textId="77777777" w:rsidR="00F07074" w:rsidRDefault="00F07074" w:rsidP="00B001CC">
      <w:r>
        <w:separator/>
      </w:r>
    </w:p>
  </w:footnote>
  <w:footnote w:type="continuationSeparator" w:id="0">
    <w:p w14:paraId="4215CD3D" w14:textId="77777777" w:rsidR="00F07074" w:rsidRDefault="00F07074" w:rsidP="00B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AC00" w14:textId="77777777" w:rsidR="003D2D07" w:rsidRDefault="003D2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E87D" w14:textId="3C0ADFAD" w:rsidR="00B001CC" w:rsidRDefault="00C11115" w:rsidP="005569C6">
    <w:pPr>
      <w:jc w:val="right"/>
      <w:rPr>
        <w:b/>
        <w:bCs/>
      </w:rPr>
    </w:pPr>
    <w:sdt>
      <w:sdtPr>
        <w:rPr>
          <w:b/>
          <w:bCs/>
        </w:rPr>
        <w:id w:val="275221355"/>
        <w:docPartObj>
          <w:docPartGallery w:val="Watermarks"/>
          <w:docPartUnique/>
        </w:docPartObj>
      </w:sdtPr>
      <w:sdtEndPr/>
      <w:sdtContent>
        <w:r>
          <w:rPr>
            <w:b/>
            <w:bCs/>
            <w:noProof/>
          </w:rPr>
          <w:pict w14:anchorId="4C5D0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001CC" w:rsidRPr="00B001CC">
      <w:rPr>
        <w:b/>
        <w:bCs/>
      </w:rPr>
      <w:t>Santaquin City Planning Commission</w:t>
    </w:r>
  </w:p>
  <w:p w14:paraId="4128AB17" w14:textId="4EA154F9" w:rsidR="005569C6" w:rsidRPr="005569C6" w:rsidRDefault="00530FF5" w:rsidP="005569C6">
    <w:pPr>
      <w:jc w:val="right"/>
      <w:rPr>
        <w:b/>
        <w:bCs/>
      </w:rPr>
    </w:pPr>
    <w:r>
      <w:rPr>
        <w:b/>
        <w:bCs/>
      </w:rPr>
      <w:t xml:space="preserve">June </w:t>
    </w:r>
    <w:r w:rsidR="001C1FBE">
      <w:rPr>
        <w:b/>
        <w:bCs/>
      </w:rPr>
      <w:t>24</w:t>
    </w:r>
    <w:r w:rsidR="00B35D4E">
      <w:rPr>
        <w:b/>
        <w:bCs/>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87DE" w14:textId="77777777" w:rsidR="003D2D07" w:rsidRDefault="003D2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722"/>
    <w:multiLevelType w:val="hybridMultilevel"/>
    <w:tmpl w:val="2B62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94A49"/>
    <w:multiLevelType w:val="hybridMultilevel"/>
    <w:tmpl w:val="107C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143DF"/>
    <w:multiLevelType w:val="hybridMultilevel"/>
    <w:tmpl w:val="C564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B54"/>
    <w:multiLevelType w:val="hybridMultilevel"/>
    <w:tmpl w:val="5B309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A11"/>
    <w:multiLevelType w:val="hybridMultilevel"/>
    <w:tmpl w:val="CA06C968"/>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53D48"/>
    <w:multiLevelType w:val="hybridMultilevel"/>
    <w:tmpl w:val="6C08F4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6423A"/>
    <w:multiLevelType w:val="hybridMultilevel"/>
    <w:tmpl w:val="C9B0F7D2"/>
    <w:lvl w:ilvl="0" w:tplc="3B045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83F2D"/>
    <w:multiLevelType w:val="hybridMultilevel"/>
    <w:tmpl w:val="D790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A48C0"/>
    <w:multiLevelType w:val="hybridMultilevel"/>
    <w:tmpl w:val="4EE41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E5789"/>
    <w:multiLevelType w:val="hybridMultilevel"/>
    <w:tmpl w:val="FF08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13A76"/>
    <w:multiLevelType w:val="hybridMultilevel"/>
    <w:tmpl w:val="47B667E2"/>
    <w:lvl w:ilvl="0" w:tplc="0CE035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161F7"/>
    <w:multiLevelType w:val="hybridMultilevel"/>
    <w:tmpl w:val="83C4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523D9"/>
    <w:multiLevelType w:val="hybridMultilevel"/>
    <w:tmpl w:val="5B02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91D54"/>
    <w:multiLevelType w:val="hybridMultilevel"/>
    <w:tmpl w:val="A6E6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203B3"/>
    <w:multiLevelType w:val="hybridMultilevel"/>
    <w:tmpl w:val="18A60230"/>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D4B6E"/>
    <w:multiLevelType w:val="hybridMultilevel"/>
    <w:tmpl w:val="C6C89B22"/>
    <w:lvl w:ilvl="0" w:tplc="9C282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490D6F"/>
    <w:multiLevelType w:val="hybridMultilevel"/>
    <w:tmpl w:val="2EBC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A351D"/>
    <w:multiLevelType w:val="hybridMultilevel"/>
    <w:tmpl w:val="2A7ADBFE"/>
    <w:lvl w:ilvl="0" w:tplc="0409000F">
      <w:start w:val="1"/>
      <w:numFmt w:val="decimal"/>
      <w:lvlText w:val="%1."/>
      <w:lvlJc w:val="left"/>
      <w:pPr>
        <w:ind w:left="720" w:hanging="360"/>
      </w:pPr>
      <w:rPr>
        <w:rFonts w:hint="default"/>
      </w:rPr>
    </w:lvl>
    <w:lvl w:ilvl="1" w:tplc="60F05EAA">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56E6C"/>
    <w:multiLevelType w:val="hybridMultilevel"/>
    <w:tmpl w:val="1AF2F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246104"/>
    <w:multiLevelType w:val="hybridMultilevel"/>
    <w:tmpl w:val="6778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B36A2B"/>
    <w:multiLevelType w:val="hybridMultilevel"/>
    <w:tmpl w:val="12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7326B"/>
    <w:multiLevelType w:val="hybridMultilevel"/>
    <w:tmpl w:val="C21A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C6B90"/>
    <w:multiLevelType w:val="hybridMultilevel"/>
    <w:tmpl w:val="C490777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7E71990"/>
    <w:multiLevelType w:val="hybridMultilevel"/>
    <w:tmpl w:val="D454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A4078"/>
    <w:multiLevelType w:val="hybridMultilevel"/>
    <w:tmpl w:val="DD1E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030759">
    <w:abstractNumId w:val="18"/>
  </w:num>
  <w:num w:numId="2" w16cid:durableId="583880136">
    <w:abstractNumId w:val="3"/>
  </w:num>
  <w:num w:numId="3" w16cid:durableId="1649363768">
    <w:abstractNumId w:val="19"/>
  </w:num>
  <w:num w:numId="4" w16cid:durableId="185481957">
    <w:abstractNumId w:val="12"/>
  </w:num>
  <w:num w:numId="5" w16cid:durableId="625044417">
    <w:abstractNumId w:val="17"/>
  </w:num>
  <w:num w:numId="6" w16cid:durableId="1140145696">
    <w:abstractNumId w:val="0"/>
  </w:num>
  <w:num w:numId="7" w16cid:durableId="1411852958">
    <w:abstractNumId w:val="7"/>
  </w:num>
  <w:num w:numId="8" w16cid:durableId="1079251331">
    <w:abstractNumId w:val="24"/>
  </w:num>
  <w:num w:numId="9" w16cid:durableId="1975987384">
    <w:abstractNumId w:val="16"/>
  </w:num>
  <w:num w:numId="10" w16cid:durableId="1535575180">
    <w:abstractNumId w:val="4"/>
  </w:num>
  <w:num w:numId="11" w16cid:durableId="1254122654">
    <w:abstractNumId w:val="14"/>
  </w:num>
  <w:num w:numId="12" w16cid:durableId="1343320625">
    <w:abstractNumId w:val="1"/>
  </w:num>
  <w:num w:numId="13" w16cid:durableId="1933394680">
    <w:abstractNumId w:val="13"/>
  </w:num>
  <w:num w:numId="14" w16cid:durableId="858859715">
    <w:abstractNumId w:val="21"/>
  </w:num>
  <w:num w:numId="15" w16cid:durableId="2126385692">
    <w:abstractNumId w:val="22"/>
  </w:num>
  <w:num w:numId="16" w16cid:durableId="447509553">
    <w:abstractNumId w:val="15"/>
  </w:num>
  <w:num w:numId="17" w16cid:durableId="289821328">
    <w:abstractNumId w:val="6"/>
  </w:num>
  <w:num w:numId="18" w16cid:durableId="1391147461">
    <w:abstractNumId w:val="23"/>
  </w:num>
  <w:num w:numId="19" w16cid:durableId="1746410861">
    <w:abstractNumId w:val="10"/>
  </w:num>
  <w:num w:numId="20" w16cid:durableId="282157727">
    <w:abstractNumId w:val="5"/>
  </w:num>
  <w:num w:numId="21" w16cid:durableId="420374101">
    <w:abstractNumId w:val="2"/>
  </w:num>
  <w:num w:numId="22" w16cid:durableId="1430853246">
    <w:abstractNumId w:val="20"/>
  </w:num>
  <w:num w:numId="23" w16cid:durableId="1192110328">
    <w:abstractNumId w:val="9"/>
  </w:num>
  <w:num w:numId="24" w16cid:durableId="1560557608">
    <w:abstractNumId w:val="8"/>
  </w:num>
  <w:num w:numId="25" w16cid:durableId="8403191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4"/>
    <w:rsid w:val="00000E6B"/>
    <w:rsid w:val="00001B95"/>
    <w:rsid w:val="00006264"/>
    <w:rsid w:val="000111C7"/>
    <w:rsid w:val="000142DB"/>
    <w:rsid w:val="00021EFE"/>
    <w:rsid w:val="00024E6A"/>
    <w:rsid w:val="0002642C"/>
    <w:rsid w:val="000264A7"/>
    <w:rsid w:val="000268AE"/>
    <w:rsid w:val="00030047"/>
    <w:rsid w:val="00030FDA"/>
    <w:rsid w:val="00031535"/>
    <w:rsid w:val="000327D8"/>
    <w:rsid w:val="00035DF2"/>
    <w:rsid w:val="000410C5"/>
    <w:rsid w:val="00042820"/>
    <w:rsid w:val="00042AE6"/>
    <w:rsid w:val="0004426E"/>
    <w:rsid w:val="00050267"/>
    <w:rsid w:val="0005257D"/>
    <w:rsid w:val="0005461F"/>
    <w:rsid w:val="00056536"/>
    <w:rsid w:val="00056A42"/>
    <w:rsid w:val="00056BB6"/>
    <w:rsid w:val="000579DE"/>
    <w:rsid w:val="0006077D"/>
    <w:rsid w:val="00060992"/>
    <w:rsid w:val="00060D48"/>
    <w:rsid w:val="00060DC2"/>
    <w:rsid w:val="00063BA6"/>
    <w:rsid w:val="00064286"/>
    <w:rsid w:val="00064EB8"/>
    <w:rsid w:val="00065AD3"/>
    <w:rsid w:val="00065EBC"/>
    <w:rsid w:val="000672BD"/>
    <w:rsid w:val="00067AB8"/>
    <w:rsid w:val="00070453"/>
    <w:rsid w:val="0008246C"/>
    <w:rsid w:val="00082E0A"/>
    <w:rsid w:val="00083DEA"/>
    <w:rsid w:val="00085DFF"/>
    <w:rsid w:val="0008770C"/>
    <w:rsid w:val="000915D5"/>
    <w:rsid w:val="00092596"/>
    <w:rsid w:val="00094F27"/>
    <w:rsid w:val="000956DA"/>
    <w:rsid w:val="000A2491"/>
    <w:rsid w:val="000A6625"/>
    <w:rsid w:val="000A6D65"/>
    <w:rsid w:val="000B2CD0"/>
    <w:rsid w:val="000B2FAC"/>
    <w:rsid w:val="000B6262"/>
    <w:rsid w:val="000B720F"/>
    <w:rsid w:val="000C6CCF"/>
    <w:rsid w:val="000D0DB7"/>
    <w:rsid w:val="000D0F34"/>
    <w:rsid w:val="000D5E73"/>
    <w:rsid w:val="000D68F4"/>
    <w:rsid w:val="000D75E3"/>
    <w:rsid w:val="000E4826"/>
    <w:rsid w:val="000E5F7A"/>
    <w:rsid w:val="000E7850"/>
    <w:rsid w:val="000F30FA"/>
    <w:rsid w:val="000F683D"/>
    <w:rsid w:val="000F6FDD"/>
    <w:rsid w:val="000F7D7A"/>
    <w:rsid w:val="000F7F3C"/>
    <w:rsid w:val="001007C5"/>
    <w:rsid w:val="00106274"/>
    <w:rsid w:val="0010656B"/>
    <w:rsid w:val="00107270"/>
    <w:rsid w:val="00110DE8"/>
    <w:rsid w:val="00113C95"/>
    <w:rsid w:val="0011535F"/>
    <w:rsid w:val="00121139"/>
    <w:rsid w:val="0012360A"/>
    <w:rsid w:val="00123F9D"/>
    <w:rsid w:val="0012445B"/>
    <w:rsid w:val="0012481B"/>
    <w:rsid w:val="001254C9"/>
    <w:rsid w:val="0012577C"/>
    <w:rsid w:val="00126645"/>
    <w:rsid w:val="001331E4"/>
    <w:rsid w:val="00133CCE"/>
    <w:rsid w:val="001416A6"/>
    <w:rsid w:val="00142425"/>
    <w:rsid w:val="001429B5"/>
    <w:rsid w:val="001440A8"/>
    <w:rsid w:val="00145F2E"/>
    <w:rsid w:val="00146A86"/>
    <w:rsid w:val="00146CC0"/>
    <w:rsid w:val="00147C0C"/>
    <w:rsid w:val="00157F5E"/>
    <w:rsid w:val="00162574"/>
    <w:rsid w:val="00165930"/>
    <w:rsid w:val="00166312"/>
    <w:rsid w:val="001668DA"/>
    <w:rsid w:val="00167302"/>
    <w:rsid w:val="001677C1"/>
    <w:rsid w:val="001713D3"/>
    <w:rsid w:val="00171E5E"/>
    <w:rsid w:val="001727EF"/>
    <w:rsid w:val="00173EA1"/>
    <w:rsid w:val="0018529E"/>
    <w:rsid w:val="0019214B"/>
    <w:rsid w:val="00195D91"/>
    <w:rsid w:val="001A0EF9"/>
    <w:rsid w:val="001A1AFF"/>
    <w:rsid w:val="001A27B3"/>
    <w:rsid w:val="001A34A4"/>
    <w:rsid w:val="001A3B9B"/>
    <w:rsid w:val="001A6BC0"/>
    <w:rsid w:val="001A6DFD"/>
    <w:rsid w:val="001B442E"/>
    <w:rsid w:val="001B5C79"/>
    <w:rsid w:val="001B77CB"/>
    <w:rsid w:val="001C000B"/>
    <w:rsid w:val="001C1FBE"/>
    <w:rsid w:val="001C39CA"/>
    <w:rsid w:val="001D00BE"/>
    <w:rsid w:val="001D638D"/>
    <w:rsid w:val="001E1205"/>
    <w:rsid w:val="001E316C"/>
    <w:rsid w:val="001E6C36"/>
    <w:rsid w:val="001E7597"/>
    <w:rsid w:val="001F0931"/>
    <w:rsid w:val="001F2407"/>
    <w:rsid w:val="001F280A"/>
    <w:rsid w:val="001F2BFD"/>
    <w:rsid w:val="001F61FE"/>
    <w:rsid w:val="002043C9"/>
    <w:rsid w:val="002052AD"/>
    <w:rsid w:val="00206445"/>
    <w:rsid w:val="00210FD3"/>
    <w:rsid w:val="00215E8D"/>
    <w:rsid w:val="002175D8"/>
    <w:rsid w:val="00221083"/>
    <w:rsid w:val="002215ED"/>
    <w:rsid w:val="00222147"/>
    <w:rsid w:val="00222171"/>
    <w:rsid w:val="00222851"/>
    <w:rsid w:val="002301D8"/>
    <w:rsid w:val="002333CF"/>
    <w:rsid w:val="00233C60"/>
    <w:rsid w:val="00237CD4"/>
    <w:rsid w:val="00241113"/>
    <w:rsid w:val="00245AFE"/>
    <w:rsid w:val="00247509"/>
    <w:rsid w:val="00247749"/>
    <w:rsid w:val="00247B69"/>
    <w:rsid w:val="0025058A"/>
    <w:rsid w:val="0025099F"/>
    <w:rsid w:val="002523B0"/>
    <w:rsid w:val="00255D2A"/>
    <w:rsid w:val="002572A3"/>
    <w:rsid w:val="002625EC"/>
    <w:rsid w:val="002631C4"/>
    <w:rsid w:val="002634F8"/>
    <w:rsid w:val="00266727"/>
    <w:rsid w:val="00271917"/>
    <w:rsid w:val="00273F42"/>
    <w:rsid w:val="0027569F"/>
    <w:rsid w:val="00275DFD"/>
    <w:rsid w:val="00276FC1"/>
    <w:rsid w:val="002770FE"/>
    <w:rsid w:val="00280652"/>
    <w:rsid w:val="00282157"/>
    <w:rsid w:val="00285BB3"/>
    <w:rsid w:val="002948A7"/>
    <w:rsid w:val="00294CF6"/>
    <w:rsid w:val="00295EA6"/>
    <w:rsid w:val="002A0460"/>
    <w:rsid w:val="002A3380"/>
    <w:rsid w:val="002A5F02"/>
    <w:rsid w:val="002A6E5A"/>
    <w:rsid w:val="002A7C1F"/>
    <w:rsid w:val="002B005C"/>
    <w:rsid w:val="002B1DF3"/>
    <w:rsid w:val="002B3B4B"/>
    <w:rsid w:val="002B4124"/>
    <w:rsid w:val="002C07D0"/>
    <w:rsid w:val="002C32AA"/>
    <w:rsid w:val="002C32C7"/>
    <w:rsid w:val="002C4C1F"/>
    <w:rsid w:val="002C6574"/>
    <w:rsid w:val="002D2BF7"/>
    <w:rsid w:val="002D33DC"/>
    <w:rsid w:val="002D637E"/>
    <w:rsid w:val="002E49EA"/>
    <w:rsid w:val="002E50F0"/>
    <w:rsid w:val="002E64D0"/>
    <w:rsid w:val="002E78E0"/>
    <w:rsid w:val="002F0D86"/>
    <w:rsid w:val="002F13FC"/>
    <w:rsid w:val="002F197D"/>
    <w:rsid w:val="002F213A"/>
    <w:rsid w:val="002F3BA9"/>
    <w:rsid w:val="002F4301"/>
    <w:rsid w:val="002F59B3"/>
    <w:rsid w:val="00301DE0"/>
    <w:rsid w:val="00302645"/>
    <w:rsid w:val="00302E57"/>
    <w:rsid w:val="0030412E"/>
    <w:rsid w:val="00304B9B"/>
    <w:rsid w:val="00304C3C"/>
    <w:rsid w:val="00306E4D"/>
    <w:rsid w:val="00310158"/>
    <w:rsid w:val="00312BEB"/>
    <w:rsid w:val="00322833"/>
    <w:rsid w:val="003238CB"/>
    <w:rsid w:val="003247CA"/>
    <w:rsid w:val="00325EBA"/>
    <w:rsid w:val="00330005"/>
    <w:rsid w:val="003300F2"/>
    <w:rsid w:val="00333A79"/>
    <w:rsid w:val="0033724A"/>
    <w:rsid w:val="00340272"/>
    <w:rsid w:val="003439D3"/>
    <w:rsid w:val="00343EFA"/>
    <w:rsid w:val="00345513"/>
    <w:rsid w:val="0035271A"/>
    <w:rsid w:val="00352EE8"/>
    <w:rsid w:val="00353528"/>
    <w:rsid w:val="00360027"/>
    <w:rsid w:val="00360766"/>
    <w:rsid w:val="00362AE4"/>
    <w:rsid w:val="00363555"/>
    <w:rsid w:val="0037073B"/>
    <w:rsid w:val="00370E02"/>
    <w:rsid w:val="00373BDB"/>
    <w:rsid w:val="0037409D"/>
    <w:rsid w:val="00376643"/>
    <w:rsid w:val="00377474"/>
    <w:rsid w:val="00380A98"/>
    <w:rsid w:val="00381922"/>
    <w:rsid w:val="00383394"/>
    <w:rsid w:val="00383522"/>
    <w:rsid w:val="00383AE5"/>
    <w:rsid w:val="00386EBA"/>
    <w:rsid w:val="0038721D"/>
    <w:rsid w:val="003945FD"/>
    <w:rsid w:val="00395AF0"/>
    <w:rsid w:val="00396572"/>
    <w:rsid w:val="003A133D"/>
    <w:rsid w:val="003A5ABC"/>
    <w:rsid w:val="003A687B"/>
    <w:rsid w:val="003B1105"/>
    <w:rsid w:val="003C12E3"/>
    <w:rsid w:val="003C567D"/>
    <w:rsid w:val="003C5ABB"/>
    <w:rsid w:val="003D2D07"/>
    <w:rsid w:val="003D77FB"/>
    <w:rsid w:val="003E2906"/>
    <w:rsid w:val="003E6351"/>
    <w:rsid w:val="003E6DE7"/>
    <w:rsid w:val="003E7BB2"/>
    <w:rsid w:val="003F0FAB"/>
    <w:rsid w:val="003F2571"/>
    <w:rsid w:val="003F3A6C"/>
    <w:rsid w:val="003F40FA"/>
    <w:rsid w:val="003F59E8"/>
    <w:rsid w:val="003F775D"/>
    <w:rsid w:val="0040609B"/>
    <w:rsid w:val="00407507"/>
    <w:rsid w:val="004119AD"/>
    <w:rsid w:val="0041210F"/>
    <w:rsid w:val="00412128"/>
    <w:rsid w:val="00412733"/>
    <w:rsid w:val="0041521F"/>
    <w:rsid w:val="00421BD5"/>
    <w:rsid w:val="00423020"/>
    <w:rsid w:val="00423D59"/>
    <w:rsid w:val="00423E33"/>
    <w:rsid w:val="00424396"/>
    <w:rsid w:val="00424FA1"/>
    <w:rsid w:val="00425441"/>
    <w:rsid w:val="004274C4"/>
    <w:rsid w:val="00427857"/>
    <w:rsid w:val="00431315"/>
    <w:rsid w:val="00434225"/>
    <w:rsid w:val="00435374"/>
    <w:rsid w:val="004356BB"/>
    <w:rsid w:val="00436860"/>
    <w:rsid w:val="004378FC"/>
    <w:rsid w:val="004427F1"/>
    <w:rsid w:val="00442E4E"/>
    <w:rsid w:val="00442FCA"/>
    <w:rsid w:val="0044420F"/>
    <w:rsid w:val="00444C9C"/>
    <w:rsid w:val="00452B82"/>
    <w:rsid w:val="00453D1E"/>
    <w:rsid w:val="004551EC"/>
    <w:rsid w:val="00456C3E"/>
    <w:rsid w:val="00456DFB"/>
    <w:rsid w:val="004600E1"/>
    <w:rsid w:val="00467567"/>
    <w:rsid w:val="00467C3A"/>
    <w:rsid w:val="00470392"/>
    <w:rsid w:val="00471409"/>
    <w:rsid w:val="004714EE"/>
    <w:rsid w:val="00472BD9"/>
    <w:rsid w:val="004773B9"/>
    <w:rsid w:val="00481A5F"/>
    <w:rsid w:val="0048440B"/>
    <w:rsid w:val="00485709"/>
    <w:rsid w:val="004900E2"/>
    <w:rsid w:val="00491E83"/>
    <w:rsid w:val="00491FED"/>
    <w:rsid w:val="00494A35"/>
    <w:rsid w:val="00494E63"/>
    <w:rsid w:val="004975BF"/>
    <w:rsid w:val="004A53BD"/>
    <w:rsid w:val="004A5766"/>
    <w:rsid w:val="004A7349"/>
    <w:rsid w:val="004B08D7"/>
    <w:rsid w:val="004B2204"/>
    <w:rsid w:val="004B35CF"/>
    <w:rsid w:val="004B399A"/>
    <w:rsid w:val="004B458D"/>
    <w:rsid w:val="004B5E5A"/>
    <w:rsid w:val="004B5F11"/>
    <w:rsid w:val="004C27D6"/>
    <w:rsid w:val="004C77F7"/>
    <w:rsid w:val="004D15E7"/>
    <w:rsid w:val="004D2BDD"/>
    <w:rsid w:val="004D3052"/>
    <w:rsid w:val="004E2D3E"/>
    <w:rsid w:val="004E4E1B"/>
    <w:rsid w:val="004E5160"/>
    <w:rsid w:val="004E6016"/>
    <w:rsid w:val="004E728D"/>
    <w:rsid w:val="004F140C"/>
    <w:rsid w:val="004F3833"/>
    <w:rsid w:val="004F7353"/>
    <w:rsid w:val="00500E8A"/>
    <w:rsid w:val="00504209"/>
    <w:rsid w:val="00504669"/>
    <w:rsid w:val="00505260"/>
    <w:rsid w:val="00506EAF"/>
    <w:rsid w:val="005072A0"/>
    <w:rsid w:val="00510D3E"/>
    <w:rsid w:val="00511BA6"/>
    <w:rsid w:val="00511C4B"/>
    <w:rsid w:val="00515441"/>
    <w:rsid w:val="00515630"/>
    <w:rsid w:val="005174A9"/>
    <w:rsid w:val="00517712"/>
    <w:rsid w:val="005178EC"/>
    <w:rsid w:val="0052007A"/>
    <w:rsid w:val="0052009A"/>
    <w:rsid w:val="00524693"/>
    <w:rsid w:val="00524F62"/>
    <w:rsid w:val="00527A57"/>
    <w:rsid w:val="00530FF5"/>
    <w:rsid w:val="005315A6"/>
    <w:rsid w:val="00532086"/>
    <w:rsid w:val="00540374"/>
    <w:rsid w:val="005410EA"/>
    <w:rsid w:val="005437B4"/>
    <w:rsid w:val="00544031"/>
    <w:rsid w:val="00545E05"/>
    <w:rsid w:val="00546C47"/>
    <w:rsid w:val="005522F5"/>
    <w:rsid w:val="005525F7"/>
    <w:rsid w:val="00553F9A"/>
    <w:rsid w:val="005558D5"/>
    <w:rsid w:val="005569C6"/>
    <w:rsid w:val="005675F2"/>
    <w:rsid w:val="00571D9E"/>
    <w:rsid w:val="00573B45"/>
    <w:rsid w:val="00574618"/>
    <w:rsid w:val="00576B26"/>
    <w:rsid w:val="00576B2B"/>
    <w:rsid w:val="005811B3"/>
    <w:rsid w:val="005812B6"/>
    <w:rsid w:val="00584F9C"/>
    <w:rsid w:val="00585A4B"/>
    <w:rsid w:val="00586565"/>
    <w:rsid w:val="005867EB"/>
    <w:rsid w:val="00586CA1"/>
    <w:rsid w:val="00587378"/>
    <w:rsid w:val="00591191"/>
    <w:rsid w:val="00591AC9"/>
    <w:rsid w:val="005928A9"/>
    <w:rsid w:val="00593F5D"/>
    <w:rsid w:val="00594E71"/>
    <w:rsid w:val="00595989"/>
    <w:rsid w:val="00596523"/>
    <w:rsid w:val="005A1874"/>
    <w:rsid w:val="005A60EA"/>
    <w:rsid w:val="005A6DD3"/>
    <w:rsid w:val="005B053E"/>
    <w:rsid w:val="005B4E63"/>
    <w:rsid w:val="005B55EB"/>
    <w:rsid w:val="005B7EA9"/>
    <w:rsid w:val="005C0275"/>
    <w:rsid w:val="005C2A50"/>
    <w:rsid w:val="005C403A"/>
    <w:rsid w:val="005D1125"/>
    <w:rsid w:val="005D36C0"/>
    <w:rsid w:val="005D58A0"/>
    <w:rsid w:val="005D6492"/>
    <w:rsid w:val="005E1DAC"/>
    <w:rsid w:val="005E41AB"/>
    <w:rsid w:val="005E4716"/>
    <w:rsid w:val="005E5D15"/>
    <w:rsid w:val="005F136F"/>
    <w:rsid w:val="005F2CF1"/>
    <w:rsid w:val="005F43A9"/>
    <w:rsid w:val="005F60D3"/>
    <w:rsid w:val="005F72CA"/>
    <w:rsid w:val="005F7449"/>
    <w:rsid w:val="00600046"/>
    <w:rsid w:val="00603D94"/>
    <w:rsid w:val="00605770"/>
    <w:rsid w:val="00606602"/>
    <w:rsid w:val="00607A67"/>
    <w:rsid w:val="0061042C"/>
    <w:rsid w:val="00611D67"/>
    <w:rsid w:val="00612D24"/>
    <w:rsid w:val="00612E8E"/>
    <w:rsid w:val="00613FFD"/>
    <w:rsid w:val="00614981"/>
    <w:rsid w:val="00615FA5"/>
    <w:rsid w:val="006162AE"/>
    <w:rsid w:val="00616EAD"/>
    <w:rsid w:val="0062046E"/>
    <w:rsid w:val="00620E72"/>
    <w:rsid w:val="006210DB"/>
    <w:rsid w:val="00623C01"/>
    <w:rsid w:val="00624040"/>
    <w:rsid w:val="00624C43"/>
    <w:rsid w:val="00624D5C"/>
    <w:rsid w:val="00634ADC"/>
    <w:rsid w:val="00635A0F"/>
    <w:rsid w:val="0063734E"/>
    <w:rsid w:val="0063767D"/>
    <w:rsid w:val="00640DDC"/>
    <w:rsid w:val="006412BB"/>
    <w:rsid w:val="006434B2"/>
    <w:rsid w:val="00644666"/>
    <w:rsid w:val="006447FE"/>
    <w:rsid w:val="00645746"/>
    <w:rsid w:val="00645BE5"/>
    <w:rsid w:val="0064643D"/>
    <w:rsid w:val="00651C3B"/>
    <w:rsid w:val="00652F36"/>
    <w:rsid w:val="00654F30"/>
    <w:rsid w:val="006562DC"/>
    <w:rsid w:val="006575D0"/>
    <w:rsid w:val="0066227B"/>
    <w:rsid w:val="00663346"/>
    <w:rsid w:val="006637F7"/>
    <w:rsid w:val="006648DA"/>
    <w:rsid w:val="00664B8C"/>
    <w:rsid w:val="00667CFF"/>
    <w:rsid w:val="00672079"/>
    <w:rsid w:val="00676524"/>
    <w:rsid w:val="00676B4D"/>
    <w:rsid w:val="00680C25"/>
    <w:rsid w:val="00682BFA"/>
    <w:rsid w:val="00687B8E"/>
    <w:rsid w:val="00693F88"/>
    <w:rsid w:val="006A1887"/>
    <w:rsid w:val="006A19AA"/>
    <w:rsid w:val="006A2AEF"/>
    <w:rsid w:val="006A52BE"/>
    <w:rsid w:val="006A5B37"/>
    <w:rsid w:val="006A6485"/>
    <w:rsid w:val="006A64B4"/>
    <w:rsid w:val="006B16B4"/>
    <w:rsid w:val="006C2290"/>
    <w:rsid w:val="006C47BF"/>
    <w:rsid w:val="006C5785"/>
    <w:rsid w:val="006C57DB"/>
    <w:rsid w:val="006C614F"/>
    <w:rsid w:val="006C6172"/>
    <w:rsid w:val="006C7591"/>
    <w:rsid w:val="006E0042"/>
    <w:rsid w:val="006E2FB0"/>
    <w:rsid w:val="006F37E2"/>
    <w:rsid w:val="006F4B2D"/>
    <w:rsid w:val="006F72F2"/>
    <w:rsid w:val="0070690F"/>
    <w:rsid w:val="00706B44"/>
    <w:rsid w:val="00707A77"/>
    <w:rsid w:val="0071130C"/>
    <w:rsid w:val="00711FFF"/>
    <w:rsid w:val="00712025"/>
    <w:rsid w:val="00714C3F"/>
    <w:rsid w:val="00714F0D"/>
    <w:rsid w:val="00721093"/>
    <w:rsid w:val="00721FFC"/>
    <w:rsid w:val="007223D6"/>
    <w:rsid w:val="007235BF"/>
    <w:rsid w:val="00724352"/>
    <w:rsid w:val="0073007B"/>
    <w:rsid w:val="007306A0"/>
    <w:rsid w:val="0073103E"/>
    <w:rsid w:val="007315E5"/>
    <w:rsid w:val="00731A3D"/>
    <w:rsid w:val="007322F6"/>
    <w:rsid w:val="007323F7"/>
    <w:rsid w:val="00732A7C"/>
    <w:rsid w:val="0073587F"/>
    <w:rsid w:val="00735F63"/>
    <w:rsid w:val="00743EB0"/>
    <w:rsid w:val="007446BB"/>
    <w:rsid w:val="00746CEF"/>
    <w:rsid w:val="007479FA"/>
    <w:rsid w:val="0075299B"/>
    <w:rsid w:val="00752A32"/>
    <w:rsid w:val="00756472"/>
    <w:rsid w:val="00756B95"/>
    <w:rsid w:val="00757038"/>
    <w:rsid w:val="007574BD"/>
    <w:rsid w:val="00761C52"/>
    <w:rsid w:val="00761D5E"/>
    <w:rsid w:val="007655CF"/>
    <w:rsid w:val="00765695"/>
    <w:rsid w:val="0077327A"/>
    <w:rsid w:val="007756E8"/>
    <w:rsid w:val="00780914"/>
    <w:rsid w:val="007837FA"/>
    <w:rsid w:val="00786AEC"/>
    <w:rsid w:val="00787695"/>
    <w:rsid w:val="0079562C"/>
    <w:rsid w:val="00796E08"/>
    <w:rsid w:val="007A0140"/>
    <w:rsid w:val="007A0F3B"/>
    <w:rsid w:val="007A37D8"/>
    <w:rsid w:val="007A3C95"/>
    <w:rsid w:val="007A4F86"/>
    <w:rsid w:val="007A5809"/>
    <w:rsid w:val="007B1F44"/>
    <w:rsid w:val="007B4483"/>
    <w:rsid w:val="007B46E4"/>
    <w:rsid w:val="007B653F"/>
    <w:rsid w:val="007C0716"/>
    <w:rsid w:val="007C29AA"/>
    <w:rsid w:val="007D0290"/>
    <w:rsid w:val="007D0D79"/>
    <w:rsid w:val="007D2EE9"/>
    <w:rsid w:val="007D3449"/>
    <w:rsid w:val="007D371D"/>
    <w:rsid w:val="007D37FA"/>
    <w:rsid w:val="007E198B"/>
    <w:rsid w:val="007E2722"/>
    <w:rsid w:val="007E4ED1"/>
    <w:rsid w:val="007F5BE6"/>
    <w:rsid w:val="007F62EB"/>
    <w:rsid w:val="00803658"/>
    <w:rsid w:val="0081337C"/>
    <w:rsid w:val="00814799"/>
    <w:rsid w:val="00814E19"/>
    <w:rsid w:val="008154F6"/>
    <w:rsid w:val="008169A2"/>
    <w:rsid w:val="00820F96"/>
    <w:rsid w:val="008216BF"/>
    <w:rsid w:val="008244FD"/>
    <w:rsid w:val="00825913"/>
    <w:rsid w:val="00825D87"/>
    <w:rsid w:val="00827084"/>
    <w:rsid w:val="0083245F"/>
    <w:rsid w:val="00836971"/>
    <w:rsid w:val="0084072C"/>
    <w:rsid w:val="00842D28"/>
    <w:rsid w:val="00844951"/>
    <w:rsid w:val="00850EC0"/>
    <w:rsid w:val="00851B15"/>
    <w:rsid w:val="008534CC"/>
    <w:rsid w:val="00854F3D"/>
    <w:rsid w:val="00861EA0"/>
    <w:rsid w:val="00861EC3"/>
    <w:rsid w:val="00862533"/>
    <w:rsid w:val="00862A01"/>
    <w:rsid w:val="00862A6A"/>
    <w:rsid w:val="00864881"/>
    <w:rsid w:val="008716D3"/>
    <w:rsid w:val="00873FFB"/>
    <w:rsid w:val="008803EB"/>
    <w:rsid w:val="00882237"/>
    <w:rsid w:val="00886A3E"/>
    <w:rsid w:val="00886CE3"/>
    <w:rsid w:val="00887555"/>
    <w:rsid w:val="00887821"/>
    <w:rsid w:val="0088792E"/>
    <w:rsid w:val="00890834"/>
    <w:rsid w:val="00893D86"/>
    <w:rsid w:val="00894ADE"/>
    <w:rsid w:val="008963B7"/>
    <w:rsid w:val="008A13A9"/>
    <w:rsid w:val="008A5BC9"/>
    <w:rsid w:val="008A714A"/>
    <w:rsid w:val="008B0548"/>
    <w:rsid w:val="008C112E"/>
    <w:rsid w:val="008C2F2E"/>
    <w:rsid w:val="008D03BE"/>
    <w:rsid w:val="008D3CF7"/>
    <w:rsid w:val="008D4355"/>
    <w:rsid w:val="008D43FE"/>
    <w:rsid w:val="008D7AE2"/>
    <w:rsid w:val="008E0953"/>
    <w:rsid w:val="008E2325"/>
    <w:rsid w:val="008E39E6"/>
    <w:rsid w:val="008E7046"/>
    <w:rsid w:val="008F2603"/>
    <w:rsid w:val="008F33F9"/>
    <w:rsid w:val="008F3C89"/>
    <w:rsid w:val="008F5132"/>
    <w:rsid w:val="00903C6E"/>
    <w:rsid w:val="00905DEC"/>
    <w:rsid w:val="00907A50"/>
    <w:rsid w:val="00916FC7"/>
    <w:rsid w:val="009174A4"/>
    <w:rsid w:val="009176D3"/>
    <w:rsid w:val="00921C1F"/>
    <w:rsid w:val="009230AD"/>
    <w:rsid w:val="009241A8"/>
    <w:rsid w:val="009268C2"/>
    <w:rsid w:val="00930448"/>
    <w:rsid w:val="0093445D"/>
    <w:rsid w:val="0093790C"/>
    <w:rsid w:val="00941566"/>
    <w:rsid w:val="009416B4"/>
    <w:rsid w:val="009455AF"/>
    <w:rsid w:val="00952880"/>
    <w:rsid w:val="00952B6F"/>
    <w:rsid w:val="0095569B"/>
    <w:rsid w:val="0095608C"/>
    <w:rsid w:val="00956C48"/>
    <w:rsid w:val="00960662"/>
    <w:rsid w:val="009665FD"/>
    <w:rsid w:val="00973CC8"/>
    <w:rsid w:val="00973F92"/>
    <w:rsid w:val="00976ECF"/>
    <w:rsid w:val="00977468"/>
    <w:rsid w:val="00977B69"/>
    <w:rsid w:val="009844EE"/>
    <w:rsid w:val="0098680F"/>
    <w:rsid w:val="009906B3"/>
    <w:rsid w:val="00990762"/>
    <w:rsid w:val="00990A36"/>
    <w:rsid w:val="00991D83"/>
    <w:rsid w:val="00996EB4"/>
    <w:rsid w:val="009A356B"/>
    <w:rsid w:val="009A4083"/>
    <w:rsid w:val="009A444E"/>
    <w:rsid w:val="009A455A"/>
    <w:rsid w:val="009A70A7"/>
    <w:rsid w:val="009B017E"/>
    <w:rsid w:val="009B3C50"/>
    <w:rsid w:val="009B4968"/>
    <w:rsid w:val="009B5170"/>
    <w:rsid w:val="009C356E"/>
    <w:rsid w:val="009C434A"/>
    <w:rsid w:val="009C78BF"/>
    <w:rsid w:val="009D59D1"/>
    <w:rsid w:val="009D7B48"/>
    <w:rsid w:val="009E3304"/>
    <w:rsid w:val="009E5967"/>
    <w:rsid w:val="009E6B6E"/>
    <w:rsid w:val="009E74C3"/>
    <w:rsid w:val="009E7E1C"/>
    <w:rsid w:val="009F05FF"/>
    <w:rsid w:val="009F18C6"/>
    <w:rsid w:val="009F21BD"/>
    <w:rsid w:val="00A00CE4"/>
    <w:rsid w:val="00A02B0B"/>
    <w:rsid w:val="00A04B76"/>
    <w:rsid w:val="00A0752D"/>
    <w:rsid w:val="00A079C2"/>
    <w:rsid w:val="00A07C82"/>
    <w:rsid w:val="00A07DBC"/>
    <w:rsid w:val="00A102DB"/>
    <w:rsid w:val="00A10F59"/>
    <w:rsid w:val="00A13AFA"/>
    <w:rsid w:val="00A154FC"/>
    <w:rsid w:val="00A160BA"/>
    <w:rsid w:val="00A17731"/>
    <w:rsid w:val="00A1785E"/>
    <w:rsid w:val="00A21DC8"/>
    <w:rsid w:val="00A22F96"/>
    <w:rsid w:val="00A24AF9"/>
    <w:rsid w:val="00A26E1E"/>
    <w:rsid w:val="00A3192B"/>
    <w:rsid w:val="00A3333D"/>
    <w:rsid w:val="00A35A30"/>
    <w:rsid w:val="00A45839"/>
    <w:rsid w:val="00A46FBE"/>
    <w:rsid w:val="00A4711F"/>
    <w:rsid w:val="00A50217"/>
    <w:rsid w:val="00A52D6D"/>
    <w:rsid w:val="00A55478"/>
    <w:rsid w:val="00A55F63"/>
    <w:rsid w:val="00A568BC"/>
    <w:rsid w:val="00A57AF2"/>
    <w:rsid w:val="00A603F5"/>
    <w:rsid w:val="00A61985"/>
    <w:rsid w:val="00A64483"/>
    <w:rsid w:val="00A66596"/>
    <w:rsid w:val="00A7034A"/>
    <w:rsid w:val="00A734E5"/>
    <w:rsid w:val="00A74ADE"/>
    <w:rsid w:val="00A764BB"/>
    <w:rsid w:val="00A80775"/>
    <w:rsid w:val="00A81847"/>
    <w:rsid w:val="00A84910"/>
    <w:rsid w:val="00A84A10"/>
    <w:rsid w:val="00A85E8E"/>
    <w:rsid w:val="00A85EA9"/>
    <w:rsid w:val="00A86D11"/>
    <w:rsid w:val="00A90DC2"/>
    <w:rsid w:val="00A91BC9"/>
    <w:rsid w:val="00A93F90"/>
    <w:rsid w:val="00A94C75"/>
    <w:rsid w:val="00AA190F"/>
    <w:rsid w:val="00AA1C31"/>
    <w:rsid w:val="00AA3872"/>
    <w:rsid w:val="00AA5E21"/>
    <w:rsid w:val="00AB0922"/>
    <w:rsid w:val="00AB290E"/>
    <w:rsid w:val="00AB2F84"/>
    <w:rsid w:val="00AB31AC"/>
    <w:rsid w:val="00AB5695"/>
    <w:rsid w:val="00AB6FD8"/>
    <w:rsid w:val="00AC1AE4"/>
    <w:rsid w:val="00AC1CF8"/>
    <w:rsid w:val="00AC4132"/>
    <w:rsid w:val="00AC543E"/>
    <w:rsid w:val="00AC64CD"/>
    <w:rsid w:val="00AD2B5D"/>
    <w:rsid w:val="00AD3335"/>
    <w:rsid w:val="00AD38C6"/>
    <w:rsid w:val="00AD565C"/>
    <w:rsid w:val="00AD61B3"/>
    <w:rsid w:val="00AD78FF"/>
    <w:rsid w:val="00AE368E"/>
    <w:rsid w:val="00AE389D"/>
    <w:rsid w:val="00AE4AF4"/>
    <w:rsid w:val="00AF0849"/>
    <w:rsid w:val="00AF24B6"/>
    <w:rsid w:val="00AF59B1"/>
    <w:rsid w:val="00AF6825"/>
    <w:rsid w:val="00B000E6"/>
    <w:rsid w:val="00B001CC"/>
    <w:rsid w:val="00B015B9"/>
    <w:rsid w:val="00B0274D"/>
    <w:rsid w:val="00B0709A"/>
    <w:rsid w:val="00B070F7"/>
    <w:rsid w:val="00B109BB"/>
    <w:rsid w:val="00B11DA1"/>
    <w:rsid w:val="00B12125"/>
    <w:rsid w:val="00B12D6F"/>
    <w:rsid w:val="00B17CBA"/>
    <w:rsid w:val="00B201DC"/>
    <w:rsid w:val="00B22343"/>
    <w:rsid w:val="00B27204"/>
    <w:rsid w:val="00B274D0"/>
    <w:rsid w:val="00B31D08"/>
    <w:rsid w:val="00B32324"/>
    <w:rsid w:val="00B329F0"/>
    <w:rsid w:val="00B35A7A"/>
    <w:rsid w:val="00B35D4E"/>
    <w:rsid w:val="00B368FA"/>
    <w:rsid w:val="00B455B6"/>
    <w:rsid w:val="00B4589E"/>
    <w:rsid w:val="00B5256F"/>
    <w:rsid w:val="00B53829"/>
    <w:rsid w:val="00B541AB"/>
    <w:rsid w:val="00B55D7C"/>
    <w:rsid w:val="00B60EBA"/>
    <w:rsid w:val="00B65EFC"/>
    <w:rsid w:val="00B66934"/>
    <w:rsid w:val="00B66DAA"/>
    <w:rsid w:val="00B752FA"/>
    <w:rsid w:val="00B75E72"/>
    <w:rsid w:val="00B770B3"/>
    <w:rsid w:val="00B81873"/>
    <w:rsid w:val="00B84673"/>
    <w:rsid w:val="00B85CB0"/>
    <w:rsid w:val="00B85EE8"/>
    <w:rsid w:val="00B909B0"/>
    <w:rsid w:val="00B9510E"/>
    <w:rsid w:val="00B960D3"/>
    <w:rsid w:val="00BB242A"/>
    <w:rsid w:val="00BB2F20"/>
    <w:rsid w:val="00BB3BFC"/>
    <w:rsid w:val="00BB5B67"/>
    <w:rsid w:val="00BC7780"/>
    <w:rsid w:val="00BC778C"/>
    <w:rsid w:val="00BC7878"/>
    <w:rsid w:val="00BD13EC"/>
    <w:rsid w:val="00BD2EBA"/>
    <w:rsid w:val="00BD51FF"/>
    <w:rsid w:val="00BD5A3C"/>
    <w:rsid w:val="00BD69AE"/>
    <w:rsid w:val="00BE2A1A"/>
    <w:rsid w:val="00BE2F31"/>
    <w:rsid w:val="00BE7617"/>
    <w:rsid w:val="00BF6C2C"/>
    <w:rsid w:val="00C00B5D"/>
    <w:rsid w:val="00C04F94"/>
    <w:rsid w:val="00C11115"/>
    <w:rsid w:val="00C12B08"/>
    <w:rsid w:val="00C158B5"/>
    <w:rsid w:val="00C16672"/>
    <w:rsid w:val="00C16D43"/>
    <w:rsid w:val="00C20399"/>
    <w:rsid w:val="00C20BDE"/>
    <w:rsid w:val="00C21CA6"/>
    <w:rsid w:val="00C22B16"/>
    <w:rsid w:val="00C22F18"/>
    <w:rsid w:val="00C23075"/>
    <w:rsid w:val="00C23672"/>
    <w:rsid w:val="00C23C92"/>
    <w:rsid w:val="00C23E0D"/>
    <w:rsid w:val="00C31241"/>
    <w:rsid w:val="00C32005"/>
    <w:rsid w:val="00C33628"/>
    <w:rsid w:val="00C34606"/>
    <w:rsid w:val="00C35993"/>
    <w:rsid w:val="00C365D1"/>
    <w:rsid w:val="00C36C07"/>
    <w:rsid w:val="00C4250F"/>
    <w:rsid w:val="00C43E5F"/>
    <w:rsid w:val="00C452E4"/>
    <w:rsid w:val="00C46F7E"/>
    <w:rsid w:val="00C47DDD"/>
    <w:rsid w:val="00C50EF8"/>
    <w:rsid w:val="00C51CB5"/>
    <w:rsid w:val="00C54F9D"/>
    <w:rsid w:val="00C5607E"/>
    <w:rsid w:val="00C563E5"/>
    <w:rsid w:val="00C56D81"/>
    <w:rsid w:val="00C607BC"/>
    <w:rsid w:val="00C610D2"/>
    <w:rsid w:val="00C6257C"/>
    <w:rsid w:val="00C63AE3"/>
    <w:rsid w:val="00C63F24"/>
    <w:rsid w:val="00C70951"/>
    <w:rsid w:val="00C71B36"/>
    <w:rsid w:val="00C71BAA"/>
    <w:rsid w:val="00C75CED"/>
    <w:rsid w:val="00C771EF"/>
    <w:rsid w:val="00C85C05"/>
    <w:rsid w:val="00C87B83"/>
    <w:rsid w:val="00C91839"/>
    <w:rsid w:val="00C919E3"/>
    <w:rsid w:val="00C91ABE"/>
    <w:rsid w:val="00C9402C"/>
    <w:rsid w:val="00C97CB2"/>
    <w:rsid w:val="00CA3459"/>
    <w:rsid w:val="00CA352D"/>
    <w:rsid w:val="00CA3D78"/>
    <w:rsid w:val="00CA4942"/>
    <w:rsid w:val="00CA6966"/>
    <w:rsid w:val="00CA71AC"/>
    <w:rsid w:val="00CA72BC"/>
    <w:rsid w:val="00CB1AA5"/>
    <w:rsid w:val="00CB36CE"/>
    <w:rsid w:val="00CB5757"/>
    <w:rsid w:val="00CB61C8"/>
    <w:rsid w:val="00CB7B3F"/>
    <w:rsid w:val="00CC0217"/>
    <w:rsid w:val="00CC0CDC"/>
    <w:rsid w:val="00CC10FD"/>
    <w:rsid w:val="00CC1356"/>
    <w:rsid w:val="00CC2258"/>
    <w:rsid w:val="00CC4E7D"/>
    <w:rsid w:val="00CC5B5C"/>
    <w:rsid w:val="00CC5B8F"/>
    <w:rsid w:val="00CC5F62"/>
    <w:rsid w:val="00CD0E52"/>
    <w:rsid w:val="00CD6DED"/>
    <w:rsid w:val="00CD7F5F"/>
    <w:rsid w:val="00CE27B9"/>
    <w:rsid w:val="00CE538D"/>
    <w:rsid w:val="00CF030F"/>
    <w:rsid w:val="00CF2CEB"/>
    <w:rsid w:val="00CF2E3E"/>
    <w:rsid w:val="00D005BF"/>
    <w:rsid w:val="00D00FD9"/>
    <w:rsid w:val="00D02B1D"/>
    <w:rsid w:val="00D03067"/>
    <w:rsid w:val="00D039D2"/>
    <w:rsid w:val="00D03FC9"/>
    <w:rsid w:val="00D04307"/>
    <w:rsid w:val="00D05C2E"/>
    <w:rsid w:val="00D06160"/>
    <w:rsid w:val="00D07461"/>
    <w:rsid w:val="00D11663"/>
    <w:rsid w:val="00D1287A"/>
    <w:rsid w:val="00D147BA"/>
    <w:rsid w:val="00D14B56"/>
    <w:rsid w:val="00D14CB6"/>
    <w:rsid w:val="00D1695B"/>
    <w:rsid w:val="00D17645"/>
    <w:rsid w:val="00D2120A"/>
    <w:rsid w:val="00D24F70"/>
    <w:rsid w:val="00D316AD"/>
    <w:rsid w:val="00D3546A"/>
    <w:rsid w:val="00D35A63"/>
    <w:rsid w:val="00D36681"/>
    <w:rsid w:val="00D374B2"/>
    <w:rsid w:val="00D37B4C"/>
    <w:rsid w:val="00D416A8"/>
    <w:rsid w:val="00D42F4A"/>
    <w:rsid w:val="00D43910"/>
    <w:rsid w:val="00D446A4"/>
    <w:rsid w:val="00D45CC5"/>
    <w:rsid w:val="00D4688B"/>
    <w:rsid w:val="00D46DCE"/>
    <w:rsid w:val="00D46F5A"/>
    <w:rsid w:val="00D470F3"/>
    <w:rsid w:val="00D52071"/>
    <w:rsid w:val="00D54489"/>
    <w:rsid w:val="00D552F1"/>
    <w:rsid w:val="00D553B1"/>
    <w:rsid w:val="00D60561"/>
    <w:rsid w:val="00D607BE"/>
    <w:rsid w:val="00D61B0F"/>
    <w:rsid w:val="00D62820"/>
    <w:rsid w:val="00D62A47"/>
    <w:rsid w:val="00D6371D"/>
    <w:rsid w:val="00D647EF"/>
    <w:rsid w:val="00D769EC"/>
    <w:rsid w:val="00D8419C"/>
    <w:rsid w:val="00D90DAC"/>
    <w:rsid w:val="00D938A3"/>
    <w:rsid w:val="00D94BA0"/>
    <w:rsid w:val="00D9533A"/>
    <w:rsid w:val="00D97236"/>
    <w:rsid w:val="00D975F0"/>
    <w:rsid w:val="00DA0594"/>
    <w:rsid w:val="00DA0F33"/>
    <w:rsid w:val="00DA107B"/>
    <w:rsid w:val="00DA42D9"/>
    <w:rsid w:val="00DA62F2"/>
    <w:rsid w:val="00DB4311"/>
    <w:rsid w:val="00DB436D"/>
    <w:rsid w:val="00DB5001"/>
    <w:rsid w:val="00DB63AA"/>
    <w:rsid w:val="00DB7D5B"/>
    <w:rsid w:val="00DC161B"/>
    <w:rsid w:val="00DC1C61"/>
    <w:rsid w:val="00DC3371"/>
    <w:rsid w:val="00DC478B"/>
    <w:rsid w:val="00DD0527"/>
    <w:rsid w:val="00DD66EA"/>
    <w:rsid w:val="00DE1737"/>
    <w:rsid w:val="00DE194E"/>
    <w:rsid w:val="00DE40A4"/>
    <w:rsid w:val="00DE621B"/>
    <w:rsid w:val="00DE6E84"/>
    <w:rsid w:val="00DE74AD"/>
    <w:rsid w:val="00DF3E5F"/>
    <w:rsid w:val="00E00BC8"/>
    <w:rsid w:val="00E01159"/>
    <w:rsid w:val="00E02A33"/>
    <w:rsid w:val="00E03D8D"/>
    <w:rsid w:val="00E057B6"/>
    <w:rsid w:val="00E0648E"/>
    <w:rsid w:val="00E06878"/>
    <w:rsid w:val="00E06A91"/>
    <w:rsid w:val="00E10EB9"/>
    <w:rsid w:val="00E11A7A"/>
    <w:rsid w:val="00E15131"/>
    <w:rsid w:val="00E1582B"/>
    <w:rsid w:val="00E15AC1"/>
    <w:rsid w:val="00E1726B"/>
    <w:rsid w:val="00E20628"/>
    <w:rsid w:val="00E21555"/>
    <w:rsid w:val="00E2603A"/>
    <w:rsid w:val="00E444C2"/>
    <w:rsid w:val="00E4777E"/>
    <w:rsid w:val="00E53251"/>
    <w:rsid w:val="00E555B0"/>
    <w:rsid w:val="00E573F8"/>
    <w:rsid w:val="00E60BA4"/>
    <w:rsid w:val="00E61836"/>
    <w:rsid w:val="00E628BE"/>
    <w:rsid w:val="00E64326"/>
    <w:rsid w:val="00E6602A"/>
    <w:rsid w:val="00E71277"/>
    <w:rsid w:val="00E71D6A"/>
    <w:rsid w:val="00E72E30"/>
    <w:rsid w:val="00E75C0A"/>
    <w:rsid w:val="00E94613"/>
    <w:rsid w:val="00E97E89"/>
    <w:rsid w:val="00EA451C"/>
    <w:rsid w:val="00EA4C7F"/>
    <w:rsid w:val="00EA5375"/>
    <w:rsid w:val="00EA7BFA"/>
    <w:rsid w:val="00EB25A4"/>
    <w:rsid w:val="00EB2BE3"/>
    <w:rsid w:val="00EB36E9"/>
    <w:rsid w:val="00EB56D7"/>
    <w:rsid w:val="00EC372C"/>
    <w:rsid w:val="00EC7D47"/>
    <w:rsid w:val="00ED0862"/>
    <w:rsid w:val="00ED0CBC"/>
    <w:rsid w:val="00ED5B6E"/>
    <w:rsid w:val="00EE062F"/>
    <w:rsid w:val="00EE0D72"/>
    <w:rsid w:val="00EE32B9"/>
    <w:rsid w:val="00EE3423"/>
    <w:rsid w:val="00EE5FB1"/>
    <w:rsid w:val="00EE762D"/>
    <w:rsid w:val="00EE7768"/>
    <w:rsid w:val="00EF4BB6"/>
    <w:rsid w:val="00F03226"/>
    <w:rsid w:val="00F032EB"/>
    <w:rsid w:val="00F04A93"/>
    <w:rsid w:val="00F07074"/>
    <w:rsid w:val="00F10B14"/>
    <w:rsid w:val="00F13715"/>
    <w:rsid w:val="00F13A3C"/>
    <w:rsid w:val="00F145A7"/>
    <w:rsid w:val="00F16461"/>
    <w:rsid w:val="00F23F59"/>
    <w:rsid w:val="00F25C6D"/>
    <w:rsid w:val="00F26F04"/>
    <w:rsid w:val="00F278FD"/>
    <w:rsid w:val="00F30A64"/>
    <w:rsid w:val="00F30CCF"/>
    <w:rsid w:val="00F33648"/>
    <w:rsid w:val="00F34F23"/>
    <w:rsid w:val="00F379F6"/>
    <w:rsid w:val="00F404BC"/>
    <w:rsid w:val="00F42AFC"/>
    <w:rsid w:val="00F4513C"/>
    <w:rsid w:val="00F50ACA"/>
    <w:rsid w:val="00F53372"/>
    <w:rsid w:val="00F53692"/>
    <w:rsid w:val="00F53EF5"/>
    <w:rsid w:val="00F5407C"/>
    <w:rsid w:val="00F5746D"/>
    <w:rsid w:val="00F5794E"/>
    <w:rsid w:val="00F61488"/>
    <w:rsid w:val="00F61ED3"/>
    <w:rsid w:val="00F638F0"/>
    <w:rsid w:val="00F67E0A"/>
    <w:rsid w:val="00F700A6"/>
    <w:rsid w:val="00F70730"/>
    <w:rsid w:val="00F712BD"/>
    <w:rsid w:val="00F74E7D"/>
    <w:rsid w:val="00F752F4"/>
    <w:rsid w:val="00F76223"/>
    <w:rsid w:val="00F7758A"/>
    <w:rsid w:val="00F82DD9"/>
    <w:rsid w:val="00F834FF"/>
    <w:rsid w:val="00F8557A"/>
    <w:rsid w:val="00F856E0"/>
    <w:rsid w:val="00F93549"/>
    <w:rsid w:val="00F947CF"/>
    <w:rsid w:val="00FA1E7A"/>
    <w:rsid w:val="00FA369F"/>
    <w:rsid w:val="00FA3D56"/>
    <w:rsid w:val="00FA6EDF"/>
    <w:rsid w:val="00FB0243"/>
    <w:rsid w:val="00FB36DC"/>
    <w:rsid w:val="00FB4345"/>
    <w:rsid w:val="00FB48B7"/>
    <w:rsid w:val="00FB51EB"/>
    <w:rsid w:val="00FB6DAD"/>
    <w:rsid w:val="00FC00B5"/>
    <w:rsid w:val="00FC1E01"/>
    <w:rsid w:val="00FC35E1"/>
    <w:rsid w:val="00FC456C"/>
    <w:rsid w:val="00FC4815"/>
    <w:rsid w:val="00FC4F64"/>
    <w:rsid w:val="00FC52EC"/>
    <w:rsid w:val="00FD6750"/>
    <w:rsid w:val="00FE15E1"/>
    <w:rsid w:val="00FE267F"/>
    <w:rsid w:val="00FE4C54"/>
    <w:rsid w:val="00FE56D7"/>
    <w:rsid w:val="00FF2306"/>
    <w:rsid w:val="00FF4D6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5F26"/>
  <w15:chartTrackingRefBased/>
  <w15:docId w15:val="{3E65A9E8-363A-4BCE-BD2C-2B199D2F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E4"/>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CC"/>
    <w:pPr>
      <w:tabs>
        <w:tab w:val="center" w:pos="4680"/>
        <w:tab w:val="right" w:pos="9360"/>
      </w:tabs>
    </w:pPr>
  </w:style>
  <w:style w:type="character" w:customStyle="1" w:styleId="HeaderChar">
    <w:name w:val="Header Char"/>
    <w:basedOn w:val="DefaultParagraphFont"/>
    <w:link w:val="Header"/>
    <w:uiPriority w:val="99"/>
    <w:rsid w:val="00B001CC"/>
    <w:rPr>
      <w:rFonts w:ascii="Calibri" w:hAnsi="Calibri" w:cs="Calibri"/>
    </w:rPr>
  </w:style>
  <w:style w:type="paragraph" w:styleId="Footer">
    <w:name w:val="footer"/>
    <w:basedOn w:val="Normal"/>
    <w:link w:val="FooterChar"/>
    <w:uiPriority w:val="99"/>
    <w:unhideWhenUsed/>
    <w:rsid w:val="00B001CC"/>
    <w:pPr>
      <w:tabs>
        <w:tab w:val="center" w:pos="4680"/>
        <w:tab w:val="right" w:pos="9360"/>
      </w:tabs>
    </w:pPr>
  </w:style>
  <w:style w:type="character" w:customStyle="1" w:styleId="FooterChar">
    <w:name w:val="Footer Char"/>
    <w:basedOn w:val="DefaultParagraphFont"/>
    <w:link w:val="Footer"/>
    <w:uiPriority w:val="99"/>
    <w:rsid w:val="00B001CC"/>
    <w:rPr>
      <w:rFonts w:ascii="Calibri" w:hAnsi="Calibri" w:cs="Calibri"/>
    </w:rPr>
  </w:style>
  <w:style w:type="paragraph" w:styleId="ListParagraph">
    <w:name w:val="List Paragraph"/>
    <w:basedOn w:val="Normal"/>
    <w:uiPriority w:val="34"/>
    <w:qFormat/>
    <w:rsid w:val="0095608C"/>
    <w:pPr>
      <w:ind w:left="720"/>
      <w:contextualSpacing/>
    </w:pPr>
  </w:style>
  <w:style w:type="paragraph" w:styleId="NormalWeb">
    <w:name w:val="Normal (Web)"/>
    <w:basedOn w:val="Normal"/>
    <w:uiPriority w:val="99"/>
    <w:semiHidden/>
    <w:unhideWhenUsed/>
    <w:rsid w:val="00407507"/>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973F92"/>
    <w:pPr>
      <w:widowControl w:val="0"/>
      <w:autoSpaceDE w:val="0"/>
      <w:autoSpaceDN w:val="0"/>
      <w:spacing w:before="163"/>
      <w:ind w:left="110" w:hanging="3"/>
    </w:pPr>
    <w:rPr>
      <w:rFonts w:eastAsia="Calibri"/>
      <w:sz w:val="23"/>
      <w:szCs w:val="23"/>
    </w:rPr>
  </w:style>
  <w:style w:type="character" w:customStyle="1" w:styleId="BodyTextChar">
    <w:name w:val="Body Text Char"/>
    <w:basedOn w:val="DefaultParagraphFont"/>
    <w:link w:val="BodyText"/>
    <w:uiPriority w:val="1"/>
    <w:semiHidden/>
    <w:rsid w:val="00973F92"/>
    <w:rPr>
      <w:rFonts w:ascii="Calibri" w:eastAsia="Calibri" w:hAnsi="Calibri" w:cs="Calibr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462">
      <w:bodyDiv w:val="1"/>
      <w:marLeft w:val="0"/>
      <w:marRight w:val="0"/>
      <w:marTop w:val="0"/>
      <w:marBottom w:val="0"/>
      <w:divBdr>
        <w:top w:val="none" w:sz="0" w:space="0" w:color="auto"/>
        <w:left w:val="none" w:sz="0" w:space="0" w:color="auto"/>
        <w:bottom w:val="none" w:sz="0" w:space="0" w:color="auto"/>
        <w:right w:val="none" w:sz="0" w:space="0" w:color="auto"/>
      </w:divBdr>
    </w:div>
    <w:div w:id="16123317">
      <w:bodyDiv w:val="1"/>
      <w:marLeft w:val="0"/>
      <w:marRight w:val="0"/>
      <w:marTop w:val="0"/>
      <w:marBottom w:val="0"/>
      <w:divBdr>
        <w:top w:val="none" w:sz="0" w:space="0" w:color="auto"/>
        <w:left w:val="none" w:sz="0" w:space="0" w:color="auto"/>
        <w:bottom w:val="none" w:sz="0" w:space="0" w:color="auto"/>
        <w:right w:val="none" w:sz="0" w:space="0" w:color="auto"/>
      </w:divBdr>
    </w:div>
    <w:div w:id="18553866">
      <w:bodyDiv w:val="1"/>
      <w:marLeft w:val="0"/>
      <w:marRight w:val="0"/>
      <w:marTop w:val="0"/>
      <w:marBottom w:val="0"/>
      <w:divBdr>
        <w:top w:val="none" w:sz="0" w:space="0" w:color="auto"/>
        <w:left w:val="none" w:sz="0" w:space="0" w:color="auto"/>
        <w:bottom w:val="none" w:sz="0" w:space="0" w:color="auto"/>
        <w:right w:val="none" w:sz="0" w:space="0" w:color="auto"/>
      </w:divBdr>
    </w:div>
    <w:div w:id="23288260">
      <w:bodyDiv w:val="1"/>
      <w:marLeft w:val="0"/>
      <w:marRight w:val="0"/>
      <w:marTop w:val="0"/>
      <w:marBottom w:val="0"/>
      <w:divBdr>
        <w:top w:val="none" w:sz="0" w:space="0" w:color="auto"/>
        <w:left w:val="none" w:sz="0" w:space="0" w:color="auto"/>
        <w:bottom w:val="none" w:sz="0" w:space="0" w:color="auto"/>
        <w:right w:val="none" w:sz="0" w:space="0" w:color="auto"/>
      </w:divBdr>
    </w:div>
    <w:div w:id="150491665">
      <w:bodyDiv w:val="1"/>
      <w:marLeft w:val="0"/>
      <w:marRight w:val="0"/>
      <w:marTop w:val="0"/>
      <w:marBottom w:val="0"/>
      <w:divBdr>
        <w:top w:val="none" w:sz="0" w:space="0" w:color="auto"/>
        <w:left w:val="none" w:sz="0" w:space="0" w:color="auto"/>
        <w:bottom w:val="none" w:sz="0" w:space="0" w:color="auto"/>
        <w:right w:val="none" w:sz="0" w:space="0" w:color="auto"/>
      </w:divBdr>
    </w:div>
    <w:div w:id="157573049">
      <w:bodyDiv w:val="1"/>
      <w:marLeft w:val="0"/>
      <w:marRight w:val="0"/>
      <w:marTop w:val="0"/>
      <w:marBottom w:val="0"/>
      <w:divBdr>
        <w:top w:val="none" w:sz="0" w:space="0" w:color="auto"/>
        <w:left w:val="none" w:sz="0" w:space="0" w:color="auto"/>
        <w:bottom w:val="none" w:sz="0" w:space="0" w:color="auto"/>
        <w:right w:val="none" w:sz="0" w:space="0" w:color="auto"/>
      </w:divBdr>
    </w:div>
    <w:div w:id="171838597">
      <w:bodyDiv w:val="1"/>
      <w:marLeft w:val="0"/>
      <w:marRight w:val="0"/>
      <w:marTop w:val="0"/>
      <w:marBottom w:val="0"/>
      <w:divBdr>
        <w:top w:val="none" w:sz="0" w:space="0" w:color="auto"/>
        <w:left w:val="none" w:sz="0" w:space="0" w:color="auto"/>
        <w:bottom w:val="none" w:sz="0" w:space="0" w:color="auto"/>
        <w:right w:val="none" w:sz="0" w:space="0" w:color="auto"/>
      </w:divBdr>
    </w:div>
    <w:div w:id="188835739">
      <w:bodyDiv w:val="1"/>
      <w:marLeft w:val="0"/>
      <w:marRight w:val="0"/>
      <w:marTop w:val="0"/>
      <w:marBottom w:val="0"/>
      <w:divBdr>
        <w:top w:val="none" w:sz="0" w:space="0" w:color="auto"/>
        <w:left w:val="none" w:sz="0" w:space="0" w:color="auto"/>
        <w:bottom w:val="none" w:sz="0" w:space="0" w:color="auto"/>
        <w:right w:val="none" w:sz="0" w:space="0" w:color="auto"/>
      </w:divBdr>
    </w:div>
    <w:div w:id="201987493">
      <w:bodyDiv w:val="1"/>
      <w:marLeft w:val="0"/>
      <w:marRight w:val="0"/>
      <w:marTop w:val="0"/>
      <w:marBottom w:val="0"/>
      <w:divBdr>
        <w:top w:val="none" w:sz="0" w:space="0" w:color="auto"/>
        <w:left w:val="none" w:sz="0" w:space="0" w:color="auto"/>
        <w:bottom w:val="none" w:sz="0" w:space="0" w:color="auto"/>
        <w:right w:val="none" w:sz="0" w:space="0" w:color="auto"/>
      </w:divBdr>
    </w:div>
    <w:div w:id="232202963">
      <w:bodyDiv w:val="1"/>
      <w:marLeft w:val="0"/>
      <w:marRight w:val="0"/>
      <w:marTop w:val="0"/>
      <w:marBottom w:val="0"/>
      <w:divBdr>
        <w:top w:val="none" w:sz="0" w:space="0" w:color="auto"/>
        <w:left w:val="none" w:sz="0" w:space="0" w:color="auto"/>
        <w:bottom w:val="none" w:sz="0" w:space="0" w:color="auto"/>
        <w:right w:val="none" w:sz="0" w:space="0" w:color="auto"/>
      </w:divBdr>
    </w:div>
    <w:div w:id="327100119">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593129273">
      <w:bodyDiv w:val="1"/>
      <w:marLeft w:val="0"/>
      <w:marRight w:val="0"/>
      <w:marTop w:val="0"/>
      <w:marBottom w:val="0"/>
      <w:divBdr>
        <w:top w:val="none" w:sz="0" w:space="0" w:color="auto"/>
        <w:left w:val="none" w:sz="0" w:space="0" w:color="auto"/>
        <w:bottom w:val="none" w:sz="0" w:space="0" w:color="auto"/>
        <w:right w:val="none" w:sz="0" w:space="0" w:color="auto"/>
      </w:divBdr>
    </w:div>
    <w:div w:id="613288188">
      <w:bodyDiv w:val="1"/>
      <w:marLeft w:val="0"/>
      <w:marRight w:val="0"/>
      <w:marTop w:val="0"/>
      <w:marBottom w:val="0"/>
      <w:divBdr>
        <w:top w:val="none" w:sz="0" w:space="0" w:color="auto"/>
        <w:left w:val="none" w:sz="0" w:space="0" w:color="auto"/>
        <w:bottom w:val="none" w:sz="0" w:space="0" w:color="auto"/>
        <w:right w:val="none" w:sz="0" w:space="0" w:color="auto"/>
      </w:divBdr>
    </w:div>
    <w:div w:id="630671578">
      <w:bodyDiv w:val="1"/>
      <w:marLeft w:val="0"/>
      <w:marRight w:val="0"/>
      <w:marTop w:val="0"/>
      <w:marBottom w:val="0"/>
      <w:divBdr>
        <w:top w:val="none" w:sz="0" w:space="0" w:color="auto"/>
        <w:left w:val="none" w:sz="0" w:space="0" w:color="auto"/>
        <w:bottom w:val="none" w:sz="0" w:space="0" w:color="auto"/>
        <w:right w:val="none" w:sz="0" w:space="0" w:color="auto"/>
      </w:divBdr>
    </w:div>
    <w:div w:id="670521129">
      <w:bodyDiv w:val="1"/>
      <w:marLeft w:val="0"/>
      <w:marRight w:val="0"/>
      <w:marTop w:val="0"/>
      <w:marBottom w:val="0"/>
      <w:divBdr>
        <w:top w:val="none" w:sz="0" w:space="0" w:color="auto"/>
        <w:left w:val="none" w:sz="0" w:space="0" w:color="auto"/>
        <w:bottom w:val="none" w:sz="0" w:space="0" w:color="auto"/>
        <w:right w:val="none" w:sz="0" w:space="0" w:color="auto"/>
      </w:divBdr>
    </w:div>
    <w:div w:id="670564947">
      <w:bodyDiv w:val="1"/>
      <w:marLeft w:val="0"/>
      <w:marRight w:val="0"/>
      <w:marTop w:val="0"/>
      <w:marBottom w:val="0"/>
      <w:divBdr>
        <w:top w:val="none" w:sz="0" w:space="0" w:color="auto"/>
        <w:left w:val="none" w:sz="0" w:space="0" w:color="auto"/>
        <w:bottom w:val="none" w:sz="0" w:space="0" w:color="auto"/>
        <w:right w:val="none" w:sz="0" w:space="0" w:color="auto"/>
      </w:divBdr>
    </w:div>
    <w:div w:id="690449258">
      <w:bodyDiv w:val="1"/>
      <w:marLeft w:val="0"/>
      <w:marRight w:val="0"/>
      <w:marTop w:val="0"/>
      <w:marBottom w:val="0"/>
      <w:divBdr>
        <w:top w:val="none" w:sz="0" w:space="0" w:color="auto"/>
        <w:left w:val="none" w:sz="0" w:space="0" w:color="auto"/>
        <w:bottom w:val="none" w:sz="0" w:space="0" w:color="auto"/>
        <w:right w:val="none" w:sz="0" w:space="0" w:color="auto"/>
      </w:divBdr>
    </w:div>
    <w:div w:id="701639065">
      <w:bodyDiv w:val="1"/>
      <w:marLeft w:val="0"/>
      <w:marRight w:val="0"/>
      <w:marTop w:val="0"/>
      <w:marBottom w:val="0"/>
      <w:divBdr>
        <w:top w:val="none" w:sz="0" w:space="0" w:color="auto"/>
        <w:left w:val="none" w:sz="0" w:space="0" w:color="auto"/>
        <w:bottom w:val="none" w:sz="0" w:space="0" w:color="auto"/>
        <w:right w:val="none" w:sz="0" w:space="0" w:color="auto"/>
      </w:divBdr>
    </w:div>
    <w:div w:id="779569296">
      <w:bodyDiv w:val="1"/>
      <w:marLeft w:val="0"/>
      <w:marRight w:val="0"/>
      <w:marTop w:val="0"/>
      <w:marBottom w:val="0"/>
      <w:divBdr>
        <w:top w:val="none" w:sz="0" w:space="0" w:color="auto"/>
        <w:left w:val="none" w:sz="0" w:space="0" w:color="auto"/>
        <w:bottom w:val="none" w:sz="0" w:space="0" w:color="auto"/>
        <w:right w:val="none" w:sz="0" w:space="0" w:color="auto"/>
      </w:divBdr>
    </w:div>
    <w:div w:id="801581288">
      <w:bodyDiv w:val="1"/>
      <w:marLeft w:val="0"/>
      <w:marRight w:val="0"/>
      <w:marTop w:val="0"/>
      <w:marBottom w:val="0"/>
      <w:divBdr>
        <w:top w:val="none" w:sz="0" w:space="0" w:color="auto"/>
        <w:left w:val="none" w:sz="0" w:space="0" w:color="auto"/>
        <w:bottom w:val="none" w:sz="0" w:space="0" w:color="auto"/>
        <w:right w:val="none" w:sz="0" w:space="0" w:color="auto"/>
      </w:divBdr>
    </w:div>
    <w:div w:id="823475833">
      <w:bodyDiv w:val="1"/>
      <w:marLeft w:val="0"/>
      <w:marRight w:val="0"/>
      <w:marTop w:val="0"/>
      <w:marBottom w:val="0"/>
      <w:divBdr>
        <w:top w:val="none" w:sz="0" w:space="0" w:color="auto"/>
        <w:left w:val="none" w:sz="0" w:space="0" w:color="auto"/>
        <w:bottom w:val="none" w:sz="0" w:space="0" w:color="auto"/>
        <w:right w:val="none" w:sz="0" w:space="0" w:color="auto"/>
      </w:divBdr>
    </w:div>
    <w:div w:id="861169529">
      <w:bodyDiv w:val="1"/>
      <w:marLeft w:val="0"/>
      <w:marRight w:val="0"/>
      <w:marTop w:val="0"/>
      <w:marBottom w:val="0"/>
      <w:divBdr>
        <w:top w:val="none" w:sz="0" w:space="0" w:color="auto"/>
        <w:left w:val="none" w:sz="0" w:space="0" w:color="auto"/>
        <w:bottom w:val="none" w:sz="0" w:space="0" w:color="auto"/>
        <w:right w:val="none" w:sz="0" w:space="0" w:color="auto"/>
      </w:divBdr>
    </w:div>
    <w:div w:id="875462020">
      <w:bodyDiv w:val="1"/>
      <w:marLeft w:val="0"/>
      <w:marRight w:val="0"/>
      <w:marTop w:val="0"/>
      <w:marBottom w:val="0"/>
      <w:divBdr>
        <w:top w:val="none" w:sz="0" w:space="0" w:color="auto"/>
        <w:left w:val="none" w:sz="0" w:space="0" w:color="auto"/>
        <w:bottom w:val="none" w:sz="0" w:space="0" w:color="auto"/>
        <w:right w:val="none" w:sz="0" w:space="0" w:color="auto"/>
      </w:divBdr>
    </w:div>
    <w:div w:id="882521057">
      <w:bodyDiv w:val="1"/>
      <w:marLeft w:val="0"/>
      <w:marRight w:val="0"/>
      <w:marTop w:val="0"/>
      <w:marBottom w:val="0"/>
      <w:divBdr>
        <w:top w:val="none" w:sz="0" w:space="0" w:color="auto"/>
        <w:left w:val="none" w:sz="0" w:space="0" w:color="auto"/>
        <w:bottom w:val="none" w:sz="0" w:space="0" w:color="auto"/>
        <w:right w:val="none" w:sz="0" w:space="0" w:color="auto"/>
      </w:divBdr>
    </w:div>
    <w:div w:id="907501120">
      <w:bodyDiv w:val="1"/>
      <w:marLeft w:val="0"/>
      <w:marRight w:val="0"/>
      <w:marTop w:val="0"/>
      <w:marBottom w:val="0"/>
      <w:divBdr>
        <w:top w:val="none" w:sz="0" w:space="0" w:color="auto"/>
        <w:left w:val="none" w:sz="0" w:space="0" w:color="auto"/>
        <w:bottom w:val="none" w:sz="0" w:space="0" w:color="auto"/>
        <w:right w:val="none" w:sz="0" w:space="0" w:color="auto"/>
      </w:divBdr>
    </w:div>
    <w:div w:id="918638747">
      <w:bodyDiv w:val="1"/>
      <w:marLeft w:val="0"/>
      <w:marRight w:val="0"/>
      <w:marTop w:val="0"/>
      <w:marBottom w:val="0"/>
      <w:divBdr>
        <w:top w:val="none" w:sz="0" w:space="0" w:color="auto"/>
        <w:left w:val="none" w:sz="0" w:space="0" w:color="auto"/>
        <w:bottom w:val="none" w:sz="0" w:space="0" w:color="auto"/>
        <w:right w:val="none" w:sz="0" w:space="0" w:color="auto"/>
      </w:divBdr>
    </w:div>
    <w:div w:id="989292651">
      <w:bodyDiv w:val="1"/>
      <w:marLeft w:val="0"/>
      <w:marRight w:val="0"/>
      <w:marTop w:val="0"/>
      <w:marBottom w:val="0"/>
      <w:divBdr>
        <w:top w:val="none" w:sz="0" w:space="0" w:color="auto"/>
        <w:left w:val="none" w:sz="0" w:space="0" w:color="auto"/>
        <w:bottom w:val="none" w:sz="0" w:space="0" w:color="auto"/>
        <w:right w:val="none" w:sz="0" w:space="0" w:color="auto"/>
      </w:divBdr>
    </w:div>
    <w:div w:id="997734049">
      <w:bodyDiv w:val="1"/>
      <w:marLeft w:val="0"/>
      <w:marRight w:val="0"/>
      <w:marTop w:val="0"/>
      <w:marBottom w:val="0"/>
      <w:divBdr>
        <w:top w:val="none" w:sz="0" w:space="0" w:color="auto"/>
        <w:left w:val="none" w:sz="0" w:space="0" w:color="auto"/>
        <w:bottom w:val="none" w:sz="0" w:space="0" w:color="auto"/>
        <w:right w:val="none" w:sz="0" w:space="0" w:color="auto"/>
      </w:divBdr>
    </w:div>
    <w:div w:id="1050615855">
      <w:bodyDiv w:val="1"/>
      <w:marLeft w:val="0"/>
      <w:marRight w:val="0"/>
      <w:marTop w:val="0"/>
      <w:marBottom w:val="0"/>
      <w:divBdr>
        <w:top w:val="none" w:sz="0" w:space="0" w:color="auto"/>
        <w:left w:val="none" w:sz="0" w:space="0" w:color="auto"/>
        <w:bottom w:val="none" w:sz="0" w:space="0" w:color="auto"/>
        <w:right w:val="none" w:sz="0" w:space="0" w:color="auto"/>
      </w:divBdr>
    </w:div>
    <w:div w:id="1077366921">
      <w:bodyDiv w:val="1"/>
      <w:marLeft w:val="0"/>
      <w:marRight w:val="0"/>
      <w:marTop w:val="0"/>
      <w:marBottom w:val="0"/>
      <w:divBdr>
        <w:top w:val="none" w:sz="0" w:space="0" w:color="auto"/>
        <w:left w:val="none" w:sz="0" w:space="0" w:color="auto"/>
        <w:bottom w:val="none" w:sz="0" w:space="0" w:color="auto"/>
        <w:right w:val="none" w:sz="0" w:space="0" w:color="auto"/>
      </w:divBdr>
    </w:div>
    <w:div w:id="1086003836">
      <w:bodyDiv w:val="1"/>
      <w:marLeft w:val="0"/>
      <w:marRight w:val="0"/>
      <w:marTop w:val="0"/>
      <w:marBottom w:val="0"/>
      <w:divBdr>
        <w:top w:val="none" w:sz="0" w:space="0" w:color="auto"/>
        <w:left w:val="none" w:sz="0" w:space="0" w:color="auto"/>
        <w:bottom w:val="none" w:sz="0" w:space="0" w:color="auto"/>
        <w:right w:val="none" w:sz="0" w:space="0" w:color="auto"/>
      </w:divBdr>
    </w:div>
    <w:div w:id="1092969418">
      <w:bodyDiv w:val="1"/>
      <w:marLeft w:val="0"/>
      <w:marRight w:val="0"/>
      <w:marTop w:val="0"/>
      <w:marBottom w:val="0"/>
      <w:divBdr>
        <w:top w:val="none" w:sz="0" w:space="0" w:color="auto"/>
        <w:left w:val="none" w:sz="0" w:space="0" w:color="auto"/>
        <w:bottom w:val="none" w:sz="0" w:space="0" w:color="auto"/>
        <w:right w:val="none" w:sz="0" w:space="0" w:color="auto"/>
      </w:divBdr>
    </w:div>
    <w:div w:id="1111825975">
      <w:bodyDiv w:val="1"/>
      <w:marLeft w:val="0"/>
      <w:marRight w:val="0"/>
      <w:marTop w:val="0"/>
      <w:marBottom w:val="0"/>
      <w:divBdr>
        <w:top w:val="none" w:sz="0" w:space="0" w:color="auto"/>
        <w:left w:val="none" w:sz="0" w:space="0" w:color="auto"/>
        <w:bottom w:val="none" w:sz="0" w:space="0" w:color="auto"/>
        <w:right w:val="none" w:sz="0" w:space="0" w:color="auto"/>
      </w:divBdr>
    </w:div>
    <w:div w:id="1113087856">
      <w:bodyDiv w:val="1"/>
      <w:marLeft w:val="0"/>
      <w:marRight w:val="0"/>
      <w:marTop w:val="0"/>
      <w:marBottom w:val="0"/>
      <w:divBdr>
        <w:top w:val="none" w:sz="0" w:space="0" w:color="auto"/>
        <w:left w:val="none" w:sz="0" w:space="0" w:color="auto"/>
        <w:bottom w:val="none" w:sz="0" w:space="0" w:color="auto"/>
        <w:right w:val="none" w:sz="0" w:space="0" w:color="auto"/>
      </w:divBdr>
    </w:div>
    <w:div w:id="1117799849">
      <w:bodyDiv w:val="1"/>
      <w:marLeft w:val="0"/>
      <w:marRight w:val="0"/>
      <w:marTop w:val="0"/>
      <w:marBottom w:val="0"/>
      <w:divBdr>
        <w:top w:val="none" w:sz="0" w:space="0" w:color="auto"/>
        <w:left w:val="none" w:sz="0" w:space="0" w:color="auto"/>
        <w:bottom w:val="none" w:sz="0" w:space="0" w:color="auto"/>
        <w:right w:val="none" w:sz="0" w:space="0" w:color="auto"/>
      </w:divBdr>
    </w:div>
    <w:div w:id="1341858384">
      <w:bodyDiv w:val="1"/>
      <w:marLeft w:val="0"/>
      <w:marRight w:val="0"/>
      <w:marTop w:val="0"/>
      <w:marBottom w:val="0"/>
      <w:divBdr>
        <w:top w:val="none" w:sz="0" w:space="0" w:color="auto"/>
        <w:left w:val="none" w:sz="0" w:space="0" w:color="auto"/>
        <w:bottom w:val="none" w:sz="0" w:space="0" w:color="auto"/>
        <w:right w:val="none" w:sz="0" w:space="0" w:color="auto"/>
      </w:divBdr>
    </w:div>
    <w:div w:id="1342585472">
      <w:bodyDiv w:val="1"/>
      <w:marLeft w:val="0"/>
      <w:marRight w:val="0"/>
      <w:marTop w:val="0"/>
      <w:marBottom w:val="0"/>
      <w:divBdr>
        <w:top w:val="none" w:sz="0" w:space="0" w:color="auto"/>
        <w:left w:val="none" w:sz="0" w:space="0" w:color="auto"/>
        <w:bottom w:val="none" w:sz="0" w:space="0" w:color="auto"/>
        <w:right w:val="none" w:sz="0" w:space="0" w:color="auto"/>
      </w:divBdr>
    </w:div>
    <w:div w:id="1409226451">
      <w:bodyDiv w:val="1"/>
      <w:marLeft w:val="0"/>
      <w:marRight w:val="0"/>
      <w:marTop w:val="0"/>
      <w:marBottom w:val="0"/>
      <w:divBdr>
        <w:top w:val="none" w:sz="0" w:space="0" w:color="auto"/>
        <w:left w:val="none" w:sz="0" w:space="0" w:color="auto"/>
        <w:bottom w:val="none" w:sz="0" w:space="0" w:color="auto"/>
        <w:right w:val="none" w:sz="0" w:space="0" w:color="auto"/>
      </w:divBdr>
    </w:div>
    <w:div w:id="1546288025">
      <w:bodyDiv w:val="1"/>
      <w:marLeft w:val="0"/>
      <w:marRight w:val="0"/>
      <w:marTop w:val="0"/>
      <w:marBottom w:val="0"/>
      <w:divBdr>
        <w:top w:val="none" w:sz="0" w:space="0" w:color="auto"/>
        <w:left w:val="none" w:sz="0" w:space="0" w:color="auto"/>
        <w:bottom w:val="none" w:sz="0" w:space="0" w:color="auto"/>
        <w:right w:val="none" w:sz="0" w:space="0" w:color="auto"/>
      </w:divBdr>
    </w:div>
    <w:div w:id="1560438290">
      <w:bodyDiv w:val="1"/>
      <w:marLeft w:val="0"/>
      <w:marRight w:val="0"/>
      <w:marTop w:val="0"/>
      <w:marBottom w:val="0"/>
      <w:divBdr>
        <w:top w:val="none" w:sz="0" w:space="0" w:color="auto"/>
        <w:left w:val="none" w:sz="0" w:space="0" w:color="auto"/>
        <w:bottom w:val="none" w:sz="0" w:space="0" w:color="auto"/>
        <w:right w:val="none" w:sz="0" w:space="0" w:color="auto"/>
      </w:divBdr>
      <w:divsChild>
        <w:div w:id="54361474">
          <w:marLeft w:val="0"/>
          <w:marRight w:val="0"/>
          <w:marTop w:val="0"/>
          <w:marBottom w:val="0"/>
          <w:divBdr>
            <w:top w:val="none" w:sz="0" w:space="0" w:color="auto"/>
            <w:left w:val="none" w:sz="0" w:space="0" w:color="auto"/>
            <w:bottom w:val="none" w:sz="0" w:space="0" w:color="auto"/>
            <w:right w:val="none" w:sz="0" w:space="0" w:color="auto"/>
          </w:divBdr>
        </w:div>
        <w:div w:id="58480514">
          <w:marLeft w:val="0"/>
          <w:marRight w:val="0"/>
          <w:marTop w:val="0"/>
          <w:marBottom w:val="0"/>
          <w:divBdr>
            <w:top w:val="none" w:sz="0" w:space="0" w:color="auto"/>
            <w:left w:val="none" w:sz="0" w:space="0" w:color="auto"/>
            <w:bottom w:val="none" w:sz="0" w:space="0" w:color="auto"/>
            <w:right w:val="none" w:sz="0" w:space="0" w:color="auto"/>
          </w:divBdr>
        </w:div>
        <w:div w:id="99423941">
          <w:marLeft w:val="0"/>
          <w:marRight w:val="0"/>
          <w:marTop w:val="0"/>
          <w:marBottom w:val="0"/>
          <w:divBdr>
            <w:top w:val="none" w:sz="0" w:space="0" w:color="auto"/>
            <w:left w:val="none" w:sz="0" w:space="0" w:color="auto"/>
            <w:bottom w:val="none" w:sz="0" w:space="0" w:color="auto"/>
            <w:right w:val="none" w:sz="0" w:space="0" w:color="auto"/>
          </w:divBdr>
        </w:div>
        <w:div w:id="183710578">
          <w:marLeft w:val="0"/>
          <w:marRight w:val="0"/>
          <w:marTop w:val="0"/>
          <w:marBottom w:val="0"/>
          <w:divBdr>
            <w:top w:val="none" w:sz="0" w:space="0" w:color="auto"/>
            <w:left w:val="none" w:sz="0" w:space="0" w:color="auto"/>
            <w:bottom w:val="none" w:sz="0" w:space="0" w:color="auto"/>
            <w:right w:val="none" w:sz="0" w:space="0" w:color="auto"/>
          </w:divBdr>
        </w:div>
        <w:div w:id="378827399">
          <w:marLeft w:val="0"/>
          <w:marRight w:val="0"/>
          <w:marTop w:val="0"/>
          <w:marBottom w:val="0"/>
          <w:divBdr>
            <w:top w:val="none" w:sz="0" w:space="0" w:color="auto"/>
            <w:left w:val="none" w:sz="0" w:space="0" w:color="auto"/>
            <w:bottom w:val="none" w:sz="0" w:space="0" w:color="auto"/>
            <w:right w:val="none" w:sz="0" w:space="0" w:color="auto"/>
          </w:divBdr>
        </w:div>
        <w:div w:id="438792023">
          <w:marLeft w:val="0"/>
          <w:marRight w:val="0"/>
          <w:marTop w:val="0"/>
          <w:marBottom w:val="0"/>
          <w:divBdr>
            <w:top w:val="none" w:sz="0" w:space="0" w:color="auto"/>
            <w:left w:val="none" w:sz="0" w:space="0" w:color="auto"/>
            <w:bottom w:val="none" w:sz="0" w:space="0" w:color="auto"/>
            <w:right w:val="none" w:sz="0" w:space="0" w:color="auto"/>
          </w:divBdr>
        </w:div>
        <w:div w:id="482935345">
          <w:marLeft w:val="0"/>
          <w:marRight w:val="0"/>
          <w:marTop w:val="0"/>
          <w:marBottom w:val="0"/>
          <w:divBdr>
            <w:top w:val="none" w:sz="0" w:space="0" w:color="auto"/>
            <w:left w:val="none" w:sz="0" w:space="0" w:color="auto"/>
            <w:bottom w:val="none" w:sz="0" w:space="0" w:color="auto"/>
            <w:right w:val="none" w:sz="0" w:space="0" w:color="auto"/>
          </w:divBdr>
        </w:div>
        <w:div w:id="520819761">
          <w:marLeft w:val="0"/>
          <w:marRight w:val="0"/>
          <w:marTop w:val="0"/>
          <w:marBottom w:val="0"/>
          <w:divBdr>
            <w:top w:val="none" w:sz="0" w:space="0" w:color="auto"/>
            <w:left w:val="none" w:sz="0" w:space="0" w:color="auto"/>
            <w:bottom w:val="none" w:sz="0" w:space="0" w:color="auto"/>
            <w:right w:val="none" w:sz="0" w:space="0" w:color="auto"/>
          </w:divBdr>
        </w:div>
        <w:div w:id="555312129">
          <w:marLeft w:val="0"/>
          <w:marRight w:val="0"/>
          <w:marTop w:val="0"/>
          <w:marBottom w:val="0"/>
          <w:divBdr>
            <w:top w:val="none" w:sz="0" w:space="0" w:color="auto"/>
            <w:left w:val="none" w:sz="0" w:space="0" w:color="auto"/>
            <w:bottom w:val="none" w:sz="0" w:space="0" w:color="auto"/>
            <w:right w:val="none" w:sz="0" w:space="0" w:color="auto"/>
          </w:divBdr>
        </w:div>
        <w:div w:id="617764830">
          <w:marLeft w:val="0"/>
          <w:marRight w:val="0"/>
          <w:marTop w:val="0"/>
          <w:marBottom w:val="0"/>
          <w:divBdr>
            <w:top w:val="none" w:sz="0" w:space="0" w:color="auto"/>
            <w:left w:val="none" w:sz="0" w:space="0" w:color="auto"/>
            <w:bottom w:val="none" w:sz="0" w:space="0" w:color="auto"/>
            <w:right w:val="none" w:sz="0" w:space="0" w:color="auto"/>
          </w:divBdr>
        </w:div>
        <w:div w:id="635646116">
          <w:marLeft w:val="0"/>
          <w:marRight w:val="0"/>
          <w:marTop w:val="0"/>
          <w:marBottom w:val="0"/>
          <w:divBdr>
            <w:top w:val="none" w:sz="0" w:space="0" w:color="auto"/>
            <w:left w:val="none" w:sz="0" w:space="0" w:color="auto"/>
            <w:bottom w:val="none" w:sz="0" w:space="0" w:color="auto"/>
            <w:right w:val="none" w:sz="0" w:space="0" w:color="auto"/>
          </w:divBdr>
        </w:div>
        <w:div w:id="648561307">
          <w:marLeft w:val="0"/>
          <w:marRight w:val="0"/>
          <w:marTop w:val="0"/>
          <w:marBottom w:val="0"/>
          <w:divBdr>
            <w:top w:val="none" w:sz="0" w:space="0" w:color="auto"/>
            <w:left w:val="none" w:sz="0" w:space="0" w:color="auto"/>
            <w:bottom w:val="none" w:sz="0" w:space="0" w:color="auto"/>
            <w:right w:val="none" w:sz="0" w:space="0" w:color="auto"/>
          </w:divBdr>
        </w:div>
        <w:div w:id="760295477">
          <w:marLeft w:val="0"/>
          <w:marRight w:val="0"/>
          <w:marTop w:val="0"/>
          <w:marBottom w:val="0"/>
          <w:divBdr>
            <w:top w:val="none" w:sz="0" w:space="0" w:color="auto"/>
            <w:left w:val="none" w:sz="0" w:space="0" w:color="auto"/>
            <w:bottom w:val="none" w:sz="0" w:space="0" w:color="auto"/>
            <w:right w:val="none" w:sz="0" w:space="0" w:color="auto"/>
          </w:divBdr>
        </w:div>
        <w:div w:id="817766426">
          <w:marLeft w:val="0"/>
          <w:marRight w:val="0"/>
          <w:marTop w:val="0"/>
          <w:marBottom w:val="0"/>
          <w:divBdr>
            <w:top w:val="none" w:sz="0" w:space="0" w:color="auto"/>
            <w:left w:val="none" w:sz="0" w:space="0" w:color="auto"/>
            <w:bottom w:val="none" w:sz="0" w:space="0" w:color="auto"/>
            <w:right w:val="none" w:sz="0" w:space="0" w:color="auto"/>
          </w:divBdr>
        </w:div>
        <w:div w:id="836917183">
          <w:marLeft w:val="0"/>
          <w:marRight w:val="0"/>
          <w:marTop w:val="0"/>
          <w:marBottom w:val="0"/>
          <w:divBdr>
            <w:top w:val="none" w:sz="0" w:space="0" w:color="auto"/>
            <w:left w:val="none" w:sz="0" w:space="0" w:color="auto"/>
            <w:bottom w:val="none" w:sz="0" w:space="0" w:color="auto"/>
            <w:right w:val="none" w:sz="0" w:space="0" w:color="auto"/>
          </w:divBdr>
        </w:div>
        <w:div w:id="951669590">
          <w:marLeft w:val="0"/>
          <w:marRight w:val="0"/>
          <w:marTop w:val="0"/>
          <w:marBottom w:val="0"/>
          <w:divBdr>
            <w:top w:val="none" w:sz="0" w:space="0" w:color="auto"/>
            <w:left w:val="none" w:sz="0" w:space="0" w:color="auto"/>
            <w:bottom w:val="none" w:sz="0" w:space="0" w:color="auto"/>
            <w:right w:val="none" w:sz="0" w:space="0" w:color="auto"/>
          </w:divBdr>
        </w:div>
        <w:div w:id="961618619">
          <w:marLeft w:val="0"/>
          <w:marRight w:val="0"/>
          <w:marTop w:val="0"/>
          <w:marBottom w:val="0"/>
          <w:divBdr>
            <w:top w:val="none" w:sz="0" w:space="0" w:color="auto"/>
            <w:left w:val="none" w:sz="0" w:space="0" w:color="auto"/>
            <w:bottom w:val="none" w:sz="0" w:space="0" w:color="auto"/>
            <w:right w:val="none" w:sz="0" w:space="0" w:color="auto"/>
          </w:divBdr>
        </w:div>
        <w:div w:id="1161582643">
          <w:marLeft w:val="0"/>
          <w:marRight w:val="0"/>
          <w:marTop w:val="0"/>
          <w:marBottom w:val="0"/>
          <w:divBdr>
            <w:top w:val="none" w:sz="0" w:space="0" w:color="auto"/>
            <w:left w:val="none" w:sz="0" w:space="0" w:color="auto"/>
            <w:bottom w:val="none" w:sz="0" w:space="0" w:color="auto"/>
            <w:right w:val="none" w:sz="0" w:space="0" w:color="auto"/>
          </w:divBdr>
        </w:div>
        <w:div w:id="1251886232">
          <w:marLeft w:val="0"/>
          <w:marRight w:val="0"/>
          <w:marTop w:val="0"/>
          <w:marBottom w:val="0"/>
          <w:divBdr>
            <w:top w:val="none" w:sz="0" w:space="0" w:color="auto"/>
            <w:left w:val="none" w:sz="0" w:space="0" w:color="auto"/>
            <w:bottom w:val="none" w:sz="0" w:space="0" w:color="auto"/>
            <w:right w:val="none" w:sz="0" w:space="0" w:color="auto"/>
          </w:divBdr>
        </w:div>
        <w:div w:id="1266839700">
          <w:marLeft w:val="0"/>
          <w:marRight w:val="0"/>
          <w:marTop w:val="0"/>
          <w:marBottom w:val="0"/>
          <w:divBdr>
            <w:top w:val="none" w:sz="0" w:space="0" w:color="auto"/>
            <w:left w:val="none" w:sz="0" w:space="0" w:color="auto"/>
            <w:bottom w:val="none" w:sz="0" w:space="0" w:color="auto"/>
            <w:right w:val="none" w:sz="0" w:space="0" w:color="auto"/>
          </w:divBdr>
        </w:div>
        <w:div w:id="1647199008">
          <w:marLeft w:val="0"/>
          <w:marRight w:val="0"/>
          <w:marTop w:val="0"/>
          <w:marBottom w:val="0"/>
          <w:divBdr>
            <w:top w:val="none" w:sz="0" w:space="0" w:color="auto"/>
            <w:left w:val="none" w:sz="0" w:space="0" w:color="auto"/>
            <w:bottom w:val="none" w:sz="0" w:space="0" w:color="auto"/>
            <w:right w:val="none" w:sz="0" w:space="0" w:color="auto"/>
          </w:divBdr>
        </w:div>
        <w:div w:id="2124612303">
          <w:marLeft w:val="0"/>
          <w:marRight w:val="0"/>
          <w:marTop w:val="0"/>
          <w:marBottom w:val="0"/>
          <w:divBdr>
            <w:top w:val="none" w:sz="0" w:space="0" w:color="auto"/>
            <w:left w:val="none" w:sz="0" w:space="0" w:color="auto"/>
            <w:bottom w:val="none" w:sz="0" w:space="0" w:color="auto"/>
            <w:right w:val="none" w:sz="0" w:space="0" w:color="auto"/>
          </w:divBdr>
        </w:div>
      </w:divsChild>
    </w:div>
    <w:div w:id="1710840801">
      <w:bodyDiv w:val="1"/>
      <w:marLeft w:val="0"/>
      <w:marRight w:val="0"/>
      <w:marTop w:val="0"/>
      <w:marBottom w:val="0"/>
      <w:divBdr>
        <w:top w:val="none" w:sz="0" w:space="0" w:color="auto"/>
        <w:left w:val="none" w:sz="0" w:space="0" w:color="auto"/>
        <w:bottom w:val="none" w:sz="0" w:space="0" w:color="auto"/>
        <w:right w:val="none" w:sz="0" w:space="0" w:color="auto"/>
      </w:divBdr>
    </w:div>
    <w:div w:id="1731726877">
      <w:bodyDiv w:val="1"/>
      <w:marLeft w:val="0"/>
      <w:marRight w:val="0"/>
      <w:marTop w:val="0"/>
      <w:marBottom w:val="0"/>
      <w:divBdr>
        <w:top w:val="none" w:sz="0" w:space="0" w:color="auto"/>
        <w:left w:val="none" w:sz="0" w:space="0" w:color="auto"/>
        <w:bottom w:val="none" w:sz="0" w:space="0" w:color="auto"/>
        <w:right w:val="none" w:sz="0" w:space="0" w:color="auto"/>
      </w:divBdr>
    </w:div>
    <w:div w:id="1734505052">
      <w:bodyDiv w:val="1"/>
      <w:marLeft w:val="0"/>
      <w:marRight w:val="0"/>
      <w:marTop w:val="0"/>
      <w:marBottom w:val="0"/>
      <w:divBdr>
        <w:top w:val="none" w:sz="0" w:space="0" w:color="auto"/>
        <w:left w:val="none" w:sz="0" w:space="0" w:color="auto"/>
        <w:bottom w:val="none" w:sz="0" w:space="0" w:color="auto"/>
        <w:right w:val="none" w:sz="0" w:space="0" w:color="auto"/>
      </w:divBdr>
    </w:div>
    <w:div w:id="1808889449">
      <w:bodyDiv w:val="1"/>
      <w:marLeft w:val="0"/>
      <w:marRight w:val="0"/>
      <w:marTop w:val="0"/>
      <w:marBottom w:val="0"/>
      <w:divBdr>
        <w:top w:val="none" w:sz="0" w:space="0" w:color="auto"/>
        <w:left w:val="none" w:sz="0" w:space="0" w:color="auto"/>
        <w:bottom w:val="none" w:sz="0" w:space="0" w:color="auto"/>
        <w:right w:val="none" w:sz="0" w:space="0" w:color="auto"/>
      </w:divBdr>
    </w:div>
    <w:div w:id="1818297609">
      <w:bodyDiv w:val="1"/>
      <w:marLeft w:val="0"/>
      <w:marRight w:val="0"/>
      <w:marTop w:val="0"/>
      <w:marBottom w:val="0"/>
      <w:divBdr>
        <w:top w:val="none" w:sz="0" w:space="0" w:color="auto"/>
        <w:left w:val="none" w:sz="0" w:space="0" w:color="auto"/>
        <w:bottom w:val="none" w:sz="0" w:space="0" w:color="auto"/>
        <w:right w:val="none" w:sz="0" w:space="0" w:color="auto"/>
      </w:divBdr>
    </w:div>
    <w:div w:id="1867863916">
      <w:bodyDiv w:val="1"/>
      <w:marLeft w:val="0"/>
      <w:marRight w:val="0"/>
      <w:marTop w:val="0"/>
      <w:marBottom w:val="0"/>
      <w:divBdr>
        <w:top w:val="none" w:sz="0" w:space="0" w:color="auto"/>
        <w:left w:val="none" w:sz="0" w:space="0" w:color="auto"/>
        <w:bottom w:val="none" w:sz="0" w:space="0" w:color="auto"/>
        <w:right w:val="none" w:sz="0" w:space="0" w:color="auto"/>
      </w:divBdr>
    </w:div>
    <w:div w:id="1885287868">
      <w:bodyDiv w:val="1"/>
      <w:marLeft w:val="0"/>
      <w:marRight w:val="0"/>
      <w:marTop w:val="0"/>
      <w:marBottom w:val="0"/>
      <w:divBdr>
        <w:top w:val="none" w:sz="0" w:space="0" w:color="auto"/>
        <w:left w:val="none" w:sz="0" w:space="0" w:color="auto"/>
        <w:bottom w:val="none" w:sz="0" w:space="0" w:color="auto"/>
        <w:right w:val="none" w:sz="0" w:space="0" w:color="auto"/>
      </w:divBdr>
    </w:div>
    <w:div w:id="1926642393">
      <w:bodyDiv w:val="1"/>
      <w:marLeft w:val="0"/>
      <w:marRight w:val="0"/>
      <w:marTop w:val="0"/>
      <w:marBottom w:val="0"/>
      <w:divBdr>
        <w:top w:val="none" w:sz="0" w:space="0" w:color="auto"/>
        <w:left w:val="none" w:sz="0" w:space="0" w:color="auto"/>
        <w:bottom w:val="none" w:sz="0" w:space="0" w:color="auto"/>
        <w:right w:val="none" w:sz="0" w:space="0" w:color="auto"/>
      </w:divBdr>
    </w:div>
    <w:div w:id="1952122884">
      <w:bodyDiv w:val="1"/>
      <w:marLeft w:val="0"/>
      <w:marRight w:val="0"/>
      <w:marTop w:val="0"/>
      <w:marBottom w:val="0"/>
      <w:divBdr>
        <w:top w:val="none" w:sz="0" w:space="0" w:color="auto"/>
        <w:left w:val="none" w:sz="0" w:space="0" w:color="auto"/>
        <w:bottom w:val="none" w:sz="0" w:space="0" w:color="auto"/>
        <w:right w:val="none" w:sz="0" w:space="0" w:color="auto"/>
      </w:divBdr>
    </w:div>
    <w:div w:id="1956329097">
      <w:bodyDiv w:val="1"/>
      <w:marLeft w:val="0"/>
      <w:marRight w:val="0"/>
      <w:marTop w:val="0"/>
      <w:marBottom w:val="0"/>
      <w:divBdr>
        <w:top w:val="none" w:sz="0" w:space="0" w:color="auto"/>
        <w:left w:val="none" w:sz="0" w:space="0" w:color="auto"/>
        <w:bottom w:val="none" w:sz="0" w:space="0" w:color="auto"/>
        <w:right w:val="none" w:sz="0" w:space="0" w:color="auto"/>
      </w:divBdr>
    </w:div>
    <w:div w:id="1966888119">
      <w:bodyDiv w:val="1"/>
      <w:marLeft w:val="0"/>
      <w:marRight w:val="0"/>
      <w:marTop w:val="0"/>
      <w:marBottom w:val="0"/>
      <w:divBdr>
        <w:top w:val="none" w:sz="0" w:space="0" w:color="auto"/>
        <w:left w:val="none" w:sz="0" w:space="0" w:color="auto"/>
        <w:bottom w:val="none" w:sz="0" w:space="0" w:color="auto"/>
        <w:right w:val="none" w:sz="0" w:space="0" w:color="auto"/>
      </w:divBdr>
    </w:div>
    <w:div w:id="1978952884">
      <w:bodyDiv w:val="1"/>
      <w:marLeft w:val="0"/>
      <w:marRight w:val="0"/>
      <w:marTop w:val="0"/>
      <w:marBottom w:val="0"/>
      <w:divBdr>
        <w:top w:val="none" w:sz="0" w:space="0" w:color="auto"/>
        <w:left w:val="none" w:sz="0" w:space="0" w:color="auto"/>
        <w:bottom w:val="none" w:sz="0" w:space="0" w:color="auto"/>
        <w:right w:val="none" w:sz="0" w:space="0" w:color="auto"/>
      </w:divBdr>
    </w:div>
    <w:div w:id="2013870584">
      <w:bodyDiv w:val="1"/>
      <w:marLeft w:val="0"/>
      <w:marRight w:val="0"/>
      <w:marTop w:val="0"/>
      <w:marBottom w:val="0"/>
      <w:divBdr>
        <w:top w:val="none" w:sz="0" w:space="0" w:color="auto"/>
        <w:left w:val="none" w:sz="0" w:space="0" w:color="auto"/>
        <w:bottom w:val="none" w:sz="0" w:space="0" w:color="auto"/>
        <w:right w:val="none" w:sz="0" w:space="0" w:color="auto"/>
      </w:divBdr>
    </w:div>
    <w:div w:id="2054235842">
      <w:bodyDiv w:val="1"/>
      <w:marLeft w:val="0"/>
      <w:marRight w:val="0"/>
      <w:marTop w:val="0"/>
      <w:marBottom w:val="0"/>
      <w:divBdr>
        <w:top w:val="none" w:sz="0" w:space="0" w:color="auto"/>
        <w:left w:val="none" w:sz="0" w:space="0" w:color="auto"/>
        <w:bottom w:val="none" w:sz="0" w:space="0" w:color="auto"/>
        <w:right w:val="none" w:sz="0" w:space="0" w:color="auto"/>
      </w:divBdr>
    </w:div>
    <w:div w:id="20706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E861-B41D-4FFE-A7F2-4FA0DB87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Amalie Ottley</cp:lastModifiedBy>
  <cp:revision>6</cp:revision>
  <cp:lastPrinted>2025-06-24T16:54:00Z</cp:lastPrinted>
  <dcterms:created xsi:type="dcterms:W3CDTF">2025-07-07T21:44:00Z</dcterms:created>
  <dcterms:modified xsi:type="dcterms:W3CDTF">2025-07-09T20:24:00Z</dcterms:modified>
</cp:coreProperties>
</file>