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b w:val="0"/>
          <w:bCs w:val="0"/>
          <w:sz w:val="20"/>
          <w:szCs w:val="20"/>
          <w:highlight w:val="none"/>
        </w:rPr>
      </w:pPr>
      <w:r>
        <w:rPr>
          <w:b w:val="0"/>
          <w:bCs w:val="0"/>
          <w:sz w:val="20"/>
          <w:szCs w:val="20"/>
          <w:highlight w:val="none"/>
        </w:rPr>
        <w:t xml:space="preserve">Daggett County Conservation District</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t xml:space="preserve">Regular Meeting, Wednesday, June 11, 2025</w:t>
      </w:r>
      <w:r>
        <w:rPr>
          <w:b w:val="0"/>
          <w:bCs w:val="0"/>
          <w:sz w:val="20"/>
          <w:szCs w:val="20"/>
          <w:highlight w:val="none"/>
        </w:rPr>
      </w:r>
      <w:r>
        <w:rPr>
          <w:b w:val="0"/>
          <w:bCs w:val="0"/>
          <w:sz w:val="20"/>
          <w:szCs w:val="20"/>
          <w:highlight w:val="none"/>
        </w:rP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sz w:val="20"/>
          <w:szCs w:val="20"/>
          <w:highlight w:val="none"/>
          <w:u w:val="single"/>
        </w:rPr>
      </w:pPr>
      <w:r>
        <w:rPr>
          <w:b w:val="0"/>
          <w:bCs w:val="0"/>
          <w:i/>
          <w:iCs/>
          <w:sz w:val="20"/>
          <w:szCs w:val="20"/>
          <w:highlight w:val="none"/>
          <w:u w:val="single"/>
        </w:rPr>
        <w:t xml:space="preserve">Conservation District:</w:t>
      </w:r>
      <w:r>
        <w:rPr>
          <w:b w:val="0"/>
          <w:bCs/>
          <w:i/>
          <w:sz w:val="20"/>
          <w:szCs w:val="20"/>
          <w:highlight w:val="none"/>
          <w:u w:val="single"/>
        </w:rPr>
      </w:r>
      <w:r>
        <w:rPr>
          <w:b w:val="0"/>
          <w:bCs/>
          <w:i/>
          <w:sz w:val="20"/>
          <w:szCs w:val="20"/>
          <w:highlight w:val="none"/>
          <w:u w:val="single"/>
        </w:rPr>
      </w:r>
    </w:p>
    <w:p>
      <w:pPr>
        <w:pBdr/>
        <w:spacing w:after="0" w:afterAutospacing="0"/>
        <w:ind/>
        <w:rPr>
          <w:sz w:val="20"/>
          <w:szCs w:val="20"/>
          <w:highlight w:val="none"/>
        </w:rPr>
      </w:pPr>
      <w:r>
        <w:rPr>
          <w:sz w:val="20"/>
          <w:szCs w:val="20"/>
          <w:highlight w:val="none"/>
        </w:rPr>
        <w:t xml:space="preserve">Hugh Straatman,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Steve Forbes,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AJ Olsen,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Kolby Hullinger,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Betsy Cropper, Clerk</w:t>
      </w:r>
      <w:r>
        <w:rPr>
          <w:sz w:val="20"/>
          <w:szCs w:val="20"/>
          <w:highlight w:val="none"/>
        </w:rPr>
      </w:r>
      <w:r>
        <w:rPr>
          <w:sz w:val="20"/>
          <w:szCs w:val="20"/>
          <w:highlight w:val="none"/>
        </w:rPr>
      </w:r>
    </w:p>
    <w:p>
      <w:pPr>
        <w:pBdr/>
        <w:spacing w:after="0" w:afterAutospacing="0"/>
        <w:ind/>
        <w:rPr>
          <w:bCs/>
          <w:i/>
          <w:sz w:val="20"/>
          <w:szCs w:val="20"/>
          <w:highlight w:val="none"/>
          <w:u w:val="single"/>
        </w:rPr>
      </w:pPr>
      <w:r>
        <w:rPr>
          <w:i/>
          <w:iCs/>
          <w:sz w:val="20"/>
          <w:szCs w:val="20"/>
          <w:highlight w:val="none"/>
          <w:u w:val="single"/>
        </w:rPr>
        <w:t xml:space="preserve">Conservation Partner Representatives:</w:t>
      </w:r>
      <w:r>
        <w:rPr>
          <w:bCs/>
          <w:i/>
          <w:sz w:val="20"/>
          <w:szCs w:val="20"/>
          <w:highlight w:val="none"/>
          <w:u w:val="single"/>
        </w:rPr>
      </w:r>
      <w:r>
        <w:rPr>
          <w:bCs/>
          <w:i/>
          <w:sz w:val="20"/>
          <w:szCs w:val="20"/>
          <w:highlight w:val="none"/>
          <w:u w:val="single"/>
        </w:rPr>
      </w:r>
    </w:p>
    <w:p>
      <w:pPr>
        <w:pBdr/>
        <w:spacing w:after="0" w:afterAutospacing="0"/>
        <w:ind/>
        <w:rPr>
          <w:sz w:val="20"/>
          <w:szCs w:val="20"/>
          <w:highlight w:val="none"/>
        </w:rPr>
      </w:pPr>
      <w:r>
        <w:rPr>
          <w:sz w:val="20"/>
          <w:szCs w:val="20"/>
          <w:highlight w:val="none"/>
        </w:rPr>
        <w:t xml:space="preserve">Darrell Gillman, UDAF</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Cheyenne Reid, USU</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Jeremy Maycock, NRCS</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Brock Logan, County</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Matt Tippets, County</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Sean Hughes, County</w:t>
      </w:r>
      <w:r>
        <w:rPr>
          <w:sz w:val="20"/>
          <w:szCs w:val="20"/>
          <w:highlight w:val="none"/>
        </w:rPr>
      </w:r>
      <w:r>
        <w:rPr>
          <w:sz w:val="20"/>
          <w:szCs w:val="20"/>
          <w:highlight w:val="none"/>
        </w:rPr>
      </w:r>
    </w:p>
    <w:p>
      <w:pPr>
        <w:pBdr/>
        <w:spacing w:after="0" w:afterAutospacing="0"/>
        <w:ind/>
        <w:jc w:val="center"/>
        <w:rPr>
          <w:rFonts w:ascii="Asana" w:hAnsi="Asana" w:cs="Asana"/>
          <w:sz w:val="28"/>
          <w:szCs w:val="28"/>
          <w:highlight w:val="none"/>
        </w:rPr>
      </w:pPr>
      <w:r>
        <w:rPr>
          <w:rFonts w:ascii="Asana" w:hAnsi="Asana" w:eastAsia="Asana" w:cs="Asana"/>
          <w:sz w:val="28"/>
          <w:szCs w:val="28"/>
          <w:highlight w:val="none"/>
        </w:rPr>
        <w:t xml:space="preserve">MEETING PROCEEDINGS</w:t>
      </w:r>
      <w:r>
        <w:rPr>
          <w:rFonts w:ascii="Asana" w:hAnsi="Asana" w:cs="Asana"/>
          <w:sz w:val="28"/>
          <w:szCs w:val="28"/>
          <w:highlight w:val="none"/>
        </w:rPr>
      </w:r>
      <w:r>
        <w:rPr>
          <w:rFonts w:ascii="Asana" w:hAnsi="Asana" w:cs="Asana"/>
          <w:sz w:val="28"/>
          <w:szCs w:val="28"/>
          <w:highlight w:val="none"/>
        </w:rPr>
      </w:r>
    </w:p>
    <w:p>
      <w:pPr>
        <w:pBdr/>
        <w:spacing w:after="0" w:afterAutospacing="0"/>
        <w:ind/>
        <w:rPr>
          <w:highlight w:val="none"/>
        </w:rPr>
      </w:pPr>
      <w:r>
        <w:rPr>
          <w:highlight w:val="none"/>
        </w:rPr>
        <w:t xml:space="preserve">Steve called the meeting to order at 12:00 PM.  </w:t>
      </w:r>
      <w:r>
        <w:rPr>
          <w:highlight w:val="none"/>
        </w:rPr>
      </w:r>
      <w:r>
        <w:rPr>
          <w:highlight w:val="none"/>
        </w:rPr>
      </w:r>
    </w:p>
    <w:p>
      <w:pPr>
        <w:pBdr/>
        <w:spacing w:after="0" w:afterAutospacing="0"/>
        <w:ind/>
        <w:rPr>
          <w:highlight w:val="none"/>
        </w:rPr>
      </w:pPr>
      <w:r>
        <w:rPr>
          <w:highlight w:val="none"/>
        </w:rPr>
        <w:t xml:space="preserve">Hugh motioned to approve the May meeting minutes and Kolby seconded. Motion carried.</w:t>
      </w:r>
      <w:r>
        <w:rPr>
          <w:highlight w:val="none"/>
        </w:rPr>
      </w:r>
      <w:r>
        <w:rPr>
          <w:highlight w:val="none"/>
        </w:rPr>
      </w:r>
    </w:p>
    <w:p>
      <w:pPr>
        <w:pBdr/>
        <w:spacing w:after="0" w:afterAutospacing="0"/>
        <w:ind/>
        <w:rPr>
          <w:highlight w:val="none"/>
        </w:rPr>
      </w:pPr>
      <w:r>
        <w:rPr>
          <w:highlight w:val="none"/>
        </w:rPr>
      </w:r>
      <w:r>
        <w:rPr>
          <w:highlight w:val="none"/>
        </w:rPr>
      </w:r>
    </w:p>
    <w:p>
      <w:pPr>
        <w:pBdr/>
        <w:spacing w:after="0" w:afterAutospacing="0"/>
        <w:ind/>
        <w:jc w:val="center"/>
        <w:rPr>
          <w:highlight w:val="none"/>
          <w:u w:val="single"/>
        </w:rPr>
      </w:pPr>
      <w:r>
        <w:rPr>
          <w:highlight w:val="none"/>
          <w:u w:val="single"/>
        </w:rPr>
        <w:t xml:space="preserve">BOARD MEMBER REPORTS</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Steve received note from Tony who is taking a new position, that soil health program will now be under AGVIP.  Drake Dart may be a good replacement for Steve’s open position on the soil health board that is coming up.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AgShop grant is now available to the district for a project this summer.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Kolby used the no till drill to plant 19 acres of round up ready alfalfa.</w:t>
      </w:r>
      <w:r>
        <w:rPr>
          <w:highlight w:val="none"/>
          <w:u w:val="none"/>
        </w:rPr>
      </w:r>
      <w:r>
        <w:rPr>
          <w:highlight w:val="none"/>
          <w:u w:val="none"/>
        </w:rPr>
      </w:r>
    </w:p>
    <w:p>
      <w:pPr>
        <w:pBdr/>
        <w:spacing w:after="0" w:afterAutospacing="0"/>
        <w:ind/>
        <w:rPr>
          <w:highlight w:val="none"/>
        </w:rPr>
      </w:pPr>
      <w:r>
        <w:rPr>
          <w:highlight w:val="none"/>
        </w:rPr>
      </w:r>
      <w:r>
        <w:rPr>
          <w:highlight w:val="none"/>
        </w:rPr>
      </w:r>
      <w:r>
        <w:rPr>
          <w:highlight w:val="none"/>
        </w:rPr>
      </w:r>
    </w:p>
    <w:p>
      <w:pPr>
        <w:pBdr/>
        <w:spacing w:after="0" w:afterAutospacing="0"/>
        <w:ind/>
        <w:jc w:val="center"/>
        <w:rPr>
          <w:highlight w:val="none"/>
          <w:u w:val="single"/>
        </w:rPr>
      </w:pPr>
      <w:r>
        <w:rPr>
          <w:highlight w:val="none"/>
          <w:u w:val="single"/>
        </w:rPr>
        <w:t xml:space="preserve">FINANCIAL</w:t>
      </w:r>
      <w:r>
        <w:rPr>
          <w:highlight w:val="none"/>
          <w:u w:val="single"/>
        </w:rPr>
      </w:r>
      <w:r>
        <w:rPr>
          <w:highlight w:val="none"/>
          <w:u w:val="single"/>
        </w:rPr>
      </w:r>
    </w:p>
    <w:p>
      <w:pPr>
        <w:pBdr/>
        <w:spacing w:after="0" w:afterAutospacing="0"/>
        <w:ind/>
        <w:jc w:val="left"/>
        <w:rPr>
          <w:highlight w:val="none"/>
          <w:u w:val="none"/>
        </w:rPr>
      </w:pPr>
      <w:r>
        <w:rPr>
          <w:i/>
          <w:iCs/>
          <w:highlight w:val="none"/>
          <w:u w:val="none"/>
        </w:rPr>
        <w:t xml:space="preserve">Final Budget Approva</w:t>
      </w:r>
      <w:r>
        <w:rPr>
          <w:highlight w:val="none"/>
          <w:u w:val="none"/>
        </w:rPr>
        <w:t xml:space="preserve">l: Betsy reviewed budget with the board and small revisions were made to the document.  Steve motioned to approve the final budget and AJ seconded.  </w:t>
      </w:r>
      <w:r>
        <w:rPr>
          <w:highlight w:val="none"/>
          <w:u w:val="none"/>
        </w:rPr>
        <w:t xml:space="preserve">Motion carried and Betsy will upload the document.  </w:t>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i/>
          <w:iCs/>
          <w:highlight w:val="none"/>
          <w:u w:val="none"/>
        </w:rPr>
        <w:t xml:space="preserve">Clerk and SERA Payment</w:t>
      </w:r>
      <w:r>
        <w:rPr>
          <w:highlight w:val="none"/>
          <w:u w:val="none"/>
        </w:rPr>
        <w:t xml:space="preserve">: Steve motioned to approve the SERA payment for the current quarter and Kolby motioned to approve clerk payment and AJ seconded.</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left"/>
        <w:rPr>
          <w:highlight w:val="none"/>
          <w:u w:val="none"/>
        </w:rPr>
      </w:pPr>
      <w:r>
        <w:rPr>
          <w:i/>
          <w:iCs/>
          <w:highlight w:val="none"/>
          <w:u w:val="none"/>
        </w:rPr>
        <w:t xml:space="preserve">Spending Last of Grant Money</w:t>
      </w:r>
      <w:r>
        <w:rPr>
          <w:highlight w:val="none"/>
          <w:u w:val="none"/>
        </w:rPr>
        <w:t xml:space="preserve">:</w:t>
      </w:r>
      <w:r>
        <w:rPr>
          <w:highlight w:val="none"/>
          <w:u w:val="none"/>
        </w:rPr>
        <w:t xml:space="preserve">  Cheyenne could use a computer so</w:t>
      </w:r>
      <w:r>
        <w:rPr>
          <w:highlight w:val="none"/>
          <w:u w:val="none"/>
        </w:rPr>
        <w:t xml:space="preserve">ftware program to go with her research drone so she can map out the fields, maybe conduct historical projects, etc.  County weed could use money to purchase more spraying equipment.  Steve motioned we give up to $1500.00 to USU Extension and also up to $1500.00 to the county weed to fund their equipment need and any overage will be funded out of the general fund.  Hugh second the motion.  Motion carried. </w:t>
      </w: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 </w:t>
      </w:r>
      <w:r>
        <w:rPr>
          <w:highlight w:val="none"/>
          <w:u w:val="none"/>
        </w:rPr>
      </w:r>
      <w:r>
        <w:rPr>
          <w:highlight w:val="none"/>
          <w:u w:val="none"/>
        </w:rPr>
      </w:r>
    </w:p>
    <w:p>
      <w:pPr>
        <w:pBdr/>
        <w:spacing w:after="0" w:afterAutospacing="0"/>
        <w:ind/>
        <w:jc w:val="center"/>
        <w:rPr>
          <w:bCs/>
          <w:i/>
          <w:highlight w:val="none"/>
          <w:u w:val="single"/>
        </w:rPr>
      </w:pPr>
      <w:r>
        <w:rPr>
          <w:i/>
          <w:iCs/>
          <w:highlight w:val="none"/>
          <w:u w:val="single"/>
        </w:rPr>
        <w:t xml:space="preserve">OTHER</w:t>
      </w:r>
      <w:r>
        <w:rPr>
          <w:i/>
          <w:iCs/>
          <w:highlight w:val="none"/>
          <w:u w:val="single"/>
        </w:rPr>
      </w:r>
      <w:r>
        <w:rPr>
          <w:i/>
          <w:iCs/>
          <w:highlight w:val="none"/>
          <w:u w:val="single"/>
        </w:rPr>
      </w:r>
    </w:p>
    <w:p>
      <w:pPr>
        <w:pBdr/>
        <w:spacing w:after="0" w:afterAutospacing="0"/>
        <w:ind/>
        <w:jc w:val="left"/>
        <w:rPr>
          <w:highlight w:val="none"/>
          <w:u w:val="none"/>
        </w:rPr>
      </w:pPr>
      <w:r>
        <w:rPr>
          <w:i/>
          <w:iCs/>
          <w:highlight w:val="none"/>
          <w:u w:val="none"/>
        </w:rPr>
        <w:t xml:space="preserve">Gopher Abatemen</w:t>
      </w:r>
      <w:r>
        <w:rPr>
          <w:i/>
          <w:iCs/>
          <w:highlight w:val="none"/>
          <w:u w:val="none"/>
        </w:rPr>
        <w:t xml:space="preserve">t Program</w:t>
      </w:r>
      <w:r>
        <w:rPr>
          <w:highlight w:val="none"/>
          <w:u w:val="none"/>
        </w:rPr>
        <w:t xml:space="preserve">: Cory Farnsworth can come June 20th, 23rd, 26th, or 27th for a training on how to use traps and the app.  The board estimated travel cost would be around $350 to have him come do the training.  The board chose the 27th at 3:30 pm.  Kolby motioned to have a training on the 27th and to pay lump sum of $350 for Cory to come from Moab.</w:t>
      </w:r>
      <w:r>
        <w:rPr>
          <w:highlight w:val="none"/>
          <w:u w:val="none"/>
        </w:rPr>
        <w:t xml:space="preserve">  AJ second.  Motion carried.  Need an invoice from Cory to be paid for prior to 27th.  </w:t>
      </w:r>
      <w:r>
        <w:rPr>
          <w:highlight w:val="none"/>
          <w:u w:val="none"/>
        </w:rPr>
      </w:r>
      <w:r>
        <w:rPr>
          <w:highlight w:val="none"/>
          <w:u w:val="none"/>
        </w:rPr>
      </w:r>
    </w:p>
    <w:p>
      <w:pPr>
        <w:pBdr/>
        <w:spacing w:after="0" w:afterAutospacing="0"/>
        <w:ind/>
        <w:jc w:val="left"/>
        <w:rPr>
          <w:highlight w:val="none"/>
          <w:u w:val="none"/>
        </w:rPr>
      </w:pPr>
      <w:r>
        <w:rPr>
          <w:highlight w:val="none"/>
        </w:rPr>
      </w:r>
      <w:r>
        <w:rPr>
          <w:highlight w:val="none"/>
          <w:u w:val="none"/>
        </w:rPr>
      </w:r>
      <w:r>
        <w:rPr>
          <w:highlight w:val="none"/>
          <w:u w:val="none"/>
        </w:rPr>
      </w:r>
    </w:p>
    <w:p>
      <w:pPr>
        <w:pBdr/>
        <w:spacing w:after="0" w:afterAutospacing="0"/>
        <w:ind/>
        <w:jc w:val="left"/>
        <w:rPr>
          <w:highlight w:val="none"/>
          <w:u w:val="none"/>
        </w:rPr>
      </w:pPr>
      <w:r>
        <w:rPr>
          <w:highlight w:val="none"/>
          <w:u w:val="none"/>
        </w:rPr>
      </w:r>
      <w:r>
        <w:rPr>
          <w:rFonts w:ascii="Asana" w:hAnsi="Asana" w:eastAsia="Asana" w:cs="Asana"/>
          <w:b w:val="0"/>
          <w:bCs w:val="0"/>
          <w:i w:val="0"/>
          <w:iCs w:val="0"/>
          <w:sz w:val="24"/>
          <w:szCs w:val="24"/>
          <w:highlight w:val="none"/>
        </w:rPr>
      </w:r>
      <w:r>
        <w:rPr>
          <w:rFonts w:ascii="Asana" w:hAnsi="Asana" w:eastAsia="Asana" w:cs="Asana"/>
          <w:b w:val="0"/>
          <w:bCs w:val="0"/>
          <w:i w:val="0"/>
          <w:sz w:val="24"/>
          <w:szCs w:val="24"/>
          <w:highlight w:val="none"/>
        </w:rPr>
      </w:r>
      <w:r>
        <w:rPr>
          <w:rFonts w:ascii="Asana" w:hAnsi="Asana" w:eastAsia="Asana" w:cs="Asana"/>
          <w:b w:val="0"/>
          <w:bCs w:val="0"/>
          <w:i w:val="0"/>
          <w:sz w:val="24"/>
          <w:szCs w:val="24"/>
          <w:highlight w:val="none"/>
        </w:rPr>
      </w:r>
      <w:r>
        <w:rPr>
          <w:highlight w:val="none"/>
          <w:u w:val="none"/>
        </w:rPr>
      </w:r>
    </w:p>
    <w:p>
      <w:pPr>
        <w:pBdr/>
        <w:spacing w:after="0" w:afterAutospacing="0"/>
        <w:ind/>
        <w:jc w:val="center"/>
        <w:rPr>
          <w:rFonts w:ascii="Asana" w:hAnsi="Asana" w:eastAsia="Asana" w:cs="Asana"/>
          <w:b w:val="0"/>
          <w:bCs w:val="0"/>
          <w:i w:val="0"/>
          <w:sz w:val="28"/>
          <w:szCs w:val="28"/>
          <w:highlight w:val="none"/>
        </w:rPr>
      </w:pPr>
      <w:r>
        <w:rPr>
          <w:rFonts w:ascii="Asana" w:hAnsi="Asana" w:eastAsia="Asana" w:cs="Asana"/>
          <w:b w:val="0"/>
          <w:bCs w:val="0"/>
          <w:i w:val="0"/>
          <w:iCs w:val="0"/>
          <w:sz w:val="28"/>
          <w:szCs w:val="28"/>
          <w:highlight w:val="none"/>
        </w:rPr>
        <w:t xml:space="preserve">PARTNER REPORTS</w:t>
      </w:r>
      <w:r>
        <w:rPr>
          <w:rFonts w:ascii="Asana" w:hAnsi="Asana" w:eastAsia="Asana" w:cs="Asana"/>
          <w:b w:val="0"/>
          <w:bCs w:val="0"/>
          <w:i w:val="0"/>
          <w:sz w:val="28"/>
          <w:szCs w:val="28"/>
          <w:highlight w:val="none"/>
        </w:rPr>
      </w:r>
      <w:r>
        <w:rPr>
          <w:rFonts w:ascii="Asana" w:hAnsi="Asana" w:eastAsia="Asana" w:cs="Asana"/>
          <w:b w:val="0"/>
          <w:bCs w:val="0"/>
          <w:i w:val="0"/>
          <w:sz w:val="28"/>
          <w:szCs w:val="28"/>
          <w:highlight w:val="none"/>
        </w:rPr>
      </w:r>
    </w:p>
    <w:p>
      <w:pPr>
        <w:pBdr/>
        <w:spacing w:after="0" w:afterAutospacing="0"/>
        <w:ind/>
        <w:jc w:val="left"/>
        <w:rPr>
          <w:highlight w:val="none"/>
          <w:u w:val="single"/>
        </w:rPr>
      </w:pPr>
      <w:r>
        <w:rPr>
          <w:highlight w:val="none"/>
          <w:u w:val="single"/>
        </w:rPr>
      </w:r>
      <w:r>
        <w:rPr>
          <w:highlight w:val="none"/>
          <w:u w:val="single"/>
        </w:rPr>
      </w:r>
      <w:r>
        <w:rPr>
          <w:highlight w:val="none"/>
          <w:u w:val="single"/>
        </w:rPr>
      </w:r>
    </w:p>
    <w:p>
      <w:pPr>
        <w:pBdr/>
        <w:spacing w:after="0" w:afterAutospacing="0"/>
        <w:ind/>
        <w:jc w:val="center"/>
        <w:rPr>
          <w:highlight w:val="none"/>
          <w:u w:val="single"/>
        </w:rPr>
      </w:pPr>
      <w:r>
        <w:rPr>
          <w:highlight w:val="none"/>
          <w:u w:val="single"/>
        </w:rPr>
        <w:t xml:space="preserve">NRCS</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USDA is still in the process of restructuring.  Fifty new projects this year, 11 to go in the entire basin, wrapping up the projects for end of year reports.  Gave a reservoir storage report and snow melt report.   </w:t>
      </w:r>
      <w:r>
        <w:rPr>
          <w:highlight w:val="none"/>
          <w:u w:val="single"/>
        </w:rPr>
      </w:r>
      <w:r>
        <w:rPr>
          <w:highlight w:val="none"/>
          <w:u w:val="none"/>
        </w:rPr>
      </w:r>
    </w:p>
    <w:p>
      <w:pPr>
        <w:pBdr/>
        <w:spacing w:after="0" w:afterAutospacing="0"/>
        <w:ind/>
        <w:jc w:val="center"/>
        <w:rPr>
          <w:highlight w:val="none"/>
          <w:u w:val="single"/>
        </w:rPr>
      </w:pPr>
      <w:r>
        <w:rPr>
          <w:highlight w:val="none"/>
          <w:u w:val="single"/>
        </w:rPr>
      </w:r>
      <w:r>
        <w:rPr>
          <w:highlight w:val="none"/>
          <w:u w:val="single"/>
        </w:rPr>
      </w:r>
      <w:r>
        <w:rPr>
          <w:highlight w:val="none"/>
          <w:u w:val="single"/>
        </w:rPr>
      </w:r>
    </w:p>
    <w:p>
      <w:pPr>
        <w:pBdr/>
        <w:spacing w:after="0" w:afterAutospacing="0"/>
        <w:ind/>
        <w:jc w:val="center"/>
        <w:rPr>
          <w:highlight w:val="none"/>
          <w:u w:val="single"/>
        </w:rPr>
      </w:pPr>
      <w:r>
        <w:rPr>
          <w:highlight w:val="none"/>
          <w:u w:val="single"/>
        </w:rPr>
        <w:t xml:space="preserve">USU</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Any ideas for upcoming workshops to start planning for fall/winter?</w:t>
      </w:r>
      <w:r>
        <w:rPr>
          <w:highlight w:val="none"/>
          <w:u w:val="none"/>
        </w:rPr>
      </w:r>
      <w:r>
        <w:rPr>
          <w:highlight w:val="none"/>
          <w:u w:val="none"/>
        </w:rPr>
      </w:r>
    </w:p>
    <w:p>
      <w:pPr>
        <w:pBdr/>
        <w:spacing w:after="0" w:afterAutospacing="0"/>
        <w:ind/>
        <w:jc w:val="left"/>
        <w:rPr>
          <w:highlight w:val="none"/>
          <w:u w:val="none"/>
        </w:rPr>
      </w:pPr>
      <w:r>
        <w:rPr>
          <w:highlight w:val="none"/>
          <w:u w:val="none"/>
        </w:rPr>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UCC</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Tour coming up in two weeks.  </w:t>
      </w:r>
      <w:r>
        <w:rPr>
          <w:highlight w:val="none"/>
          <w:u w:val="none"/>
        </w:rPr>
      </w:r>
      <w:r>
        <w:rPr>
          <w:highlight w:val="none"/>
          <w:u w:val="none"/>
        </w:rPr>
      </w:r>
    </w:p>
    <w:p>
      <w:pPr>
        <w:pBdr/>
        <w:spacing w:after="0" w:afterAutospacing="0"/>
        <w:ind/>
        <w:jc w:val="left"/>
        <w:rPr>
          <w:highlight w:val="none"/>
        </w:rPr>
      </w:pPr>
      <w:r>
        <w:rPr>
          <w:highlight w:val="none"/>
          <w:u w:val="single"/>
        </w:rPr>
      </w:r>
      <w:r>
        <w:rPr>
          <w:highlight w:val="none"/>
        </w:rPr>
        <w:t xml:space="preserve"> </w:t>
      </w:r>
      <w:r>
        <w:rPr>
          <w:highlight w:val="none"/>
        </w:rPr>
      </w:r>
      <w:r>
        <w:rPr>
          <w:highlight w:val="none"/>
        </w:rPr>
      </w:r>
    </w:p>
    <w:p>
      <w:pPr>
        <w:pBdr/>
        <w:spacing w:after="0" w:afterAutospacing="0"/>
        <w:ind/>
        <w:jc w:val="center"/>
        <w:rPr>
          <w:highlight w:val="none"/>
          <w:u w:val="single"/>
        </w:rPr>
      </w:pPr>
      <w:r>
        <w:rPr>
          <w:highlight w:val="none"/>
          <w:u w:val="single"/>
        </w:rPr>
        <w:t xml:space="preserve">COUNTY</w:t>
      </w:r>
      <w:r>
        <w:rPr>
          <w:highlight w:val="none"/>
          <w:u w:val="single"/>
        </w:rPr>
      </w:r>
      <w:r>
        <w:rPr>
          <w:highlight w:val="none"/>
          <w:u w:val="single"/>
        </w:rPr>
      </w:r>
    </w:p>
    <w:p>
      <w:pPr>
        <w:pBdr/>
        <w:spacing w:after="0" w:afterAutospacing="0"/>
        <w:ind/>
        <w:rPr>
          <w:highlight w:val="none"/>
        </w:rPr>
      </w:pPr>
      <w:r>
        <w:rPr>
          <w:highlight w:val="none"/>
        </w:rPr>
      </w:r>
      <w:r>
        <w:rPr>
          <w:highlight w:val="none"/>
        </w:rPr>
        <w:t xml:space="preserve">The weed department brought an invoice for personal property weed spraying and the board approved the payment of </w:t>
      </w:r>
      <w:r>
        <w:rPr>
          <w:strike w:val="0"/>
          <w:highlight w:val="none"/>
        </w:rPr>
        <w:t xml:space="preserve">50% of the chemical bought by Bryan Tinker.  Kolby </w:t>
      </w:r>
      <w:r>
        <w:rPr>
          <w:highlight w:val="none"/>
        </w:rPr>
        <w:t xml:space="preserve">motioned to approve the payment and Hugh seconded.  </w:t>
      </w:r>
      <w:r>
        <w:rPr>
          <w:highlight w:val="none"/>
        </w:rPr>
      </w:r>
    </w:p>
    <w:p>
      <w:pPr>
        <w:pBdr/>
        <w:spacing w:after="0" w:afterAutospacing="0"/>
        <w:ind/>
        <w:rPr>
          <w:highlight w:val="none"/>
        </w:rPr>
      </w:pPr>
      <w:r>
        <w:rPr>
          <w:highlight w:val="none"/>
        </w:rPr>
      </w:r>
      <w:r>
        <w:rPr>
          <w:highlight w:val="none"/>
        </w:rPr>
      </w:r>
    </w:p>
    <w:p>
      <w:pPr>
        <w:pBdr/>
        <w:spacing w:after="0" w:afterAutospacing="0"/>
        <w:ind/>
        <w:rPr>
          <w:highlight w:val="none"/>
        </w:rPr>
      </w:pPr>
      <w:r>
        <w:rPr>
          <w:highlight w:val="none"/>
        </w:rPr>
        <w:t xml:space="preserve">AJ motioned to adjourn the meeting at 1:05.  Hugh seconded the motion and motion carried. </w:t>
      </w:r>
      <w:r>
        <w:rPr>
          <w:highlight w:val="none"/>
        </w:rPr>
      </w:r>
      <w:r>
        <w:rPr>
          <w:highlight w:val="none"/>
        </w:rPr>
      </w:r>
    </w:p>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highlight w:val="none"/>
        </w:rPr>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b w:val="0"/>
          <w:bCs w:val="0"/>
          <w:sz w:val="24"/>
          <w:szCs w:val="24"/>
          <w:highlight w:val="none"/>
        </w:rPr>
      </w:pPr>
      <w:r>
        <w:rPr>
          <w:b w:val="0"/>
          <w:bCs w:val="0"/>
          <w:sz w:val="24"/>
          <w:szCs w:val="24"/>
          <w:highlight w:val="none"/>
        </w:rPr>
        <w:t xml:space="preserve">Daggett County Weed Board</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highlight w:val="none"/>
        </w:rPr>
      </w:pPr>
      <w:r>
        <w:rPr>
          <w:b w:val="0"/>
          <w:bCs w:val="0"/>
          <w:sz w:val="24"/>
          <w:szCs w:val="24"/>
          <w:highlight w:val="none"/>
        </w:rPr>
        <w:t xml:space="preserve">Regular Meeting, Wednesday, June 11, 2025</w:t>
      </w:r>
      <w:r>
        <w:rPr>
          <w:b w:val="0"/>
          <w:bCs w:val="0"/>
          <w:sz w:val="24"/>
          <w:szCs w:val="24"/>
          <w:highlight w:val="none"/>
        </w:rPr>
      </w:r>
      <w:r>
        <w:rPr>
          <w:b w:val="0"/>
          <w:bCs w:val="0"/>
          <w:sz w:val="24"/>
          <w:szCs w:val="24"/>
          <w:highlight w:val="none"/>
        </w:rPr>
      </w:r>
    </w:p>
    <w:p>
      <w:pPr>
        <w:pBdr/>
        <w:spacing w:after="0" w:afterAutospacing="0"/>
        <w:ind/>
        <w:rPr/>
      </w:pPr>
      <w: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highlight w:val="none"/>
          <w:u w:val="single"/>
        </w:rPr>
      </w:pPr>
      <w:r>
        <w:rPr>
          <w:b w:val="0"/>
          <w:bCs w:val="0"/>
          <w:i/>
          <w:iCs/>
          <w:highlight w:val="none"/>
          <w:u w:val="single"/>
        </w:rPr>
        <w:t xml:space="preserve">Conservation District:</w:t>
      </w:r>
      <w:r>
        <w:rPr>
          <w:b w:val="0"/>
          <w:bCs/>
          <w:i/>
          <w:highlight w:val="none"/>
          <w:u w:val="single"/>
        </w:rPr>
      </w:r>
      <w:r>
        <w:rPr>
          <w:b w:val="0"/>
          <w:bCs/>
          <w:i/>
          <w:highlight w:val="none"/>
          <w:u w:val="single"/>
        </w:rPr>
      </w:r>
    </w:p>
    <w:p>
      <w:pPr>
        <w:pBdr/>
        <w:spacing w:after="0" w:afterAutospacing="0"/>
        <w:ind/>
        <w:rPr>
          <w:highlight w:val="none"/>
        </w:rPr>
      </w:pPr>
      <w:r>
        <w:rPr>
          <w:highlight w:val="none"/>
        </w:rPr>
        <w:t xml:space="preserve">Hugh Straatman, Supervisor</w:t>
      </w:r>
      <w:r>
        <w:rPr>
          <w:highlight w:val="none"/>
        </w:rPr>
      </w:r>
      <w:r>
        <w:rPr>
          <w:highlight w:val="none"/>
        </w:rPr>
      </w:r>
    </w:p>
    <w:p>
      <w:pPr>
        <w:pBdr/>
        <w:spacing w:after="0" w:afterAutospacing="0"/>
        <w:ind/>
        <w:rPr>
          <w:highlight w:val="none"/>
        </w:rPr>
      </w:pPr>
      <w:r>
        <w:rPr>
          <w:highlight w:val="none"/>
        </w:rPr>
        <w:t xml:space="preserve">AJ Olsen, Supervisor</w:t>
      </w:r>
      <w:r>
        <w:rPr>
          <w:highlight w:val="none"/>
        </w:rPr>
      </w:r>
      <w:r>
        <w:rPr>
          <w:highlight w:val="none"/>
        </w:rPr>
      </w:r>
    </w:p>
    <w:p>
      <w:pPr>
        <w:pBdr/>
        <w:spacing w:after="0" w:afterAutospacing="0"/>
        <w:ind/>
        <w:rPr>
          <w:highlight w:val="none"/>
        </w:rPr>
      </w:pPr>
      <w:r>
        <w:rPr>
          <w:highlight w:val="none"/>
        </w:rPr>
        <w:t xml:space="preserve">Steve Forbes, Supervisor</w:t>
      </w:r>
      <w:r>
        <w:rPr>
          <w:highlight w:val="none"/>
        </w:rPr>
      </w:r>
      <w:r>
        <w:rPr>
          <w:highlight w:val="none"/>
        </w:rPr>
      </w:r>
    </w:p>
    <w:p>
      <w:pPr>
        <w:pBdr/>
        <w:spacing w:after="0" w:afterAutospacing="0"/>
        <w:ind/>
        <w:rPr>
          <w:highlight w:val="none"/>
        </w:rPr>
      </w:pPr>
      <w:r>
        <w:rPr>
          <w:highlight w:val="none"/>
        </w:rPr>
        <w:t xml:space="preserve">Kolby Hullinger, Supervisor</w:t>
      </w:r>
      <w:r>
        <w:rPr>
          <w:highlight w:val="none"/>
        </w:rPr>
      </w:r>
      <w:r>
        <w:rPr>
          <w:highlight w:val="none"/>
        </w:rPr>
      </w:r>
    </w:p>
    <w:p>
      <w:pPr>
        <w:pBdr/>
        <w:spacing w:after="0" w:afterAutospacing="0"/>
        <w:ind/>
        <w:rPr>
          <w:highlight w:val="none"/>
        </w:rPr>
      </w:pPr>
      <w:r>
        <w:rPr>
          <w:highlight w:val="none"/>
        </w:rPr>
        <w:t xml:space="preserve">Betsy Cropper, Clerk</w:t>
      </w:r>
      <w:r>
        <w:rPr>
          <w:highlight w:val="none"/>
        </w:rPr>
      </w:r>
      <w:r>
        <w:rPr>
          <w:highlight w:val="none"/>
        </w:rPr>
      </w:r>
    </w:p>
    <w:p>
      <w:pPr>
        <w:pBdr/>
        <w:spacing w:after="0" w:afterAutospacing="0"/>
        <w:ind/>
        <w:rPr>
          <w:bCs/>
          <w:i/>
          <w:highlight w:val="none"/>
          <w:u w:val="single"/>
        </w:rPr>
      </w:pPr>
      <w:r>
        <w:rPr>
          <w:i/>
          <w:iCs/>
          <w:highlight w:val="none"/>
          <w:u w:val="single"/>
        </w:rPr>
        <w:t xml:space="preserve">Conservation Partner Representatives:</w:t>
      </w:r>
      <w:r>
        <w:rPr>
          <w:bCs/>
          <w:i/>
          <w:highlight w:val="none"/>
          <w:u w:val="single"/>
        </w:rPr>
      </w:r>
      <w:r>
        <w:rPr>
          <w:bCs/>
          <w:i/>
          <w:highlight w:val="none"/>
          <w:u w:val="single"/>
        </w:rPr>
      </w:r>
    </w:p>
    <w:p>
      <w:pPr>
        <w:pBdr/>
        <w:spacing w:after="0" w:afterAutospacing="0"/>
        <w:ind/>
        <w:rPr>
          <w:highlight w:val="none"/>
        </w:rPr>
      </w:pPr>
      <w:r>
        <w:rPr>
          <w:highlight w:val="none"/>
        </w:rPr>
        <w:t xml:space="preserve">Darrell Gillman, UDAF</w:t>
      </w:r>
      <w:r>
        <w:rPr>
          <w:highlight w:val="none"/>
        </w:rPr>
      </w:r>
      <w:r>
        <w:rPr>
          <w:highlight w:val="none"/>
        </w:rPr>
      </w:r>
    </w:p>
    <w:p>
      <w:pPr>
        <w:pBdr/>
        <w:spacing w:after="0" w:afterAutospacing="0"/>
        <w:ind/>
        <w:rPr>
          <w:highlight w:val="none"/>
        </w:rPr>
      </w:pPr>
      <w:r>
        <w:rPr>
          <w:highlight w:val="none"/>
        </w:rPr>
        <w:t xml:space="preserve">Jeremy Maycock, NRCS</w:t>
      </w:r>
      <w:r>
        <w:rPr>
          <w:highlight w:val="none"/>
        </w:rPr>
      </w:r>
      <w:r>
        <w:rPr>
          <w:highlight w:val="none"/>
        </w:rPr>
      </w:r>
    </w:p>
    <w:p>
      <w:pPr>
        <w:pBdr/>
        <w:spacing w:after="0" w:afterAutospacing="0"/>
        <w:ind/>
        <w:rPr>
          <w:highlight w:val="none"/>
        </w:rPr>
      </w:pPr>
      <w:r>
        <w:rPr>
          <w:highlight w:val="none"/>
        </w:rPr>
      </w:r>
      <w:r>
        <w:rPr>
          <w:highlight w:val="none"/>
        </w:rPr>
        <w:t xml:space="preserve">Matt Tippetts, County Commission</w:t>
      </w:r>
      <w:r>
        <w:rPr>
          <w:highlight w:val="none"/>
        </w:rPr>
      </w:r>
      <w:r>
        <w:rPr>
          <w:highlight w:val="none"/>
        </w:rPr>
      </w:r>
    </w:p>
    <w:p>
      <w:pPr>
        <w:pBdr/>
        <w:spacing w:after="0" w:afterAutospacing="0"/>
        <w:ind/>
        <w:rPr>
          <w:highlight w:val="none"/>
        </w:rPr>
      </w:pPr>
      <w:r>
        <w:rPr>
          <w:highlight w:val="none"/>
        </w:rPr>
      </w:r>
      <w:r>
        <w:rPr>
          <w:highlight w:val="none"/>
        </w:rPr>
        <w:t xml:space="preserve">Brock Logan, County</w:t>
      </w:r>
      <w:r>
        <w:rPr>
          <w:highlight w:val="none"/>
        </w:rPr>
      </w:r>
      <w:r>
        <w:rPr>
          <w:highlight w:val="none"/>
        </w:rPr>
      </w:r>
    </w:p>
    <w:p>
      <w:pPr>
        <w:pBdr/>
        <w:spacing w:after="0" w:afterAutospacing="0"/>
        <w:ind/>
        <w:rPr>
          <w:highlight w:val="none"/>
        </w:rPr>
      </w:pPr>
      <w:r>
        <w:rPr>
          <w:highlight w:val="none"/>
        </w:rPr>
        <w:t xml:space="preserve">Sean Hughes, County</w:t>
      </w:r>
      <w:r>
        <w:rPr>
          <w:highlight w:val="none"/>
        </w:rPr>
      </w:r>
      <w:r>
        <w:rPr>
          <w:highlight w:val="none"/>
        </w:rPr>
      </w:r>
    </w:p>
    <w:p>
      <w:pPr>
        <w:pBdr/>
        <w:spacing w:after="0" w:afterAutospacing="0"/>
        <w:ind/>
        <w:rPr>
          <w:highlight w:val="none"/>
        </w:rPr>
      </w:pPr>
      <w:r>
        <w:rPr>
          <w:highlight w:val="none"/>
        </w:rPr>
        <w:t xml:space="preserve">Cheyenne Reid, USU</w:t>
      </w:r>
      <w:r>
        <w:rPr>
          <w:highlight w:val="none"/>
        </w:rPr>
      </w:r>
      <w:r>
        <w:rPr>
          <w:highlight w:val="none"/>
        </w:rPr>
      </w:r>
    </w:p>
    <w:p>
      <w:pPr>
        <w:pBdr/>
        <w:spacing w:after="0" w:afterAutospacing="0"/>
        <w:ind/>
        <w:jc w:val="center"/>
        <w:rPr>
          <w:rFonts w:ascii="Castellar" w:hAnsi="Castellar" w:cs="Castellar"/>
          <w:highlight w:val="none"/>
        </w:rPr>
      </w:pPr>
      <w:r>
        <w:rPr>
          <w:rFonts w:ascii="Castellar" w:hAnsi="Castellar" w:eastAsia="Castellar" w:cs="Castellar"/>
          <w:highlight w:val="none"/>
        </w:rPr>
        <w:t xml:space="preserve">MEETING PROCEEDINGS</w:t>
      </w:r>
      <w:r>
        <w:rPr>
          <w:rFonts w:ascii="Castellar" w:hAnsi="Castellar" w:cs="Castellar"/>
          <w:highlight w:val="none"/>
        </w:rPr>
      </w:r>
      <w:r>
        <w:rPr>
          <w:rFonts w:ascii="Castellar" w:hAnsi="Castellar" w:cs="Castellar"/>
          <w:highlight w:val="none"/>
        </w:rPr>
      </w:r>
    </w:p>
    <w:p>
      <w:pPr>
        <w:pBdr/>
        <w:spacing w:after="0" w:afterAutospacing="0"/>
        <w:ind/>
        <w:jc w:val="center"/>
        <w:rPr>
          <w:rFonts w:ascii="Castellar" w:hAnsi="Castellar" w:cs="Castellar"/>
          <w:highlight w:val="none"/>
        </w:rPr>
      </w:pPr>
      <w:r>
        <w:rPr>
          <w:rFonts w:ascii="Castellar" w:hAnsi="Castellar" w:cs="Castellar"/>
          <w:highlight w:val="none"/>
        </w:rPr>
      </w:r>
      <w:r>
        <w:rPr>
          <w:rFonts w:ascii="Castellar" w:hAnsi="Castellar" w:cs="Castellar"/>
          <w:highlight w:val="none"/>
        </w:rPr>
      </w:r>
      <w:r>
        <w:rPr>
          <w:rFonts w:ascii="Castellar" w:hAnsi="Castellar" w:cs="Castellar"/>
          <w:highlight w:val="none"/>
        </w:rPr>
      </w:r>
    </w:p>
    <w:p>
      <w:pPr>
        <w:pBdr/>
        <w:spacing w:after="0" w:afterAutospacing="0"/>
        <w:ind/>
        <w:jc w:val="left"/>
        <w:rPr>
          <w:highlight w:val="none"/>
        </w:rPr>
      </w:pPr>
      <w:r>
        <w:rPr>
          <w:highlight w:val="none"/>
        </w:rPr>
        <w:t xml:space="preserve">Matt called the meeting to order at 1:05 PM.</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Minutes from last meeting were reviewed, motion to approve by Kolby second by AJ.  Motion carried.  </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Financials were presented in FUND 80 at just over $49,000.</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Only received partial funding for Birch Springs Draw project because of funding cuts. Not likely to receive BLM grant either.  </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t xml:space="preserve">The weed committee has been busy spraying gravel pits, ranches and finishing up any projects for year end report. The committee presented an initial form for the pricing of specific chemicals and the board suggested adding the coverage of each chemical per amount.  Also, a QR code to be added for weed identification.  </w:t>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r>
      <w:r>
        <w:rPr>
          <w:highlight w:val="none"/>
        </w:rPr>
        <w:t xml:space="preserve"> </w:t>
      </w:r>
      <w:r>
        <w:rPr>
          <w:highlight w:val="none"/>
        </w:rPr>
      </w:r>
      <w:r>
        <w:rPr>
          <w:highlight w:val="none"/>
        </w:rPr>
      </w:r>
    </w:p>
    <w:p>
      <w:pPr>
        <w:pBdr/>
        <w:spacing w:after="0" w:afterAutospacing="0"/>
        <w:ind/>
        <w:jc w:val="left"/>
        <w:rPr>
          <w:highlight w:val="none"/>
        </w:rPr>
      </w:pPr>
      <w:r>
        <w:rPr>
          <w:highlight w:val="none"/>
        </w:rPr>
        <w:t xml:space="preserve">Steve motioned to adjourn at 1:15PM.  Kolby seconded. Motion carried.</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ind/>
        <w:rPr/>
      </w:pPr>
      <w: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stellar">
    <w:panose1 w:val="020A0402060406010301"/>
  </w:font>
  <w:font w:name="Asana">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97">
    <w:name w:val="Table Grid"/>
    <w:basedOn w:val="88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Table Grid Light"/>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Plain Table 1"/>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Plain Table 2"/>
    <w:basedOn w:val="88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Plain Table 3"/>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Plain Table 4"/>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5"/>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w:basedOn w:val="88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1 Light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1 Light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1 Light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2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2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3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3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w:basedOn w:val="88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4 - Accent 1"/>
    <w:basedOn w:val="88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4 - Accent 2"/>
    <w:basedOn w:val="88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4 - Accent 3"/>
    <w:basedOn w:val="88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 Accent 4"/>
    <w:basedOn w:val="88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5"/>
    <w:basedOn w:val="88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6"/>
    <w:basedOn w:val="88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5 Dark- Accent 1"/>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5 Dark - Accent 2"/>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5 Dark - Accent 3"/>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Accent 4"/>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 Accent 5"/>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6"/>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0">
    <w:name w:val="Grid Table 6 Colorful - Accent 1"/>
    <w:basedOn w:val="88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1">
    <w:name w:val="Grid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2">
    <w:name w:val="Grid Table 6 Colorful - Accent 3"/>
    <w:basedOn w:val="88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3">
    <w:name w:val="Grid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4">
    <w:name w:val="Grid Table 6 Colorful - Accent 5"/>
    <w:basedOn w:val="88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5">
    <w:name w:val="Grid Table 6 Colorful - Accent 6"/>
    <w:basedOn w:val="88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6">
    <w:name w:val="Grid Table 7 Colorful"/>
    <w:basedOn w:val="88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7 Colorful - Accent 1"/>
    <w:basedOn w:val="88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7 Colorful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7 Colorful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5"/>
    <w:basedOn w:val="88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6"/>
    <w:basedOn w:val="88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1"/>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 Accent 2"/>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3"/>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 Accent 4"/>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5"/>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6"/>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w:basedOn w:val="88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1"/>
    <w:basedOn w:val="88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 Accent 2"/>
    <w:basedOn w:val="88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3"/>
    <w:basedOn w:val="88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 Accent 4"/>
    <w:basedOn w:val="88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5"/>
    <w:basedOn w:val="88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6"/>
    <w:basedOn w:val="88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1"/>
    <w:basedOn w:val="88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3"/>
    <w:basedOn w:val="88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5"/>
    <w:basedOn w:val="88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6"/>
    <w:basedOn w:val="88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1"/>
    <w:basedOn w:val="88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 Accent 2"/>
    <w:basedOn w:val="88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3"/>
    <w:basedOn w:val="88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 Accent 4"/>
    <w:basedOn w:val="88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5"/>
    <w:basedOn w:val="88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6"/>
    <w:basedOn w:val="88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5 Dark"/>
    <w:basedOn w:val="88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1"/>
    <w:basedOn w:val="88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5 Dark - Accent 2"/>
    <w:basedOn w:val="88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5 Dark - Accent 3"/>
    <w:basedOn w:val="88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5">
    <w:name w:val="List Table 5 Dark - Accent 4"/>
    <w:basedOn w:val="88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5"/>
    <w:basedOn w:val="88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6"/>
    <w:basedOn w:val="88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1"/>
    <w:basedOn w:val="88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6 Colorful - Accent 3"/>
    <w:basedOn w:val="88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5"/>
    <w:basedOn w:val="88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6"/>
    <w:basedOn w:val="88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7 Colorful"/>
    <w:basedOn w:val="88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6">
    <w:name w:val="List Table 7 Colorful - Accent 1"/>
    <w:basedOn w:val="88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797">
    <w:name w:val="List Table 7 Colorful - Accent 2"/>
    <w:basedOn w:val="88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798">
    <w:name w:val="List Table 7 Colorful - Accent 3"/>
    <w:basedOn w:val="88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799">
    <w:name w:val="List Table 7 Colorful - Accent 4"/>
    <w:basedOn w:val="88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0">
    <w:name w:val="List Table 7 Colorful - Accent 5"/>
    <w:basedOn w:val="88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01">
    <w:name w:val="List Table 7 Colorful - Accent 6"/>
    <w:basedOn w:val="88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2">
    <w:name w:val="Lined - Accent"/>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ned - Accent 1"/>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ned - Accent 2"/>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ned - Accent 3"/>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ned - Accent 4"/>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5"/>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6"/>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w:basedOn w:val="88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amp; Lined - Accent 1"/>
    <w:basedOn w:val="88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amp; Lined - Accent 2"/>
    <w:basedOn w:val="88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amp; Lined - Accent 3"/>
    <w:basedOn w:val="88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4"/>
    <w:basedOn w:val="88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5"/>
    <w:basedOn w:val="88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6"/>
    <w:basedOn w:val="88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w:basedOn w:val="88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3">
    <w:name w:val="Heading 1"/>
    <w:basedOn w:val="881"/>
    <w:next w:val="881"/>
    <w:link w:val="83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4">
    <w:name w:val="Heading 2"/>
    <w:basedOn w:val="881"/>
    <w:next w:val="881"/>
    <w:link w:val="83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5">
    <w:name w:val="Heading 3"/>
    <w:basedOn w:val="881"/>
    <w:next w:val="881"/>
    <w:link w:val="83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26">
    <w:name w:val="Heading 4"/>
    <w:basedOn w:val="881"/>
    <w:next w:val="881"/>
    <w:link w:val="83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27">
    <w:name w:val="Heading 5"/>
    <w:basedOn w:val="881"/>
    <w:next w:val="881"/>
    <w:link w:val="83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28">
    <w:name w:val="Heading 6"/>
    <w:basedOn w:val="881"/>
    <w:next w:val="881"/>
    <w:link w:val="83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29">
    <w:name w:val="Heading 7"/>
    <w:basedOn w:val="881"/>
    <w:next w:val="881"/>
    <w:link w:val="83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0">
    <w:name w:val="Heading 8"/>
    <w:basedOn w:val="881"/>
    <w:next w:val="881"/>
    <w:link w:val="84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1">
    <w:name w:val="Heading 9"/>
    <w:basedOn w:val="881"/>
    <w:next w:val="881"/>
    <w:link w:val="84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2" w:default="1">
    <w:name w:val="Default Paragraph Font"/>
    <w:uiPriority w:val="1"/>
    <w:semiHidden/>
    <w:unhideWhenUsed/>
    <w:pPr>
      <w:pBdr/>
      <w:spacing/>
      <w:ind/>
    </w:pPr>
  </w:style>
  <w:style w:type="character" w:styleId="833">
    <w:name w:val="Heading 1 Char"/>
    <w:basedOn w:val="832"/>
    <w:link w:val="823"/>
    <w:uiPriority w:val="9"/>
    <w:pPr>
      <w:pBdr/>
      <w:spacing/>
      <w:ind/>
    </w:pPr>
    <w:rPr>
      <w:rFonts w:ascii="Arial" w:hAnsi="Arial" w:eastAsia="Arial" w:cs="Arial"/>
      <w:color w:val="0f4761" w:themeColor="accent1" w:themeShade="BF"/>
      <w:sz w:val="40"/>
      <w:szCs w:val="40"/>
    </w:rPr>
  </w:style>
  <w:style w:type="character" w:styleId="834">
    <w:name w:val="Heading 2 Char"/>
    <w:basedOn w:val="832"/>
    <w:link w:val="824"/>
    <w:uiPriority w:val="9"/>
    <w:pPr>
      <w:pBdr/>
      <w:spacing/>
      <w:ind/>
    </w:pPr>
    <w:rPr>
      <w:rFonts w:ascii="Arial" w:hAnsi="Arial" w:eastAsia="Arial" w:cs="Arial"/>
      <w:color w:val="0f4761" w:themeColor="accent1" w:themeShade="BF"/>
      <w:sz w:val="32"/>
      <w:szCs w:val="32"/>
    </w:rPr>
  </w:style>
  <w:style w:type="character" w:styleId="835">
    <w:name w:val="Heading 3 Char"/>
    <w:basedOn w:val="832"/>
    <w:link w:val="825"/>
    <w:uiPriority w:val="9"/>
    <w:pPr>
      <w:pBdr/>
      <w:spacing/>
      <w:ind/>
    </w:pPr>
    <w:rPr>
      <w:rFonts w:ascii="Arial" w:hAnsi="Arial" w:eastAsia="Arial" w:cs="Arial"/>
      <w:color w:val="0f4761" w:themeColor="accent1" w:themeShade="BF"/>
      <w:sz w:val="28"/>
      <w:szCs w:val="28"/>
    </w:rPr>
  </w:style>
  <w:style w:type="character" w:styleId="836">
    <w:name w:val="Heading 4 Char"/>
    <w:basedOn w:val="832"/>
    <w:link w:val="826"/>
    <w:uiPriority w:val="9"/>
    <w:pPr>
      <w:pBdr/>
      <w:spacing/>
      <w:ind/>
    </w:pPr>
    <w:rPr>
      <w:rFonts w:ascii="Arial" w:hAnsi="Arial" w:eastAsia="Arial" w:cs="Arial"/>
      <w:i/>
      <w:iCs/>
      <w:color w:val="0f4761" w:themeColor="accent1" w:themeShade="BF"/>
    </w:rPr>
  </w:style>
  <w:style w:type="character" w:styleId="837">
    <w:name w:val="Heading 5 Char"/>
    <w:basedOn w:val="832"/>
    <w:link w:val="827"/>
    <w:uiPriority w:val="9"/>
    <w:pPr>
      <w:pBdr/>
      <w:spacing/>
      <w:ind/>
    </w:pPr>
    <w:rPr>
      <w:rFonts w:ascii="Arial" w:hAnsi="Arial" w:eastAsia="Arial" w:cs="Arial"/>
      <w:color w:val="0f4761" w:themeColor="accent1" w:themeShade="BF"/>
    </w:rPr>
  </w:style>
  <w:style w:type="character" w:styleId="838">
    <w:name w:val="Heading 6 Char"/>
    <w:basedOn w:val="832"/>
    <w:link w:val="828"/>
    <w:uiPriority w:val="9"/>
    <w:pPr>
      <w:pBdr/>
      <w:spacing/>
      <w:ind/>
    </w:pPr>
    <w:rPr>
      <w:rFonts w:ascii="Arial" w:hAnsi="Arial" w:eastAsia="Arial" w:cs="Arial"/>
      <w:i/>
      <w:iCs/>
      <w:color w:val="595959" w:themeColor="text1" w:themeTint="A6"/>
    </w:rPr>
  </w:style>
  <w:style w:type="character" w:styleId="839">
    <w:name w:val="Heading 7 Char"/>
    <w:basedOn w:val="832"/>
    <w:link w:val="829"/>
    <w:uiPriority w:val="9"/>
    <w:pPr>
      <w:pBdr/>
      <w:spacing/>
      <w:ind/>
    </w:pPr>
    <w:rPr>
      <w:rFonts w:ascii="Arial" w:hAnsi="Arial" w:eastAsia="Arial" w:cs="Arial"/>
      <w:color w:val="595959" w:themeColor="text1" w:themeTint="A6"/>
    </w:rPr>
  </w:style>
  <w:style w:type="character" w:styleId="840">
    <w:name w:val="Heading 8 Char"/>
    <w:basedOn w:val="832"/>
    <w:link w:val="830"/>
    <w:uiPriority w:val="9"/>
    <w:pPr>
      <w:pBdr/>
      <w:spacing/>
      <w:ind/>
    </w:pPr>
    <w:rPr>
      <w:rFonts w:ascii="Arial" w:hAnsi="Arial" w:eastAsia="Arial" w:cs="Arial"/>
      <w:i/>
      <w:iCs/>
      <w:color w:val="272727" w:themeColor="text1" w:themeTint="D8"/>
    </w:rPr>
  </w:style>
  <w:style w:type="character" w:styleId="841">
    <w:name w:val="Heading 9 Char"/>
    <w:basedOn w:val="832"/>
    <w:link w:val="831"/>
    <w:uiPriority w:val="9"/>
    <w:pPr>
      <w:pBdr/>
      <w:spacing/>
      <w:ind/>
    </w:pPr>
    <w:rPr>
      <w:rFonts w:ascii="Arial" w:hAnsi="Arial" w:eastAsia="Arial" w:cs="Arial"/>
      <w:i/>
      <w:iCs/>
      <w:color w:val="272727" w:themeColor="text1" w:themeTint="D8"/>
    </w:rPr>
  </w:style>
  <w:style w:type="paragraph" w:styleId="842">
    <w:name w:val="Title"/>
    <w:basedOn w:val="881"/>
    <w:next w:val="881"/>
    <w:link w:val="843"/>
    <w:uiPriority w:val="10"/>
    <w:qFormat/>
    <w:pPr>
      <w:pBdr/>
      <w:spacing w:after="80" w:line="240" w:lineRule="auto"/>
      <w:ind/>
      <w:contextualSpacing w:val="true"/>
    </w:pPr>
    <w:rPr>
      <w:rFonts w:ascii="Arial" w:hAnsi="Arial" w:eastAsia="Arial" w:cs="Arial"/>
      <w:spacing w:val="-10"/>
      <w:sz w:val="56"/>
      <w:szCs w:val="56"/>
    </w:rPr>
  </w:style>
  <w:style w:type="character" w:styleId="843">
    <w:name w:val="Title Char"/>
    <w:basedOn w:val="832"/>
    <w:link w:val="842"/>
    <w:uiPriority w:val="10"/>
    <w:pPr>
      <w:pBdr/>
      <w:spacing/>
      <w:ind/>
    </w:pPr>
    <w:rPr>
      <w:rFonts w:ascii="Arial" w:hAnsi="Arial" w:eastAsia="Arial" w:cs="Arial"/>
      <w:spacing w:val="-10"/>
      <w:sz w:val="56"/>
      <w:szCs w:val="56"/>
    </w:rPr>
  </w:style>
  <w:style w:type="paragraph" w:styleId="844">
    <w:name w:val="Subtitle"/>
    <w:basedOn w:val="881"/>
    <w:next w:val="881"/>
    <w:link w:val="845"/>
    <w:uiPriority w:val="11"/>
    <w:qFormat/>
    <w:pPr>
      <w:numPr>
        <w:ilvl w:val="1"/>
      </w:numPr>
      <w:pBdr/>
      <w:spacing/>
      <w:ind/>
    </w:pPr>
    <w:rPr>
      <w:color w:val="595959" w:themeColor="text1" w:themeTint="A6"/>
      <w:spacing w:val="15"/>
      <w:sz w:val="28"/>
      <w:szCs w:val="28"/>
    </w:rPr>
  </w:style>
  <w:style w:type="character" w:styleId="845">
    <w:name w:val="Subtitle Char"/>
    <w:basedOn w:val="832"/>
    <w:link w:val="844"/>
    <w:uiPriority w:val="11"/>
    <w:pPr>
      <w:pBdr/>
      <w:spacing/>
      <w:ind/>
    </w:pPr>
    <w:rPr>
      <w:color w:val="595959" w:themeColor="text1" w:themeTint="A6"/>
      <w:spacing w:val="15"/>
      <w:sz w:val="28"/>
      <w:szCs w:val="28"/>
    </w:rPr>
  </w:style>
  <w:style w:type="paragraph" w:styleId="846">
    <w:name w:val="Quote"/>
    <w:basedOn w:val="881"/>
    <w:next w:val="881"/>
    <w:link w:val="847"/>
    <w:uiPriority w:val="29"/>
    <w:qFormat/>
    <w:pPr>
      <w:pBdr/>
      <w:spacing w:before="160"/>
      <w:ind/>
      <w:jc w:val="center"/>
    </w:pPr>
    <w:rPr>
      <w:i/>
      <w:iCs/>
      <w:color w:val="404040" w:themeColor="text1" w:themeTint="BF"/>
    </w:rPr>
  </w:style>
  <w:style w:type="character" w:styleId="847">
    <w:name w:val="Quote Char"/>
    <w:basedOn w:val="832"/>
    <w:link w:val="846"/>
    <w:uiPriority w:val="29"/>
    <w:pPr>
      <w:pBdr/>
      <w:spacing/>
      <w:ind/>
    </w:pPr>
    <w:rPr>
      <w:i/>
      <w:iCs/>
      <w:color w:val="404040" w:themeColor="text1" w:themeTint="BF"/>
    </w:rPr>
  </w:style>
  <w:style w:type="character" w:styleId="848">
    <w:name w:val="Intense Emphasis"/>
    <w:basedOn w:val="832"/>
    <w:uiPriority w:val="21"/>
    <w:qFormat/>
    <w:pPr>
      <w:pBdr/>
      <w:spacing/>
      <w:ind/>
    </w:pPr>
    <w:rPr>
      <w:i/>
      <w:iCs/>
      <w:color w:val="0f4761" w:themeColor="accent1" w:themeShade="BF"/>
    </w:rPr>
  </w:style>
  <w:style w:type="paragraph" w:styleId="849">
    <w:name w:val="Intense Quote"/>
    <w:basedOn w:val="881"/>
    <w:next w:val="881"/>
    <w:link w:val="85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0">
    <w:name w:val="Intense Quote Char"/>
    <w:basedOn w:val="832"/>
    <w:link w:val="849"/>
    <w:uiPriority w:val="30"/>
    <w:pPr>
      <w:pBdr/>
      <w:spacing/>
      <w:ind/>
    </w:pPr>
    <w:rPr>
      <w:i/>
      <w:iCs/>
      <w:color w:val="0f4761" w:themeColor="accent1" w:themeShade="BF"/>
    </w:rPr>
  </w:style>
  <w:style w:type="character" w:styleId="851">
    <w:name w:val="Intense Reference"/>
    <w:basedOn w:val="832"/>
    <w:uiPriority w:val="32"/>
    <w:qFormat/>
    <w:pPr>
      <w:pBdr/>
      <w:spacing/>
      <w:ind/>
    </w:pPr>
    <w:rPr>
      <w:b/>
      <w:bCs/>
      <w:smallCaps/>
      <w:color w:val="0f4761" w:themeColor="accent1" w:themeShade="BF"/>
      <w:spacing w:val="5"/>
    </w:rPr>
  </w:style>
  <w:style w:type="character" w:styleId="852">
    <w:name w:val="Subtle Emphasis"/>
    <w:basedOn w:val="832"/>
    <w:uiPriority w:val="19"/>
    <w:qFormat/>
    <w:pPr>
      <w:pBdr/>
      <w:spacing/>
      <w:ind/>
    </w:pPr>
    <w:rPr>
      <w:i/>
      <w:iCs/>
      <w:color w:val="404040" w:themeColor="text1" w:themeTint="BF"/>
    </w:rPr>
  </w:style>
  <w:style w:type="character" w:styleId="853">
    <w:name w:val="Emphasis"/>
    <w:basedOn w:val="832"/>
    <w:uiPriority w:val="20"/>
    <w:qFormat/>
    <w:pPr>
      <w:pBdr/>
      <w:spacing/>
      <w:ind/>
    </w:pPr>
    <w:rPr>
      <w:i/>
      <w:iCs/>
    </w:rPr>
  </w:style>
  <w:style w:type="character" w:styleId="854">
    <w:name w:val="Strong"/>
    <w:basedOn w:val="832"/>
    <w:uiPriority w:val="22"/>
    <w:qFormat/>
    <w:pPr>
      <w:pBdr/>
      <w:spacing/>
      <w:ind/>
    </w:pPr>
    <w:rPr>
      <w:b/>
      <w:bCs/>
    </w:rPr>
  </w:style>
  <w:style w:type="character" w:styleId="855">
    <w:name w:val="Subtle Reference"/>
    <w:basedOn w:val="832"/>
    <w:uiPriority w:val="31"/>
    <w:qFormat/>
    <w:pPr>
      <w:pBdr/>
      <w:spacing/>
      <w:ind/>
    </w:pPr>
    <w:rPr>
      <w:smallCaps/>
      <w:color w:val="5a5a5a" w:themeColor="text1" w:themeTint="A5"/>
    </w:rPr>
  </w:style>
  <w:style w:type="character" w:styleId="856">
    <w:name w:val="Book Title"/>
    <w:basedOn w:val="832"/>
    <w:uiPriority w:val="33"/>
    <w:qFormat/>
    <w:pPr>
      <w:pBdr/>
      <w:spacing/>
      <w:ind/>
    </w:pPr>
    <w:rPr>
      <w:b/>
      <w:bCs/>
      <w:i/>
      <w:iCs/>
      <w:spacing w:val="5"/>
    </w:rPr>
  </w:style>
  <w:style w:type="paragraph" w:styleId="857">
    <w:name w:val="Header"/>
    <w:basedOn w:val="881"/>
    <w:link w:val="858"/>
    <w:uiPriority w:val="99"/>
    <w:unhideWhenUsed/>
    <w:pPr>
      <w:pBdr/>
      <w:tabs>
        <w:tab w:val="center" w:leader="none" w:pos="4844"/>
        <w:tab w:val="right" w:leader="none" w:pos="9689"/>
      </w:tabs>
      <w:spacing w:after="0" w:line="240" w:lineRule="auto"/>
      <w:ind/>
    </w:pPr>
  </w:style>
  <w:style w:type="character" w:styleId="858">
    <w:name w:val="Header Char"/>
    <w:basedOn w:val="832"/>
    <w:link w:val="857"/>
    <w:uiPriority w:val="99"/>
    <w:pPr>
      <w:pBdr/>
      <w:spacing/>
      <w:ind/>
    </w:pPr>
  </w:style>
  <w:style w:type="paragraph" w:styleId="859">
    <w:name w:val="Footer"/>
    <w:basedOn w:val="881"/>
    <w:link w:val="860"/>
    <w:uiPriority w:val="99"/>
    <w:unhideWhenUsed/>
    <w:pPr>
      <w:pBdr/>
      <w:tabs>
        <w:tab w:val="center" w:leader="none" w:pos="4844"/>
        <w:tab w:val="right" w:leader="none" w:pos="9689"/>
      </w:tabs>
      <w:spacing w:after="0" w:line="240" w:lineRule="auto"/>
      <w:ind/>
    </w:pPr>
  </w:style>
  <w:style w:type="character" w:styleId="860">
    <w:name w:val="Footer Char"/>
    <w:basedOn w:val="832"/>
    <w:link w:val="859"/>
    <w:uiPriority w:val="99"/>
    <w:pPr>
      <w:pBdr/>
      <w:spacing/>
      <w:ind/>
    </w:pPr>
  </w:style>
  <w:style w:type="paragraph" w:styleId="861">
    <w:name w:val="Caption"/>
    <w:basedOn w:val="881"/>
    <w:next w:val="881"/>
    <w:uiPriority w:val="35"/>
    <w:unhideWhenUsed/>
    <w:qFormat/>
    <w:pPr>
      <w:pBdr/>
      <w:spacing w:after="200" w:line="240" w:lineRule="auto"/>
      <w:ind/>
    </w:pPr>
    <w:rPr>
      <w:i/>
      <w:iCs/>
      <w:color w:val="0e2841" w:themeColor="text2"/>
      <w:sz w:val="18"/>
      <w:szCs w:val="18"/>
    </w:rPr>
  </w:style>
  <w:style w:type="paragraph" w:styleId="862">
    <w:name w:val="footnote text"/>
    <w:basedOn w:val="881"/>
    <w:link w:val="863"/>
    <w:uiPriority w:val="99"/>
    <w:semiHidden/>
    <w:unhideWhenUsed/>
    <w:pPr>
      <w:pBdr/>
      <w:spacing w:after="0" w:line="240" w:lineRule="auto"/>
      <w:ind/>
    </w:pPr>
    <w:rPr>
      <w:sz w:val="20"/>
      <w:szCs w:val="20"/>
    </w:rPr>
  </w:style>
  <w:style w:type="character" w:styleId="863">
    <w:name w:val="Footnote Text Char"/>
    <w:basedOn w:val="832"/>
    <w:link w:val="862"/>
    <w:uiPriority w:val="99"/>
    <w:semiHidden/>
    <w:pPr>
      <w:pBdr/>
      <w:spacing/>
      <w:ind/>
    </w:pPr>
    <w:rPr>
      <w:sz w:val="20"/>
      <w:szCs w:val="20"/>
    </w:rPr>
  </w:style>
  <w:style w:type="character" w:styleId="864">
    <w:name w:val="footnote reference"/>
    <w:basedOn w:val="832"/>
    <w:uiPriority w:val="99"/>
    <w:semiHidden/>
    <w:unhideWhenUsed/>
    <w:pPr>
      <w:pBdr/>
      <w:spacing/>
      <w:ind/>
    </w:pPr>
    <w:rPr>
      <w:vertAlign w:val="superscript"/>
    </w:rPr>
  </w:style>
  <w:style w:type="paragraph" w:styleId="865">
    <w:name w:val="endnote text"/>
    <w:basedOn w:val="881"/>
    <w:link w:val="866"/>
    <w:uiPriority w:val="99"/>
    <w:semiHidden/>
    <w:unhideWhenUsed/>
    <w:pPr>
      <w:pBdr/>
      <w:spacing w:after="0" w:line="240" w:lineRule="auto"/>
      <w:ind/>
    </w:pPr>
    <w:rPr>
      <w:sz w:val="20"/>
      <w:szCs w:val="20"/>
    </w:rPr>
  </w:style>
  <w:style w:type="character" w:styleId="866">
    <w:name w:val="Endnote Text Char"/>
    <w:basedOn w:val="832"/>
    <w:link w:val="865"/>
    <w:uiPriority w:val="99"/>
    <w:semiHidden/>
    <w:pPr>
      <w:pBdr/>
      <w:spacing/>
      <w:ind/>
    </w:pPr>
    <w:rPr>
      <w:sz w:val="20"/>
      <w:szCs w:val="20"/>
    </w:rPr>
  </w:style>
  <w:style w:type="character" w:styleId="867">
    <w:name w:val="endnote reference"/>
    <w:basedOn w:val="832"/>
    <w:uiPriority w:val="99"/>
    <w:semiHidden/>
    <w:unhideWhenUsed/>
    <w:pPr>
      <w:pBdr/>
      <w:spacing/>
      <w:ind/>
    </w:pPr>
    <w:rPr>
      <w:vertAlign w:val="superscript"/>
    </w:rPr>
  </w:style>
  <w:style w:type="character" w:styleId="868">
    <w:name w:val="Hyperlink"/>
    <w:basedOn w:val="832"/>
    <w:uiPriority w:val="99"/>
    <w:unhideWhenUsed/>
    <w:pPr>
      <w:pBdr/>
      <w:spacing/>
      <w:ind/>
    </w:pPr>
    <w:rPr>
      <w:color w:val="0563c1" w:themeColor="hyperlink"/>
      <w:u w:val="single"/>
    </w:rPr>
  </w:style>
  <w:style w:type="character" w:styleId="869">
    <w:name w:val="FollowedHyperlink"/>
    <w:basedOn w:val="832"/>
    <w:uiPriority w:val="99"/>
    <w:semiHidden/>
    <w:unhideWhenUsed/>
    <w:pPr>
      <w:pBdr/>
      <w:spacing/>
      <w:ind/>
    </w:pPr>
    <w:rPr>
      <w:color w:val="954f72" w:themeColor="followedHyperlink"/>
      <w:u w:val="single"/>
    </w:rPr>
  </w:style>
  <w:style w:type="paragraph" w:styleId="870">
    <w:name w:val="toc 1"/>
    <w:basedOn w:val="881"/>
    <w:next w:val="881"/>
    <w:uiPriority w:val="39"/>
    <w:unhideWhenUsed/>
    <w:pPr>
      <w:pBdr/>
      <w:spacing w:after="100"/>
      <w:ind/>
    </w:pPr>
  </w:style>
  <w:style w:type="paragraph" w:styleId="871">
    <w:name w:val="toc 2"/>
    <w:basedOn w:val="881"/>
    <w:next w:val="881"/>
    <w:uiPriority w:val="39"/>
    <w:unhideWhenUsed/>
    <w:pPr>
      <w:pBdr/>
      <w:spacing w:after="100"/>
      <w:ind w:left="220"/>
    </w:pPr>
  </w:style>
  <w:style w:type="paragraph" w:styleId="872">
    <w:name w:val="toc 3"/>
    <w:basedOn w:val="881"/>
    <w:next w:val="881"/>
    <w:uiPriority w:val="39"/>
    <w:unhideWhenUsed/>
    <w:pPr>
      <w:pBdr/>
      <w:spacing w:after="100"/>
      <w:ind w:left="440"/>
    </w:pPr>
  </w:style>
  <w:style w:type="paragraph" w:styleId="873">
    <w:name w:val="toc 4"/>
    <w:basedOn w:val="881"/>
    <w:next w:val="881"/>
    <w:uiPriority w:val="39"/>
    <w:unhideWhenUsed/>
    <w:pPr>
      <w:pBdr/>
      <w:spacing w:after="100"/>
      <w:ind w:left="660"/>
    </w:pPr>
  </w:style>
  <w:style w:type="paragraph" w:styleId="874">
    <w:name w:val="toc 5"/>
    <w:basedOn w:val="881"/>
    <w:next w:val="881"/>
    <w:uiPriority w:val="39"/>
    <w:unhideWhenUsed/>
    <w:pPr>
      <w:pBdr/>
      <w:spacing w:after="100"/>
      <w:ind w:left="880"/>
    </w:pPr>
  </w:style>
  <w:style w:type="paragraph" w:styleId="875">
    <w:name w:val="toc 6"/>
    <w:basedOn w:val="881"/>
    <w:next w:val="881"/>
    <w:uiPriority w:val="39"/>
    <w:unhideWhenUsed/>
    <w:pPr>
      <w:pBdr/>
      <w:spacing w:after="100"/>
      <w:ind w:left="1100"/>
    </w:pPr>
  </w:style>
  <w:style w:type="paragraph" w:styleId="876">
    <w:name w:val="toc 7"/>
    <w:basedOn w:val="881"/>
    <w:next w:val="881"/>
    <w:uiPriority w:val="39"/>
    <w:unhideWhenUsed/>
    <w:pPr>
      <w:pBdr/>
      <w:spacing w:after="100"/>
      <w:ind w:left="1320"/>
    </w:pPr>
  </w:style>
  <w:style w:type="paragraph" w:styleId="877">
    <w:name w:val="toc 8"/>
    <w:basedOn w:val="881"/>
    <w:next w:val="881"/>
    <w:uiPriority w:val="39"/>
    <w:unhideWhenUsed/>
    <w:pPr>
      <w:pBdr/>
      <w:spacing w:after="100"/>
      <w:ind w:left="1540"/>
    </w:pPr>
  </w:style>
  <w:style w:type="paragraph" w:styleId="878">
    <w:name w:val="toc 9"/>
    <w:basedOn w:val="881"/>
    <w:next w:val="881"/>
    <w:uiPriority w:val="39"/>
    <w:unhideWhenUsed/>
    <w:pPr>
      <w:pBdr/>
      <w:spacing w:after="100"/>
      <w:ind w:left="1760"/>
    </w:pPr>
  </w:style>
  <w:style w:type="paragraph" w:styleId="879">
    <w:name w:val="TOC Heading"/>
    <w:uiPriority w:val="39"/>
    <w:unhideWhenUsed/>
    <w:pPr>
      <w:pBdr/>
      <w:spacing/>
      <w:ind/>
    </w:pPr>
  </w:style>
  <w:style w:type="paragraph" w:styleId="880">
    <w:name w:val="table of figures"/>
    <w:basedOn w:val="881"/>
    <w:next w:val="881"/>
    <w:uiPriority w:val="99"/>
    <w:unhideWhenUsed/>
    <w:pPr>
      <w:pBdr/>
      <w:spacing w:after="0" w:afterAutospacing="0"/>
      <w:ind/>
    </w:pPr>
  </w:style>
  <w:style w:type="paragraph" w:styleId="881" w:default="1">
    <w:name w:val="Normal"/>
    <w:qFormat/>
    <w:pPr>
      <w:pBdr/>
      <w:spacing/>
      <w:ind/>
    </w:pPr>
  </w:style>
  <w:style w:type="table" w:styleId="88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3" w:default="1">
    <w:name w:val="No List"/>
    <w:uiPriority w:val="99"/>
    <w:semiHidden/>
    <w:unhideWhenUsed/>
    <w:pPr>
      <w:pBdr/>
      <w:spacing/>
      <w:ind/>
    </w:pPr>
  </w:style>
  <w:style w:type="paragraph" w:styleId="884">
    <w:name w:val="No Spacing"/>
    <w:basedOn w:val="881"/>
    <w:uiPriority w:val="1"/>
    <w:qFormat/>
    <w:pPr>
      <w:pBdr/>
      <w:spacing w:after="0" w:line="240" w:lineRule="auto"/>
      <w:ind/>
    </w:pPr>
  </w:style>
  <w:style w:type="paragraph" w:styleId="885">
    <w:name w:val="List Paragraph"/>
    <w:basedOn w:val="881"/>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ONLYOFFICE/8.3.2.19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2025-06-12T00:11:18Z</dcterms:modified>
</cp:coreProperties>
</file>