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15" w:lineRule="auto"/>
        <w:jc w:val="center"/>
        <w:rPr>
          <w:b w:val="0"/>
          <w:sz w:val="24"/>
          <w:szCs w:val="24"/>
          <w:u w:val="single"/>
          <w:vertAlign w:val="baseline"/>
        </w:rPr>
      </w:pPr>
      <w:r w:rsidDel="00000000" w:rsidR="00000000" w:rsidRPr="00000000">
        <w:rPr>
          <w:b w:val="1"/>
          <w:sz w:val="24"/>
          <w:szCs w:val="24"/>
          <w:u w:val="single"/>
          <w:vertAlign w:val="baseline"/>
          <w:rtl w:val="0"/>
        </w:rPr>
        <w:t xml:space="preserve">ERDA, UTAH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15" w:lineRule="auto"/>
        <w:jc w:val="center"/>
        <w:rPr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u w:val="single"/>
          <w:vertAlign w:val="baseline"/>
          <w:rtl w:val="0"/>
        </w:rPr>
        <w:t xml:space="preserve">RESOLUTION NO. 25-12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15" w:lineRule="auto"/>
        <w:jc w:val="center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15" w:lineRule="auto"/>
        <w:jc w:val="center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A RESOLUTION OF THE ERDA CITY COUNCIL APPROVING AN INTERLOCAL COOPERATIVE AGREEMENT WITH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TOOELE COUNTY FOR  ROAD, LAW ENFORCEMENT, CIVIL INSPECTION, AND SOLID WASTE SERVICES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15" w:lineRule="auto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the Erda City Council (“Council”) met in regular session on </w:t>
      </w:r>
      <w:r w:rsidDel="00000000" w:rsidR="00000000" w:rsidRPr="00000000">
        <w:rPr>
          <w:sz w:val="24"/>
          <w:szCs w:val="24"/>
          <w:rtl w:val="0"/>
        </w:rPr>
        <w:t xml:space="preserve">June 26th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2025, to consider, among other things, approving an Interlocal Cooperative Agreement with Tooele County for road, law enforcement, civil inspection, and solid waste services; and</w:t>
      </w:r>
    </w:p>
    <w:p w:rsidR="00000000" w:rsidDel="00000000" w:rsidP="00000000" w:rsidRDefault="00000000" w:rsidRPr="00000000" w14:paraId="00000008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  <w:tab/>
        <w:tab/>
        <w:tab/>
      </w:r>
    </w:p>
    <w:p w:rsidR="00000000" w:rsidDel="00000000" w:rsidP="00000000" w:rsidRDefault="00000000" w:rsidRPr="00000000" w14:paraId="0000000A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the Utah Local Cooperative Act (Utah Code Ann.</w:t>
      </w:r>
      <w:r w:rsidDel="00000000" w:rsidR="00000000" w:rsidRPr="00000000">
        <w:rPr>
          <w:smallCaps w:val="1"/>
          <w:sz w:val="24"/>
          <w:szCs w:val="24"/>
          <w:vertAlign w:val="baseline"/>
          <w:rtl w:val="0"/>
        </w:rPr>
        <w:t xml:space="preserve"> § 11-13-101,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 et seq.) (the “Act”</w:t>
      </w:r>
      <w:r w:rsidDel="00000000" w:rsidR="00000000" w:rsidRPr="00000000">
        <w:rPr>
          <w:smallCaps w:val="1"/>
          <w:sz w:val="24"/>
          <w:szCs w:val="24"/>
          <w:vertAlign w:val="baseline"/>
          <w:rtl w:val="0"/>
        </w:rPr>
        <w:t xml:space="preserve">) 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provides that two or more entities are authorized to enter into agreements with each other for joint or cooperative action; and</w:t>
      </w:r>
    </w:p>
    <w:p w:rsidR="00000000" w:rsidDel="00000000" w:rsidP="00000000" w:rsidRDefault="00000000" w:rsidRPr="00000000" w14:paraId="0000000B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Tooele County (“County”) has proposed to do civil inspection services and public works inspections for Erda; and</w:t>
      </w:r>
    </w:p>
    <w:p w:rsidR="00000000" w:rsidDel="00000000" w:rsidP="00000000" w:rsidRDefault="00000000" w:rsidRPr="00000000" w14:paraId="0000000E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15" w:lineRule="auto"/>
        <w:ind w:firstLine="720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the County and Erda are public agencies, as contemplated in the Act, and the services contemplated are joint and cooperative actions, as contemplated in the Act; and</w:t>
      </w:r>
    </w:p>
    <w:p w:rsidR="00000000" w:rsidDel="00000000" w:rsidP="00000000" w:rsidRDefault="00000000" w:rsidRPr="00000000" w14:paraId="00000011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the Council has determined that it is in the best interest of the inhabitants of Erda to </w:t>
      </w:r>
      <w:bookmarkStart w:colFirst="0" w:colLast="0" w:name="bookmark=id.2vnmzcv7csvh" w:id="0"/>
      <w:bookmarkEnd w:id="0"/>
      <w:r w:rsidDel="00000000" w:rsidR="00000000" w:rsidRPr="00000000">
        <w:rPr>
          <w:sz w:val="24"/>
          <w:szCs w:val="24"/>
          <w:vertAlign w:val="baseline"/>
          <w:rtl w:val="0"/>
        </w:rPr>
        <w:t xml:space="preserve">enter into an interlocal agreement with the County for road, law enforcement, civil inspection services, solid waste services;  and</w:t>
      </w:r>
    </w:p>
    <w:p w:rsidR="00000000" w:rsidDel="00000000" w:rsidP="00000000" w:rsidRDefault="00000000" w:rsidRPr="00000000" w14:paraId="00000014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an agreement has been presented to the Council for review and approval, a copy of which is attached hereto (“ Agreement”); and</w:t>
      </w:r>
    </w:p>
    <w:p w:rsidR="00000000" w:rsidDel="00000000" w:rsidP="00000000" w:rsidRDefault="00000000" w:rsidRPr="00000000" w14:paraId="00000017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the Agreement sets forth the purpose thereof, the extent of the parties' participation, and the parties' rights, duties, and responsibilities.</w:t>
      </w:r>
    </w:p>
    <w:p w:rsidR="00000000" w:rsidDel="00000000" w:rsidP="00000000" w:rsidRDefault="00000000" w:rsidRPr="00000000" w14:paraId="0000001A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15" w:lineRule="auto"/>
        <w:jc w:val="both"/>
        <w:rPr>
          <w:sz w:val="24"/>
          <w:szCs w:val="24"/>
          <w:vertAlign w:val="baseline"/>
        </w:rPr>
        <w:sectPr>
          <w:pgSz w:h="15840" w:w="12240" w:orient="portrait"/>
          <w:pgMar w:bottom="1080" w:top="1350" w:left="1800" w:right="1800" w:header="1440" w:footer="1080"/>
          <w:pgNumType w:start="1"/>
        </w:sect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NOW, THEREFORE, BE IT RESOLVED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 that the Agreement is approved and that the Council Chair and  Recorder are hereby authorized and directed to execute and deliver the same.</w:t>
      </w:r>
    </w:p>
    <w:p w:rsidR="00000000" w:rsidDel="00000000" w:rsidP="00000000" w:rsidRDefault="00000000" w:rsidRPr="00000000" w14:paraId="0000001D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  <w:t xml:space="preserve">This Resolution, assigned No. 25-12 shall take effect immediately on passage.</w:t>
      </w:r>
    </w:p>
    <w:p w:rsidR="00000000" w:rsidDel="00000000" w:rsidP="00000000" w:rsidRDefault="00000000" w:rsidRPr="00000000" w14:paraId="00000021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PASSED AND APPROVED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 by the Council this 26th day of June 2025.  </w:t>
      </w:r>
    </w:p>
    <w:p w:rsidR="00000000" w:rsidDel="00000000" w:rsidP="00000000" w:rsidRDefault="00000000" w:rsidRPr="00000000" w14:paraId="00000027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ab/>
        <w:tab/>
        <w:tab/>
        <w:tab/>
        <w:tab/>
        <w:t xml:space="preserve">ERDA COUNCIL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  <w:tab/>
        <w:tab/>
        <w:tab/>
        <w:tab/>
        <w:t xml:space="preserve">By: ______________________________________</w:t>
      </w:r>
    </w:p>
    <w:p w:rsidR="00000000" w:rsidDel="00000000" w:rsidP="00000000" w:rsidRDefault="00000000" w:rsidRPr="00000000" w14:paraId="0000002D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  <w:tab/>
        <w:tab/>
        <w:tab/>
        <w:tab/>
        <w:t xml:space="preserve">       </w:t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Sheldon B. Birch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Chair </w:t>
      </w:r>
    </w:p>
    <w:p w:rsidR="00000000" w:rsidDel="00000000" w:rsidP="00000000" w:rsidRDefault="00000000" w:rsidRPr="00000000" w14:paraId="0000002E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ATTEST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:</w:t>
      </w:r>
    </w:p>
    <w:p w:rsidR="00000000" w:rsidDel="00000000" w:rsidP="00000000" w:rsidRDefault="00000000" w:rsidRPr="00000000" w14:paraId="00000032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________________________________</w:t>
      </w:r>
    </w:p>
    <w:p w:rsidR="00000000" w:rsidDel="00000000" w:rsidP="00000000" w:rsidRDefault="00000000" w:rsidRPr="00000000" w14:paraId="00000035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Jennifer Poole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City Recorder</w:t>
      </w:r>
    </w:p>
    <w:p w:rsidR="00000000" w:rsidDel="00000000" w:rsidP="00000000" w:rsidRDefault="00000000" w:rsidRPr="00000000" w14:paraId="00000036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  <w:tab/>
        <w:tab/>
        <w:tab/>
        <w:tab/>
      </w:r>
    </w:p>
    <w:p w:rsidR="00000000" w:rsidDel="00000000" w:rsidP="00000000" w:rsidRDefault="00000000" w:rsidRPr="00000000" w14:paraId="00000037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ab/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7" w:type="default"/>
      <w:type w:val="continuous"/>
      <w:pgSz w:h="15840" w:w="12240" w:orient="portrait"/>
      <w:pgMar w:bottom="1080" w:top="1800" w:left="1800" w:right="1800" w:header="1440" w:footer="108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A">
    <w:pPr>
      <w:rPr>
        <w:sz w:val="24"/>
        <w:szCs w:val="24"/>
        <w:vertAlign w:val="baseline"/>
      </w:rPr>
    </w:pPr>
    <w:r w:rsidDel="00000000" w:rsidR="00000000" w:rsidRPr="00000000">
      <w:rPr>
        <w:sz w:val="16"/>
        <w:szCs w:val="16"/>
        <w:vertAlign w:val="baseline"/>
        <w:rtl w:val="0"/>
      </w:rPr>
      <w:t xml:space="preserve">{00050920.RTF /}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B">
    <w:pPr>
      <w:rPr>
        <w:sz w:val="16"/>
        <w:szCs w:val="16"/>
        <w:vertAlign w:val="baseline"/>
      </w:rPr>
    </w:pPr>
    <w:r w:rsidDel="00000000" w:rsidR="00000000" w:rsidRPr="00000000">
      <w:rPr>
        <w:sz w:val="16"/>
        <w:szCs w:val="16"/>
        <w:vertAlign w:val="baseline"/>
        <w:rtl w:val="0"/>
      </w:rPr>
      <w:t xml:space="preserve">00034814.DOC /</w: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en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en-US" w:val="en-US"/>
    </w:rPr>
  </w:style>
  <w:style w:type="character" w:styleId="DefaultParagraphFont">
    <w:name w:val="Default Paragraph Font"/>
    <w:next w:val="DefaultParagraphFon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eNormal">
    <w:name w:val="Table Normal"/>
    <w:next w:val="Table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>
    <w:name w:val="No List"/>
    <w:next w:val="NoLis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Paragraph[1]">
    <w:name w:val="Paragraph[1]"/>
    <w:next w:val="Paragraph[1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2]">
    <w:name w:val="Paragraph[2]"/>
    <w:next w:val="Paragraph[2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3]">
    <w:name w:val="Paragraph[3]"/>
    <w:next w:val="Paragraph[3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4]">
    <w:name w:val="Paragraph[4]"/>
    <w:next w:val="Paragraph[4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5]">
    <w:name w:val="Paragraph[5]"/>
    <w:next w:val="Paragraph[5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6]">
    <w:name w:val="Paragraph[6]"/>
    <w:next w:val="Paragraph[6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7]">
    <w:name w:val="Paragraph[7]"/>
    <w:next w:val="Paragraph[7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8]">
    <w:name w:val="Paragraph[8]"/>
    <w:next w:val="Paragraph[8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Level9">
    <w:name w:val="Level 9"/>
    <w:next w:val="Level9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er">
    <w:name w:val="Header"/>
    <w:basedOn w:val="Normal"/>
    <w:next w:val="Header"/>
    <w:autoRedefine w:val="0"/>
    <w:hidden w:val="0"/>
    <w:qFormat w:val="0"/>
    <w:pPr>
      <w:widowControl w:val="0"/>
      <w:tabs>
        <w:tab w:val="center" w:leader="none" w:pos="4320"/>
        <w:tab w:val="right" w:leader="none" w:pos="8640"/>
      </w:tabs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en-US" w:val="en-US"/>
    </w:rPr>
  </w:style>
  <w:style w:type="paragraph" w:styleId="Footer">
    <w:name w:val="Footer"/>
    <w:basedOn w:val="Normal"/>
    <w:next w:val="Footer"/>
    <w:autoRedefine w:val="0"/>
    <w:hidden w:val="0"/>
    <w:qFormat w:val="0"/>
    <w:pPr>
      <w:widowControl w:val="0"/>
      <w:tabs>
        <w:tab w:val="center" w:leader="none" w:pos="4320"/>
        <w:tab w:val="right" w:leader="none" w:pos="8640"/>
      </w:tabs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en-US" w:val="en-US"/>
    </w:rPr>
  </w:style>
  <w:style w:type="paragraph" w:styleId="Default">
    <w:name w:val="Default"/>
    <w:next w:val="Default"/>
    <w:autoRedefine w:val="0"/>
    <w:hidden w:val="0"/>
    <w:qFormat w:val="0"/>
    <w:pPr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color w:val="000000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9wJH4quXzo2cwo3ChaXwdOR7Wtw==">CgMxLjAyD2lkLjJ2bm16Y3Y3Y3N2aDgAciExLXdUTGUxQ3R6VGpUNG5pdjNTb1pZMjA1MUk2MkpVRTQ=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2025-06-19T21:46:00Z</dcterms:created>
  <dc:creator>Parsons Kinghorn Harris</dc:creator>
</cp:coreProperties>
</file>