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EE95" w14:textId="2A5551C4" w:rsidR="00BE573D" w:rsidRDefault="00BE573D">
      <w:pPr>
        <w:spacing w:after="160" w:line="259" w:lineRule="auto"/>
      </w:pPr>
    </w:p>
    <w:p w14:paraId="47FDA312" w14:textId="12E3E82C" w:rsidR="00BE573D" w:rsidRDefault="00F57AAA" w:rsidP="00BE573D">
      <w:pPr>
        <w:jc w:val="right"/>
      </w:pPr>
      <w:r w:rsidRPr="00F57AAA">
        <w:rPr>
          <w:highlight w:val="yellow"/>
        </w:rPr>
        <w:t>June __</w:t>
      </w:r>
      <w:r w:rsidR="00BD2AE0" w:rsidRPr="00F57AAA">
        <w:rPr>
          <w:highlight w:val="yellow"/>
        </w:rPr>
        <w:t xml:space="preserve">, </w:t>
      </w:r>
      <w:r w:rsidR="00743A22" w:rsidRPr="00F57AAA">
        <w:rPr>
          <w:highlight w:val="yellow"/>
        </w:rPr>
        <w:t>202</w:t>
      </w:r>
      <w:r w:rsidRPr="00F57AAA">
        <w:rPr>
          <w:highlight w:val="yellow"/>
        </w:rPr>
        <w:t>5</w:t>
      </w:r>
    </w:p>
    <w:p w14:paraId="6865C639" w14:textId="77777777" w:rsidR="00BE573D" w:rsidRDefault="00BE573D" w:rsidP="00BE573D"/>
    <w:p w14:paraId="5919B676" w14:textId="77777777" w:rsidR="001429DE" w:rsidRDefault="001429DE" w:rsidP="001429DE">
      <w:pPr>
        <w:pStyle w:val="BodyText5"/>
      </w:pPr>
      <w:r>
        <w:t>The Board of Trustees (the “Board”) of the Gateway at Sand Hollow Public Infra</w:t>
      </w:r>
      <w:r w:rsidRPr="00731652">
        <w:t>structure District No. 1, held a special meeting on June 24, 2025, at the hour of 2:30 3.m.</w:t>
      </w:r>
      <w:r>
        <w:t>, with the following members of the Board being present:</w:t>
      </w:r>
    </w:p>
    <w:tbl>
      <w:tblPr>
        <w:tblW w:w="7200" w:type="dxa"/>
        <w:tblInd w:w="828" w:type="dxa"/>
        <w:tblLook w:val="0000" w:firstRow="0" w:lastRow="0" w:firstColumn="0" w:lastColumn="0" w:noHBand="0" w:noVBand="0"/>
      </w:tblPr>
      <w:tblGrid>
        <w:gridCol w:w="3600"/>
        <w:gridCol w:w="3600"/>
      </w:tblGrid>
      <w:tr w:rsidR="001429DE" w14:paraId="0D939F1B" w14:textId="77777777" w:rsidTr="00BA054B">
        <w:tc>
          <w:tcPr>
            <w:tcW w:w="3600" w:type="dxa"/>
          </w:tcPr>
          <w:p w14:paraId="4A79A8CE" w14:textId="77777777" w:rsidR="001429DE" w:rsidRDefault="001429DE" w:rsidP="00BA054B">
            <w:pPr>
              <w:suppressAutoHyphens/>
              <w:ind w:left="3"/>
            </w:pPr>
            <w:r w:rsidRPr="00731652">
              <w:t>Brent Moser</w:t>
            </w:r>
          </w:p>
          <w:p w14:paraId="384DBBCE" w14:textId="77777777" w:rsidR="001429DE" w:rsidRDefault="001429DE" w:rsidP="00BA054B">
            <w:pPr>
              <w:suppressAutoHyphens/>
              <w:ind w:left="3"/>
            </w:pPr>
            <w:r>
              <w:t>Tim Tippett</w:t>
            </w:r>
          </w:p>
          <w:p w14:paraId="192AA6EE" w14:textId="77777777" w:rsidR="001429DE" w:rsidRPr="00731652" w:rsidRDefault="001429DE" w:rsidP="00BA054B">
            <w:pPr>
              <w:suppressAutoHyphens/>
              <w:ind w:left="3"/>
            </w:pPr>
            <w:r w:rsidRPr="00731652">
              <w:t>David Stirling</w:t>
            </w:r>
          </w:p>
          <w:p w14:paraId="1452AAD1" w14:textId="77777777" w:rsidR="001429DE" w:rsidRPr="007B74EC" w:rsidRDefault="001429DE" w:rsidP="00BA054B">
            <w:pPr>
              <w:suppressAutoHyphens/>
              <w:ind w:left="3"/>
              <w:rPr>
                <w:highlight w:val="yellow"/>
              </w:rPr>
            </w:pPr>
          </w:p>
        </w:tc>
        <w:tc>
          <w:tcPr>
            <w:tcW w:w="3600" w:type="dxa"/>
          </w:tcPr>
          <w:p w14:paraId="426FC9CD" w14:textId="77777777" w:rsidR="001429DE" w:rsidRDefault="001429DE" w:rsidP="00BA054B">
            <w:r>
              <w:t>Trustee</w:t>
            </w:r>
          </w:p>
          <w:p w14:paraId="559D87F3" w14:textId="77777777" w:rsidR="001429DE" w:rsidRDefault="001429DE" w:rsidP="00BA054B">
            <w:r>
              <w:t>Trustee</w:t>
            </w:r>
          </w:p>
          <w:p w14:paraId="17756440" w14:textId="77777777" w:rsidR="001429DE" w:rsidRPr="007809B9" w:rsidRDefault="001429DE" w:rsidP="00BA054B">
            <w:r>
              <w:t>Trustee</w:t>
            </w:r>
          </w:p>
        </w:tc>
      </w:tr>
      <w:tr w:rsidR="001429DE" w14:paraId="3A8EA184" w14:textId="77777777" w:rsidTr="00BA054B">
        <w:tc>
          <w:tcPr>
            <w:tcW w:w="3600" w:type="dxa"/>
          </w:tcPr>
          <w:p w14:paraId="3111905E" w14:textId="77777777" w:rsidR="001429DE" w:rsidRPr="007B74EC" w:rsidRDefault="001429DE" w:rsidP="00BA054B">
            <w:pPr>
              <w:pStyle w:val="BodyText5"/>
              <w:spacing w:after="0"/>
              <w:ind w:firstLine="0"/>
              <w:rPr>
                <w:highlight w:val="yellow"/>
              </w:rPr>
            </w:pPr>
          </w:p>
        </w:tc>
        <w:tc>
          <w:tcPr>
            <w:tcW w:w="3600" w:type="dxa"/>
          </w:tcPr>
          <w:p w14:paraId="601FAF22" w14:textId="77777777" w:rsidR="001429DE" w:rsidRPr="007809B9" w:rsidRDefault="001429DE" w:rsidP="00BA054B"/>
        </w:tc>
      </w:tr>
    </w:tbl>
    <w:p w14:paraId="0CD70997" w14:textId="77777777" w:rsidR="001429DE" w:rsidRDefault="001429DE" w:rsidP="001429DE">
      <w:r>
        <w:t>Also present:</w:t>
      </w:r>
    </w:p>
    <w:p w14:paraId="3097A805" w14:textId="77777777" w:rsidR="001429DE" w:rsidRDefault="001429DE" w:rsidP="001429DE">
      <w:pPr>
        <w:ind w:firstLine="720"/>
      </w:pPr>
      <w:r>
        <w:tab/>
      </w:r>
    </w:p>
    <w:tbl>
      <w:tblPr>
        <w:tblW w:w="7200" w:type="dxa"/>
        <w:tblInd w:w="828" w:type="dxa"/>
        <w:tblLook w:val="0000" w:firstRow="0" w:lastRow="0" w:firstColumn="0" w:lastColumn="0" w:noHBand="0" w:noVBand="0"/>
      </w:tblPr>
      <w:tblGrid>
        <w:gridCol w:w="3600"/>
        <w:gridCol w:w="3600"/>
      </w:tblGrid>
      <w:tr w:rsidR="001429DE" w14:paraId="63D76AEC" w14:textId="77777777" w:rsidTr="00BA054B">
        <w:tc>
          <w:tcPr>
            <w:tcW w:w="3600" w:type="dxa"/>
          </w:tcPr>
          <w:p w14:paraId="45158A34" w14:textId="77777777" w:rsidR="001429DE" w:rsidRPr="00731652" w:rsidRDefault="001429DE" w:rsidP="00BA054B">
            <w:pPr>
              <w:rPr>
                <w:highlight w:val="yellow"/>
              </w:rPr>
            </w:pPr>
            <w:r w:rsidRPr="00731652">
              <w:rPr>
                <w:highlight w:val="yellow"/>
              </w:rPr>
              <w:t>Matt Ence</w:t>
            </w:r>
          </w:p>
          <w:p w14:paraId="6663C42E" w14:textId="77777777" w:rsidR="001429DE" w:rsidRDefault="001429DE" w:rsidP="00BA054B">
            <w:r w:rsidRPr="00731652">
              <w:rPr>
                <w:highlight w:val="yellow"/>
              </w:rPr>
              <w:t>J. Tyler King</w:t>
            </w:r>
          </w:p>
          <w:p w14:paraId="1C6A0A01" w14:textId="77777777" w:rsidR="001429DE" w:rsidRDefault="001429DE" w:rsidP="00BA054B">
            <w:r>
              <w:t>Michael Jensen</w:t>
            </w:r>
          </w:p>
          <w:p w14:paraId="2B0E946B" w14:textId="77777777" w:rsidR="001429DE" w:rsidRDefault="001429DE" w:rsidP="00BA054B">
            <w:r>
              <w:t>Kristi Barker</w:t>
            </w:r>
          </w:p>
          <w:p w14:paraId="69608E5B" w14:textId="77777777" w:rsidR="001429DE" w:rsidRDefault="001429DE" w:rsidP="00BA054B">
            <w:r w:rsidRPr="00731652">
              <w:t>Rob Robinson</w:t>
            </w:r>
          </w:p>
          <w:p w14:paraId="38422FD2" w14:textId="77777777" w:rsidR="001429DE" w:rsidRDefault="001429DE" w:rsidP="00BA054B">
            <w:r>
              <w:t>Brennen Brown</w:t>
            </w:r>
          </w:p>
          <w:p w14:paraId="5E31614E" w14:textId="77777777" w:rsidR="001429DE" w:rsidRDefault="001429DE" w:rsidP="00BA054B">
            <w:r>
              <w:t>Aaron Wade</w:t>
            </w:r>
          </w:p>
        </w:tc>
        <w:tc>
          <w:tcPr>
            <w:tcW w:w="3600" w:type="dxa"/>
          </w:tcPr>
          <w:p w14:paraId="276EDB42" w14:textId="77777777" w:rsidR="001429DE" w:rsidRDefault="001429DE" w:rsidP="00BA054B">
            <w:r>
              <w:t>General Counsel</w:t>
            </w:r>
          </w:p>
          <w:p w14:paraId="62DE385C" w14:textId="77777777" w:rsidR="001429DE" w:rsidRDefault="001429DE" w:rsidP="00BA054B">
            <w:r>
              <w:t>General Counsel</w:t>
            </w:r>
          </w:p>
          <w:p w14:paraId="022502E8" w14:textId="77777777" w:rsidR="001429DE" w:rsidRDefault="001429DE" w:rsidP="00BA054B">
            <w:r>
              <w:t>Special District Specialist</w:t>
            </w:r>
          </w:p>
          <w:p w14:paraId="60ED3DD2" w14:textId="77777777" w:rsidR="001429DE" w:rsidRDefault="001429DE" w:rsidP="00BA054B">
            <w:r>
              <w:t>Administrative Assistant</w:t>
            </w:r>
          </w:p>
          <w:p w14:paraId="08697C55" w14:textId="77777777" w:rsidR="001429DE" w:rsidRDefault="001429DE" w:rsidP="00BA054B">
            <w:r w:rsidRPr="00731652">
              <w:rPr>
                <w:highlight w:val="yellow"/>
              </w:rPr>
              <w:t>[ROLE]</w:t>
            </w:r>
          </w:p>
          <w:p w14:paraId="51D38798" w14:textId="77777777" w:rsidR="001429DE" w:rsidRDefault="001429DE" w:rsidP="00BA054B">
            <w:r w:rsidRPr="00731652">
              <w:rPr>
                <w:highlight w:val="yellow"/>
              </w:rPr>
              <w:t>[ROLE]</w:t>
            </w:r>
          </w:p>
          <w:p w14:paraId="3B05AD55" w14:textId="77777777" w:rsidR="001429DE" w:rsidRDefault="001429DE" w:rsidP="00BA054B">
            <w:r w:rsidRPr="00731652">
              <w:rPr>
                <w:highlight w:val="yellow"/>
              </w:rPr>
              <w:t>[ROLE]</w:t>
            </w:r>
          </w:p>
        </w:tc>
      </w:tr>
      <w:tr w:rsidR="001429DE" w14:paraId="7A3E1D37" w14:textId="77777777" w:rsidTr="00BA054B">
        <w:tc>
          <w:tcPr>
            <w:tcW w:w="3600" w:type="dxa"/>
          </w:tcPr>
          <w:p w14:paraId="5A2DBFCB" w14:textId="77777777" w:rsidR="001429DE" w:rsidRDefault="001429DE" w:rsidP="00BA054B"/>
        </w:tc>
        <w:tc>
          <w:tcPr>
            <w:tcW w:w="3600" w:type="dxa"/>
          </w:tcPr>
          <w:p w14:paraId="2823A358" w14:textId="77777777" w:rsidR="001429DE" w:rsidRDefault="001429DE" w:rsidP="00BA054B"/>
        </w:tc>
      </w:tr>
    </w:tbl>
    <w:p w14:paraId="3BF3B44D" w14:textId="77777777" w:rsidR="001429DE" w:rsidRDefault="001429DE" w:rsidP="001429DE">
      <w:pPr>
        <w:pStyle w:val="BodyText5"/>
        <w:ind w:firstLine="0"/>
      </w:pPr>
      <w:r>
        <w:t>Absent:</w:t>
      </w:r>
    </w:p>
    <w:p w14:paraId="0F58C86A" w14:textId="77777777" w:rsidR="001429DE" w:rsidRDefault="001429DE" w:rsidP="001429DE">
      <w:pPr>
        <w:pStyle w:val="BodyText5"/>
      </w:pPr>
      <w:r w:rsidRPr="00F57AAA">
        <w:rPr>
          <w:highlight w:val="yellow"/>
        </w:rPr>
        <w:t>(ANY OR NONE)</w:t>
      </w:r>
    </w:p>
    <w:p w14:paraId="5C0D4733" w14:textId="77777777" w:rsidR="001429DE" w:rsidRDefault="001429DE" w:rsidP="001429DE">
      <w:pPr>
        <w:pStyle w:val="BodyText5"/>
      </w:pPr>
      <w:r>
        <w:t xml:space="preserve">After the meeting had been duly called to order and after other matters not pertinent to this resolution had been discussed, the Clerk presented to the Board a Certificate of </w:t>
      </w:r>
      <w:r w:rsidRPr="00731652">
        <w:t>Compliance with Open Meeting Law with respect to this June 24, 2025</w:t>
      </w:r>
      <w:r>
        <w:t xml:space="preserve">, meeting, a copy of which is attached hereto as </w:t>
      </w:r>
      <w:r>
        <w:rPr>
          <w:u w:val="single"/>
        </w:rPr>
        <w:t>Exhibit A</w:t>
      </w:r>
      <w:r>
        <w:t>.</w:t>
      </w:r>
    </w:p>
    <w:p w14:paraId="04714E51" w14:textId="77777777" w:rsidR="001429DE" w:rsidRDefault="001429DE" w:rsidP="001429DE">
      <w:pPr>
        <w:pStyle w:val="BodyText5"/>
      </w:pPr>
      <w:bookmarkStart w:id="0" w:name="_Hlk65750393"/>
      <w:r>
        <w:t xml:space="preserve">The following resolution was then introduced in written form, was fully discussed, and pursuant to motion duly made by </w:t>
      </w:r>
      <w:r w:rsidRPr="007B74EC">
        <w:rPr>
          <w:highlight w:val="yellow"/>
        </w:rPr>
        <w:t>________</w:t>
      </w:r>
      <w:r>
        <w:t xml:space="preserve"> and seconded by </w:t>
      </w:r>
      <w:r w:rsidRPr="007B74EC">
        <w:rPr>
          <w:highlight w:val="yellow"/>
        </w:rPr>
        <w:t>________</w:t>
      </w:r>
      <w:r>
        <w:t>, was adopted by the following vote:</w:t>
      </w:r>
    </w:p>
    <w:bookmarkEnd w:id="0"/>
    <w:p w14:paraId="506B51AE" w14:textId="77777777" w:rsidR="00BE573D" w:rsidRDefault="00BE573D" w:rsidP="00BE573D">
      <w:pPr>
        <w:ind w:left="720" w:firstLine="720"/>
      </w:pPr>
      <w:r>
        <w:t>AYE:</w:t>
      </w:r>
      <w:r>
        <w:tab/>
      </w:r>
      <w:r>
        <w:tab/>
      </w:r>
      <w:r w:rsidRPr="007B74EC">
        <w:rPr>
          <w:highlight w:val="yellow"/>
        </w:rPr>
        <w:t>Unanimous</w:t>
      </w:r>
    </w:p>
    <w:p w14:paraId="40295B19" w14:textId="77777777" w:rsidR="00BE573D" w:rsidRDefault="00BE573D" w:rsidP="00BE573D">
      <w:pPr>
        <w:ind w:firstLine="1440"/>
      </w:pPr>
    </w:p>
    <w:p w14:paraId="0D98B496" w14:textId="77777777" w:rsidR="00BE573D" w:rsidRDefault="00BE573D" w:rsidP="00BE573D">
      <w:pPr>
        <w:ind w:firstLine="1440"/>
      </w:pPr>
    </w:p>
    <w:p w14:paraId="3654A48D" w14:textId="77777777" w:rsidR="00BE573D" w:rsidRDefault="00BE573D" w:rsidP="00BE573D">
      <w:pPr>
        <w:ind w:firstLine="1440"/>
      </w:pPr>
    </w:p>
    <w:p w14:paraId="683988B1" w14:textId="77777777" w:rsidR="00BE573D" w:rsidRDefault="00BE573D" w:rsidP="00BE573D">
      <w:pPr>
        <w:ind w:firstLine="1440"/>
      </w:pPr>
      <w:r>
        <w:t>NAY:</w:t>
      </w:r>
      <w:r>
        <w:tab/>
      </w:r>
      <w:r>
        <w:tab/>
      </w:r>
    </w:p>
    <w:p w14:paraId="023DD57B" w14:textId="77777777" w:rsidR="00BE573D" w:rsidRDefault="00BE573D" w:rsidP="00BE573D">
      <w:pPr>
        <w:ind w:firstLine="1440"/>
      </w:pPr>
    </w:p>
    <w:p w14:paraId="193387BC" w14:textId="77777777" w:rsidR="00BE573D" w:rsidRDefault="00BE573D" w:rsidP="00BE573D">
      <w:pPr>
        <w:ind w:firstLine="1440"/>
      </w:pPr>
      <w:r>
        <w:tab/>
      </w:r>
      <w:r>
        <w:tab/>
      </w:r>
    </w:p>
    <w:p w14:paraId="68EAE5AD" w14:textId="77777777" w:rsidR="00BE573D" w:rsidRDefault="00BE573D" w:rsidP="00D51C91">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7F8319FE" w:rsidR="00B0557C" w:rsidRDefault="00B0557C" w:rsidP="00B0557C">
      <w:pPr>
        <w:pStyle w:val="TitleC"/>
      </w:pPr>
      <w:r>
        <w:lastRenderedPageBreak/>
        <w:t xml:space="preserve">RESOLUTION NO. </w:t>
      </w:r>
      <w:r w:rsidR="00743A22">
        <w:t>202</w:t>
      </w:r>
      <w:r w:rsidR="007B74EC">
        <w:t>5</w:t>
      </w:r>
      <w:r w:rsidR="00062EA2">
        <w:t>-</w:t>
      </w:r>
      <w:r w:rsidR="00F9435E">
        <w:t>02</w:t>
      </w:r>
    </w:p>
    <w:p w14:paraId="7DFA47C0" w14:textId="15DC12A9"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407908">
        <w:t>GATEWAY AT SAND HOLLOW PUBLIC</w:t>
      </w:r>
      <w:r w:rsidR="008F69CB">
        <w:t xml:space="preserve"> INFRASTRUCTURE DISTRICT</w:t>
      </w:r>
      <w:r w:rsidR="00407908">
        <w:t xml:space="preserve"> NO. </w:t>
      </w:r>
      <w:r w:rsidR="00CD1FBB">
        <w:t>2</w:t>
      </w:r>
      <w:r w:rsidR="0087508B">
        <w:t xml:space="preserve"> (</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1429DE">
        <w:t xml:space="preserve">12.398 </w:t>
      </w:r>
      <w:r w:rsidR="0087508B" w:rsidRPr="001429DE">
        <w:t>ACRES</w:t>
      </w:r>
      <w:r w:rsidR="00733C8A">
        <w:t xml:space="preserve"> INTO THE DISTRICT</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p>
    <w:p w14:paraId="0CED1311" w14:textId="238A93F3" w:rsidR="00E54B32" w:rsidRDefault="002A4C97" w:rsidP="00D51C91">
      <w:pPr>
        <w:pStyle w:val="BodyText5"/>
      </w:pPr>
      <w:r w:rsidRPr="001D5CF1">
        <w:t>WHEREAS, a petition (the “Petition”) was filed with</w:t>
      </w:r>
      <w:r>
        <w:t xml:space="preserve"> the District requesting and consenting to the annexation of approximately </w:t>
      </w:r>
      <w:r w:rsidR="001429DE">
        <w:t xml:space="preserve">12.398 </w:t>
      </w:r>
      <w:r w:rsidRPr="001429DE">
        <w:t>acres</w:t>
      </w:r>
      <w:r>
        <w:t xml:space="preserve"> pursuant to Utah Code §17D-4-201(3)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71D23FD1" w:rsidR="00E54B32" w:rsidRDefault="00B0557C" w:rsidP="00D51C91">
      <w:pPr>
        <w:pStyle w:val="BodyText5"/>
      </w:pPr>
      <w:proofErr w:type="gramStart"/>
      <w:r>
        <w:t>WHEREAS,</w:t>
      </w:r>
      <w:proofErr w:type="gramEnd"/>
      <w:r w:rsidR="00E54B32">
        <w:t xml:space="preserve"> the Petition contains the consenting signatures of </w:t>
      </w:r>
      <w:r w:rsidR="00E54B32" w:rsidRPr="001429DE">
        <w:t>100% of the surface property owners (hereafter the “Prop</w:t>
      </w:r>
      <w:r w:rsidR="00E54B32">
        <w:t>erty Owners”) within the area proposed to be annexed; and</w:t>
      </w:r>
    </w:p>
    <w:p w14:paraId="76944E00" w14:textId="4697C447" w:rsidR="00E54B32" w:rsidRDefault="00E54B32" w:rsidP="00D51C91">
      <w:pPr>
        <w:pStyle w:val="BodyText5"/>
      </w:pPr>
      <w:proofErr w:type="gramStart"/>
      <w:r>
        <w:t>WHEREAS,</w:t>
      </w:r>
      <w:proofErr w:type="gramEnd"/>
      <w:r>
        <w:t xml:space="preserve"> there are </w:t>
      </w:r>
      <w:r w:rsidRPr="001429DE">
        <w:t>no registered voters</w:t>
      </w:r>
      <w:r>
        <w:t xml:space="preserve"> within the area to be </w:t>
      </w:r>
      <w:proofErr w:type="gramStart"/>
      <w:r>
        <w:t>annexed;</w:t>
      </w:r>
      <w:proofErr w:type="gramEnd"/>
    </w:p>
    <w:p w14:paraId="4751AB0A" w14:textId="6F27A1B2" w:rsidR="00E54B32" w:rsidRDefault="00E54B32" w:rsidP="00D51C91">
      <w:pPr>
        <w:pStyle w:val="BodyText5"/>
      </w:pPr>
      <w:proofErr w:type="gramStart"/>
      <w:r>
        <w:t>WHEREAS,</w:t>
      </w:r>
      <w:proofErr w:type="gramEnd"/>
      <w:r>
        <w:t xml:space="preserve">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2A4C97">
      <w:pPr>
        <w:pStyle w:val="BodyText5"/>
      </w:pPr>
      <w:r>
        <w:t>WHEREAS, with the filing of the Petition, the Act allows the District to annex the Property by adopting a resolution to annex the area, provided that the governing document of the District (hereafter the “Governing Document”) allows for the annexation; and</w:t>
      </w:r>
    </w:p>
    <w:p w14:paraId="0525E758" w14:textId="20AEF1BE" w:rsidR="002A4C97" w:rsidRDefault="002A4C97" w:rsidP="002A4C97">
      <w:pPr>
        <w:pStyle w:val="BodyText5"/>
      </w:pPr>
      <w:proofErr w:type="gramStart"/>
      <w:r>
        <w:t>WHEREAS,</w:t>
      </w:r>
      <w:proofErr w:type="gramEnd"/>
      <w:r>
        <w:t xml:space="preserve"> the Governing Document defines an annexation area within which the District may annex property without seeking further consent or approval from the District’s creating entity; and</w:t>
      </w:r>
    </w:p>
    <w:p w14:paraId="1A28CC46" w14:textId="77777777" w:rsidR="002A4C97" w:rsidRDefault="002A4C97" w:rsidP="002A4C97">
      <w:pPr>
        <w:pStyle w:val="BodyText5"/>
      </w:pPr>
      <w:proofErr w:type="gramStart"/>
      <w:r>
        <w:t>WHEREAS,</w:t>
      </w:r>
      <w:proofErr w:type="gramEnd"/>
      <w:r>
        <w:t xml:space="preserve"> the </w:t>
      </w:r>
      <w:r w:rsidRPr="001429DE">
        <w:t>Property is within the allowable future annexation area</w:t>
      </w:r>
      <w:r>
        <w:t xml:space="preserve"> as defined in the Governing Document; and</w:t>
      </w:r>
    </w:p>
    <w:p w14:paraId="347AC093" w14:textId="661EB205" w:rsidR="00B0557C" w:rsidRPr="00CD0AA8" w:rsidRDefault="002A4C97" w:rsidP="002A4C97">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w:t>
      </w:r>
      <w:r w:rsidR="00A922BA">
        <w:t>to the Boundary Notice</w:t>
      </w:r>
      <w:r>
        <w:t xml:space="preserve"> upon finalization </w:t>
      </w:r>
      <w:r w:rsidRPr="00A922BA">
        <w:t xml:space="preserve">as </w:t>
      </w:r>
      <w:r w:rsidR="00A922BA" w:rsidRPr="00A922BA">
        <w:t xml:space="preserve">Exhibit B </w:t>
      </w:r>
      <w:r>
        <w:t>(the “Annexation Plat”)</w:t>
      </w:r>
      <w:r w:rsidRPr="00CD0AA8">
        <w:t>.</w:t>
      </w:r>
    </w:p>
    <w:p w14:paraId="643A8ECF" w14:textId="61999E77" w:rsidR="00B0557C" w:rsidRDefault="00B0557C" w:rsidP="00D51C91">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w:t>
      </w:r>
      <w:r>
        <w:lastRenderedPageBreak/>
        <w:t>Resolution) by the Board and by officers of the Board directed toward the annexation of the Property, are hereby ratified, approved and confirmed.</w:t>
      </w:r>
    </w:p>
    <w:p w14:paraId="463039EC" w14:textId="77777777" w:rsidR="002A4C97" w:rsidRPr="00BE573D" w:rsidRDefault="002A4C97" w:rsidP="002A4C97">
      <w:pPr>
        <w:pStyle w:val="Heading1"/>
        <w:tabs>
          <w:tab w:val="clear" w:pos="1080"/>
        </w:tabs>
      </w:pPr>
      <w:r>
        <w:t>The Property, which is particularly described and shown on the Annexation Plat, is hereby annexed into the District.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369C423D" w:rsidR="002A4C97" w:rsidRDefault="002A4C97" w:rsidP="002A4C97">
      <w:r>
        <w:t xml:space="preserve">NOTICE IS HEREBY GIVEN pursuant to Section 313, Chapter 1, Title 17B, Utah Code Annotated 1953, that on </w:t>
      </w:r>
      <w:r w:rsidR="00B17B35" w:rsidRPr="001429DE">
        <w:t xml:space="preserve">June </w:t>
      </w:r>
      <w:r w:rsidR="001429DE" w:rsidRPr="001429DE">
        <w:t>24</w:t>
      </w:r>
      <w:r w:rsidR="00B17B35" w:rsidRPr="001429DE">
        <w:t>, 2025</w:t>
      </w:r>
      <w:r>
        <w:t xml:space="preserve">, the Board of Trustees (the “Board”) of </w:t>
      </w:r>
      <w:r w:rsidR="005261B3">
        <w:t xml:space="preserve">Gateway at Sand Hollow </w:t>
      </w:r>
      <w:r>
        <w:t xml:space="preserve">Public Infrastructure District </w:t>
      </w:r>
      <w:r w:rsidR="005261B3">
        <w:t xml:space="preserve">No. </w:t>
      </w:r>
      <w:r w:rsidR="00CD1FBB">
        <w:t>2</w:t>
      </w:r>
      <w:r w:rsidR="005261B3">
        <w:t xml:space="preserve"> </w:t>
      </w:r>
      <w:r>
        <w:t xml:space="preserve">(the “District”) adopted a resolution to annex the following particularly described property in </w:t>
      </w:r>
      <w:r w:rsidR="005261B3">
        <w:t>Washington</w:t>
      </w:r>
      <w:r w:rsidR="00B17B35">
        <w:t xml:space="preserve"> </w:t>
      </w:r>
      <w:r>
        <w:t>County, State of Utah:</w:t>
      </w:r>
    </w:p>
    <w:p w14:paraId="67AEA7AA" w14:textId="77777777" w:rsidR="002A4C97" w:rsidRDefault="002A4C97" w:rsidP="002A4C97"/>
    <w:p w14:paraId="70A99CC0" w14:textId="77777777" w:rsidR="001429DE" w:rsidRPr="005B2E31" w:rsidRDefault="001429DE" w:rsidP="001429DE">
      <w:pPr>
        <w:spacing w:after="160" w:line="276" w:lineRule="auto"/>
        <w:ind w:left="720"/>
        <w:rPr>
          <w:rFonts w:eastAsia="Aptos"/>
          <w:kern w:val="2"/>
          <w14:ligatures w14:val="standardContextual"/>
        </w:rPr>
      </w:pPr>
      <w:r w:rsidRPr="005B2E31">
        <w:rPr>
          <w:rFonts w:eastAsia="Aptos"/>
          <w:kern w:val="2"/>
          <w14:ligatures w14:val="standardContextual"/>
        </w:rPr>
        <w:t xml:space="preserve">COMMENCING AT THE NORTHEAST CORNER OF SECTION 1, TOWNSHIP 42 SOUTH, RANGE 14 WEST, SALT LAKE BASE AND MERIDIAN; THENCE ALONG THE EAST SECTION LINE OF SAID SECTION 1, S01°22'20"W 103.16 FEET; THENCE EAST 1605.12 FEET TO THE POINT OF BEGINNING; THENCE N74°48'22"E 499.41 FEET; THENCE S15°05'37"E 1047.41 FEET; THENCE S74°48'51"W 155.34 FEET; THENCE S52°00'52"W 168.01 FEET; THENCE S69°45'42"W 175.59 FEET; THENCE N23°29'18"W 81.97 FEET; THENCE N15°13'38"W 1046.80 FEET TO THE POINT OF BEGINNING. </w:t>
      </w:r>
    </w:p>
    <w:p w14:paraId="3B16704B" w14:textId="77777777" w:rsidR="001429DE" w:rsidRPr="005B2E31" w:rsidRDefault="001429DE" w:rsidP="001429DE">
      <w:pPr>
        <w:spacing w:after="160" w:line="276" w:lineRule="auto"/>
        <w:ind w:firstLine="720"/>
        <w:rPr>
          <w:rFonts w:eastAsia="Aptos"/>
          <w:kern w:val="2"/>
          <w14:ligatures w14:val="standardContextual"/>
        </w:rPr>
      </w:pPr>
      <w:r w:rsidRPr="005B2E31">
        <w:rPr>
          <w:rFonts w:eastAsia="Aptos"/>
          <w:kern w:val="2"/>
          <w14:ligatures w14:val="standardContextual"/>
        </w:rPr>
        <w:t>Containing 12.398 acres</w:t>
      </w:r>
    </w:p>
    <w:p w14:paraId="66DEAF55" w14:textId="77777777" w:rsidR="001429DE" w:rsidRPr="005B2E31" w:rsidRDefault="001429DE" w:rsidP="001429DE">
      <w:pPr>
        <w:spacing w:after="160" w:line="276" w:lineRule="auto"/>
        <w:ind w:firstLine="720"/>
        <w:rPr>
          <w:rFonts w:eastAsia="Aptos"/>
          <w:kern w:val="2"/>
          <w14:ligatures w14:val="standardContextual"/>
        </w:rPr>
      </w:pPr>
      <w:r w:rsidRPr="005B2E31">
        <w:rPr>
          <w:rFonts w:eastAsia="Aptos"/>
          <w:kern w:val="2"/>
          <w14:ligatures w14:val="standardContextual"/>
        </w:rPr>
        <w:t>Parcels –</w:t>
      </w:r>
      <w:r w:rsidRPr="005B2E31">
        <w:rPr>
          <w:rFonts w:eastAsia="Aptos"/>
          <w:kern w:val="2"/>
          <w14:ligatures w14:val="standardContextual"/>
        </w:rPr>
        <w:tab/>
        <w:t>H-3-2-6-1407</w:t>
      </w:r>
    </w:p>
    <w:p w14:paraId="07F931AA" w14:textId="338B4161" w:rsidR="001429DE" w:rsidRPr="005B2E31" w:rsidRDefault="001429DE" w:rsidP="001429DE">
      <w:pPr>
        <w:spacing w:after="160" w:line="276" w:lineRule="auto"/>
        <w:rPr>
          <w:rFonts w:eastAsia="Aptos"/>
          <w:kern w:val="2"/>
          <w14:ligatures w14:val="standardContextual"/>
        </w:rPr>
      </w:pPr>
      <w:r>
        <w:rPr>
          <w:rFonts w:eastAsia="Aptos"/>
          <w:kern w:val="2"/>
          <w14:ligatures w14:val="standardContextual"/>
        </w:rPr>
        <w:tab/>
      </w:r>
      <w:r w:rsidRPr="005B2E31">
        <w:rPr>
          <w:rFonts w:eastAsia="Aptos"/>
          <w:kern w:val="2"/>
          <w14:ligatures w14:val="standardContextual"/>
        </w:rPr>
        <w:tab/>
      </w:r>
      <w:r w:rsidRPr="005B2E31">
        <w:rPr>
          <w:rFonts w:eastAsia="Aptos"/>
          <w:kern w:val="2"/>
          <w14:ligatures w14:val="standardContextual"/>
        </w:rPr>
        <w:tab/>
        <w:t>H-3-2-6-1402</w:t>
      </w:r>
    </w:p>
    <w:p w14:paraId="0C95ED24" w14:textId="77777777" w:rsidR="002A4C97" w:rsidRDefault="002A4C97" w:rsidP="002A4C97"/>
    <w:p w14:paraId="6EB7311A" w14:textId="77777777" w:rsidR="002A4C97" w:rsidRPr="00AB2932" w:rsidRDefault="002A4C97" w:rsidP="002A4C97">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lastRenderedPageBreak/>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 xml:space="preserve">If any section, paragraph, clause or provision of this Resolution shall for any reason be held to be invalid or unenforceable, the invalidity or unenforceability of such </w:t>
      </w:r>
      <w:proofErr w:type="gramStart"/>
      <w:r>
        <w:t>section</w:t>
      </w:r>
      <w:proofErr w:type="gramEnd"/>
      <w:r>
        <w:t>,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444306B6" w:rsidR="00B0557C" w:rsidRDefault="00B0557C" w:rsidP="00D51C91">
      <w:pPr>
        <w:pStyle w:val="BodyText5"/>
      </w:pPr>
      <w:r>
        <w:br w:type="page"/>
      </w:r>
      <w:r>
        <w:lastRenderedPageBreak/>
        <w:t xml:space="preserve">PASSED AND ADOPTED by the </w:t>
      </w:r>
      <w:r w:rsidR="001270BE">
        <w:t xml:space="preserve">Board of Trustees of </w:t>
      </w:r>
      <w:r w:rsidR="005261B3">
        <w:t>Gateway at Sand Hollow</w:t>
      </w:r>
      <w:r w:rsidR="007E766B">
        <w:t xml:space="preserve"> </w:t>
      </w:r>
      <w:r w:rsidR="008F69CB">
        <w:t xml:space="preserve">Public </w:t>
      </w:r>
      <w:proofErr w:type="gramStart"/>
      <w:r w:rsidR="008F69CB">
        <w:t>Infrastructure District</w:t>
      </w:r>
      <w:proofErr w:type="gramEnd"/>
      <w:r>
        <w:t xml:space="preserve"> </w:t>
      </w:r>
      <w:r w:rsidR="005261B3">
        <w:t xml:space="preserve">No. </w:t>
      </w:r>
      <w:r w:rsidR="00CD1FBB">
        <w:t>2</w:t>
      </w:r>
      <w:r w:rsidR="005261B3">
        <w:t xml:space="preserve"> </w:t>
      </w:r>
      <w:r w:rsidR="002A4C97">
        <w:t>effective as of the Effective Date set forth above</w:t>
      </w:r>
      <w:r>
        <w:t>.</w:t>
      </w:r>
    </w:p>
    <w:p w14:paraId="50D0F6D8" w14:textId="77777777" w:rsidR="005261B3" w:rsidRDefault="005261B3" w:rsidP="00B0557C">
      <w:pPr>
        <w:ind w:left="4320"/>
      </w:pPr>
      <w:r>
        <w:t>GATEWAY AT SAND HOLLOW</w:t>
      </w:r>
    </w:p>
    <w:p w14:paraId="1C451B41" w14:textId="7DD965BD" w:rsidR="00B0557C" w:rsidRDefault="008F69CB" w:rsidP="00B0557C">
      <w:pPr>
        <w:ind w:left="4320"/>
      </w:pPr>
      <w:r>
        <w:t>PUBLIC INFRASTRUCTURE DISTRICT</w:t>
      </w:r>
      <w:r w:rsidR="005261B3">
        <w:t xml:space="preserve"> NO. </w:t>
      </w:r>
      <w:r w:rsidR="00CD1FBB">
        <w:t>2</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proofErr w:type="gramStart"/>
      <w:r>
        <w:t>By:</w:t>
      </w:r>
      <w:proofErr w:type="gramEnd"/>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proofErr w:type="gramStart"/>
      <w:r>
        <w:t>By:</w:t>
      </w:r>
      <w:proofErr w:type="gramEnd"/>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D51C91">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6031E557" w:rsidR="00B0557C" w:rsidRDefault="004C6311" w:rsidP="00B0557C">
      <w:pPr>
        <w:tabs>
          <w:tab w:val="left" w:pos="3267"/>
        </w:tabs>
      </w:pPr>
      <w:r>
        <w:t xml:space="preserve">County of </w:t>
      </w:r>
      <w:r w:rsidR="007E766B" w:rsidRPr="007E766B">
        <w:rPr>
          <w:highlight w:val="yellow"/>
        </w:rPr>
        <w:t>______</w:t>
      </w:r>
      <w:r w:rsidR="00D53354">
        <w:tab/>
      </w:r>
      <w:r w:rsidR="00B0557C">
        <w:t>)</w:t>
      </w:r>
    </w:p>
    <w:p w14:paraId="3E2B0367" w14:textId="77777777" w:rsidR="00B0557C" w:rsidRDefault="00B0557C" w:rsidP="00B0557C">
      <w:pPr>
        <w:tabs>
          <w:tab w:val="left" w:pos="2880"/>
        </w:tabs>
      </w:pPr>
    </w:p>
    <w:p w14:paraId="132E6368" w14:textId="45A5D515" w:rsidR="00B0557C" w:rsidRDefault="00B0557C" w:rsidP="00D51C91">
      <w:pPr>
        <w:pStyle w:val="BodyText5"/>
      </w:pPr>
      <w:r>
        <w:t xml:space="preserve">I, </w:t>
      </w:r>
      <w:r w:rsidR="001429DE">
        <w:t xml:space="preserve">David Stirling, </w:t>
      </w:r>
      <w:r>
        <w:t xml:space="preserve">the undersigned duly qualified and acting </w:t>
      </w:r>
      <w:r w:rsidR="00062EA2">
        <w:t>secretary/</w:t>
      </w:r>
      <w:r w:rsidR="00D53354">
        <w:t xml:space="preserve">clerk </w:t>
      </w:r>
      <w:r w:rsidR="004C6311">
        <w:t xml:space="preserve">(or assistant secretary/clerk) </w:t>
      </w:r>
      <w:r w:rsidR="00D53354">
        <w:t xml:space="preserve">of </w:t>
      </w:r>
      <w:r w:rsidR="005261B3">
        <w:t xml:space="preserve">Gateway at Sand Hollow </w:t>
      </w:r>
      <w:r w:rsidR="007E766B">
        <w:t>P</w:t>
      </w:r>
      <w:r w:rsidR="008F69CB">
        <w:t>ublic Infrastructure District</w:t>
      </w:r>
      <w:r w:rsidR="005261B3">
        <w:t xml:space="preserve"> No. </w:t>
      </w:r>
      <w:r w:rsidR="00CD1FBB">
        <w:t>2</w:t>
      </w:r>
      <w:r w:rsidR="00D53354">
        <w:t xml:space="preserve"> </w:t>
      </w:r>
      <w:r>
        <w:t xml:space="preserve">(“the </w:t>
      </w:r>
      <w:r w:rsidR="00D53354">
        <w:t>District</w:t>
      </w:r>
      <w:r>
        <w:t>”), do hereby certify as follows:</w:t>
      </w:r>
    </w:p>
    <w:p w14:paraId="75A85037" w14:textId="74F8E79E" w:rsidR="00B0557C" w:rsidRPr="00780920" w:rsidRDefault="00B0557C" w:rsidP="00D51C91">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7E766B" w:rsidRPr="001429DE">
        <w:t xml:space="preserve">June </w:t>
      </w:r>
      <w:r w:rsidR="001429DE" w:rsidRPr="001429DE">
        <w:t>24</w:t>
      </w:r>
      <w:r w:rsidR="007E766B" w:rsidRPr="001429DE">
        <w:t>, 2025</w:t>
      </w:r>
      <w:r w:rsidRPr="00780920">
        <w:t xml:space="preserve">, commencing at the hour of </w:t>
      </w:r>
      <w:r w:rsidR="001429DE">
        <w:t>2</w:t>
      </w:r>
      <w:r w:rsidR="00ED4333" w:rsidRPr="001429DE">
        <w:t>:</w:t>
      </w:r>
      <w:r w:rsidR="001429DE" w:rsidRPr="001429DE">
        <w:t>3</w:t>
      </w:r>
      <w:r w:rsidR="00ED4333" w:rsidRPr="001429DE">
        <w:t xml:space="preserve">0 </w:t>
      </w:r>
      <w:r w:rsidR="001429DE" w:rsidRPr="001429DE">
        <w:t>p</w:t>
      </w:r>
      <w:r w:rsidR="00ED4333" w:rsidRPr="001429DE">
        <w:t>.m.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D51C91">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6D8CB0DD" w:rsidR="00B0557C" w:rsidRDefault="00B0557C" w:rsidP="00D51C91">
      <w:pPr>
        <w:pStyle w:val="BodyText5"/>
      </w:pPr>
      <w:r w:rsidRPr="00780920">
        <w:t>IN WITNESS WHEREOF, I have hereunto set my hand and affixed the seal of</w:t>
      </w:r>
      <w:r>
        <w:t xml:space="preserve"> the </w:t>
      </w:r>
      <w:r w:rsidR="00D53354">
        <w:t>District</w:t>
      </w:r>
      <w:r w:rsidRPr="00780920">
        <w:t xml:space="preserve">, </w:t>
      </w:r>
      <w:r w:rsidR="00D53354">
        <w:t>o</w:t>
      </w:r>
      <w:r w:rsidR="007E766B">
        <w:t xml:space="preserve">n </w:t>
      </w:r>
      <w:r w:rsidR="007E766B" w:rsidRPr="007E766B">
        <w:rPr>
          <w:highlight w:val="yellow"/>
        </w:rPr>
        <w:t>June</w:t>
      </w:r>
      <w:r w:rsidR="00ED4333" w:rsidRPr="007E766B">
        <w:rPr>
          <w:highlight w:val="yellow"/>
        </w:rPr>
        <w:t xml:space="preserve"> </w:t>
      </w:r>
      <w:r w:rsidR="007E766B" w:rsidRPr="007E766B">
        <w:rPr>
          <w:highlight w:val="yellow"/>
        </w:rPr>
        <w:t>__</w:t>
      </w:r>
      <w:r w:rsidR="0033739F" w:rsidRPr="007E766B">
        <w:rPr>
          <w:highlight w:val="yellow"/>
        </w:rPr>
        <w:t>,</w:t>
      </w:r>
      <w:r w:rsidR="00BD2AE0" w:rsidRPr="007E766B">
        <w:rPr>
          <w:highlight w:val="yellow"/>
        </w:rPr>
        <w:t xml:space="preserve"> </w:t>
      </w:r>
      <w:r w:rsidR="00743A22" w:rsidRPr="007E766B">
        <w:rPr>
          <w:highlight w:val="yellow"/>
        </w:rPr>
        <w:t>202</w:t>
      </w:r>
      <w:r w:rsidR="007E766B" w:rsidRPr="007E766B">
        <w:rPr>
          <w:highlight w:val="yellow"/>
        </w:rPr>
        <w:t>5</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proofErr w:type="gramStart"/>
      <w:r>
        <w:t>By:</w:t>
      </w:r>
      <w:proofErr w:type="gramEnd"/>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ED1260">
          <w:footerReference w:type="even" r:id="rId7"/>
          <w:footerReference w:type="default" r:id="rId8"/>
          <w:headerReference w:type="first" r:id="rId9"/>
          <w:footerReference w:type="first" r:id="rId10"/>
          <w:pgSz w:w="12240" w:h="15840"/>
          <w:pgMar w:top="1440" w:right="1440" w:bottom="1440" w:left="2160" w:header="720" w:footer="720" w:gutter="0"/>
          <w:pgNumType w:start="0"/>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7E524BDC" w:rsidR="00B0557C" w:rsidRPr="00780920" w:rsidRDefault="00B0557C" w:rsidP="00D51C91">
      <w:pPr>
        <w:pStyle w:val="BodyText5"/>
      </w:pPr>
      <w:r w:rsidRPr="001429DE">
        <w:t xml:space="preserve">I, </w:t>
      </w:r>
      <w:r w:rsidR="001429DE" w:rsidRPr="001429DE">
        <w:t>David Stirling,</w:t>
      </w:r>
      <w:r w:rsidR="005C286E">
        <w:t xml:space="preserve"> </w:t>
      </w:r>
      <w:r w:rsidRPr="00780920">
        <w:t>the undersigned</w:t>
      </w:r>
      <w:r>
        <w:t xml:space="preserve"> </w:t>
      </w:r>
      <w:r w:rsidR="00417271">
        <w:t xml:space="preserve">clerk </w:t>
      </w:r>
      <w:r w:rsidR="004C6311">
        <w:t xml:space="preserve">(or assistant clerk) </w:t>
      </w:r>
      <w:r w:rsidR="00417271">
        <w:t xml:space="preserve">of </w:t>
      </w:r>
      <w:r w:rsidR="005261B3">
        <w:t xml:space="preserve">Gateway at Sand Hollow </w:t>
      </w:r>
      <w:r w:rsidR="008F69CB">
        <w:t>Public Infrastructure District</w:t>
      </w:r>
      <w:r w:rsidRPr="00780920">
        <w:t xml:space="preserve"> </w:t>
      </w:r>
      <w:r w:rsidR="005261B3">
        <w:t xml:space="preserve">No. </w:t>
      </w:r>
      <w:r w:rsidR="00CD1FBB">
        <w:t>2</w:t>
      </w:r>
      <w:r w:rsidR="005261B3">
        <w:t xml:space="preserve"> </w:t>
      </w:r>
      <w:r w:rsidRPr="00780920">
        <w:t>(the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7E766B" w:rsidRPr="001429DE">
        <w:t xml:space="preserve">June </w:t>
      </w:r>
      <w:r w:rsidR="001429DE" w:rsidRPr="001429DE">
        <w:t>24</w:t>
      </w:r>
      <w:r w:rsidR="007E766B" w:rsidRPr="001429DE">
        <w:t>, 2025</w:t>
      </w:r>
      <w:r w:rsidR="007E766B">
        <w:t xml:space="preserve">, </w:t>
      </w:r>
      <w:r w:rsidRPr="00780920">
        <w:t>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D51C91">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D51C91">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0B6B3D40" w:rsidR="00B0557C" w:rsidRPr="00780920" w:rsidRDefault="00B0557C" w:rsidP="00D51C91">
      <w:pPr>
        <w:pStyle w:val="BodyText5"/>
      </w:pPr>
      <w:r w:rsidRPr="00780920">
        <w:t xml:space="preserve">IN WITNESS WHEREOF, I have hereunto </w:t>
      </w:r>
      <w:proofErr w:type="gramStart"/>
      <w:r w:rsidRPr="00780920">
        <w:t>subscribed</w:t>
      </w:r>
      <w:proofErr w:type="gramEnd"/>
      <w:r w:rsidRPr="00780920">
        <w:t xml:space="preserve"> my official signature this</w:t>
      </w:r>
      <w:r>
        <w:t xml:space="preserve"> </w:t>
      </w:r>
      <w:r w:rsidR="007E766B" w:rsidRPr="007E766B">
        <w:rPr>
          <w:highlight w:val="yellow"/>
        </w:rPr>
        <w:t>June</w:t>
      </w:r>
      <w:r w:rsidR="00ED4333" w:rsidRPr="007E766B">
        <w:rPr>
          <w:highlight w:val="yellow"/>
        </w:rPr>
        <w:t xml:space="preserve"> </w:t>
      </w:r>
      <w:r w:rsidR="007E766B" w:rsidRPr="007E766B">
        <w:rPr>
          <w:highlight w:val="yellow"/>
        </w:rPr>
        <w:t>__</w:t>
      </w:r>
      <w:r w:rsidR="0033739F" w:rsidRPr="007E766B">
        <w:rPr>
          <w:highlight w:val="yellow"/>
        </w:rPr>
        <w:t>,</w:t>
      </w:r>
      <w:r w:rsidR="00BD2AE0" w:rsidRPr="007E766B">
        <w:rPr>
          <w:highlight w:val="yellow"/>
        </w:rPr>
        <w:t xml:space="preserve"> </w:t>
      </w:r>
      <w:r w:rsidR="00743A22" w:rsidRPr="007E766B">
        <w:rPr>
          <w:highlight w:val="yellow"/>
        </w:rPr>
        <w:t>202</w:t>
      </w:r>
      <w:r w:rsidR="007E766B" w:rsidRPr="007E766B">
        <w:rPr>
          <w:highlight w:val="yellow"/>
        </w:rPr>
        <w:t>5</w:t>
      </w:r>
      <w:r w:rsidRPr="00780920">
        <w:t>.</w:t>
      </w:r>
    </w:p>
    <w:p w14:paraId="7383FA0D" w14:textId="77777777" w:rsidR="00B0557C" w:rsidRDefault="00B0557C" w:rsidP="00B0557C">
      <w:pPr>
        <w:tabs>
          <w:tab w:val="left" w:pos="8640"/>
        </w:tabs>
        <w:ind w:left="4320"/>
        <w:rPr>
          <w:u w:val="single"/>
        </w:rPr>
      </w:pPr>
      <w:proofErr w:type="gramStart"/>
      <w:r>
        <w:t>By:</w:t>
      </w:r>
      <w:proofErr w:type="gramEnd"/>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1"/>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2"/>
          <w:headerReference w:type="default" r:id="rId13"/>
          <w:footerReference w:type="even" r:id="rId14"/>
          <w:footerReference w:type="default" r:id="rId15"/>
          <w:headerReference w:type="first" r:id="rId16"/>
          <w:footerReference w:type="first" r:id="rId17"/>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71577741" w14:textId="11C5C8A5" w:rsidR="0033739F" w:rsidRPr="00B7682E" w:rsidRDefault="007E3E00" w:rsidP="00B7682E">
      <w:pPr>
        <w:jc w:val="center"/>
        <w:rPr>
          <w:b/>
          <w:bCs/>
        </w:rPr>
      </w:pPr>
      <w:r w:rsidRPr="00407603">
        <w:t>NOTICE OF BOUNDARY ACTION</w:t>
      </w:r>
    </w:p>
    <w:sectPr w:rsidR="0033739F" w:rsidRPr="00B7682E" w:rsidSect="00813E03">
      <w:headerReference w:type="even" r:id="rId18"/>
      <w:headerReference w:type="default" r:id="rId19"/>
      <w:footerReference w:type="even" r:id="rId20"/>
      <w:footerReference w:type="default" r:id="rId21"/>
      <w:headerReference w:type="first" r:id="rId22"/>
      <w:footerReference w:type="first" r:id="rId2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EB86B" w14:textId="77777777" w:rsidR="00142513" w:rsidRDefault="00142513" w:rsidP="0087508B">
      <w:r>
        <w:separator/>
      </w:r>
    </w:p>
  </w:endnote>
  <w:endnote w:type="continuationSeparator" w:id="0">
    <w:p w14:paraId="4267A6A1" w14:textId="77777777" w:rsidR="00142513" w:rsidRDefault="00142513"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142426"/>
      <w:docPartObj>
        <w:docPartGallery w:val="Page Numbers (Bottom of Page)"/>
        <w:docPartUnique/>
      </w:docPartObj>
    </w:sdtPr>
    <w:sdtEndPr>
      <w:rPr>
        <w:noProof/>
      </w:rPr>
    </w:sdtEndPr>
    <w:sdtContent>
      <w:p w14:paraId="2706C14B" w14:textId="046FAA48" w:rsidR="00ED1260" w:rsidRDefault="00ED12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63532" w14:textId="77777777" w:rsidR="00142513" w:rsidRDefault="00142513" w:rsidP="0087508B">
      <w:r>
        <w:separator/>
      </w:r>
    </w:p>
  </w:footnote>
  <w:footnote w:type="continuationSeparator" w:id="0">
    <w:p w14:paraId="389F254B" w14:textId="77777777" w:rsidR="00142513" w:rsidRDefault="00142513"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15FB6"/>
    <w:rsid w:val="0004184A"/>
    <w:rsid w:val="00043A64"/>
    <w:rsid w:val="00045081"/>
    <w:rsid w:val="00056209"/>
    <w:rsid w:val="00062EA2"/>
    <w:rsid w:val="00097D25"/>
    <w:rsid w:val="000F11B2"/>
    <w:rsid w:val="0010395B"/>
    <w:rsid w:val="00107800"/>
    <w:rsid w:val="00126335"/>
    <w:rsid w:val="001270BE"/>
    <w:rsid w:val="00136907"/>
    <w:rsid w:val="00142513"/>
    <w:rsid w:val="001429DE"/>
    <w:rsid w:val="001635A3"/>
    <w:rsid w:val="001C03BE"/>
    <w:rsid w:val="001E3526"/>
    <w:rsid w:val="001E54E8"/>
    <w:rsid w:val="00213E41"/>
    <w:rsid w:val="002312B3"/>
    <w:rsid w:val="0023453B"/>
    <w:rsid w:val="002740BB"/>
    <w:rsid w:val="0028370E"/>
    <w:rsid w:val="002A22A7"/>
    <w:rsid w:val="002A4C97"/>
    <w:rsid w:val="002A691D"/>
    <w:rsid w:val="00331080"/>
    <w:rsid w:val="0033739F"/>
    <w:rsid w:val="003639A7"/>
    <w:rsid w:val="003A4388"/>
    <w:rsid w:val="003E58DA"/>
    <w:rsid w:val="0040082F"/>
    <w:rsid w:val="00407908"/>
    <w:rsid w:val="00410E0B"/>
    <w:rsid w:val="00415BE6"/>
    <w:rsid w:val="00417271"/>
    <w:rsid w:val="00464D27"/>
    <w:rsid w:val="004A7319"/>
    <w:rsid w:val="004B2094"/>
    <w:rsid w:val="004B2DE9"/>
    <w:rsid w:val="004C6311"/>
    <w:rsid w:val="005261B3"/>
    <w:rsid w:val="005549F0"/>
    <w:rsid w:val="0056762B"/>
    <w:rsid w:val="00580B76"/>
    <w:rsid w:val="005877A0"/>
    <w:rsid w:val="005B1C5B"/>
    <w:rsid w:val="005B4B47"/>
    <w:rsid w:val="005C286E"/>
    <w:rsid w:val="005C7108"/>
    <w:rsid w:val="005F2DC0"/>
    <w:rsid w:val="00634960"/>
    <w:rsid w:val="00656A7B"/>
    <w:rsid w:val="00676191"/>
    <w:rsid w:val="006919A1"/>
    <w:rsid w:val="006D7F4D"/>
    <w:rsid w:val="00702CAC"/>
    <w:rsid w:val="00723E0F"/>
    <w:rsid w:val="00733C8A"/>
    <w:rsid w:val="00735A18"/>
    <w:rsid w:val="00743A22"/>
    <w:rsid w:val="00763A06"/>
    <w:rsid w:val="0077006E"/>
    <w:rsid w:val="0079639E"/>
    <w:rsid w:val="007B74EC"/>
    <w:rsid w:val="007E3E00"/>
    <w:rsid w:val="007E52DB"/>
    <w:rsid w:val="007E766B"/>
    <w:rsid w:val="008035E8"/>
    <w:rsid w:val="00813E03"/>
    <w:rsid w:val="00836C21"/>
    <w:rsid w:val="008552BC"/>
    <w:rsid w:val="0087508B"/>
    <w:rsid w:val="008A5CB6"/>
    <w:rsid w:val="008F02C5"/>
    <w:rsid w:val="008F4A11"/>
    <w:rsid w:val="008F69CB"/>
    <w:rsid w:val="009065E3"/>
    <w:rsid w:val="00913784"/>
    <w:rsid w:val="00913E66"/>
    <w:rsid w:val="009B2D4E"/>
    <w:rsid w:val="009E0CE0"/>
    <w:rsid w:val="009E712B"/>
    <w:rsid w:val="00A003A5"/>
    <w:rsid w:val="00A416F4"/>
    <w:rsid w:val="00A442DB"/>
    <w:rsid w:val="00A66CE9"/>
    <w:rsid w:val="00A90664"/>
    <w:rsid w:val="00A922BA"/>
    <w:rsid w:val="00AD4236"/>
    <w:rsid w:val="00AE57E0"/>
    <w:rsid w:val="00B016C2"/>
    <w:rsid w:val="00B01D42"/>
    <w:rsid w:val="00B0557C"/>
    <w:rsid w:val="00B17B35"/>
    <w:rsid w:val="00B44C04"/>
    <w:rsid w:val="00B7682E"/>
    <w:rsid w:val="00BD2AE0"/>
    <w:rsid w:val="00BE573D"/>
    <w:rsid w:val="00BF1547"/>
    <w:rsid w:val="00C514F4"/>
    <w:rsid w:val="00C51BAF"/>
    <w:rsid w:val="00C5510D"/>
    <w:rsid w:val="00C70EDA"/>
    <w:rsid w:val="00C91C1D"/>
    <w:rsid w:val="00CD1FBB"/>
    <w:rsid w:val="00D20F59"/>
    <w:rsid w:val="00D2155D"/>
    <w:rsid w:val="00D51C91"/>
    <w:rsid w:val="00D53354"/>
    <w:rsid w:val="00D55A38"/>
    <w:rsid w:val="00D62CB8"/>
    <w:rsid w:val="00D83499"/>
    <w:rsid w:val="00DC12D4"/>
    <w:rsid w:val="00DC1657"/>
    <w:rsid w:val="00DD444F"/>
    <w:rsid w:val="00DE76EA"/>
    <w:rsid w:val="00DF1E95"/>
    <w:rsid w:val="00DF37D9"/>
    <w:rsid w:val="00DF6B9D"/>
    <w:rsid w:val="00E54B32"/>
    <w:rsid w:val="00E616B3"/>
    <w:rsid w:val="00E83805"/>
    <w:rsid w:val="00ED1260"/>
    <w:rsid w:val="00ED4333"/>
    <w:rsid w:val="00EF63B7"/>
    <w:rsid w:val="00F02804"/>
    <w:rsid w:val="00F14F59"/>
    <w:rsid w:val="00F20D79"/>
    <w:rsid w:val="00F3218A"/>
    <w:rsid w:val="00F358DF"/>
    <w:rsid w:val="00F3658B"/>
    <w:rsid w:val="00F57AAA"/>
    <w:rsid w:val="00F9435E"/>
    <w:rsid w:val="00FB0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uiPriority w:val="99"/>
    <w:rsid w:val="00B0557C"/>
    <w:pPr>
      <w:tabs>
        <w:tab w:val="center" w:pos="4680"/>
        <w:tab w:val="right" w:pos="9360"/>
      </w:tabs>
    </w:pPr>
  </w:style>
  <w:style w:type="character" w:customStyle="1" w:styleId="FooterChar">
    <w:name w:val="Footer Char"/>
    <w:basedOn w:val="DefaultParagraphFont"/>
    <w:link w:val="Footer"/>
    <w:uiPriority w:val="99"/>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5B4B47"/>
    <w:rPr>
      <w:sz w:val="16"/>
      <w:szCs w:val="16"/>
    </w:rPr>
  </w:style>
  <w:style w:type="paragraph" w:styleId="CommentText">
    <w:name w:val="annotation text"/>
    <w:basedOn w:val="Normal"/>
    <w:link w:val="CommentTextChar"/>
    <w:uiPriority w:val="99"/>
    <w:unhideWhenUsed/>
    <w:rsid w:val="005B4B47"/>
    <w:rPr>
      <w:sz w:val="20"/>
      <w:szCs w:val="20"/>
    </w:rPr>
  </w:style>
  <w:style w:type="character" w:customStyle="1" w:styleId="CommentTextChar">
    <w:name w:val="Comment Text Char"/>
    <w:basedOn w:val="DefaultParagraphFont"/>
    <w:link w:val="CommentText"/>
    <w:uiPriority w:val="99"/>
    <w:rsid w:val="005B4B4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4B47"/>
    <w:rPr>
      <w:b/>
      <w:bCs/>
    </w:rPr>
  </w:style>
  <w:style w:type="character" w:customStyle="1" w:styleId="CommentSubjectChar">
    <w:name w:val="Comment Subject Char"/>
    <w:basedOn w:val="CommentTextChar"/>
    <w:link w:val="CommentSubject"/>
    <w:uiPriority w:val="99"/>
    <w:semiHidden/>
    <w:rsid w:val="005B4B4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799</TotalTime>
  <Pages>10</Pages>
  <Words>1419</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24</cp:revision>
  <cp:lastPrinted>2023-03-22T19:45:00Z</cp:lastPrinted>
  <dcterms:created xsi:type="dcterms:W3CDTF">2024-04-04T17:46:00Z</dcterms:created>
  <dcterms:modified xsi:type="dcterms:W3CDTF">2025-06-19T21:40:00Z</dcterms:modified>
</cp:coreProperties>
</file>