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6982C" w14:textId="335E4113" w:rsidR="00441040" w:rsidRPr="00DC53AC" w:rsidRDefault="00441040">
      <w:pPr>
        <w:rPr>
          <w:rFonts w:ascii="Arial" w:hAnsi="Arial" w:cs="Arial"/>
        </w:rPr>
      </w:pPr>
      <w:r w:rsidRPr="00DC53A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20C50E3" wp14:editId="17B65FE9">
            <wp:simplePos x="0" y="0"/>
            <wp:positionH relativeFrom="column">
              <wp:posOffset>1770507</wp:posOffset>
            </wp:positionH>
            <wp:positionV relativeFrom="paragraph">
              <wp:posOffset>-410210</wp:posOffset>
            </wp:positionV>
            <wp:extent cx="2260948" cy="11338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948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33FDB" w14:textId="069B8097" w:rsidR="00441040" w:rsidRPr="00DC53AC" w:rsidRDefault="00441040" w:rsidP="00441040">
      <w:pPr>
        <w:rPr>
          <w:rFonts w:ascii="Arial" w:hAnsi="Arial" w:cs="Arial"/>
        </w:rPr>
      </w:pPr>
    </w:p>
    <w:p w14:paraId="16A0E7BE" w14:textId="35E7110E" w:rsidR="00E53EA3" w:rsidRPr="00DC53AC" w:rsidRDefault="00E53EA3" w:rsidP="00441040">
      <w:pPr>
        <w:jc w:val="center"/>
        <w:rPr>
          <w:rFonts w:ascii="Arial" w:hAnsi="Arial" w:cs="Arial"/>
        </w:rPr>
      </w:pPr>
    </w:p>
    <w:p w14:paraId="7C86264A" w14:textId="79806987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STATE OF UTAH</w:t>
      </w:r>
    </w:p>
    <w:p w14:paraId="5D4CEEEA" w14:textId="72EAB639" w:rsidR="00441040" w:rsidRPr="00DC53AC" w:rsidRDefault="006C04A1" w:rsidP="00441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REAL ESTATE </w:t>
      </w:r>
      <w:r w:rsidR="00441040" w:rsidRPr="00173529">
        <w:rPr>
          <w:rFonts w:ascii="Arial" w:hAnsi="Arial" w:cs="Arial"/>
          <w:b/>
        </w:rPr>
        <w:t>APPRAISER LICENSING AND CERTIFICATION BOARD</w:t>
      </w:r>
    </w:p>
    <w:p w14:paraId="3A54127E" w14:textId="3D534211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MEETING MINUTES</w:t>
      </w:r>
    </w:p>
    <w:p w14:paraId="3E1A5154" w14:textId="632CBBA5" w:rsidR="00441040" w:rsidRPr="00DC53AC" w:rsidRDefault="00580838" w:rsidP="004410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May 28</w:t>
      </w:r>
      <w:r w:rsidR="00441040" w:rsidRPr="00173529">
        <w:rPr>
          <w:rFonts w:ascii="Arial" w:hAnsi="Arial" w:cs="Arial"/>
        </w:rPr>
        <w:t>, 2025 9:00 am</w:t>
      </w:r>
    </w:p>
    <w:p w14:paraId="4337EFDC" w14:textId="53F9A463" w:rsidR="00441040" w:rsidRPr="00DC53AC" w:rsidRDefault="00441040" w:rsidP="00441040">
      <w:pPr>
        <w:rPr>
          <w:rFonts w:ascii="Arial" w:hAnsi="Arial" w:cs="Arial"/>
        </w:rPr>
      </w:pPr>
    </w:p>
    <w:p w14:paraId="2B243F29" w14:textId="6BD61BC9" w:rsidR="00441040" w:rsidRPr="00EC1A43" w:rsidRDefault="00EC1A43" w:rsidP="00441040">
      <w:pPr>
        <w:rPr>
          <w:rFonts w:ascii="Arial" w:hAnsi="Arial" w:cs="Arial"/>
          <w:b/>
        </w:rPr>
      </w:pPr>
      <w:r w:rsidRPr="00EC1A43">
        <w:rPr>
          <w:rFonts w:ascii="Arial" w:hAnsi="Arial" w:cs="Arial"/>
          <w:b/>
        </w:rPr>
        <w:t xml:space="preserve">Utah </w:t>
      </w:r>
      <w:r w:rsidR="001710F4" w:rsidRPr="00EC1A43">
        <w:rPr>
          <w:rFonts w:ascii="Arial" w:hAnsi="Arial" w:cs="Arial"/>
          <w:b/>
        </w:rPr>
        <w:t>Appraiser Licensing and Certification Board</w:t>
      </w:r>
      <w:r w:rsidRPr="00EC1A43">
        <w:rPr>
          <w:rFonts w:ascii="Arial" w:hAnsi="Arial" w:cs="Arial"/>
          <w:b/>
        </w:rPr>
        <w:t xml:space="preserve"> (quorum is 4 members)</w:t>
      </w:r>
      <w:r w:rsidR="001710F4" w:rsidRPr="00EC1A43">
        <w:rPr>
          <w:rFonts w:ascii="Arial" w:hAnsi="Arial" w:cs="Arial"/>
          <w:b/>
        </w:rPr>
        <w:t>:</w:t>
      </w:r>
    </w:p>
    <w:p w14:paraId="2505D133" w14:textId="01E512F3" w:rsidR="00441040" w:rsidRPr="00FA1A23" w:rsidRDefault="00EC1A43" w:rsidP="006431A2">
      <w:pPr>
        <w:spacing w:after="0"/>
        <w:rPr>
          <w:rFonts w:ascii="Arial" w:hAnsi="Arial" w:cs="Arial"/>
        </w:rPr>
      </w:pPr>
      <w:r w:rsidRPr="00EC1A43">
        <w:rPr>
          <w:rFonts w:ascii="Arial" w:hAnsi="Arial" w:cs="Arial"/>
        </w:rPr>
        <w:t>Keven Ewell</w:t>
      </w:r>
      <w:r w:rsidR="001710F4" w:rsidRPr="00EC1A43">
        <w:rPr>
          <w:rFonts w:ascii="Arial" w:hAnsi="Arial" w:cs="Arial"/>
        </w:rPr>
        <w:t>, Chair</w:t>
      </w:r>
    </w:p>
    <w:p w14:paraId="61A5BE0A" w14:textId="6D833F9C" w:rsidR="001710F4" w:rsidRPr="00FA1A23" w:rsidRDefault="00EC1A43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>Kris Poulson</w:t>
      </w:r>
      <w:r w:rsidR="001710F4" w:rsidRPr="00FA1A23">
        <w:rPr>
          <w:rFonts w:ascii="Arial" w:hAnsi="Arial" w:cs="Arial"/>
        </w:rPr>
        <w:t>, Vice Chair</w:t>
      </w:r>
    </w:p>
    <w:p w14:paraId="6BFD0B74" w14:textId="638BC3E1" w:rsidR="00441040" w:rsidRPr="00FA1A23" w:rsidRDefault="00EC1A43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>Richard Sloan</w:t>
      </w:r>
      <w:r w:rsidR="00580838">
        <w:rPr>
          <w:rFonts w:ascii="Arial" w:hAnsi="Arial" w:cs="Arial"/>
        </w:rPr>
        <w:t xml:space="preserve"> (Unable to attend)</w:t>
      </w:r>
    </w:p>
    <w:p w14:paraId="57EB3DCD" w14:textId="7E0B83FC" w:rsidR="00EC1A43" w:rsidRPr="00FA1A23" w:rsidRDefault="00EC1A43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>Jeffrey T. Morley</w:t>
      </w:r>
    </w:p>
    <w:p w14:paraId="188C7991" w14:textId="7409C0A7" w:rsidR="00EC1A43" w:rsidRPr="00FA1A23" w:rsidRDefault="00EC1A43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>Ron Jensen</w:t>
      </w:r>
    </w:p>
    <w:p w14:paraId="3530C021" w14:textId="14721FCB" w:rsidR="00907ED6" w:rsidRPr="00FA1A23" w:rsidRDefault="00907ED6" w:rsidP="006431A2">
      <w:pPr>
        <w:spacing w:after="0"/>
        <w:rPr>
          <w:rFonts w:ascii="Arial" w:hAnsi="Arial" w:cs="Arial"/>
        </w:rPr>
      </w:pPr>
      <w:r w:rsidRPr="00FA1A23">
        <w:rPr>
          <w:rFonts w:ascii="Arial" w:hAnsi="Arial" w:cs="Arial"/>
        </w:rPr>
        <w:t xml:space="preserve">Kelle Smart </w:t>
      </w:r>
      <w:r w:rsidR="00580838">
        <w:rPr>
          <w:rFonts w:ascii="Arial" w:hAnsi="Arial" w:cs="Arial"/>
        </w:rPr>
        <w:t>(Unable to attend)</w:t>
      </w:r>
    </w:p>
    <w:p w14:paraId="3143FB4D" w14:textId="0DFC1987" w:rsidR="00EC1A43" w:rsidRPr="00FA1A23" w:rsidRDefault="00907ED6" w:rsidP="006431A2">
      <w:pPr>
        <w:rPr>
          <w:rFonts w:ascii="Arial" w:hAnsi="Arial" w:cs="Arial"/>
        </w:rPr>
      </w:pPr>
      <w:r w:rsidRPr="00FA1A23">
        <w:rPr>
          <w:rFonts w:ascii="Arial" w:hAnsi="Arial" w:cs="Arial"/>
        </w:rPr>
        <w:t>(One Vacancy)</w:t>
      </w:r>
    </w:p>
    <w:p w14:paraId="78771D1E" w14:textId="2A09E1C1" w:rsidR="00441040" w:rsidRPr="00FA1A23" w:rsidRDefault="00F27322" w:rsidP="00907ED6">
      <w:pPr>
        <w:jc w:val="center"/>
        <w:rPr>
          <w:rFonts w:ascii="Arial" w:hAnsi="Arial" w:cs="Arial"/>
          <w:b/>
        </w:rPr>
      </w:pPr>
      <w:r w:rsidRPr="00FA1A23">
        <w:rPr>
          <w:rFonts w:ascii="Arial" w:hAnsi="Arial" w:cs="Arial"/>
          <w:b/>
        </w:rPr>
        <w:t xml:space="preserve">I. </w:t>
      </w:r>
      <w:r w:rsidR="00441040" w:rsidRPr="00FA1A23">
        <w:rPr>
          <w:rFonts w:ascii="Arial" w:hAnsi="Arial" w:cs="Arial"/>
          <w:b/>
        </w:rPr>
        <w:t>Commencement</w:t>
      </w:r>
    </w:p>
    <w:p w14:paraId="3BA785FE" w14:textId="4BEDF6E3" w:rsidR="00FA1A23" w:rsidRPr="00FA1A23" w:rsidRDefault="00FA1A23" w:rsidP="00FA1A23">
      <w:pPr>
        <w:rPr>
          <w:rFonts w:ascii="Arial" w:hAnsi="Arial" w:cs="Arial"/>
          <w:b/>
        </w:rPr>
      </w:pPr>
      <w:r w:rsidRPr="00FA1A23">
        <w:rPr>
          <w:rFonts w:ascii="Arial" w:hAnsi="Arial" w:cs="Arial"/>
          <w:b/>
        </w:rPr>
        <w:t>A. Welcome and call to order</w:t>
      </w:r>
    </w:p>
    <w:p w14:paraId="65ED684B" w14:textId="4BD03B5E" w:rsidR="00441040" w:rsidRDefault="00441040" w:rsidP="00FA1A2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A1A23">
        <w:rPr>
          <w:rFonts w:ascii="Arial" w:hAnsi="Arial" w:cs="Arial"/>
        </w:rPr>
        <w:t xml:space="preserve">The </w:t>
      </w:r>
      <w:r w:rsidR="00AA353E">
        <w:rPr>
          <w:rFonts w:ascii="Arial" w:hAnsi="Arial" w:cs="Arial"/>
        </w:rPr>
        <w:t>May 28</w:t>
      </w:r>
      <w:r w:rsidRPr="00FA1A23">
        <w:rPr>
          <w:rFonts w:ascii="Arial" w:hAnsi="Arial" w:cs="Arial"/>
        </w:rPr>
        <w:t xml:space="preserve">, 2025, </w:t>
      </w:r>
      <w:r w:rsidR="00F5143F" w:rsidRPr="00FA1A23">
        <w:rPr>
          <w:rFonts w:ascii="Arial" w:hAnsi="Arial" w:cs="Arial"/>
        </w:rPr>
        <w:t xml:space="preserve">meeting of the </w:t>
      </w:r>
      <w:r w:rsidR="00AA353E">
        <w:rPr>
          <w:rFonts w:ascii="Arial" w:hAnsi="Arial" w:cs="Arial"/>
        </w:rPr>
        <w:t xml:space="preserve">Real Estate </w:t>
      </w:r>
      <w:r w:rsidR="00F5143F" w:rsidRPr="00FA1A23">
        <w:rPr>
          <w:rFonts w:ascii="Arial" w:hAnsi="Arial" w:cs="Arial"/>
        </w:rPr>
        <w:t>Appraiser Licensing and Certification Board (Board) commenced at approximately 9:00 am with Chair Ewell conducting.</w:t>
      </w:r>
    </w:p>
    <w:p w14:paraId="49CEA83F" w14:textId="0EE1AA54" w:rsidR="00FA1A23" w:rsidRPr="00FA1A23" w:rsidRDefault="00FA1A23" w:rsidP="00FA1A23">
      <w:pPr>
        <w:rPr>
          <w:rFonts w:ascii="Arial" w:hAnsi="Arial" w:cs="Arial"/>
          <w:b/>
        </w:rPr>
      </w:pPr>
      <w:r w:rsidRPr="00FA1A23">
        <w:rPr>
          <w:rFonts w:ascii="Arial" w:hAnsi="Arial" w:cs="Arial"/>
          <w:b/>
        </w:rPr>
        <w:t xml:space="preserve">B. Consideration and approval of the meeting minutes from the </w:t>
      </w:r>
      <w:r w:rsidR="0017655A" w:rsidRPr="0017655A">
        <w:rPr>
          <w:rFonts w:ascii="Arial" w:hAnsi="Arial" w:cs="Arial"/>
          <w:b/>
        </w:rPr>
        <w:t>April 23</w:t>
      </w:r>
      <w:r w:rsidRPr="0017655A">
        <w:rPr>
          <w:rFonts w:ascii="Arial" w:hAnsi="Arial" w:cs="Arial"/>
          <w:b/>
        </w:rPr>
        <w:t>, 2025</w:t>
      </w:r>
      <w:r w:rsidRPr="00FA1A23">
        <w:rPr>
          <w:rFonts w:ascii="Arial" w:hAnsi="Arial" w:cs="Arial"/>
          <w:b/>
        </w:rPr>
        <w:t xml:space="preserve"> meeting</w:t>
      </w:r>
    </w:p>
    <w:p w14:paraId="5EA111AB" w14:textId="68E5A510" w:rsidR="00907ED6" w:rsidRDefault="00907ED6" w:rsidP="00907ED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A1A23">
        <w:rPr>
          <w:rFonts w:ascii="Arial" w:hAnsi="Arial" w:cs="Arial"/>
        </w:rPr>
        <w:t>A motion to approve the minutes</w:t>
      </w:r>
      <w:r w:rsidR="006E026D">
        <w:rPr>
          <w:rFonts w:ascii="Arial" w:hAnsi="Arial" w:cs="Arial"/>
        </w:rPr>
        <w:t xml:space="preserve"> from the April 23, 2025 meeting</w:t>
      </w:r>
      <w:r w:rsidRPr="00FA1A23">
        <w:rPr>
          <w:rFonts w:ascii="Arial" w:hAnsi="Arial" w:cs="Arial"/>
        </w:rPr>
        <w:t xml:space="preserve"> as drafted was made, seconded, and passed unanimously.</w:t>
      </w:r>
    </w:p>
    <w:p w14:paraId="5F54C1E8" w14:textId="0A58CCEA" w:rsidR="00FA1A23" w:rsidRDefault="00FA1A23" w:rsidP="00FA1A23">
      <w:pPr>
        <w:rPr>
          <w:rFonts w:ascii="Arial" w:hAnsi="Arial" w:cs="Arial"/>
          <w:b/>
        </w:rPr>
      </w:pPr>
      <w:r w:rsidRPr="00FA1A23">
        <w:rPr>
          <w:rFonts w:ascii="Arial" w:hAnsi="Arial" w:cs="Arial"/>
          <w:b/>
        </w:rPr>
        <w:t>C. Public comment</w:t>
      </w:r>
    </w:p>
    <w:p w14:paraId="0BB9ECC6" w14:textId="1D76D0D1" w:rsidR="00810D11" w:rsidRDefault="00810D11" w:rsidP="00810D1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0D11">
        <w:rPr>
          <w:rFonts w:ascii="Arial" w:hAnsi="Arial" w:cs="Arial"/>
        </w:rPr>
        <w:t>Rachel Frost, commenting on behalf of the Utah Coalition of Appraisal Professionals (UTCAP), expressed appreciation for the recent Caravan event.</w:t>
      </w:r>
    </w:p>
    <w:p w14:paraId="7235B22C" w14:textId="005DBD7D" w:rsidR="00810D11" w:rsidRPr="00810D11" w:rsidRDefault="00810D11" w:rsidP="00810D1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0D11">
        <w:rPr>
          <w:rFonts w:ascii="Arial" w:hAnsi="Arial" w:cs="Arial"/>
        </w:rPr>
        <w:t>She noted the discussion about current legislation from the recent legislative session was helpful and informative, and U</w:t>
      </w:r>
      <w:r>
        <w:rPr>
          <w:rFonts w:ascii="Arial" w:hAnsi="Arial" w:cs="Arial"/>
        </w:rPr>
        <w:t>T</w:t>
      </w:r>
      <w:r w:rsidRPr="00810D11">
        <w:rPr>
          <w:rFonts w:ascii="Arial" w:hAnsi="Arial" w:cs="Arial"/>
        </w:rPr>
        <w:t xml:space="preserve">CAP would encourage membership to attend future </w:t>
      </w:r>
      <w:r>
        <w:rPr>
          <w:rFonts w:ascii="Arial" w:hAnsi="Arial" w:cs="Arial"/>
        </w:rPr>
        <w:t>C</w:t>
      </w:r>
      <w:r w:rsidRPr="00810D11">
        <w:rPr>
          <w:rFonts w:ascii="Arial" w:hAnsi="Arial" w:cs="Arial"/>
        </w:rPr>
        <w:t>aravans</w:t>
      </w:r>
      <w:r>
        <w:rPr>
          <w:rFonts w:ascii="Arial" w:hAnsi="Arial" w:cs="Arial"/>
        </w:rPr>
        <w:t>.</w:t>
      </w:r>
    </w:p>
    <w:p w14:paraId="03F2B16E" w14:textId="420040AF" w:rsidR="00907ED6" w:rsidRPr="00FA1A23" w:rsidRDefault="00F27322" w:rsidP="00907ED6">
      <w:pPr>
        <w:jc w:val="center"/>
        <w:rPr>
          <w:rFonts w:ascii="Arial" w:hAnsi="Arial" w:cs="Arial"/>
          <w:b/>
        </w:rPr>
      </w:pPr>
      <w:r w:rsidRPr="00FA1A23">
        <w:rPr>
          <w:rFonts w:ascii="Arial" w:hAnsi="Arial" w:cs="Arial"/>
          <w:b/>
        </w:rPr>
        <w:t xml:space="preserve">II. </w:t>
      </w:r>
      <w:r w:rsidR="00907ED6" w:rsidRPr="00FA1A23">
        <w:rPr>
          <w:rFonts w:ascii="Arial" w:hAnsi="Arial" w:cs="Arial"/>
          <w:b/>
        </w:rPr>
        <w:t xml:space="preserve">Division </w:t>
      </w:r>
      <w:r w:rsidRPr="00FA1A23">
        <w:rPr>
          <w:rFonts w:ascii="Arial" w:hAnsi="Arial" w:cs="Arial"/>
          <w:b/>
        </w:rPr>
        <w:t xml:space="preserve">Section </w:t>
      </w:r>
      <w:r w:rsidR="00907ED6" w:rsidRPr="00FA1A23">
        <w:rPr>
          <w:rFonts w:ascii="Arial" w:hAnsi="Arial" w:cs="Arial"/>
          <w:b/>
        </w:rPr>
        <w:t>Reports</w:t>
      </w:r>
    </w:p>
    <w:p w14:paraId="430462B0" w14:textId="14BD4300" w:rsidR="00907ED6" w:rsidRDefault="00FA1A23" w:rsidP="00907ED6">
      <w:pPr>
        <w:rPr>
          <w:rFonts w:ascii="Arial" w:hAnsi="Arial" w:cs="Arial"/>
          <w:b/>
        </w:rPr>
      </w:pPr>
      <w:r w:rsidRPr="00FA1A23">
        <w:rPr>
          <w:rFonts w:ascii="Arial" w:hAnsi="Arial" w:cs="Arial"/>
          <w:b/>
        </w:rPr>
        <w:t xml:space="preserve">A. </w:t>
      </w:r>
      <w:r w:rsidR="00907ED6" w:rsidRPr="00FA1A23">
        <w:rPr>
          <w:rFonts w:ascii="Arial" w:hAnsi="Arial" w:cs="Arial"/>
          <w:b/>
        </w:rPr>
        <w:t>Director’s Report – Division Director Leigh Veillette</w:t>
      </w:r>
    </w:p>
    <w:p w14:paraId="5F9B5452" w14:textId="77777777" w:rsidR="004E7A5D" w:rsidRDefault="004E7A5D" w:rsidP="004E7A5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4E7A5D">
        <w:rPr>
          <w:rFonts w:ascii="Arial" w:hAnsi="Arial" w:cs="Arial"/>
        </w:rPr>
        <w:t>Website Revision: The realestate.utah.gov website will undergo revision along with other Department of Commerce websites, moving towards a similar template for ease of public navigation. The timeline for this is sometime this summer. Feedback on "pain points" was requested.</w:t>
      </w:r>
    </w:p>
    <w:p w14:paraId="28DF6960" w14:textId="77777777" w:rsidR="004E7A5D" w:rsidRDefault="004E7A5D" w:rsidP="004E7A5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4E7A5D">
        <w:rPr>
          <w:rFonts w:ascii="Arial" w:hAnsi="Arial" w:cs="Arial"/>
        </w:rPr>
        <w:lastRenderedPageBreak/>
        <w:t>Utah ID Login: The look and feel of Utah ID, the login for the new licensing system, changed as of today's meeting.</w:t>
      </w:r>
    </w:p>
    <w:p w14:paraId="67BDA839" w14:textId="77777777" w:rsidR="004E7A5D" w:rsidRDefault="004E7A5D" w:rsidP="004E7A5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4E7A5D">
        <w:rPr>
          <w:rFonts w:ascii="Arial" w:hAnsi="Arial" w:cs="Arial"/>
        </w:rPr>
        <w:t xml:space="preserve">Caravan Sessions: </w:t>
      </w:r>
      <w:r>
        <w:rPr>
          <w:rFonts w:ascii="Arial" w:hAnsi="Arial" w:cs="Arial"/>
        </w:rPr>
        <w:t>C</w:t>
      </w:r>
      <w:r w:rsidRPr="004E7A5D">
        <w:rPr>
          <w:rFonts w:ascii="Arial" w:hAnsi="Arial" w:cs="Arial"/>
        </w:rPr>
        <w:t xml:space="preserve">aravan </w:t>
      </w:r>
      <w:r>
        <w:rPr>
          <w:rFonts w:ascii="Arial" w:hAnsi="Arial" w:cs="Arial"/>
        </w:rPr>
        <w:t>was</w:t>
      </w:r>
      <w:r w:rsidRPr="004E7A5D">
        <w:rPr>
          <w:rFonts w:ascii="Arial" w:hAnsi="Arial" w:cs="Arial"/>
        </w:rPr>
        <w:t xml:space="preserve"> recently completed, ending with two sessions in Salt Lake. Chair </w:t>
      </w:r>
      <w:r>
        <w:rPr>
          <w:rFonts w:ascii="Arial" w:hAnsi="Arial" w:cs="Arial"/>
        </w:rPr>
        <w:t>Ewell</w:t>
      </w:r>
      <w:r w:rsidRPr="004E7A5D">
        <w:rPr>
          <w:rFonts w:ascii="Arial" w:hAnsi="Arial" w:cs="Arial"/>
        </w:rPr>
        <w:t xml:space="preserve"> won the appraisal </w:t>
      </w:r>
      <w:r>
        <w:rPr>
          <w:rFonts w:ascii="Arial" w:hAnsi="Arial" w:cs="Arial"/>
        </w:rPr>
        <w:t>Kahoot game</w:t>
      </w:r>
      <w:r w:rsidRPr="004E7A5D">
        <w:rPr>
          <w:rFonts w:ascii="Arial" w:hAnsi="Arial" w:cs="Arial"/>
        </w:rPr>
        <w:t xml:space="preserve"> played during </w:t>
      </w:r>
      <w:r>
        <w:rPr>
          <w:rFonts w:ascii="Arial" w:hAnsi="Arial" w:cs="Arial"/>
        </w:rPr>
        <w:t>a session he attended</w:t>
      </w:r>
      <w:r w:rsidRPr="004E7A5D">
        <w:rPr>
          <w:rFonts w:ascii="Arial" w:hAnsi="Arial" w:cs="Arial"/>
        </w:rPr>
        <w:t>.</w:t>
      </w:r>
    </w:p>
    <w:p w14:paraId="17EF5739" w14:textId="77777777" w:rsidR="004E7A5D" w:rsidRDefault="004E7A5D" w:rsidP="004E7A5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AARO</w:t>
      </w:r>
      <w:r w:rsidRPr="004E7A5D">
        <w:rPr>
          <w:rFonts w:ascii="Arial" w:hAnsi="Arial" w:cs="Arial"/>
        </w:rPr>
        <w:t xml:space="preserve"> (Association of Appraiser Regulatory Officials): Br</w:t>
      </w:r>
      <w:r>
        <w:rPr>
          <w:rFonts w:ascii="Arial" w:hAnsi="Arial" w:cs="Arial"/>
        </w:rPr>
        <w:t>yn Kaelin</w:t>
      </w:r>
      <w:r w:rsidRPr="004E7A5D">
        <w:rPr>
          <w:rFonts w:ascii="Arial" w:hAnsi="Arial" w:cs="Arial"/>
        </w:rPr>
        <w:t xml:space="preserve"> is now an alternate board member of </w:t>
      </w:r>
      <w:r>
        <w:rPr>
          <w:rFonts w:ascii="Arial" w:hAnsi="Arial" w:cs="Arial"/>
        </w:rPr>
        <w:t>AARO</w:t>
      </w:r>
      <w:r w:rsidRPr="004E7A5D">
        <w:rPr>
          <w:rFonts w:ascii="Arial" w:hAnsi="Arial" w:cs="Arial"/>
        </w:rPr>
        <w:t>, and Justin</w:t>
      </w:r>
      <w:r>
        <w:rPr>
          <w:rFonts w:ascii="Arial" w:hAnsi="Arial" w:cs="Arial"/>
        </w:rPr>
        <w:t xml:space="preserve"> Barney</w:t>
      </w:r>
      <w:r w:rsidRPr="004E7A5D">
        <w:rPr>
          <w:rFonts w:ascii="Arial" w:hAnsi="Arial" w:cs="Arial"/>
        </w:rPr>
        <w:t xml:space="preserve"> is the president-elect of the organization.</w:t>
      </w:r>
      <w:r>
        <w:rPr>
          <w:rFonts w:ascii="Arial" w:hAnsi="Arial" w:cs="Arial"/>
        </w:rPr>
        <w:t xml:space="preserve"> </w:t>
      </w:r>
      <w:r w:rsidRPr="004E7A5D">
        <w:rPr>
          <w:rFonts w:ascii="Arial" w:hAnsi="Arial" w:cs="Arial"/>
        </w:rPr>
        <w:t>Their contributions were acknowledged as valuable to regulators.</w:t>
      </w:r>
    </w:p>
    <w:p w14:paraId="5823A362" w14:textId="77777777" w:rsidR="004E7A5D" w:rsidRDefault="004E7A5D" w:rsidP="004E7A5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4E7A5D">
        <w:rPr>
          <w:rFonts w:ascii="Arial" w:hAnsi="Arial" w:cs="Arial"/>
        </w:rPr>
        <w:t xml:space="preserve">Hearing Schedule: Following regular business, the </w:t>
      </w:r>
      <w:r>
        <w:rPr>
          <w:rFonts w:ascii="Arial" w:hAnsi="Arial" w:cs="Arial"/>
        </w:rPr>
        <w:t>B</w:t>
      </w:r>
      <w:r w:rsidRPr="004E7A5D">
        <w:rPr>
          <w:rFonts w:ascii="Arial" w:hAnsi="Arial" w:cs="Arial"/>
        </w:rPr>
        <w:t xml:space="preserve">oard would enter into a formal hearing for the remainder of today and the next two days. Board </w:t>
      </w:r>
      <w:r w:rsidRPr="004E7A5D">
        <w:rPr>
          <w:rFonts w:ascii="Arial" w:hAnsi="Arial" w:cs="Arial"/>
        </w:rPr>
        <w:t>M</w:t>
      </w:r>
      <w:r w:rsidRPr="004E7A5D">
        <w:rPr>
          <w:rFonts w:ascii="Arial" w:hAnsi="Arial" w:cs="Arial"/>
        </w:rPr>
        <w:t>embers Smart and Sloan could not attend, requiring the four remaining board members to be present all days.</w:t>
      </w:r>
    </w:p>
    <w:p w14:paraId="5693C241" w14:textId="77777777" w:rsidR="004E7A5D" w:rsidRDefault="004E7A5D" w:rsidP="004E7A5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4E7A5D">
        <w:rPr>
          <w:rFonts w:ascii="Arial" w:hAnsi="Arial" w:cs="Arial"/>
        </w:rPr>
        <w:t>Executive Session: After the hearing, time was hope</w:t>
      </w:r>
      <w:r>
        <w:rPr>
          <w:rFonts w:ascii="Arial" w:hAnsi="Arial" w:cs="Arial"/>
        </w:rPr>
        <w:t>fully going</w:t>
      </w:r>
      <w:r w:rsidRPr="004E7A5D">
        <w:rPr>
          <w:rFonts w:ascii="Arial" w:hAnsi="Arial" w:cs="Arial"/>
        </w:rPr>
        <w:t xml:space="preserve"> to be available for deliberations in an executive session to conclude the hearing process.</w:t>
      </w:r>
    </w:p>
    <w:p w14:paraId="3BC0115F" w14:textId="05388BF8" w:rsidR="004E7A5D" w:rsidRPr="004E7A5D" w:rsidRDefault="004E7A5D" w:rsidP="004E7A5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4E7A5D">
        <w:rPr>
          <w:rFonts w:ascii="Arial" w:hAnsi="Arial" w:cs="Arial"/>
        </w:rPr>
        <w:t xml:space="preserve">Board Member Replacements: A pool of potential candidates is available; the division will recommend to the department's </w:t>
      </w:r>
      <w:r>
        <w:rPr>
          <w:rFonts w:ascii="Arial" w:hAnsi="Arial" w:cs="Arial"/>
        </w:rPr>
        <w:t>E</w:t>
      </w:r>
      <w:r w:rsidRPr="004E7A5D">
        <w:rPr>
          <w:rFonts w:ascii="Arial" w:hAnsi="Arial" w:cs="Arial"/>
        </w:rPr>
        <w:t xml:space="preserve">xecutive </w:t>
      </w:r>
      <w:r>
        <w:rPr>
          <w:rFonts w:ascii="Arial" w:hAnsi="Arial" w:cs="Arial"/>
        </w:rPr>
        <w:t>D</w:t>
      </w:r>
      <w:r w:rsidRPr="004E7A5D">
        <w:rPr>
          <w:rFonts w:ascii="Arial" w:hAnsi="Arial" w:cs="Arial"/>
        </w:rPr>
        <w:t xml:space="preserve">irector, who will then decide who moves forward to the </w:t>
      </w:r>
      <w:r>
        <w:rPr>
          <w:rFonts w:ascii="Arial" w:hAnsi="Arial" w:cs="Arial"/>
        </w:rPr>
        <w:t>G</w:t>
      </w:r>
      <w:r w:rsidRPr="004E7A5D">
        <w:rPr>
          <w:rFonts w:ascii="Arial" w:hAnsi="Arial" w:cs="Arial"/>
        </w:rPr>
        <w:t xml:space="preserve">overnor's </w:t>
      </w:r>
      <w:r>
        <w:rPr>
          <w:rFonts w:ascii="Arial" w:hAnsi="Arial" w:cs="Arial"/>
        </w:rPr>
        <w:t>O</w:t>
      </w:r>
      <w:r w:rsidRPr="004E7A5D">
        <w:rPr>
          <w:rFonts w:ascii="Arial" w:hAnsi="Arial" w:cs="Arial"/>
        </w:rPr>
        <w:t xml:space="preserve">ffice. </w:t>
      </w:r>
      <w:r>
        <w:rPr>
          <w:rFonts w:ascii="Arial" w:hAnsi="Arial" w:cs="Arial"/>
        </w:rPr>
        <w:t>B</w:t>
      </w:r>
      <w:r w:rsidRPr="004E7A5D">
        <w:rPr>
          <w:rFonts w:ascii="Arial" w:hAnsi="Arial" w:cs="Arial"/>
        </w:rPr>
        <w:t xml:space="preserve">oard members are nominated by the </w:t>
      </w:r>
      <w:r>
        <w:rPr>
          <w:rFonts w:ascii="Arial" w:hAnsi="Arial" w:cs="Arial"/>
        </w:rPr>
        <w:t>G</w:t>
      </w:r>
      <w:r w:rsidRPr="004E7A5D">
        <w:rPr>
          <w:rFonts w:ascii="Arial" w:hAnsi="Arial" w:cs="Arial"/>
        </w:rPr>
        <w:t xml:space="preserve">overnor and confirmed by the Utah Senate. The process is moving along, and updates will be provided. Appreciation was extended to board members for their patience, especially </w:t>
      </w:r>
      <w:r>
        <w:rPr>
          <w:rFonts w:ascii="Arial" w:hAnsi="Arial" w:cs="Arial"/>
        </w:rPr>
        <w:t>B</w:t>
      </w:r>
      <w:r w:rsidRPr="004E7A5D">
        <w:rPr>
          <w:rFonts w:ascii="Arial" w:hAnsi="Arial" w:cs="Arial"/>
        </w:rPr>
        <w:t xml:space="preserve">oard </w:t>
      </w:r>
      <w:r>
        <w:rPr>
          <w:rFonts w:ascii="Arial" w:hAnsi="Arial" w:cs="Arial"/>
        </w:rPr>
        <w:t>M</w:t>
      </w:r>
      <w:r w:rsidRPr="004E7A5D">
        <w:rPr>
          <w:rFonts w:ascii="Arial" w:hAnsi="Arial" w:cs="Arial"/>
        </w:rPr>
        <w:t>ember Morley.</w:t>
      </w:r>
    </w:p>
    <w:p w14:paraId="0A89C96B" w14:textId="23E97848" w:rsidR="000C0918" w:rsidRDefault="00FA1A23" w:rsidP="000C0918">
      <w:pPr>
        <w:rPr>
          <w:rFonts w:ascii="Arial" w:hAnsi="Arial" w:cs="Arial"/>
          <w:b/>
        </w:rPr>
      </w:pPr>
      <w:r w:rsidRPr="00FA1A23">
        <w:rPr>
          <w:rFonts w:ascii="Arial" w:hAnsi="Arial" w:cs="Arial"/>
          <w:b/>
        </w:rPr>
        <w:t xml:space="preserve">B. </w:t>
      </w:r>
      <w:r w:rsidR="006931F7" w:rsidRPr="00FA1A23">
        <w:rPr>
          <w:rFonts w:ascii="Arial" w:hAnsi="Arial" w:cs="Arial"/>
          <w:b/>
        </w:rPr>
        <w:t>Licensing and Education – Licensing and Education Manager Laurel North</w:t>
      </w:r>
    </w:p>
    <w:p w14:paraId="081F2FC3" w14:textId="27EF49A2" w:rsidR="004C4A8F" w:rsidRPr="004C4A8F" w:rsidRDefault="004C4A8F" w:rsidP="004C4A8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4C4A8F">
        <w:rPr>
          <w:rFonts w:ascii="Arial" w:hAnsi="Arial" w:cs="Arial"/>
        </w:rPr>
        <w:t>Exam Approvals/Denials: Two license</w:t>
      </w:r>
      <w:r>
        <w:rPr>
          <w:rFonts w:ascii="Arial" w:hAnsi="Arial" w:cs="Arial"/>
        </w:rPr>
        <w:t>e</w:t>
      </w:r>
      <w:r w:rsidRPr="004C4A8F">
        <w:rPr>
          <w:rFonts w:ascii="Arial" w:hAnsi="Arial" w:cs="Arial"/>
        </w:rPr>
        <w:t>s were approved to sit for the certified residential exam, and one denial was issued for the certified general exam.</w:t>
      </w:r>
    </w:p>
    <w:p w14:paraId="2AD80919" w14:textId="242FCEEA" w:rsidR="004C4A8F" w:rsidRPr="004C4A8F" w:rsidRDefault="004C4A8F" w:rsidP="004C4A8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4C4A8F">
        <w:rPr>
          <w:rFonts w:ascii="Arial" w:hAnsi="Arial" w:cs="Arial"/>
        </w:rPr>
        <w:t>Experience Reviews: Two experience reviews are scheduled for June, and one for July. The scheduling information was noted as helpful for planning.</w:t>
      </w:r>
    </w:p>
    <w:p w14:paraId="3D53D7B4" w14:textId="7E941AA4" w:rsidR="004C4A8F" w:rsidRPr="004C4A8F" w:rsidRDefault="004C4A8F" w:rsidP="004C4A8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4C4A8F">
        <w:rPr>
          <w:rFonts w:ascii="Arial" w:hAnsi="Arial" w:cs="Arial"/>
        </w:rPr>
        <w:t>License Renewals: Three certified general licenses were renewed.</w:t>
      </w:r>
    </w:p>
    <w:p w14:paraId="4EB826B7" w14:textId="1700208F" w:rsidR="004C4A8F" w:rsidRPr="004C4A8F" w:rsidRDefault="004C4A8F" w:rsidP="004C4A8F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4C4A8F">
        <w:rPr>
          <w:rFonts w:ascii="Arial" w:hAnsi="Arial" w:cs="Arial"/>
        </w:rPr>
        <w:t>Statistics: Stats appeared fairly stable, with a drop in appraiser trainees and a small drop in certified residential appraisers</w:t>
      </w:r>
      <w:r>
        <w:rPr>
          <w:rFonts w:ascii="Arial" w:hAnsi="Arial" w:cs="Arial"/>
        </w:rPr>
        <w:t>.</w:t>
      </w:r>
    </w:p>
    <w:p w14:paraId="0967FDB3" w14:textId="7AEDD73A" w:rsidR="00FA1A23" w:rsidRDefault="00FA1A23" w:rsidP="00FA1A23">
      <w:pPr>
        <w:rPr>
          <w:rFonts w:ascii="Arial" w:hAnsi="Arial" w:cs="Arial"/>
          <w:b/>
        </w:rPr>
      </w:pPr>
      <w:r w:rsidRPr="00FA1A23">
        <w:rPr>
          <w:rFonts w:ascii="Arial" w:hAnsi="Arial" w:cs="Arial"/>
          <w:b/>
        </w:rPr>
        <w:t>C. Board and Industry Issues – Hearing Officer and Records Manager Justin Barney</w:t>
      </w:r>
    </w:p>
    <w:p w14:paraId="7C42DD66" w14:textId="1249EEF0" w:rsidR="004C4A8F" w:rsidRPr="004C4A8F" w:rsidRDefault="004C4A8F" w:rsidP="004C4A8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4C4A8F">
        <w:rPr>
          <w:rFonts w:ascii="Arial" w:hAnsi="Arial" w:cs="Arial"/>
        </w:rPr>
        <w:t>A recent rule amendment became effective on February 26th of this year.</w:t>
      </w:r>
    </w:p>
    <w:p w14:paraId="791AD171" w14:textId="63D860B0" w:rsidR="004C4A8F" w:rsidRPr="004C4A8F" w:rsidRDefault="004C4A8F" w:rsidP="004C4A8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4C4A8F">
        <w:rPr>
          <w:rFonts w:ascii="Arial" w:hAnsi="Arial" w:cs="Arial"/>
        </w:rPr>
        <w:t>The amendment addressed technical issues and more substantive changes, including:</w:t>
      </w:r>
    </w:p>
    <w:p w14:paraId="34814154" w14:textId="14DC1B02" w:rsidR="004C4A8F" w:rsidRPr="004C4A8F" w:rsidRDefault="004C4A8F" w:rsidP="00ED6F24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 w:rsidRPr="004C4A8F">
        <w:rPr>
          <w:rFonts w:ascii="Arial" w:hAnsi="Arial" w:cs="Arial"/>
        </w:rPr>
        <w:t>Adopting by reference the USPAP guidance and reference manual.</w:t>
      </w:r>
    </w:p>
    <w:p w14:paraId="5E71593D" w14:textId="10F1CC4D" w:rsidR="004C4A8F" w:rsidRPr="004C4A8F" w:rsidRDefault="004C4A8F" w:rsidP="00ED6F24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 w:rsidRPr="004C4A8F">
        <w:rPr>
          <w:rFonts w:ascii="Arial" w:hAnsi="Arial" w:cs="Arial"/>
        </w:rPr>
        <w:t>Updating pre-licensing education for appraiser trainees.</w:t>
      </w:r>
    </w:p>
    <w:p w14:paraId="7599B454" w14:textId="1F24BA81" w:rsidR="004C4A8F" w:rsidRPr="004C4A8F" w:rsidRDefault="004C4A8F" w:rsidP="00ED6F24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 w:rsidRPr="004C4A8F">
        <w:rPr>
          <w:rFonts w:ascii="Arial" w:hAnsi="Arial" w:cs="Arial"/>
        </w:rPr>
        <w:t>Including the valuation bias and fair housing laws and regulations course as a national requirement, replacing the Utah-specific course for trainees and supervisors.</w:t>
      </w:r>
    </w:p>
    <w:p w14:paraId="5A27E3BA" w14:textId="068F0515" w:rsidR="004C4A8F" w:rsidRPr="004C4A8F" w:rsidRDefault="004C4A8F" w:rsidP="00ED6F24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 w:rsidRPr="004C4A8F">
        <w:rPr>
          <w:rFonts w:ascii="Arial" w:hAnsi="Arial" w:cs="Arial"/>
        </w:rPr>
        <w:t>Incidental amendments to sections 301, 302, 304, 306</w:t>
      </w:r>
      <w:r w:rsidR="00ED6F24">
        <w:rPr>
          <w:rFonts w:ascii="Arial" w:hAnsi="Arial" w:cs="Arial"/>
        </w:rPr>
        <w:t>a</w:t>
      </w:r>
      <w:r w:rsidRPr="004C4A8F">
        <w:rPr>
          <w:rFonts w:ascii="Arial" w:hAnsi="Arial" w:cs="Arial"/>
        </w:rPr>
        <w:t>, and 307</w:t>
      </w:r>
      <w:r w:rsidR="00ED6F24">
        <w:rPr>
          <w:rFonts w:ascii="Arial" w:hAnsi="Arial" w:cs="Arial"/>
        </w:rPr>
        <w:t>c</w:t>
      </w:r>
      <w:r w:rsidRPr="004C4A8F">
        <w:rPr>
          <w:rFonts w:ascii="Arial" w:hAnsi="Arial" w:cs="Arial"/>
        </w:rPr>
        <w:t>.</w:t>
      </w:r>
    </w:p>
    <w:p w14:paraId="1166BEA4" w14:textId="47583820" w:rsidR="004C4A8F" w:rsidRPr="004C4A8F" w:rsidRDefault="004C4A8F" w:rsidP="004C4A8F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4C4A8F">
        <w:rPr>
          <w:rFonts w:ascii="Arial" w:hAnsi="Arial" w:cs="Arial"/>
        </w:rPr>
        <w:t>No new proposed rule amendments were on the agenda at this time.</w:t>
      </w:r>
    </w:p>
    <w:p w14:paraId="449199B9" w14:textId="48B8432E" w:rsidR="00FA1A23" w:rsidRDefault="00FA1A23" w:rsidP="00FA1A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D. Enforcement—</w:t>
      </w:r>
      <w:r w:rsidR="00AA353E">
        <w:rPr>
          <w:rFonts w:ascii="Arial" w:hAnsi="Arial" w:cs="Arial"/>
          <w:b/>
        </w:rPr>
        <w:t xml:space="preserve">Chief </w:t>
      </w:r>
      <w:r w:rsidR="00ED6F24">
        <w:rPr>
          <w:rFonts w:ascii="Arial" w:hAnsi="Arial" w:cs="Arial"/>
          <w:b/>
        </w:rPr>
        <w:t>of Enforcement</w:t>
      </w:r>
      <w:r w:rsidR="00AA353E">
        <w:rPr>
          <w:rFonts w:ascii="Arial" w:hAnsi="Arial" w:cs="Arial"/>
          <w:b/>
        </w:rPr>
        <w:t xml:space="preserve"> Kadee Wright</w:t>
      </w:r>
    </w:p>
    <w:p w14:paraId="44D333B2" w14:textId="10175C42" w:rsidR="00ED6F24" w:rsidRPr="00ED6F24" w:rsidRDefault="00ED6F24" w:rsidP="00ED6F2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D6F24">
        <w:rPr>
          <w:rFonts w:ascii="Arial" w:hAnsi="Arial" w:cs="Arial"/>
        </w:rPr>
        <w:t>April Statistics:</w:t>
      </w:r>
    </w:p>
    <w:p w14:paraId="596124F7" w14:textId="49622BF7" w:rsidR="00ED6F24" w:rsidRPr="00ED6F24" w:rsidRDefault="00ED6F24" w:rsidP="00ED6F24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ED6F24">
        <w:rPr>
          <w:rFonts w:ascii="Arial" w:hAnsi="Arial" w:cs="Arial"/>
        </w:rPr>
        <w:t>One complaint was received.</w:t>
      </w:r>
    </w:p>
    <w:p w14:paraId="26C71E9B" w14:textId="49998C3C" w:rsidR="00ED6F24" w:rsidRPr="00ED6F24" w:rsidRDefault="00ED6F24" w:rsidP="00ED6F24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ED6F24">
        <w:rPr>
          <w:rFonts w:ascii="Arial" w:hAnsi="Arial" w:cs="Arial"/>
        </w:rPr>
        <w:t>Four cases were closed.</w:t>
      </w:r>
    </w:p>
    <w:p w14:paraId="24B6F71A" w14:textId="6DB33F6E" w:rsidR="00ED6F24" w:rsidRPr="00ED6F24" w:rsidRDefault="00ED6F24" w:rsidP="00ED6F24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ED6F24">
        <w:rPr>
          <w:rFonts w:ascii="Arial" w:hAnsi="Arial" w:cs="Arial"/>
        </w:rPr>
        <w:t>Forty-one open investigations were active.</w:t>
      </w:r>
    </w:p>
    <w:p w14:paraId="1D1159A0" w14:textId="0FABE439" w:rsidR="00ED6F24" w:rsidRPr="00ED6F24" w:rsidRDefault="00ED6F24" w:rsidP="00ED6F24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ED6F24">
        <w:rPr>
          <w:rFonts w:ascii="Arial" w:hAnsi="Arial" w:cs="Arial"/>
        </w:rPr>
        <w:t>Eighteen cases were pending with the Attorney General's office.</w:t>
      </w:r>
    </w:p>
    <w:p w14:paraId="74587E82" w14:textId="2BF4F0AA" w:rsidR="00ED6F24" w:rsidRPr="00ED6F24" w:rsidRDefault="00ED6F24" w:rsidP="00ED6F2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ED6F24">
        <w:rPr>
          <w:rFonts w:ascii="Arial" w:hAnsi="Arial" w:cs="Arial"/>
        </w:rPr>
        <w:lastRenderedPageBreak/>
        <w:t>Stipulations Presented:</w:t>
      </w:r>
    </w:p>
    <w:p w14:paraId="35356162" w14:textId="59F316D9" w:rsidR="00ED6F24" w:rsidRPr="00ED6F24" w:rsidRDefault="00ED6F24" w:rsidP="00ED6F24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ED6F24">
        <w:rPr>
          <w:rFonts w:ascii="Arial" w:hAnsi="Arial" w:cs="Arial"/>
        </w:rPr>
        <w:t>Tyler A. Fre</w:t>
      </w:r>
      <w:r>
        <w:rPr>
          <w:rFonts w:ascii="Arial" w:hAnsi="Arial" w:cs="Arial"/>
        </w:rPr>
        <w:t>e</w:t>
      </w:r>
      <w:r w:rsidRPr="00ED6F2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ED6F24">
        <w:rPr>
          <w:rFonts w:ascii="Arial" w:hAnsi="Arial" w:cs="Arial"/>
        </w:rPr>
        <w:t>Motion to accept was made, seconded, and passed unanimously with Director concurrence.</w:t>
      </w:r>
    </w:p>
    <w:p w14:paraId="5FF62343" w14:textId="1E4ADC6B" w:rsidR="00ED6F24" w:rsidRPr="00ED6F24" w:rsidRDefault="00ED6F24" w:rsidP="00ED6F24">
      <w:pPr>
        <w:pStyle w:val="ListParagraph"/>
        <w:numPr>
          <w:ilvl w:val="1"/>
          <w:numId w:val="15"/>
        </w:numPr>
        <w:rPr>
          <w:rFonts w:ascii="Arial" w:hAnsi="Arial" w:cs="Arial"/>
        </w:rPr>
      </w:pPr>
      <w:r w:rsidRPr="00ED6F24">
        <w:rPr>
          <w:rFonts w:ascii="Arial" w:hAnsi="Arial" w:cs="Arial"/>
        </w:rPr>
        <w:t>Anthony Kip</w:t>
      </w:r>
      <w:r>
        <w:rPr>
          <w:rFonts w:ascii="Arial" w:hAnsi="Arial" w:cs="Arial"/>
        </w:rPr>
        <w:t>p S</w:t>
      </w:r>
      <w:r w:rsidRPr="00ED6F24">
        <w:rPr>
          <w:rFonts w:ascii="Arial" w:hAnsi="Arial" w:cs="Arial"/>
        </w:rPr>
        <w:t>tock:</w:t>
      </w:r>
      <w:r>
        <w:rPr>
          <w:rFonts w:ascii="Arial" w:hAnsi="Arial" w:cs="Arial"/>
        </w:rPr>
        <w:t xml:space="preserve"> </w:t>
      </w:r>
      <w:r w:rsidRPr="00ED6F24">
        <w:rPr>
          <w:rFonts w:ascii="Arial" w:hAnsi="Arial" w:cs="Arial"/>
        </w:rPr>
        <w:t>Motion to accept was made, seconded, and passed unanimously with Director concurrence.</w:t>
      </w:r>
    </w:p>
    <w:p w14:paraId="12D65714" w14:textId="38F6C8DE" w:rsidR="00907ED6" w:rsidRDefault="00FA1A23" w:rsidP="00517435">
      <w:pPr>
        <w:jc w:val="center"/>
        <w:rPr>
          <w:rFonts w:ascii="Arial" w:hAnsi="Arial" w:cs="Arial"/>
          <w:b/>
        </w:rPr>
      </w:pPr>
      <w:r w:rsidRPr="00FA1A23">
        <w:rPr>
          <w:rFonts w:ascii="Arial" w:hAnsi="Arial" w:cs="Arial"/>
          <w:b/>
        </w:rPr>
        <w:t xml:space="preserve">III. </w:t>
      </w:r>
      <w:r w:rsidR="00907ED6" w:rsidRPr="00FA1A23">
        <w:rPr>
          <w:rFonts w:ascii="Arial" w:hAnsi="Arial" w:cs="Arial"/>
          <w:b/>
        </w:rPr>
        <w:t>Executive (Closed) Session</w:t>
      </w:r>
    </w:p>
    <w:p w14:paraId="6E84B7E0" w14:textId="44FF0FF3" w:rsidR="00ED6F24" w:rsidRDefault="00ED6F24" w:rsidP="00ED6F2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ED6F24">
        <w:rPr>
          <w:rFonts w:ascii="Arial" w:hAnsi="Arial" w:cs="Arial"/>
        </w:rPr>
        <w:t>A motion was made and seconded to close the public session and enter into an executive session.</w:t>
      </w:r>
      <w:r w:rsidRPr="00ED6F24">
        <w:rPr>
          <w:rFonts w:ascii="Arial" w:hAnsi="Arial" w:cs="Arial"/>
        </w:rPr>
        <w:t xml:space="preserve"> </w:t>
      </w:r>
      <w:r w:rsidRPr="00ED6F24">
        <w:rPr>
          <w:rFonts w:ascii="Arial" w:hAnsi="Arial" w:cs="Arial"/>
        </w:rPr>
        <w:t>The motion passed unanimously.</w:t>
      </w:r>
    </w:p>
    <w:p w14:paraId="0813C2BC" w14:textId="71A3C788" w:rsidR="00682360" w:rsidRPr="00ED6F24" w:rsidRDefault="00682360" w:rsidP="00ED6F24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The Board returned and reported the results of the executive session.</w:t>
      </w:r>
    </w:p>
    <w:p w14:paraId="06B7E93E" w14:textId="226C7289" w:rsidR="00AA353E" w:rsidRDefault="00AA353E" w:rsidP="005174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 Formal Hearing</w:t>
      </w:r>
    </w:p>
    <w:p w14:paraId="3572AB51" w14:textId="204E27C1" w:rsidR="00682360" w:rsidRPr="00682360" w:rsidRDefault="00682360" w:rsidP="0068236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682360">
        <w:rPr>
          <w:rFonts w:ascii="Arial" w:hAnsi="Arial" w:cs="Arial"/>
        </w:rPr>
        <w:t>The Board began a formal hearing in the matter of Razor Systems LLC, dba as Appraisal Shield, and Stephen Fred Schmedt, and An</w:t>
      </w:r>
      <w:bookmarkStart w:id="0" w:name="_GoBack"/>
      <w:bookmarkEnd w:id="0"/>
      <w:r w:rsidRPr="00682360">
        <w:rPr>
          <w:rFonts w:ascii="Arial" w:hAnsi="Arial" w:cs="Arial"/>
        </w:rPr>
        <w:t>drew Rexford Morgan, as managing members of Appraisal Shield (Docket No. RE-2023-083).</w:t>
      </w:r>
    </w:p>
    <w:p w14:paraId="7157E9C2" w14:textId="3F9A953A" w:rsidR="00682360" w:rsidRPr="00682360" w:rsidRDefault="00682360" w:rsidP="00682360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682360">
        <w:rPr>
          <w:rFonts w:ascii="Arial" w:hAnsi="Arial" w:cs="Arial"/>
        </w:rPr>
        <w:t>The hearing was conducted by Administrative Law Judge Amy Gowan.</w:t>
      </w:r>
    </w:p>
    <w:p w14:paraId="57C10624" w14:textId="332AAB69" w:rsidR="00732214" w:rsidRDefault="00FA1A23" w:rsidP="00AA35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  <w:r w:rsidR="00907ED6" w:rsidRPr="007C4F3A">
        <w:rPr>
          <w:rFonts w:ascii="Arial" w:hAnsi="Arial" w:cs="Arial"/>
          <w:b/>
        </w:rPr>
        <w:t>Adjournment</w:t>
      </w:r>
    </w:p>
    <w:p w14:paraId="06FEB07E" w14:textId="32F5ED4B" w:rsidR="00682360" w:rsidRPr="00682360" w:rsidRDefault="00682360" w:rsidP="0068236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682360">
        <w:rPr>
          <w:rFonts w:ascii="Arial" w:hAnsi="Arial" w:cs="Arial"/>
        </w:rPr>
        <w:t>The meeting adjourned at approximately 5:00 pm, with testimony from a witness still in progress, to resume the following day.</w:t>
      </w:r>
    </w:p>
    <w:p w14:paraId="1F9D27FF" w14:textId="44FFBFC3" w:rsidR="00682360" w:rsidRPr="00682360" w:rsidRDefault="00682360" w:rsidP="00682360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682360">
        <w:rPr>
          <w:rFonts w:ascii="Arial" w:hAnsi="Arial" w:cs="Arial"/>
        </w:rPr>
        <w:t>A motion to adjourn was made, seconded, and passed unanimously.</w:t>
      </w:r>
    </w:p>
    <w:sectPr w:rsidR="00682360" w:rsidRPr="0068236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B9861" w14:textId="77777777" w:rsidR="007C4F3A" w:rsidRDefault="007C4F3A" w:rsidP="007C4F3A">
      <w:pPr>
        <w:spacing w:after="0" w:line="240" w:lineRule="auto"/>
      </w:pPr>
      <w:r>
        <w:separator/>
      </w:r>
    </w:p>
  </w:endnote>
  <w:endnote w:type="continuationSeparator" w:id="0">
    <w:p w14:paraId="06FC7186" w14:textId="77777777" w:rsidR="007C4F3A" w:rsidRDefault="007C4F3A" w:rsidP="007C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5540353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8F3ED" w14:textId="0D7A01C7" w:rsidR="007C4F3A" w:rsidRPr="007C4F3A" w:rsidRDefault="007C4F3A">
            <w:pPr>
              <w:pStyle w:val="Footer"/>
              <w:jc w:val="center"/>
              <w:rPr>
                <w:rFonts w:ascii="Arial" w:hAnsi="Arial" w:cs="Arial"/>
              </w:rPr>
            </w:pPr>
            <w:r w:rsidRPr="007C4F3A">
              <w:rPr>
                <w:rFonts w:ascii="Arial" w:hAnsi="Arial" w:cs="Arial"/>
              </w:rPr>
              <w:t xml:space="preserve">Page 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C4F3A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C4F3A">
              <w:rPr>
                <w:rFonts w:ascii="Arial" w:hAnsi="Arial" w:cs="Arial"/>
                <w:b/>
                <w:bCs/>
                <w:noProof/>
              </w:rPr>
              <w:t>2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C4F3A">
              <w:rPr>
                <w:rFonts w:ascii="Arial" w:hAnsi="Arial" w:cs="Arial"/>
              </w:rPr>
              <w:t xml:space="preserve"> of 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C4F3A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C4F3A">
              <w:rPr>
                <w:rFonts w:ascii="Arial" w:hAnsi="Arial" w:cs="Arial"/>
                <w:b/>
                <w:bCs/>
                <w:noProof/>
              </w:rPr>
              <w:t>2</w:t>
            </w:r>
            <w:r w:rsidRPr="007C4F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ED5738" w14:textId="77777777" w:rsidR="007C4F3A" w:rsidRDefault="007C4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EAA17" w14:textId="77777777" w:rsidR="007C4F3A" w:rsidRDefault="007C4F3A" w:rsidP="007C4F3A">
      <w:pPr>
        <w:spacing w:after="0" w:line="240" w:lineRule="auto"/>
      </w:pPr>
      <w:r>
        <w:separator/>
      </w:r>
    </w:p>
  </w:footnote>
  <w:footnote w:type="continuationSeparator" w:id="0">
    <w:p w14:paraId="45514673" w14:textId="77777777" w:rsidR="007C4F3A" w:rsidRDefault="007C4F3A" w:rsidP="007C4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5649"/>
    <w:multiLevelType w:val="hybridMultilevel"/>
    <w:tmpl w:val="058E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5A1F"/>
    <w:multiLevelType w:val="hybridMultilevel"/>
    <w:tmpl w:val="492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27D0"/>
    <w:multiLevelType w:val="hybridMultilevel"/>
    <w:tmpl w:val="0A02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A45D8"/>
    <w:multiLevelType w:val="hybridMultilevel"/>
    <w:tmpl w:val="5D865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46ABF"/>
    <w:multiLevelType w:val="hybridMultilevel"/>
    <w:tmpl w:val="7F8EE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A14F4"/>
    <w:multiLevelType w:val="hybridMultilevel"/>
    <w:tmpl w:val="370A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D0EE0"/>
    <w:multiLevelType w:val="hybridMultilevel"/>
    <w:tmpl w:val="CAC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56960"/>
    <w:multiLevelType w:val="hybridMultilevel"/>
    <w:tmpl w:val="ED78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56DC9"/>
    <w:multiLevelType w:val="hybridMultilevel"/>
    <w:tmpl w:val="233E4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517D5"/>
    <w:multiLevelType w:val="hybridMultilevel"/>
    <w:tmpl w:val="0148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F3844"/>
    <w:multiLevelType w:val="hybridMultilevel"/>
    <w:tmpl w:val="8C82E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D706E"/>
    <w:multiLevelType w:val="hybridMultilevel"/>
    <w:tmpl w:val="7F36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A7B52"/>
    <w:multiLevelType w:val="hybridMultilevel"/>
    <w:tmpl w:val="7810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A1684"/>
    <w:multiLevelType w:val="hybridMultilevel"/>
    <w:tmpl w:val="F7C60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A51B2"/>
    <w:multiLevelType w:val="hybridMultilevel"/>
    <w:tmpl w:val="9DAA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47AF0"/>
    <w:multiLevelType w:val="hybridMultilevel"/>
    <w:tmpl w:val="58B8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E2B3E"/>
    <w:multiLevelType w:val="hybridMultilevel"/>
    <w:tmpl w:val="577E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812E3"/>
    <w:multiLevelType w:val="hybridMultilevel"/>
    <w:tmpl w:val="88CEA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12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3"/>
  </w:num>
  <w:num w:numId="11">
    <w:abstractNumId w:val="11"/>
  </w:num>
  <w:num w:numId="12">
    <w:abstractNumId w:val="17"/>
  </w:num>
  <w:num w:numId="13">
    <w:abstractNumId w:val="2"/>
  </w:num>
  <w:num w:numId="14">
    <w:abstractNumId w:val="10"/>
  </w:num>
  <w:num w:numId="15">
    <w:abstractNumId w:val="14"/>
  </w:num>
  <w:num w:numId="16">
    <w:abstractNumId w:val="16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99"/>
    <w:rsid w:val="00021B28"/>
    <w:rsid w:val="000C0918"/>
    <w:rsid w:val="001710F4"/>
    <w:rsid w:val="00173529"/>
    <w:rsid w:val="00173AB6"/>
    <w:rsid w:val="0017655A"/>
    <w:rsid w:val="002E3DF5"/>
    <w:rsid w:val="00303501"/>
    <w:rsid w:val="0030391F"/>
    <w:rsid w:val="004027E3"/>
    <w:rsid w:val="00441040"/>
    <w:rsid w:val="00443CCF"/>
    <w:rsid w:val="004744B4"/>
    <w:rsid w:val="00483C40"/>
    <w:rsid w:val="004C4A8F"/>
    <w:rsid w:val="004E7A5D"/>
    <w:rsid w:val="00517435"/>
    <w:rsid w:val="00580838"/>
    <w:rsid w:val="005D4759"/>
    <w:rsid w:val="00626537"/>
    <w:rsid w:val="006431A2"/>
    <w:rsid w:val="00682360"/>
    <w:rsid w:val="006931F7"/>
    <w:rsid w:val="006C04A1"/>
    <w:rsid w:val="006E026D"/>
    <w:rsid w:val="006E2F3D"/>
    <w:rsid w:val="00711FCE"/>
    <w:rsid w:val="00713E83"/>
    <w:rsid w:val="007159B6"/>
    <w:rsid w:val="00732214"/>
    <w:rsid w:val="007C4F3A"/>
    <w:rsid w:val="00810D11"/>
    <w:rsid w:val="008363CD"/>
    <w:rsid w:val="0087236A"/>
    <w:rsid w:val="00893E42"/>
    <w:rsid w:val="00907ED6"/>
    <w:rsid w:val="00927135"/>
    <w:rsid w:val="00A84099"/>
    <w:rsid w:val="00AA353E"/>
    <w:rsid w:val="00AD404C"/>
    <w:rsid w:val="00AD5067"/>
    <w:rsid w:val="00BD7381"/>
    <w:rsid w:val="00DC53AC"/>
    <w:rsid w:val="00E30494"/>
    <w:rsid w:val="00E53EA3"/>
    <w:rsid w:val="00EC1A43"/>
    <w:rsid w:val="00EC712D"/>
    <w:rsid w:val="00ED6F24"/>
    <w:rsid w:val="00F27322"/>
    <w:rsid w:val="00F32A2F"/>
    <w:rsid w:val="00F43760"/>
    <w:rsid w:val="00F5143F"/>
    <w:rsid w:val="00FA1A23"/>
    <w:rsid w:val="00FB60B6"/>
    <w:rsid w:val="00FC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9CFC9"/>
  <w15:chartTrackingRefBased/>
  <w15:docId w15:val="{4031513E-D7FC-448D-9CC8-8A78AF90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F3A"/>
  </w:style>
  <w:style w:type="paragraph" w:styleId="Footer">
    <w:name w:val="footer"/>
    <w:basedOn w:val="Normal"/>
    <w:link w:val="FooterChar"/>
    <w:uiPriority w:val="99"/>
    <w:unhideWhenUsed/>
    <w:rsid w:val="007C4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F3A"/>
  </w:style>
  <w:style w:type="character" w:customStyle="1" w:styleId="ng-star-inserted">
    <w:name w:val="ng-star-inserted"/>
    <w:basedOn w:val="DefaultParagraphFont"/>
    <w:rsid w:val="00FB60B6"/>
  </w:style>
  <w:style w:type="character" w:customStyle="1" w:styleId="bold">
    <w:name w:val="bold"/>
    <w:basedOn w:val="DefaultParagraphFont"/>
    <w:rsid w:val="00FB6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775</Words>
  <Characters>4450</Characters>
  <Application>Microsoft Office Word</Application>
  <DocSecurity>0</DocSecurity>
  <Lines>114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Leigh Veillette</cp:lastModifiedBy>
  <cp:revision>12</cp:revision>
  <dcterms:created xsi:type="dcterms:W3CDTF">2025-05-28T16:13:00Z</dcterms:created>
  <dcterms:modified xsi:type="dcterms:W3CDTF">2025-06-20T20:12:00Z</dcterms:modified>
</cp:coreProperties>
</file>