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67A163F6"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1F2B98">
        <w:rPr>
          <w:rFonts w:ascii="Cambria" w:hAnsi="Cambria"/>
          <w:sz w:val="28"/>
          <w:szCs w:val="28"/>
        </w:rPr>
        <w:t>Tuesday</w:t>
      </w:r>
      <w:r w:rsidRPr="00593939">
        <w:rPr>
          <w:rFonts w:ascii="Cambria" w:hAnsi="Cambria"/>
          <w:sz w:val="28"/>
          <w:szCs w:val="28"/>
        </w:rPr>
        <w:t xml:space="preserve">, </w:t>
      </w:r>
      <w:r w:rsidR="006104F8">
        <w:rPr>
          <w:rFonts w:ascii="Cambria" w:hAnsi="Cambria"/>
          <w:sz w:val="28"/>
          <w:szCs w:val="28"/>
        </w:rPr>
        <w:t>June 3rd</w:t>
      </w:r>
      <w:r w:rsidR="005F581E">
        <w:rPr>
          <w:rFonts w:ascii="Cambria" w:hAnsi="Cambria"/>
          <w:sz w:val="28"/>
          <w:szCs w:val="28"/>
        </w:rPr>
        <w:t>, 2025</w:t>
      </w:r>
    </w:p>
    <w:p w14:paraId="39B06319" w14:textId="76599B8A"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6104F8">
        <w:rPr>
          <w:rFonts w:ascii="Cambria" w:hAnsi="Cambria"/>
          <w:sz w:val="28"/>
          <w:szCs w:val="28"/>
        </w:rPr>
        <w:t>10:00am to</w:t>
      </w:r>
      <w:r w:rsidRPr="00593939">
        <w:rPr>
          <w:rFonts w:ascii="Cambria" w:hAnsi="Cambria"/>
          <w:sz w:val="28"/>
          <w:szCs w:val="28"/>
        </w:rPr>
        <w:t xml:space="preserve"> </w:t>
      </w:r>
      <w:r w:rsidR="006104F8">
        <w:rPr>
          <w:rFonts w:ascii="Cambria" w:hAnsi="Cambria"/>
          <w:sz w:val="28"/>
          <w:szCs w:val="28"/>
        </w:rPr>
        <w:t>12:30</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7813802B" w14:textId="7DA08FD7" w:rsidR="006104F8" w:rsidRDefault="006104F8" w:rsidP="006104F8">
      <w:pPr>
        <w:spacing w:line="240" w:lineRule="auto"/>
        <w:rPr>
          <w:rFonts w:ascii="Cambria" w:hAnsi="Cambria"/>
          <w:sz w:val="28"/>
          <w:szCs w:val="28"/>
        </w:rPr>
      </w:pPr>
    </w:p>
    <w:p w14:paraId="749792E7" w14:textId="2F6459E8" w:rsidR="006104F8" w:rsidRPr="006104F8" w:rsidRDefault="006104F8" w:rsidP="006104F8">
      <w:pPr>
        <w:spacing w:line="240" w:lineRule="auto"/>
        <w:rPr>
          <w:rFonts w:ascii="Cambria" w:hAnsi="Cambria"/>
          <w:sz w:val="28"/>
          <w:szCs w:val="28"/>
        </w:rPr>
      </w:pPr>
    </w:p>
    <w:p w14:paraId="52822829" w14:textId="123D0EBE" w:rsidR="00593939" w:rsidRDefault="00593939" w:rsidP="00593939">
      <w:r>
        <w:t xml:space="preserve">Attendees: </w:t>
      </w:r>
      <w:r w:rsidR="009619A8">
        <w:t xml:space="preserve">Chairman </w:t>
      </w:r>
      <w:r w:rsidR="006104F8">
        <w:t>Steve McIntyre</w:t>
      </w:r>
      <w:r>
        <w:t xml:space="preserve">, Board Members: Dale Winterton, Kevin Birrell, Chuck Bentley, </w:t>
      </w:r>
      <w:r w:rsidR="001F2B98">
        <w:t xml:space="preserve">Billy Peterson, </w:t>
      </w:r>
      <w:r>
        <w:t>Asst. Attorney General Curtis Grow,</w:t>
      </w:r>
      <w:r w:rsidR="001F2B98">
        <w:t xml:space="preserve"> </w:t>
      </w:r>
      <w:r>
        <w:t xml:space="preserve">State Veterinarian Dr. </w:t>
      </w:r>
      <w:r w:rsidR="005F581E">
        <w:t>Amanda Price</w:t>
      </w:r>
      <w:r>
        <w:t xml:space="preserve">, Head Steward Jim Openshaw, </w:t>
      </w:r>
      <w:r w:rsidR="00C74D10">
        <w:t>UQHRA</w:t>
      </w:r>
      <w:r>
        <w:t xml:space="preserve"> Rep. Angi</w:t>
      </w:r>
      <w:r w:rsidR="006E7DDD">
        <w:t xml:space="preserve"> Kellett,</w:t>
      </w:r>
      <w:r>
        <w:t xml:space="preserve"> </w:t>
      </w:r>
      <w:r w:rsidR="00C74D10">
        <w:t xml:space="preserve">UQHRA </w:t>
      </w:r>
      <w:r w:rsidR="001F2B98">
        <w:t>Bill Shu</w:t>
      </w:r>
      <w:r w:rsidR="0093380B">
        <w:t>l</w:t>
      </w:r>
      <w:r w:rsidR="001F2B98">
        <w:t>dberg</w:t>
      </w:r>
      <w:r w:rsidR="00BB17E5">
        <w:t xml:space="preserve">, </w:t>
      </w:r>
      <w:r w:rsidR="006104F8">
        <w:t xml:space="preserve">UQHRA Joyce Mower, </w:t>
      </w:r>
      <w:r w:rsidR="00BB17E5">
        <w:t>Phoebe White</w:t>
      </w:r>
      <w:r w:rsidR="005F581E">
        <w:t xml:space="preserve">, UDAF Animal Industry Director Leann Hunting, Kortee McGee, </w:t>
      </w:r>
      <w:r w:rsidR="006104F8">
        <w:t>Scotty Mann, Thane M</w:t>
      </w:r>
      <w:r w:rsidR="00581ECF">
        <w:t>arshall</w:t>
      </w:r>
    </w:p>
    <w:p w14:paraId="4837C035" w14:textId="66B4E588" w:rsidR="001F2B98" w:rsidRPr="001F2B98" w:rsidRDefault="00BB17E5" w:rsidP="001F2B98">
      <w:r>
        <w:t>Agenda</w:t>
      </w:r>
    </w:p>
    <w:p w14:paraId="05E45ADA" w14:textId="6A25035D" w:rsidR="006104F8" w:rsidRPr="006104F8" w:rsidRDefault="006104F8" w:rsidP="006104F8">
      <w:pPr>
        <w:pStyle w:val="ListParagraph"/>
        <w:numPr>
          <w:ilvl w:val="0"/>
          <w:numId w:val="4"/>
        </w:numPr>
        <w:spacing w:after="0" w:line="240" w:lineRule="auto"/>
        <w:rPr>
          <w:rFonts w:ascii="Cambria" w:hAnsi="Cambria"/>
        </w:rPr>
      </w:pPr>
      <w:r>
        <w:t xml:space="preserve">Call Meeting to Order – Steve McIntyre, Chairman </w:t>
      </w:r>
    </w:p>
    <w:p w14:paraId="513EFFC3" w14:textId="75A30AB4" w:rsidR="006104F8" w:rsidRPr="006104F8" w:rsidRDefault="006104F8" w:rsidP="006104F8">
      <w:pPr>
        <w:pStyle w:val="ListParagraph"/>
        <w:numPr>
          <w:ilvl w:val="0"/>
          <w:numId w:val="4"/>
        </w:numPr>
        <w:spacing w:after="0" w:line="240" w:lineRule="auto"/>
        <w:rPr>
          <w:rFonts w:ascii="Cambria" w:hAnsi="Cambria"/>
        </w:rPr>
      </w:pPr>
      <w:r>
        <w:t>Approval of Meeting Minutes (Action) 00:</w:t>
      </w:r>
      <w:r w:rsidR="002C3711">
        <w:t>35</w:t>
      </w:r>
      <w:r>
        <w:t>:</w:t>
      </w:r>
      <w:r w:rsidR="002C3711">
        <w:t>05</w:t>
      </w:r>
    </w:p>
    <w:p w14:paraId="7A9B0903" w14:textId="0507D80E" w:rsidR="006104F8" w:rsidRPr="006104F8" w:rsidRDefault="006104F8" w:rsidP="006104F8">
      <w:pPr>
        <w:pStyle w:val="ListParagraph"/>
        <w:numPr>
          <w:ilvl w:val="1"/>
          <w:numId w:val="4"/>
        </w:numPr>
        <w:spacing w:after="0" w:line="240" w:lineRule="auto"/>
        <w:rPr>
          <w:rFonts w:ascii="Cambria" w:hAnsi="Cambria"/>
        </w:rPr>
      </w:pPr>
      <w:r>
        <w:t>Minutes were reviewed previously in email</w:t>
      </w:r>
      <w:r w:rsidR="00982A3C">
        <w:t>s sent out to commission members</w:t>
      </w:r>
      <w:r>
        <w:t>. Motion was made by Dale</w:t>
      </w:r>
      <w:r w:rsidR="00982A3C">
        <w:t xml:space="preserve"> to approve the meeting minutes</w:t>
      </w:r>
      <w:r>
        <w:t>, seconded by Kevin and approved.</w:t>
      </w:r>
    </w:p>
    <w:p w14:paraId="78E6CC61" w14:textId="77777777" w:rsidR="006104F8" w:rsidRDefault="006104F8" w:rsidP="006104F8">
      <w:pPr>
        <w:pStyle w:val="NormalWeb"/>
        <w:numPr>
          <w:ilvl w:val="0"/>
          <w:numId w:val="4"/>
        </w:numPr>
      </w:pPr>
      <w:r>
        <w:t>Race Reports (Informational)</w:t>
      </w:r>
    </w:p>
    <w:p w14:paraId="493B9EB2" w14:textId="26E25CDE" w:rsidR="006104F8" w:rsidRDefault="006104F8" w:rsidP="006104F8">
      <w:pPr>
        <w:pStyle w:val="NormalWeb"/>
        <w:numPr>
          <w:ilvl w:val="1"/>
          <w:numId w:val="4"/>
        </w:numPr>
      </w:pPr>
      <w:r w:rsidRPr="00832FBE">
        <w:t>Dr. Amanda Price, race veterinarian</w:t>
      </w:r>
      <w:r w:rsidR="009A4C4C">
        <w:t xml:space="preserve"> 00:0</w:t>
      </w:r>
      <w:r w:rsidR="00B617C9">
        <w:t>0</w:t>
      </w:r>
      <w:r w:rsidR="009A4C4C">
        <w:t>:</w:t>
      </w:r>
      <w:r w:rsidR="00B617C9">
        <w:t>18</w:t>
      </w:r>
    </w:p>
    <w:p w14:paraId="3B1852AE" w14:textId="580EFE64" w:rsidR="009A4C4C" w:rsidRDefault="009A4C4C" w:rsidP="009A4C4C">
      <w:pPr>
        <w:pStyle w:val="NormalWeb"/>
        <w:numPr>
          <w:ilvl w:val="2"/>
          <w:numId w:val="4"/>
        </w:numPr>
      </w:pPr>
      <w:r>
        <w:t xml:space="preserve">This season two horses went down on the track. They had one vet scratch. Two bleeders, 3 horses added pre-race, and one test bad and put on the vets list. A commission member was in the test barn on each race day. </w:t>
      </w:r>
    </w:p>
    <w:p w14:paraId="0F43FD71" w14:textId="5933FF16" w:rsidR="006104F8" w:rsidRDefault="006104F8" w:rsidP="006104F8">
      <w:pPr>
        <w:pStyle w:val="NormalWeb"/>
        <w:numPr>
          <w:ilvl w:val="1"/>
          <w:numId w:val="4"/>
        </w:numPr>
      </w:pPr>
      <w:r w:rsidRPr="00832FBE">
        <w:t>Kortee McGee, licensing</w:t>
      </w:r>
      <w:r w:rsidR="009A4C4C">
        <w:t xml:space="preserve"> 00:0</w:t>
      </w:r>
      <w:r w:rsidR="00B617C9">
        <w:t>3</w:t>
      </w:r>
      <w:r w:rsidR="009A4C4C">
        <w:t>:</w:t>
      </w:r>
      <w:r w:rsidR="00B617C9">
        <w:t>27</w:t>
      </w:r>
    </w:p>
    <w:p w14:paraId="0F810859" w14:textId="280CD5C5" w:rsidR="009A4C4C" w:rsidRPr="00832FBE" w:rsidRDefault="009A4C4C" w:rsidP="009A4C4C">
      <w:pPr>
        <w:pStyle w:val="NormalWeb"/>
        <w:numPr>
          <w:ilvl w:val="2"/>
          <w:numId w:val="4"/>
        </w:numPr>
      </w:pPr>
      <w:r>
        <w:t xml:space="preserve">Scotty Mann presented licensing numbers to the commission. 304 people were licensed. </w:t>
      </w:r>
      <w:r w:rsidR="00B617C9">
        <w:t xml:space="preserve">68 of the applicants applied online. </w:t>
      </w:r>
      <w:r>
        <w:t xml:space="preserve">Out of those, 34 got three-year licenses. Scotty mentioned that renewal letters can be sent out for the next year. </w:t>
      </w:r>
    </w:p>
    <w:p w14:paraId="3E5E854F" w14:textId="0C31130E" w:rsidR="006104F8" w:rsidRDefault="006104F8" w:rsidP="006104F8">
      <w:pPr>
        <w:pStyle w:val="NormalWeb"/>
        <w:numPr>
          <w:ilvl w:val="1"/>
          <w:numId w:val="4"/>
        </w:numPr>
      </w:pPr>
      <w:r>
        <w:t>Jim Openshaw, steward</w:t>
      </w:r>
      <w:r w:rsidR="009A4C4C">
        <w:t xml:space="preserve"> 00:0</w:t>
      </w:r>
      <w:r w:rsidR="00B617C9">
        <w:t>4</w:t>
      </w:r>
      <w:r w:rsidR="009A4C4C">
        <w:t>:</w:t>
      </w:r>
      <w:r w:rsidR="00B617C9">
        <w:t>52</w:t>
      </w:r>
    </w:p>
    <w:p w14:paraId="29866335" w14:textId="269EBDAB" w:rsidR="009A4C4C" w:rsidRDefault="009A4C4C" w:rsidP="009A4C4C">
      <w:pPr>
        <w:pStyle w:val="NormalWeb"/>
        <w:numPr>
          <w:ilvl w:val="2"/>
          <w:numId w:val="4"/>
        </w:numPr>
      </w:pPr>
      <w:r>
        <w:t xml:space="preserve">The </w:t>
      </w:r>
      <w:r w:rsidR="00982A3C">
        <w:t xml:space="preserve">implementation of the </w:t>
      </w:r>
      <w:r>
        <w:t>new whip rul</w:t>
      </w:r>
      <w:r w:rsidR="00982A3C">
        <w:t>e</w:t>
      </w:r>
      <w:r>
        <w:t xml:space="preserve"> went well. There has been one bad test come back so far. The individual was fined $1,500, got a 3 month suspension, and 6 month suspension for the horse. The horse was put on the vet list and can only get off with a negative test taken by Dr. Price. </w:t>
      </w:r>
    </w:p>
    <w:p w14:paraId="0153898B" w14:textId="7338F402" w:rsidR="009A4C4C" w:rsidRDefault="009A4C4C" w:rsidP="009A4C4C">
      <w:pPr>
        <w:pStyle w:val="NormalWeb"/>
        <w:numPr>
          <w:ilvl w:val="2"/>
          <w:numId w:val="4"/>
        </w:numPr>
      </w:pPr>
      <w:r>
        <w:t xml:space="preserve">The commission suggested </w:t>
      </w:r>
      <w:r w:rsidR="00AE3F22">
        <w:t>following the penalties by substance document going forward. Jim mentioned referring to other stewards for advice on rulings. Commission members would like to be involved in steward rulings in the future.</w:t>
      </w:r>
    </w:p>
    <w:p w14:paraId="4B2CF673" w14:textId="39056073" w:rsidR="006104F8" w:rsidRDefault="006104F8" w:rsidP="006104F8">
      <w:pPr>
        <w:pStyle w:val="NormalWeb"/>
        <w:numPr>
          <w:ilvl w:val="0"/>
          <w:numId w:val="4"/>
        </w:numPr>
      </w:pPr>
      <w:r w:rsidRPr="009C58E5">
        <w:t>Introduction and Confirmation of the new Executive Director, Thane Marshal</w:t>
      </w:r>
      <w:r>
        <w:t>l (Action)</w:t>
      </w:r>
      <w:r w:rsidR="0000684C">
        <w:t xml:space="preserve"> 00:3</w:t>
      </w:r>
      <w:r w:rsidR="002C3711">
        <w:t>6</w:t>
      </w:r>
      <w:r w:rsidR="0000684C">
        <w:t>:</w:t>
      </w:r>
      <w:r w:rsidR="002C3711">
        <w:t>57</w:t>
      </w:r>
    </w:p>
    <w:p w14:paraId="38DC907B" w14:textId="09D23888" w:rsidR="0000684C" w:rsidRDefault="0000684C" w:rsidP="0000684C">
      <w:pPr>
        <w:pStyle w:val="NormalWeb"/>
        <w:numPr>
          <w:ilvl w:val="1"/>
          <w:numId w:val="4"/>
        </w:numPr>
      </w:pPr>
      <w:r>
        <w:t xml:space="preserve">Leann would like Thane to become the director of the Utah Horse Racing Commission. Thane introduced himself. He has extensive </w:t>
      </w:r>
      <w:r w:rsidR="00982A3C">
        <w:t>knowledge of</w:t>
      </w:r>
      <w:r>
        <w:t xml:space="preserve"> </w:t>
      </w:r>
      <w:r w:rsidR="000B2D91">
        <w:t>racing;</w:t>
      </w:r>
      <w:r>
        <w:t xml:space="preserve"> he is still involved in it through owning personal horse races. </w:t>
      </w:r>
      <w:r w:rsidR="000B2D91">
        <w:t xml:space="preserve">A motion was made by Billy to approve Thane as the new UHRC director, this was seconded by Kevin and approved by the rest of the commission. </w:t>
      </w:r>
    </w:p>
    <w:p w14:paraId="16F76FF3" w14:textId="188B8E8D" w:rsidR="006104F8" w:rsidRDefault="006104F8" w:rsidP="006104F8">
      <w:pPr>
        <w:pStyle w:val="NormalWeb"/>
        <w:numPr>
          <w:ilvl w:val="0"/>
          <w:numId w:val="4"/>
        </w:numPr>
      </w:pPr>
      <w:r>
        <w:lastRenderedPageBreak/>
        <w:t>Utah workouts (Action)</w:t>
      </w:r>
      <w:r w:rsidR="003402E9">
        <w:t xml:space="preserve"> 00:4</w:t>
      </w:r>
      <w:r w:rsidR="002C3711">
        <w:t>5</w:t>
      </w:r>
      <w:r w:rsidR="003402E9">
        <w:t>:</w:t>
      </w:r>
      <w:r w:rsidR="002C3711">
        <w:t>21</w:t>
      </w:r>
    </w:p>
    <w:p w14:paraId="29A01785" w14:textId="0304F5BF" w:rsidR="003402E9" w:rsidRDefault="003402E9" w:rsidP="003402E9">
      <w:pPr>
        <w:pStyle w:val="NormalWeb"/>
        <w:numPr>
          <w:ilvl w:val="1"/>
          <w:numId w:val="4"/>
        </w:numPr>
      </w:pPr>
      <w:r>
        <w:t xml:space="preserve">Wyoming’s commission sent a letter to Utah stating they wouldn’t accept </w:t>
      </w:r>
      <w:r w:rsidR="00982A3C">
        <w:t xml:space="preserve">Utah </w:t>
      </w:r>
      <w:r>
        <w:t xml:space="preserve">workouts unless we follow specific criteria. Steve and members of the public took on this project and </w:t>
      </w:r>
      <w:r w:rsidR="00982A3C">
        <w:t>performed</w:t>
      </w:r>
      <w:r>
        <w:t xml:space="preserve"> proper works. In May, Wyoming updated their information and decided they weren’t accepting any Utah or Idaho works after a specific date. </w:t>
      </w:r>
      <w:r w:rsidR="00BB1CDB">
        <w:t xml:space="preserve">As a </w:t>
      </w:r>
      <w:r w:rsidR="00982A3C">
        <w:t>result,</w:t>
      </w:r>
      <w:r w:rsidR="00BB1CDB">
        <w:t xml:space="preserve"> from Wyoming’s actions the Beaver UT </w:t>
      </w:r>
      <w:r w:rsidR="008F36EF">
        <w:t>racetrack</w:t>
      </w:r>
      <w:r w:rsidR="00BB1CDB">
        <w:t xml:space="preserve"> did not do their annual races for fear of repercussions. </w:t>
      </w:r>
    </w:p>
    <w:p w14:paraId="2F1BF4B5" w14:textId="203622D0" w:rsidR="003402E9" w:rsidRDefault="003402E9" w:rsidP="003402E9">
      <w:pPr>
        <w:pStyle w:val="NormalWeb"/>
        <w:numPr>
          <w:ilvl w:val="1"/>
          <w:numId w:val="4"/>
        </w:numPr>
      </w:pPr>
      <w:r>
        <w:t>Many suggestions were made by various members including:</w:t>
      </w:r>
    </w:p>
    <w:p w14:paraId="1D739DA4" w14:textId="02B3569C" w:rsidR="003402E9" w:rsidRDefault="003402E9" w:rsidP="003402E9">
      <w:pPr>
        <w:pStyle w:val="NormalWeb"/>
        <w:numPr>
          <w:ilvl w:val="2"/>
          <w:numId w:val="4"/>
        </w:numPr>
      </w:pPr>
      <w:r>
        <w:t>Starting schooling racing in Southern Utah</w:t>
      </w:r>
    </w:p>
    <w:p w14:paraId="011371C0" w14:textId="3D279A82" w:rsidR="003402E9" w:rsidRDefault="00BB1CDB" w:rsidP="003402E9">
      <w:pPr>
        <w:pStyle w:val="NormalWeb"/>
        <w:numPr>
          <w:ilvl w:val="2"/>
          <w:numId w:val="4"/>
        </w:numPr>
      </w:pPr>
      <w:r>
        <w:t>Review Equibase controls and regulations</w:t>
      </w:r>
    </w:p>
    <w:p w14:paraId="67D778A0" w14:textId="4809529C" w:rsidR="00BB1CDB" w:rsidRDefault="00BB1CDB" w:rsidP="00BB1CDB">
      <w:pPr>
        <w:pStyle w:val="NormalWeb"/>
        <w:numPr>
          <w:ilvl w:val="3"/>
          <w:numId w:val="4"/>
        </w:numPr>
      </w:pPr>
      <w:r>
        <w:t>Send a letter to Equibase clearing up who has access to the system, which tracks and training centers are allowed.</w:t>
      </w:r>
    </w:p>
    <w:p w14:paraId="785ED4A3" w14:textId="5226C950" w:rsidR="00BB1CDB" w:rsidRDefault="00BB1CDB" w:rsidP="00BB1CDB">
      <w:pPr>
        <w:pStyle w:val="NormalWeb"/>
        <w:numPr>
          <w:ilvl w:val="4"/>
          <w:numId w:val="4"/>
        </w:numPr>
      </w:pPr>
      <w:r>
        <w:t>Training centers don’t need to be sanctioned by AQHA to run works.</w:t>
      </w:r>
    </w:p>
    <w:p w14:paraId="4FD7C8D5" w14:textId="7EA5FCCD" w:rsidR="00BB1CDB" w:rsidRDefault="00BB1CDB" w:rsidP="00BB1CDB">
      <w:pPr>
        <w:pStyle w:val="NormalWeb"/>
        <w:numPr>
          <w:ilvl w:val="2"/>
          <w:numId w:val="4"/>
        </w:numPr>
      </w:pPr>
      <w:r>
        <w:t xml:space="preserve">Participate in </w:t>
      </w:r>
      <w:r w:rsidR="00C45684">
        <w:t>meetings</w:t>
      </w:r>
      <w:r>
        <w:t xml:space="preserve"> with UHRC, UQHRA, members of the public, members of the Wyoming commission.</w:t>
      </w:r>
    </w:p>
    <w:p w14:paraId="1741F71E" w14:textId="35CCBE94" w:rsidR="00BB1CDB" w:rsidRDefault="00BB1CDB" w:rsidP="00BB1CDB">
      <w:pPr>
        <w:pStyle w:val="NormalWeb"/>
        <w:numPr>
          <w:ilvl w:val="2"/>
          <w:numId w:val="4"/>
        </w:numPr>
      </w:pPr>
      <w:r>
        <w:t>Billy asked Angi to send out a poll to horsemen seeing their opinions on racing in Southern Utah.</w:t>
      </w:r>
    </w:p>
    <w:p w14:paraId="4EBE69B5" w14:textId="3FD3D814" w:rsidR="00BB1CDB" w:rsidRDefault="00BB1CDB" w:rsidP="00BB1CDB">
      <w:pPr>
        <w:pStyle w:val="NormalWeb"/>
        <w:numPr>
          <w:ilvl w:val="2"/>
          <w:numId w:val="4"/>
        </w:numPr>
      </w:pPr>
      <w:r>
        <w:t xml:space="preserve">UHRC still perform workouts but have one or two people who have access to Equibase and who enter in works, have licensed clockers, identifiers, and starters. </w:t>
      </w:r>
    </w:p>
    <w:p w14:paraId="60A1E257" w14:textId="7C0688C3" w:rsidR="00BB1CDB" w:rsidRDefault="00BB1CDB" w:rsidP="00BB1CDB">
      <w:pPr>
        <w:pStyle w:val="NormalWeb"/>
        <w:numPr>
          <w:ilvl w:val="2"/>
          <w:numId w:val="4"/>
        </w:numPr>
      </w:pPr>
      <w:r>
        <w:t xml:space="preserve">Ultimately it comes down to if UHRC doesn’t want to </w:t>
      </w:r>
      <w:r w:rsidR="008F36EF">
        <w:t>act</w:t>
      </w:r>
      <w:r>
        <w:t>, take over workouts, have UQHRA or horseman take it over.</w:t>
      </w:r>
    </w:p>
    <w:p w14:paraId="28703A31" w14:textId="74F9FDA4" w:rsidR="008F36EF" w:rsidRDefault="008F36EF" w:rsidP="008F36EF">
      <w:pPr>
        <w:pStyle w:val="NormalWeb"/>
        <w:numPr>
          <w:ilvl w:val="1"/>
          <w:numId w:val="4"/>
        </w:numPr>
      </w:pPr>
      <w:r>
        <w:t xml:space="preserve">In the end, Steve made the proposal to get a small group together to create a </w:t>
      </w:r>
      <w:r w:rsidR="00C45684">
        <w:t>sit-down</w:t>
      </w:r>
      <w:r>
        <w:t xml:space="preserve"> meeting with Wyoming to discuss Utah workouts. UQHRA should select two people to represent them and have members of the Southern Utah Racing Commission, maybe Idaho, and any other members of the public. Once the meeting takes place further options can be discussed. </w:t>
      </w:r>
    </w:p>
    <w:p w14:paraId="49ADCDB1" w14:textId="5C18300E" w:rsidR="008F36EF" w:rsidRDefault="002C3711" w:rsidP="008F36EF">
      <w:pPr>
        <w:pStyle w:val="NormalWeb"/>
        <w:numPr>
          <w:ilvl w:val="2"/>
          <w:numId w:val="4"/>
        </w:numPr>
      </w:pPr>
      <w:r>
        <w:t xml:space="preserve">02:23:44 </w:t>
      </w:r>
      <w:r w:rsidR="008F36EF">
        <w:t>Billy turned the proposal into a motion, Dale seconded it, and it was unanimously approved.</w:t>
      </w:r>
    </w:p>
    <w:p w14:paraId="2D8E6C69" w14:textId="41210AB6" w:rsidR="006104F8" w:rsidRDefault="006104F8" w:rsidP="006104F8">
      <w:pPr>
        <w:pStyle w:val="NormalWeb"/>
        <w:numPr>
          <w:ilvl w:val="0"/>
          <w:numId w:val="4"/>
        </w:numPr>
      </w:pPr>
      <w:r>
        <w:t>Public Meetings Training – Leann Hunting &amp; Curtis Grow</w:t>
      </w:r>
      <w:r w:rsidR="0000684C">
        <w:t xml:space="preserve"> 00:</w:t>
      </w:r>
      <w:r w:rsidR="002C3711">
        <w:t>28</w:t>
      </w:r>
      <w:r w:rsidR="0000684C">
        <w:t>:</w:t>
      </w:r>
      <w:r w:rsidR="002C3711">
        <w:t>36</w:t>
      </w:r>
    </w:p>
    <w:p w14:paraId="511AF086" w14:textId="344F9207" w:rsidR="0000684C" w:rsidRDefault="0000684C" w:rsidP="0000684C">
      <w:pPr>
        <w:pStyle w:val="NormalWeb"/>
        <w:numPr>
          <w:ilvl w:val="1"/>
          <w:numId w:val="4"/>
        </w:numPr>
      </w:pPr>
      <w:r>
        <w:t xml:space="preserve">Leann and Curtis reviewed GRAMA and open meeting acts. Conflict of interest disclosure forms were explained and signed by those in attendance. Those who </w:t>
      </w:r>
      <w:r w:rsidR="00C45684">
        <w:t>aren’t</w:t>
      </w:r>
      <w:r>
        <w:t xml:space="preserve"> there in person will be emailed a form. </w:t>
      </w:r>
    </w:p>
    <w:p w14:paraId="4BE1B549" w14:textId="1E79ED75" w:rsidR="006104F8" w:rsidRDefault="006104F8" w:rsidP="006104F8">
      <w:pPr>
        <w:pStyle w:val="NormalWeb"/>
        <w:numPr>
          <w:ilvl w:val="0"/>
          <w:numId w:val="4"/>
        </w:numPr>
      </w:pPr>
      <w:r>
        <w:t>Board Roundtable</w:t>
      </w:r>
      <w:r w:rsidR="008E6D87">
        <w:t xml:space="preserve"> </w:t>
      </w:r>
    </w:p>
    <w:p w14:paraId="4B90A194" w14:textId="668E6D88" w:rsidR="008E6D87" w:rsidRDefault="008E6D87" w:rsidP="008E6D87">
      <w:pPr>
        <w:pStyle w:val="NormalWeb"/>
        <w:numPr>
          <w:ilvl w:val="1"/>
          <w:numId w:val="4"/>
        </w:numPr>
      </w:pPr>
      <w:r>
        <w:t>02:2</w:t>
      </w:r>
      <w:r w:rsidR="00BB157C">
        <w:t>6</w:t>
      </w:r>
      <w:r>
        <w:t>:</w:t>
      </w:r>
      <w:r w:rsidR="00BB157C">
        <w:t xml:space="preserve">33 </w:t>
      </w:r>
      <w:r>
        <w:t xml:space="preserve">Curtis will </w:t>
      </w:r>
      <w:r w:rsidR="00C45684">
        <w:t>look</w:t>
      </w:r>
      <w:r>
        <w:t xml:space="preserve"> at the time frame UHRC has to appeal a steward ruling.</w:t>
      </w:r>
      <w:r w:rsidR="00BB157C">
        <w:t xml:space="preserve"> Most commission members are not interested in relooking at the penalty given by the stewards. </w:t>
      </w:r>
    </w:p>
    <w:p w14:paraId="2CF493C1" w14:textId="77777777" w:rsidR="006104F8" w:rsidRDefault="006104F8" w:rsidP="006104F8">
      <w:pPr>
        <w:pStyle w:val="NormalWeb"/>
        <w:numPr>
          <w:ilvl w:val="0"/>
          <w:numId w:val="4"/>
        </w:numPr>
      </w:pPr>
      <w:r>
        <w:t>Public Comment</w:t>
      </w:r>
    </w:p>
    <w:p w14:paraId="51BC3DA0" w14:textId="51917489" w:rsidR="008E6D87" w:rsidRDefault="008E6D87" w:rsidP="008E6D87">
      <w:pPr>
        <w:pStyle w:val="NormalWeb"/>
        <w:numPr>
          <w:ilvl w:val="1"/>
          <w:numId w:val="4"/>
        </w:numPr>
      </w:pPr>
      <w:r>
        <w:t>02:3</w:t>
      </w:r>
      <w:r w:rsidR="00BB157C">
        <w:t>1</w:t>
      </w:r>
      <w:r>
        <w:t>:0</w:t>
      </w:r>
      <w:r w:rsidR="00BB157C">
        <w:t>8</w:t>
      </w:r>
      <w:r>
        <w:t xml:space="preserve"> Jim suggested to ensure we were looking at the same person for fines in past years.</w:t>
      </w:r>
    </w:p>
    <w:p w14:paraId="3F408A17" w14:textId="629051E7" w:rsidR="008E6D87" w:rsidRDefault="008E6D87" w:rsidP="008E6D87">
      <w:pPr>
        <w:pStyle w:val="NormalWeb"/>
        <w:numPr>
          <w:ilvl w:val="1"/>
          <w:numId w:val="4"/>
        </w:numPr>
      </w:pPr>
      <w:r>
        <w:t>02:</w:t>
      </w:r>
      <w:r w:rsidR="00BB157C">
        <w:t>34</w:t>
      </w:r>
      <w:r>
        <w:t>:</w:t>
      </w:r>
      <w:r w:rsidR="00BB157C">
        <w:t>56</w:t>
      </w:r>
      <w:r>
        <w:t xml:space="preserve"> Bill pointed out that UQHRA has heard from the horsemen and they </w:t>
      </w:r>
      <w:r w:rsidR="00C45684">
        <w:t>need</w:t>
      </w:r>
      <w:r>
        <w:t xml:space="preserve"> UHRC’s help and support. Bill also mentioned he will bring up what the commission discussed in the next UQHRA meeting.</w:t>
      </w:r>
    </w:p>
    <w:p w14:paraId="7B5696A3" w14:textId="351EE63A" w:rsidR="00077F53" w:rsidRDefault="006104F8" w:rsidP="006104F8">
      <w:pPr>
        <w:pStyle w:val="NormalWeb"/>
        <w:numPr>
          <w:ilvl w:val="0"/>
          <w:numId w:val="4"/>
        </w:numPr>
      </w:pPr>
      <w:r>
        <w:t>Adjourn</w:t>
      </w:r>
      <w:r w:rsidR="008E6D87">
        <w:t xml:space="preserve"> 02:</w:t>
      </w:r>
      <w:r w:rsidR="00BB157C">
        <w:t>36</w:t>
      </w:r>
      <w:r w:rsidR="008E6D87">
        <w:t>:</w:t>
      </w:r>
      <w:r w:rsidR="00BB157C">
        <w:t>06</w:t>
      </w:r>
    </w:p>
    <w:p w14:paraId="76425CB3" w14:textId="1E114547" w:rsidR="008E6D87" w:rsidRPr="006104F8" w:rsidRDefault="008E6D87" w:rsidP="008E6D87">
      <w:pPr>
        <w:pStyle w:val="NormalWeb"/>
        <w:numPr>
          <w:ilvl w:val="1"/>
          <w:numId w:val="4"/>
        </w:numPr>
      </w:pPr>
      <w:r>
        <w:lastRenderedPageBreak/>
        <w:t>Motion to adjourn made by Dale, seconded by Kevin, approved. Meeting adjourned.</w:t>
      </w:r>
    </w:p>
    <w:sectPr w:rsidR="008E6D87" w:rsidRPr="0061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3D4F"/>
    <w:multiLevelType w:val="hybridMultilevel"/>
    <w:tmpl w:val="7B5C1B84"/>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3"/>
  </w:num>
  <w:num w:numId="2" w16cid:durableId="268513566">
    <w:abstractNumId w:val="2"/>
  </w:num>
  <w:num w:numId="3" w16cid:durableId="575823457">
    <w:abstractNumId w:val="0"/>
  </w:num>
  <w:num w:numId="4" w16cid:durableId="11849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77F53"/>
    <w:rsid w:val="000B2D91"/>
    <w:rsid w:val="001C4263"/>
    <w:rsid w:val="001F2B98"/>
    <w:rsid w:val="002C3711"/>
    <w:rsid w:val="002F05B3"/>
    <w:rsid w:val="00332CE0"/>
    <w:rsid w:val="003402E9"/>
    <w:rsid w:val="003B1FBC"/>
    <w:rsid w:val="003F3FB6"/>
    <w:rsid w:val="00432F5D"/>
    <w:rsid w:val="00491843"/>
    <w:rsid w:val="004D2801"/>
    <w:rsid w:val="00571B29"/>
    <w:rsid w:val="00581ECF"/>
    <w:rsid w:val="00593939"/>
    <w:rsid w:val="005D399A"/>
    <w:rsid w:val="005F581E"/>
    <w:rsid w:val="006104F8"/>
    <w:rsid w:val="006110A3"/>
    <w:rsid w:val="00615A8A"/>
    <w:rsid w:val="006558FF"/>
    <w:rsid w:val="006E7DDD"/>
    <w:rsid w:val="00727548"/>
    <w:rsid w:val="007412B8"/>
    <w:rsid w:val="008271A1"/>
    <w:rsid w:val="008E2420"/>
    <w:rsid w:val="008E6D87"/>
    <w:rsid w:val="008F36EF"/>
    <w:rsid w:val="0093380B"/>
    <w:rsid w:val="009619A8"/>
    <w:rsid w:val="00982A3C"/>
    <w:rsid w:val="009A4C4C"/>
    <w:rsid w:val="009B73C4"/>
    <w:rsid w:val="00A37876"/>
    <w:rsid w:val="00A53F69"/>
    <w:rsid w:val="00AE3F22"/>
    <w:rsid w:val="00B12938"/>
    <w:rsid w:val="00B338B3"/>
    <w:rsid w:val="00B617C9"/>
    <w:rsid w:val="00B70D2D"/>
    <w:rsid w:val="00BB157C"/>
    <w:rsid w:val="00BB17E5"/>
    <w:rsid w:val="00BB1CDB"/>
    <w:rsid w:val="00C1375F"/>
    <w:rsid w:val="00C21330"/>
    <w:rsid w:val="00C41740"/>
    <w:rsid w:val="00C45684"/>
    <w:rsid w:val="00C74D10"/>
    <w:rsid w:val="00CE5444"/>
    <w:rsid w:val="00D31610"/>
    <w:rsid w:val="00DF69B6"/>
    <w:rsid w:val="00E93DE3"/>
    <w:rsid w:val="00F06EAA"/>
    <w:rsid w:val="00FA55A8"/>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14</cp:revision>
  <dcterms:created xsi:type="dcterms:W3CDTF">2025-01-21T23:00:00Z</dcterms:created>
  <dcterms:modified xsi:type="dcterms:W3CDTF">2025-06-12T02:37:00Z</dcterms:modified>
</cp:coreProperties>
</file>