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8624C" w14:textId="523D972D" w:rsidR="001F48FA" w:rsidRPr="001725F7" w:rsidRDefault="001F48FA" w:rsidP="001F48FA">
      <w:pPr>
        <w:pStyle w:val="FirstParagraph"/>
        <w:jc w:val="center"/>
        <w:rPr>
          <w:rFonts w:ascii="Times New Roman" w:hAnsi="Times New Roman" w:cs="Times New Roman"/>
        </w:rPr>
      </w:pPr>
      <w:bookmarkStart w:id="0" w:name="rid-0-0-0-44467"/>
      <w:r w:rsidRPr="001725F7">
        <w:rPr>
          <w:rFonts w:ascii="Times New Roman" w:hAnsi="Times New Roman" w:cs="Times New Roman"/>
          <w:b/>
          <w:bCs/>
        </w:rPr>
        <w:t>ORDINANCE 202</w:t>
      </w:r>
      <w:r w:rsidR="008A7A79">
        <w:rPr>
          <w:rFonts w:ascii="Times New Roman" w:hAnsi="Times New Roman" w:cs="Times New Roman"/>
          <w:b/>
          <w:bCs/>
        </w:rPr>
        <w:t>5</w:t>
      </w:r>
      <w:r w:rsidRPr="001725F7">
        <w:rPr>
          <w:rFonts w:ascii="Times New Roman" w:hAnsi="Times New Roman" w:cs="Times New Roman"/>
          <w:b/>
          <w:bCs/>
        </w:rPr>
        <w:t>-</w:t>
      </w:r>
      <w:r w:rsidR="009D49EC">
        <w:rPr>
          <w:rFonts w:ascii="Times New Roman" w:hAnsi="Times New Roman" w:cs="Times New Roman"/>
          <w:b/>
          <w:bCs/>
        </w:rPr>
        <w:t>15</w:t>
      </w:r>
    </w:p>
    <w:p w14:paraId="726FE339" w14:textId="66DBBFDB" w:rsidR="001F48FA" w:rsidRPr="001725F7" w:rsidRDefault="001F48FA" w:rsidP="001F48FA">
      <w:pPr>
        <w:pStyle w:val="BodyText"/>
        <w:jc w:val="center"/>
        <w:rPr>
          <w:rFonts w:ascii="Times New Roman" w:hAnsi="Times New Roman" w:cs="Times New Roman"/>
        </w:rPr>
      </w:pPr>
      <w:r w:rsidRPr="001725F7">
        <w:rPr>
          <w:rFonts w:ascii="Times New Roman" w:hAnsi="Times New Roman" w:cs="Times New Roman"/>
        </w:rPr>
        <w:t xml:space="preserve">AN ORDINANCE IMPOSING AN ENERGY AND USE TAX UNDER THE MUNICIPAL SALES AND USE TAX (10-1-301, ET SEQ.), UTAH CODE ANNOTED 1953 AS AMENDED IN THE </w:t>
      </w:r>
      <w:r w:rsidR="008628D9">
        <w:rPr>
          <w:rFonts w:ascii="Times New Roman" w:hAnsi="Times New Roman" w:cs="Times New Roman"/>
        </w:rPr>
        <w:t>CITY OF HYDE PARK</w:t>
      </w:r>
      <w:r w:rsidRPr="001725F7">
        <w:rPr>
          <w:rFonts w:ascii="Times New Roman" w:hAnsi="Times New Roman" w:cs="Times New Roman"/>
        </w:rPr>
        <w:t xml:space="preserve">, </w:t>
      </w:r>
      <w:r w:rsidR="008628D9">
        <w:rPr>
          <w:rFonts w:ascii="Times New Roman" w:hAnsi="Times New Roman" w:cs="Times New Roman"/>
        </w:rPr>
        <w:t>CACHE</w:t>
      </w:r>
      <w:r w:rsidRPr="001725F7">
        <w:rPr>
          <w:rFonts w:ascii="Times New Roman" w:hAnsi="Times New Roman" w:cs="Times New Roman"/>
        </w:rPr>
        <w:t xml:space="preserve"> COUNTY, UTAH; </w:t>
      </w:r>
    </w:p>
    <w:p w14:paraId="77B9961D" w14:textId="49443BA4" w:rsidR="00E82BD2" w:rsidRPr="006E636D" w:rsidRDefault="00E82BD2" w:rsidP="00E82BD2">
      <w:pPr>
        <w:pStyle w:val="BodyText"/>
        <w:rPr>
          <w:rFonts w:ascii="Times New Roman" w:hAnsi="Times New Roman" w:cs="Times New Roman"/>
        </w:rPr>
      </w:pPr>
      <w:r w:rsidRPr="006E636D">
        <w:rPr>
          <w:rFonts w:ascii="Times New Roman" w:hAnsi="Times New Roman" w:cs="Times New Roman"/>
        </w:rPr>
        <w:t xml:space="preserve">WHEREAS, the </w:t>
      </w:r>
      <w:r>
        <w:rPr>
          <w:rFonts w:ascii="Times New Roman" w:hAnsi="Times New Roman" w:cs="Times New Roman"/>
        </w:rPr>
        <w:t>City</w:t>
      </w:r>
      <w:r w:rsidRPr="006E636D">
        <w:rPr>
          <w:rFonts w:ascii="Times New Roman" w:hAnsi="Times New Roman" w:cs="Times New Roman"/>
        </w:rPr>
        <w:t>, pursuant to Utah Code Section 10-1-401 et seq. may levy a tax on the gross receipts of telecommunication service providers; and</w:t>
      </w:r>
    </w:p>
    <w:p w14:paraId="1A75EEC0" w14:textId="2743E6DD" w:rsidR="001F48FA" w:rsidRDefault="00E82BD2" w:rsidP="006D5381">
      <w:pPr>
        <w:pStyle w:val="BodyText"/>
        <w:rPr>
          <w:rFonts w:ascii="Times New Roman" w:hAnsi="Times New Roman" w:cs="Times New Roman"/>
        </w:rPr>
      </w:pPr>
      <w:r w:rsidRPr="006E636D">
        <w:rPr>
          <w:rFonts w:ascii="Times New Roman" w:hAnsi="Times New Roman" w:cs="Times New Roman"/>
        </w:rPr>
        <w:tab/>
        <w:t>WHEREAS, this municipality has determined that the need for such a tax as a source of general revenue exists.</w:t>
      </w:r>
    </w:p>
    <w:p w14:paraId="72FC6E38" w14:textId="77777777" w:rsidR="006D5381" w:rsidRPr="001725F7" w:rsidRDefault="006D5381" w:rsidP="006D5381">
      <w:pPr>
        <w:pStyle w:val="BodyText"/>
        <w:rPr>
          <w:rFonts w:ascii="Times New Roman" w:hAnsi="Times New Roman" w:cs="Times New Roman"/>
        </w:rPr>
      </w:pPr>
    </w:p>
    <w:p w14:paraId="0A5ED643" w14:textId="25A5EB25" w:rsidR="001F48FA" w:rsidRPr="001725F7" w:rsidRDefault="001F48FA">
      <w:pPr>
        <w:pStyle w:val="FirstParagraph"/>
        <w:rPr>
          <w:rFonts w:ascii="Times New Roman" w:hAnsi="Times New Roman" w:cs="Times New Roman"/>
        </w:rPr>
      </w:pPr>
      <w:r w:rsidRPr="001725F7">
        <w:rPr>
          <w:rFonts w:ascii="Times New Roman" w:hAnsi="Times New Roman" w:cs="Times New Roman"/>
        </w:rPr>
        <w:t xml:space="preserve">NOW THEREFORE LET IT BE ORDAINED, by the legislative body of the </w:t>
      </w:r>
      <w:r w:rsidR="008628D9">
        <w:rPr>
          <w:rFonts w:ascii="Times New Roman" w:hAnsi="Times New Roman" w:cs="Times New Roman"/>
        </w:rPr>
        <w:t>City</w:t>
      </w:r>
      <w:r w:rsidRPr="001725F7">
        <w:rPr>
          <w:rFonts w:ascii="Times New Roman" w:hAnsi="Times New Roman" w:cs="Times New Roman"/>
        </w:rPr>
        <w:t xml:space="preserve"> as follows: </w:t>
      </w:r>
    </w:p>
    <w:p w14:paraId="2A6A6C7E" w14:textId="77777777" w:rsidR="001F48FA" w:rsidRPr="001725F7" w:rsidRDefault="001F48FA">
      <w:pPr>
        <w:pStyle w:val="FirstParagraph"/>
        <w:rPr>
          <w:rFonts w:ascii="Times New Roman" w:hAnsi="Times New Roman" w:cs="Times New Roman"/>
        </w:rPr>
      </w:pPr>
    </w:p>
    <w:p w14:paraId="7313CC5E" w14:textId="4250A22D" w:rsidR="00BB7EF9" w:rsidRPr="001725F7" w:rsidRDefault="0066601F">
      <w:pPr>
        <w:pStyle w:val="FirstParagraph"/>
        <w:rPr>
          <w:rFonts w:ascii="Times New Roman" w:hAnsi="Times New Roman" w:cs="Times New Roman"/>
        </w:rPr>
      </w:pPr>
      <w:r w:rsidRPr="001725F7">
        <w:rPr>
          <w:rFonts w:ascii="Times New Roman" w:hAnsi="Times New Roman" w:cs="Times New Roman"/>
        </w:rPr>
        <w:t>MUNICIPAL ENERGY SALES AND USE TAX</w:t>
      </w:r>
    </w:p>
    <w:p w14:paraId="153C26FD" w14:textId="1955375A" w:rsidR="00BB7EF9" w:rsidRPr="001725F7" w:rsidRDefault="000634DA">
      <w:pPr>
        <w:pStyle w:val="BodyText"/>
        <w:rPr>
          <w:rFonts w:ascii="Times New Roman" w:hAnsi="Times New Roman" w:cs="Times New Roman"/>
        </w:rPr>
      </w:pPr>
      <w:bookmarkStart w:id="1" w:name="JD_3.06.010"/>
      <w:bookmarkStart w:id="2" w:name="rid-0-0-0-44480"/>
      <w:bookmarkEnd w:id="0"/>
      <w:bookmarkEnd w:id="1"/>
      <w:r w:rsidRPr="001725F7">
        <w:rPr>
          <w:rFonts w:ascii="Times New Roman" w:hAnsi="Times New Roman" w:cs="Times New Roman"/>
          <w:b/>
          <w:bCs/>
        </w:rPr>
        <w:t xml:space="preserve">Section </w:t>
      </w:r>
      <w:r w:rsidR="00D34D5D" w:rsidRPr="001725F7">
        <w:rPr>
          <w:rFonts w:ascii="Times New Roman" w:hAnsi="Times New Roman" w:cs="Times New Roman"/>
          <w:b/>
          <w:bCs/>
        </w:rPr>
        <w:t>1</w:t>
      </w:r>
      <w:r w:rsidRPr="001725F7">
        <w:rPr>
          <w:rFonts w:ascii="Times New Roman" w:hAnsi="Times New Roman" w:cs="Times New Roman"/>
          <w:b/>
          <w:bCs/>
        </w:rPr>
        <w:t xml:space="preserve">. </w:t>
      </w:r>
      <w:r w:rsidR="0066601F" w:rsidRPr="001725F7">
        <w:rPr>
          <w:rFonts w:ascii="Times New Roman" w:hAnsi="Times New Roman" w:cs="Times New Roman"/>
        </w:rPr>
        <w:t>SHORT TITLE:</w:t>
      </w:r>
    </w:p>
    <w:p w14:paraId="3FB07BDF" w14:textId="444F2EC0" w:rsidR="00BB7EF9" w:rsidRPr="001725F7" w:rsidRDefault="0066601F">
      <w:pPr>
        <w:pStyle w:val="BodyText"/>
        <w:rPr>
          <w:rFonts w:ascii="Times New Roman" w:hAnsi="Times New Roman" w:cs="Times New Roman"/>
        </w:rPr>
      </w:pPr>
      <w:bookmarkStart w:id="3" w:name="rid-0-0-0-44481"/>
      <w:bookmarkEnd w:id="2"/>
      <w:r w:rsidRPr="001725F7">
        <w:rPr>
          <w:rFonts w:ascii="Times New Roman" w:hAnsi="Times New Roman" w:cs="Times New Roman"/>
        </w:rPr>
        <w:t xml:space="preserve">This </w:t>
      </w:r>
      <w:r w:rsidR="009F4148" w:rsidRPr="001725F7">
        <w:rPr>
          <w:rFonts w:ascii="Times New Roman" w:hAnsi="Times New Roman" w:cs="Times New Roman"/>
        </w:rPr>
        <w:t>Ordinance</w:t>
      </w:r>
      <w:r w:rsidRPr="001725F7">
        <w:rPr>
          <w:rFonts w:ascii="Times New Roman" w:hAnsi="Times New Roman" w:cs="Times New Roman"/>
        </w:rPr>
        <w:t xml:space="preserve"> shall be known as the MUNICIPAL ENERGY SALES AND USE TAX ORDINANCE OF </w:t>
      </w:r>
      <w:r w:rsidR="008628D9">
        <w:rPr>
          <w:rFonts w:ascii="Times New Roman" w:hAnsi="Times New Roman" w:cs="Times New Roman"/>
        </w:rPr>
        <w:t>HYDE PARK CITY</w:t>
      </w:r>
      <w:r w:rsidR="00A16A5D" w:rsidRPr="001725F7">
        <w:rPr>
          <w:rFonts w:ascii="Times New Roman" w:hAnsi="Times New Roman" w:cs="Times New Roman"/>
        </w:rPr>
        <w:t>, UTAH</w:t>
      </w:r>
      <w:r w:rsidRPr="001725F7">
        <w:rPr>
          <w:rFonts w:ascii="Times New Roman" w:hAnsi="Times New Roman" w:cs="Times New Roman"/>
        </w:rPr>
        <w:t>.</w:t>
      </w:r>
    </w:p>
    <w:bookmarkEnd w:id="3"/>
    <w:p w14:paraId="708CEA2F" w14:textId="77777777" w:rsidR="00BB7EF9" w:rsidRPr="001725F7" w:rsidRDefault="00BB7EF9">
      <w:pPr>
        <w:pStyle w:val="BodyText"/>
        <w:rPr>
          <w:rFonts w:ascii="Times New Roman" w:hAnsi="Times New Roman" w:cs="Times New Roman"/>
        </w:rPr>
      </w:pPr>
    </w:p>
    <w:p w14:paraId="6900F48C" w14:textId="2D98E464" w:rsidR="00BB7EF9" w:rsidRPr="001725F7" w:rsidRDefault="00A16A5D">
      <w:pPr>
        <w:pStyle w:val="BodyText"/>
        <w:rPr>
          <w:rFonts w:ascii="Times New Roman" w:hAnsi="Times New Roman" w:cs="Times New Roman"/>
        </w:rPr>
      </w:pPr>
      <w:bookmarkStart w:id="4" w:name="JD_3.06.020"/>
      <w:bookmarkStart w:id="5" w:name="rid-0-0-0-44482"/>
      <w:bookmarkEnd w:id="4"/>
      <w:r w:rsidRPr="001725F7">
        <w:rPr>
          <w:rFonts w:ascii="Times New Roman" w:hAnsi="Times New Roman" w:cs="Times New Roman"/>
          <w:b/>
          <w:bCs/>
        </w:rPr>
        <w:t xml:space="preserve">Section </w:t>
      </w:r>
      <w:r w:rsidR="00D34D5D" w:rsidRPr="001725F7">
        <w:rPr>
          <w:rFonts w:ascii="Times New Roman" w:hAnsi="Times New Roman" w:cs="Times New Roman"/>
          <w:b/>
          <w:bCs/>
        </w:rPr>
        <w:t>2</w:t>
      </w:r>
      <w:r w:rsidRPr="001725F7">
        <w:rPr>
          <w:rFonts w:ascii="Times New Roman" w:hAnsi="Times New Roman" w:cs="Times New Roman"/>
          <w:b/>
          <w:bCs/>
        </w:rPr>
        <w:t>.</w:t>
      </w:r>
      <w:r w:rsidR="0066601F" w:rsidRPr="001725F7">
        <w:rPr>
          <w:rFonts w:ascii="Times New Roman" w:hAnsi="Times New Roman" w:cs="Times New Roman"/>
        </w:rPr>
        <w:t xml:space="preserve"> PURPOSE:</w:t>
      </w:r>
    </w:p>
    <w:p w14:paraId="64B29937" w14:textId="5D5A8A4F" w:rsidR="00BB7EF9" w:rsidRPr="001725F7" w:rsidRDefault="0066601F">
      <w:pPr>
        <w:pStyle w:val="BodyText"/>
        <w:rPr>
          <w:rFonts w:ascii="Times New Roman" w:hAnsi="Times New Roman" w:cs="Times New Roman"/>
        </w:rPr>
      </w:pPr>
      <w:bookmarkStart w:id="6" w:name="rid-0-0-0-44483"/>
      <w:bookmarkEnd w:id="5"/>
      <w:r w:rsidRPr="001725F7">
        <w:rPr>
          <w:rFonts w:ascii="Times New Roman" w:hAnsi="Times New Roman" w:cs="Times New Roman"/>
        </w:rPr>
        <w:t xml:space="preserve">It is the purpose of this chapter to conform the municipal energy sales and use tax of </w:t>
      </w:r>
      <w:r w:rsidR="00A16A5D" w:rsidRPr="001725F7">
        <w:rPr>
          <w:rFonts w:ascii="Times New Roman" w:hAnsi="Times New Roman" w:cs="Times New Roman"/>
        </w:rPr>
        <w:t xml:space="preserve">the </w:t>
      </w:r>
      <w:r w:rsidR="007E1408">
        <w:rPr>
          <w:rFonts w:ascii="Times New Roman" w:hAnsi="Times New Roman" w:cs="Times New Roman"/>
        </w:rPr>
        <w:t>Hyde Park City</w:t>
      </w:r>
      <w:r w:rsidRPr="001725F7">
        <w:rPr>
          <w:rFonts w:ascii="Times New Roman" w:hAnsi="Times New Roman" w:cs="Times New Roman"/>
        </w:rPr>
        <w:t xml:space="preserve"> to the requirements of the municipal energy sales and use tax law of the state of Utah, part 3 of chapter 1 of title 10, Utah Code Annotated, 1953, as currently amended.</w:t>
      </w:r>
    </w:p>
    <w:bookmarkEnd w:id="6"/>
    <w:p w14:paraId="32ACC493" w14:textId="77777777" w:rsidR="00BB7EF9" w:rsidRPr="001725F7" w:rsidRDefault="00BB7EF9">
      <w:pPr>
        <w:pStyle w:val="BodyText"/>
        <w:rPr>
          <w:rFonts w:ascii="Times New Roman" w:hAnsi="Times New Roman" w:cs="Times New Roman"/>
        </w:rPr>
      </w:pPr>
    </w:p>
    <w:p w14:paraId="28FDFCF7" w14:textId="3B602CDB" w:rsidR="00BB7EF9" w:rsidRPr="001725F7" w:rsidRDefault="00A16A5D">
      <w:pPr>
        <w:pStyle w:val="BodyText"/>
        <w:rPr>
          <w:rFonts w:ascii="Times New Roman" w:hAnsi="Times New Roman" w:cs="Times New Roman"/>
        </w:rPr>
      </w:pPr>
      <w:bookmarkStart w:id="7" w:name="JD_3.06.030"/>
      <w:bookmarkStart w:id="8" w:name="rid-0-0-0-44484"/>
      <w:bookmarkEnd w:id="7"/>
      <w:r w:rsidRPr="001725F7">
        <w:rPr>
          <w:rFonts w:ascii="Times New Roman" w:hAnsi="Times New Roman" w:cs="Times New Roman"/>
          <w:b/>
          <w:bCs/>
        </w:rPr>
        <w:t xml:space="preserve">Section </w:t>
      </w:r>
      <w:r w:rsidR="00D34D5D" w:rsidRPr="001725F7">
        <w:rPr>
          <w:rFonts w:ascii="Times New Roman" w:hAnsi="Times New Roman" w:cs="Times New Roman"/>
          <w:b/>
          <w:bCs/>
        </w:rPr>
        <w:t>3</w:t>
      </w:r>
      <w:r w:rsidRPr="001725F7">
        <w:rPr>
          <w:rFonts w:ascii="Times New Roman" w:hAnsi="Times New Roman" w:cs="Times New Roman"/>
          <w:b/>
          <w:bCs/>
        </w:rPr>
        <w:t>.</w:t>
      </w:r>
      <w:r w:rsidR="0066601F" w:rsidRPr="001725F7">
        <w:rPr>
          <w:rFonts w:ascii="Times New Roman" w:hAnsi="Times New Roman" w:cs="Times New Roman"/>
        </w:rPr>
        <w:t xml:space="preserve"> EFFECTIVE DATE; CONTINUANCE OF FORMER STATUTES:</w:t>
      </w:r>
    </w:p>
    <w:p w14:paraId="32DE6719" w14:textId="3C64EDE3" w:rsidR="00BB7EF9" w:rsidRPr="001725F7" w:rsidRDefault="0066601F">
      <w:pPr>
        <w:pStyle w:val="BodyText"/>
        <w:rPr>
          <w:rFonts w:ascii="Times New Roman" w:hAnsi="Times New Roman" w:cs="Times New Roman"/>
        </w:rPr>
      </w:pPr>
      <w:bookmarkStart w:id="9" w:name="rid-0-0-0-44485"/>
      <w:bookmarkEnd w:id="8"/>
      <w:r w:rsidRPr="001725F7">
        <w:rPr>
          <w:rFonts w:ascii="Times New Roman" w:hAnsi="Times New Roman" w:cs="Times New Roman"/>
        </w:rPr>
        <w:t xml:space="preserve">This </w:t>
      </w:r>
      <w:r w:rsidR="00216255" w:rsidRPr="001725F7">
        <w:rPr>
          <w:rFonts w:ascii="Times New Roman" w:hAnsi="Times New Roman" w:cs="Times New Roman"/>
        </w:rPr>
        <w:t>Ordinance shall apply retroactively and any changes in rates made this Ordinance shall apply</w:t>
      </w:r>
      <w:r w:rsidR="001D09DD" w:rsidRPr="001725F7">
        <w:rPr>
          <w:rFonts w:ascii="Times New Roman" w:hAnsi="Times New Roman" w:cs="Times New Roman"/>
        </w:rPr>
        <w:t xml:space="preserve"> on the first day of the calendar quarter after the 90 period beginning on the date the commission receives notice under Utah Code section 10-1-304</w:t>
      </w:r>
      <w:r w:rsidRPr="001725F7">
        <w:rPr>
          <w:rFonts w:ascii="Times New Roman" w:hAnsi="Times New Roman" w:cs="Times New Roman"/>
        </w:rPr>
        <w:t xml:space="preserve">. The provisions of this </w:t>
      </w:r>
      <w:r w:rsidR="006D4D79" w:rsidRPr="001725F7">
        <w:rPr>
          <w:rFonts w:ascii="Times New Roman" w:hAnsi="Times New Roman" w:cs="Times New Roman"/>
        </w:rPr>
        <w:t>Ordinance</w:t>
      </w:r>
      <w:r w:rsidRPr="001725F7">
        <w:rPr>
          <w:rFonts w:ascii="Times New Roman" w:hAnsi="Times New Roman" w:cs="Times New Roman"/>
        </w:rPr>
        <w:t xml:space="preserve"> which are not in conf</w:t>
      </w:r>
      <w:r w:rsidR="006D4D79" w:rsidRPr="001725F7">
        <w:rPr>
          <w:rFonts w:ascii="Times New Roman" w:hAnsi="Times New Roman" w:cs="Times New Roman"/>
        </w:rPr>
        <w:t>lict</w:t>
      </w:r>
      <w:r w:rsidRPr="001725F7">
        <w:rPr>
          <w:rFonts w:ascii="Times New Roman" w:hAnsi="Times New Roman" w:cs="Times New Roman"/>
        </w:rPr>
        <w:t xml:space="preserve"> </w:t>
      </w:r>
      <w:r w:rsidR="006D4D79" w:rsidRPr="001725F7">
        <w:rPr>
          <w:rFonts w:ascii="Times New Roman" w:hAnsi="Times New Roman" w:cs="Times New Roman"/>
        </w:rPr>
        <w:t xml:space="preserve">with any previous ordinance </w:t>
      </w:r>
      <w:r w:rsidRPr="001725F7">
        <w:rPr>
          <w:rFonts w:ascii="Times New Roman" w:hAnsi="Times New Roman" w:cs="Times New Roman"/>
        </w:rPr>
        <w:t>shall be deemed to be a continuation thereof and any rights, duties and obligations arising thereunder shall not in any way be deemed abrogated or terminated.</w:t>
      </w:r>
    </w:p>
    <w:bookmarkEnd w:id="9"/>
    <w:p w14:paraId="1925FBFB" w14:textId="77777777" w:rsidR="00BB7EF9" w:rsidRPr="001725F7" w:rsidRDefault="00BB7EF9">
      <w:pPr>
        <w:pStyle w:val="BodyText"/>
        <w:rPr>
          <w:rFonts w:ascii="Times New Roman" w:hAnsi="Times New Roman" w:cs="Times New Roman"/>
        </w:rPr>
      </w:pPr>
    </w:p>
    <w:p w14:paraId="6140941D" w14:textId="335ED963" w:rsidR="00BB7EF9" w:rsidRPr="001725F7" w:rsidRDefault="00A16A5D">
      <w:pPr>
        <w:pStyle w:val="BodyText"/>
        <w:rPr>
          <w:rFonts w:ascii="Times New Roman" w:hAnsi="Times New Roman" w:cs="Times New Roman"/>
        </w:rPr>
      </w:pPr>
      <w:bookmarkStart w:id="10" w:name="JD_3.06.040"/>
      <w:bookmarkStart w:id="11" w:name="rid-0-0-0-44486"/>
      <w:bookmarkEnd w:id="10"/>
      <w:r w:rsidRPr="001725F7">
        <w:rPr>
          <w:rFonts w:ascii="Times New Roman" w:hAnsi="Times New Roman" w:cs="Times New Roman"/>
          <w:b/>
          <w:bCs/>
        </w:rPr>
        <w:t xml:space="preserve">Section </w:t>
      </w:r>
      <w:r w:rsidR="00D34D5D" w:rsidRPr="001725F7">
        <w:rPr>
          <w:rFonts w:ascii="Times New Roman" w:hAnsi="Times New Roman" w:cs="Times New Roman"/>
          <w:b/>
          <w:bCs/>
        </w:rPr>
        <w:t>4</w:t>
      </w:r>
      <w:r w:rsidRPr="001725F7">
        <w:rPr>
          <w:rFonts w:ascii="Times New Roman" w:hAnsi="Times New Roman" w:cs="Times New Roman"/>
          <w:b/>
          <w:bCs/>
        </w:rPr>
        <w:t>.</w:t>
      </w:r>
      <w:r w:rsidR="0066601F" w:rsidRPr="001725F7">
        <w:rPr>
          <w:rFonts w:ascii="Times New Roman" w:hAnsi="Times New Roman" w:cs="Times New Roman"/>
        </w:rPr>
        <w:t xml:space="preserve"> DEFINITIONS:</w:t>
      </w:r>
    </w:p>
    <w:p w14:paraId="057F04C4" w14:textId="77777777" w:rsidR="00BB7EF9" w:rsidRPr="001725F7" w:rsidRDefault="0066601F">
      <w:pPr>
        <w:pStyle w:val="BodyText"/>
        <w:rPr>
          <w:rFonts w:ascii="Times New Roman" w:hAnsi="Times New Roman" w:cs="Times New Roman"/>
        </w:rPr>
      </w:pPr>
      <w:bookmarkStart w:id="12" w:name="rid-0-0-0-44487"/>
      <w:bookmarkEnd w:id="11"/>
      <w:r w:rsidRPr="001725F7">
        <w:rPr>
          <w:rFonts w:ascii="Times New Roman" w:hAnsi="Times New Roman" w:cs="Times New Roman"/>
        </w:rPr>
        <w:t>CONSUMER: A person who acquires taxable energy for any use that is subject to the municipal energy sales and use tax.</w:t>
      </w:r>
    </w:p>
    <w:p w14:paraId="74E679B7" w14:textId="77777777" w:rsidR="00BB7EF9" w:rsidRPr="001725F7" w:rsidRDefault="0066601F">
      <w:pPr>
        <w:pStyle w:val="BodyText"/>
        <w:rPr>
          <w:rFonts w:ascii="Times New Roman" w:hAnsi="Times New Roman" w:cs="Times New Roman"/>
        </w:rPr>
      </w:pPr>
      <w:bookmarkStart w:id="13" w:name="rid-0-0-0-44488"/>
      <w:bookmarkEnd w:id="12"/>
      <w:r w:rsidRPr="001725F7">
        <w:rPr>
          <w:rFonts w:ascii="Times New Roman" w:hAnsi="Times New Roman" w:cs="Times New Roman"/>
        </w:rPr>
        <w:t>CONTRACTUAL FRANCHISE FEE:</w:t>
      </w:r>
    </w:p>
    <w:p w14:paraId="48D84942" w14:textId="77777777" w:rsidR="00BB7EF9" w:rsidRPr="001725F7" w:rsidRDefault="0066601F">
      <w:pPr>
        <w:pStyle w:val="BodyText"/>
        <w:rPr>
          <w:rFonts w:ascii="Times New Roman" w:hAnsi="Times New Roman" w:cs="Times New Roman"/>
        </w:rPr>
      </w:pPr>
      <w:bookmarkStart w:id="14" w:name="rid-0-0-0-44489"/>
      <w:bookmarkEnd w:id="13"/>
      <w:r w:rsidRPr="001725F7">
        <w:rPr>
          <w:rFonts w:ascii="Times New Roman" w:hAnsi="Times New Roman" w:cs="Times New Roman"/>
        </w:rPr>
        <w:lastRenderedPageBreak/>
        <w:t>   A.   A fee:</w:t>
      </w:r>
    </w:p>
    <w:p w14:paraId="2C7F327C" w14:textId="77777777" w:rsidR="00BB7EF9" w:rsidRPr="001725F7" w:rsidRDefault="0066601F">
      <w:pPr>
        <w:pStyle w:val="BodyText"/>
        <w:rPr>
          <w:rFonts w:ascii="Times New Roman" w:hAnsi="Times New Roman" w:cs="Times New Roman"/>
        </w:rPr>
      </w:pPr>
      <w:bookmarkStart w:id="15" w:name="rid-0-0-0-44490"/>
      <w:bookmarkEnd w:id="14"/>
      <w:r w:rsidRPr="001725F7">
        <w:rPr>
          <w:rFonts w:ascii="Times New Roman" w:hAnsi="Times New Roman" w:cs="Times New Roman"/>
        </w:rPr>
        <w:t>      1.   Provided for in a franchise agreement, and</w:t>
      </w:r>
    </w:p>
    <w:p w14:paraId="26C079CB" w14:textId="77777777" w:rsidR="00BB7EF9" w:rsidRPr="001725F7" w:rsidRDefault="0066601F">
      <w:pPr>
        <w:pStyle w:val="BodyText"/>
        <w:rPr>
          <w:rFonts w:ascii="Times New Roman" w:hAnsi="Times New Roman" w:cs="Times New Roman"/>
        </w:rPr>
      </w:pPr>
      <w:bookmarkStart w:id="16" w:name="rid-0-0-0-44491"/>
      <w:bookmarkEnd w:id="15"/>
      <w:r w:rsidRPr="001725F7">
        <w:rPr>
          <w:rFonts w:ascii="Times New Roman" w:hAnsi="Times New Roman" w:cs="Times New Roman"/>
        </w:rPr>
        <w:t>      2.   That is consideration for the franchise agreement; or</w:t>
      </w:r>
    </w:p>
    <w:p w14:paraId="410D23CF" w14:textId="77777777" w:rsidR="00BB7EF9" w:rsidRPr="001725F7" w:rsidRDefault="0066601F">
      <w:pPr>
        <w:pStyle w:val="BodyText"/>
        <w:rPr>
          <w:rFonts w:ascii="Times New Roman" w:hAnsi="Times New Roman" w:cs="Times New Roman"/>
        </w:rPr>
      </w:pPr>
      <w:bookmarkStart w:id="17" w:name="rid-0-0-0-44492"/>
      <w:bookmarkEnd w:id="16"/>
      <w:r w:rsidRPr="001725F7">
        <w:rPr>
          <w:rFonts w:ascii="Times New Roman" w:hAnsi="Times New Roman" w:cs="Times New Roman"/>
        </w:rPr>
        <w:t>   B.   1.   A fee similar to subsection A of this definition, or</w:t>
      </w:r>
    </w:p>
    <w:p w14:paraId="3023857B" w14:textId="77777777" w:rsidR="00BB7EF9" w:rsidRPr="001725F7" w:rsidRDefault="0066601F">
      <w:pPr>
        <w:pStyle w:val="BodyText"/>
        <w:rPr>
          <w:rFonts w:ascii="Times New Roman" w:hAnsi="Times New Roman" w:cs="Times New Roman"/>
        </w:rPr>
      </w:pPr>
      <w:bookmarkStart w:id="18" w:name="rid-0-0-0-44493"/>
      <w:bookmarkEnd w:id="17"/>
      <w:r w:rsidRPr="001725F7">
        <w:rPr>
          <w:rFonts w:ascii="Times New Roman" w:hAnsi="Times New Roman" w:cs="Times New Roman"/>
        </w:rPr>
        <w:t>      2.   Any combination of subsection A or B of this definition.</w:t>
      </w:r>
    </w:p>
    <w:p w14:paraId="5DC48BE2" w14:textId="77777777" w:rsidR="00BB7EF9" w:rsidRPr="001725F7" w:rsidRDefault="0066601F">
      <w:pPr>
        <w:pStyle w:val="BodyText"/>
        <w:rPr>
          <w:rFonts w:ascii="Times New Roman" w:hAnsi="Times New Roman" w:cs="Times New Roman"/>
        </w:rPr>
      </w:pPr>
      <w:bookmarkStart w:id="19" w:name="rid-0-0-0-44494"/>
      <w:bookmarkEnd w:id="18"/>
      <w:r w:rsidRPr="001725F7">
        <w:rPr>
          <w:rFonts w:ascii="Times New Roman" w:hAnsi="Times New Roman" w:cs="Times New Roman"/>
        </w:rPr>
        <w:t>DELIVERED VALUE: The fair market value of the taxable energy delivered for sale or use in the municipality and includes:</w:t>
      </w:r>
    </w:p>
    <w:p w14:paraId="583752E3" w14:textId="77777777" w:rsidR="00BB7EF9" w:rsidRPr="001725F7" w:rsidRDefault="0066601F">
      <w:pPr>
        <w:pStyle w:val="BodyText"/>
        <w:rPr>
          <w:rFonts w:ascii="Times New Roman" w:hAnsi="Times New Roman" w:cs="Times New Roman"/>
        </w:rPr>
      </w:pPr>
      <w:bookmarkStart w:id="20" w:name="rid-0-0-0-44495"/>
      <w:bookmarkEnd w:id="19"/>
      <w:r w:rsidRPr="001725F7">
        <w:rPr>
          <w:rFonts w:ascii="Times New Roman" w:hAnsi="Times New Roman" w:cs="Times New Roman"/>
        </w:rPr>
        <w:t>   A.   The value of the energy itself; and</w:t>
      </w:r>
    </w:p>
    <w:p w14:paraId="5D73BCFC" w14:textId="77777777" w:rsidR="00BB7EF9" w:rsidRPr="001725F7" w:rsidRDefault="0066601F">
      <w:pPr>
        <w:pStyle w:val="BodyText"/>
        <w:rPr>
          <w:rFonts w:ascii="Times New Roman" w:hAnsi="Times New Roman" w:cs="Times New Roman"/>
        </w:rPr>
      </w:pPr>
      <w:bookmarkStart w:id="21" w:name="rid-0-0-0-44496"/>
      <w:bookmarkEnd w:id="20"/>
      <w:r w:rsidRPr="001725F7">
        <w:rPr>
          <w:rFonts w:ascii="Times New Roman" w:hAnsi="Times New Roman" w:cs="Times New Roman"/>
        </w:rPr>
        <w:t>   B.   Any transportation, freight, customer demand charges, service charges, or other costs typically incurred in providing taxable energy in usable form to each class of customer in the municipality.</w:t>
      </w:r>
    </w:p>
    <w:p w14:paraId="3C25E650" w14:textId="77777777" w:rsidR="00BB7EF9" w:rsidRPr="001725F7" w:rsidRDefault="0066601F">
      <w:pPr>
        <w:pStyle w:val="BodyText"/>
        <w:rPr>
          <w:rFonts w:ascii="Times New Roman" w:hAnsi="Times New Roman" w:cs="Times New Roman"/>
        </w:rPr>
      </w:pPr>
      <w:bookmarkStart w:id="22" w:name="rid-0-0-0-44497"/>
      <w:bookmarkEnd w:id="21"/>
      <w:r w:rsidRPr="001725F7">
        <w:rPr>
          <w:rFonts w:ascii="Times New Roman" w:hAnsi="Times New Roman" w:cs="Times New Roman"/>
        </w:rPr>
        <w:t>"Delivered value" does not include the amount of a tax paid under parts 1 or 2 of chapter 12, title 59 of the Utah Code annotated, or its successor.</w:t>
      </w:r>
    </w:p>
    <w:p w14:paraId="150171F1" w14:textId="77777777" w:rsidR="00BB7EF9" w:rsidRPr="001725F7" w:rsidRDefault="0066601F">
      <w:pPr>
        <w:pStyle w:val="BodyText"/>
        <w:rPr>
          <w:rFonts w:ascii="Times New Roman" w:hAnsi="Times New Roman" w:cs="Times New Roman"/>
        </w:rPr>
      </w:pPr>
      <w:bookmarkStart w:id="23" w:name="rid-0-0-0-44498"/>
      <w:bookmarkEnd w:id="22"/>
      <w:r w:rsidRPr="001725F7">
        <w:rPr>
          <w:rFonts w:ascii="Times New Roman" w:hAnsi="Times New Roman" w:cs="Times New Roman"/>
        </w:rPr>
        <w:t>ENERGY SUPPLIER: A person supplying taxable energy, except for persons supplying a de minimus amount of taxable energy, if such persons are excluded by rule promulgated by the state tax commission.</w:t>
      </w:r>
    </w:p>
    <w:p w14:paraId="737CED16" w14:textId="77777777" w:rsidR="00BB7EF9" w:rsidRPr="001725F7" w:rsidRDefault="0066601F">
      <w:pPr>
        <w:pStyle w:val="BodyText"/>
        <w:rPr>
          <w:rFonts w:ascii="Times New Roman" w:hAnsi="Times New Roman" w:cs="Times New Roman"/>
        </w:rPr>
      </w:pPr>
      <w:bookmarkStart w:id="24" w:name="rid-0-0-0-44499"/>
      <w:bookmarkEnd w:id="23"/>
      <w:r w:rsidRPr="001725F7">
        <w:rPr>
          <w:rFonts w:ascii="Times New Roman" w:hAnsi="Times New Roman" w:cs="Times New Roman"/>
        </w:rPr>
        <w:t>FRANCHISE AGREEMENT: A franchise or an ordinance, contract, or agreement granting a franchise.</w:t>
      </w:r>
    </w:p>
    <w:p w14:paraId="1AA04A39" w14:textId="77777777" w:rsidR="00BB7EF9" w:rsidRPr="001725F7" w:rsidRDefault="0066601F">
      <w:pPr>
        <w:pStyle w:val="BodyText"/>
        <w:rPr>
          <w:rFonts w:ascii="Times New Roman" w:hAnsi="Times New Roman" w:cs="Times New Roman"/>
        </w:rPr>
      </w:pPr>
      <w:bookmarkStart w:id="25" w:name="rid-0-0-0-44500"/>
      <w:bookmarkEnd w:id="24"/>
      <w:r w:rsidRPr="001725F7">
        <w:rPr>
          <w:rFonts w:ascii="Times New Roman" w:hAnsi="Times New Roman" w:cs="Times New Roman"/>
        </w:rPr>
        <w:t>FRANCHISE TAX:</w:t>
      </w:r>
    </w:p>
    <w:p w14:paraId="124C2F79" w14:textId="77777777" w:rsidR="00BB7EF9" w:rsidRPr="001725F7" w:rsidRDefault="0066601F">
      <w:pPr>
        <w:pStyle w:val="BodyText"/>
        <w:rPr>
          <w:rFonts w:ascii="Times New Roman" w:hAnsi="Times New Roman" w:cs="Times New Roman"/>
        </w:rPr>
      </w:pPr>
      <w:bookmarkStart w:id="26" w:name="rid-0-0-0-44501"/>
      <w:bookmarkEnd w:id="25"/>
      <w:r w:rsidRPr="001725F7">
        <w:rPr>
          <w:rFonts w:ascii="Times New Roman" w:hAnsi="Times New Roman" w:cs="Times New Roman"/>
        </w:rPr>
        <w:t>   A.   A franchise tax;</w:t>
      </w:r>
    </w:p>
    <w:p w14:paraId="0FC5E25E" w14:textId="77777777" w:rsidR="00BB7EF9" w:rsidRPr="001725F7" w:rsidRDefault="0066601F">
      <w:pPr>
        <w:pStyle w:val="BodyText"/>
        <w:rPr>
          <w:rFonts w:ascii="Times New Roman" w:hAnsi="Times New Roman" w:cs="Times New Roman"/>
        </w:rPr>
      </w:pPr>
      <w:bookmarkStart w:id="27" w:name="rid-0-0-0-44502"/>
      <w:bookmarkEnd w:id="26"/>
      <w:r w:rsidRPr="001725F7">
        <w:rPr>
          <w:rFonts w:ascii="Times New Roman" w:hAnsi="Times New Roman" w:cs="Times New Roman"/>
        </w:rPr>
        <w:t>   B.   A tax similar to a franchise tax; or</w:t>
      </w:r>
    </w:p>
    <w:p w14:paraId="3589E679" w14:textId="77777777" w:rsidR="00BB7EF9" w:rsidRPr="001725F7" w:rsidRDefault="0066601F">
      <w:pPr>
        <w:pStyle w:val="BodyText"/>
        <w:rPr>
          <w:rFonts w:ascii="Times New Roman" w:hAnsi="Times New Roman" w:cs="Times New Roman"/>
        </w:rPr>
      </w:pPr>
      <w:bookmarkStart w:id="28" w:name="rid-0-0-0-44503"/>
      <w:bookmarkEnd w:id="27"/>
      <w:r w:rsidRPr="001725F7">
        <w:rPr>
          <w:rFonts w:ascii="Times New Roman" w:hAnsi="Times New Roman" w:cs="Times New Roman"/>
        </w:rPr>
        <w:t>   C.   Any combination of subsections A and B of this definition.</w:t>
      </w:r>
    </w:p>
    <w:p w14:paraId="065B7DE3" w14:textId="77777777" w:rsidR="00BB7EF9" w:rsidRPr="001725F7" w:rsidRDefault="0066601F">
      <w:pPr>
        <w:pStyle w:val="BodyText"/>
        <w:rPr>
          <w:rFonts w:ascii="Times New Roman" w:hAnsi="Times New Roman" w:cs="Times New Roman"/>
        </w:rPr>
      </w:pPr>
      <w:bookmarkStart w:id="29" w:name="rid-0-0-0-44504"/>
      <w:bookmarkEnd w:id="28"/>
      <w:r w:rsidRPr="001725F7">
        <w:rPr>
          <w:rFonts w:ascii="Times New Roman" w:hAnsi="Times New Roman" w:cs="Times New Roman"/>
        </w:rPr>
        <w:t>PERSON: Includes any individual, firm, partnership, joint venture, association, corporation, estate, trust, business trust, receiver, syndicate, this state, any county, city, municipality, district, or other local governmental entity of the state, or any group or combination acting as a unit.</w:t>
      </w:r>
    </w:p>
    <w:p w14:paraId="7EF91D57" w14:textId="77777777" w:rsidR="00BB7EF9" w:rsidRPr="001725F7" w:rsidRDefault="0066601F">
      <w:pPr>
        <w:pStyle w:val="BodyText"/>
        <w:rPr>
          <w:rFonts w:ascii="Times New Roman" w:hAnsi="Times New Roman" w:cs="Times New Roman"/>
        </w:rPr>
      </w:pPr>
      <w:bookmarkStart w:id="30" w:name="rid-0-0-0-44505"/>
      <w:bookmarkEnd w:id="29"/>
      <w:r w:rsidRPr="001725F7">
        <w:rPr>
          <w:rFonts w:ascii="Times New Roman" w:hAnsi="Times New Roman" w:cs="Times New Roman"/>
        </w:rPr>
        <w:t>SALE: Any transfer of title, exchange, or barter, conditional or otherwise, in any manner, of taxable energy for a consideration. It includes:</w:t>
      </w:r>
    </w:p>
    <w:p w14:paraId="35E7956E" w14:textId="77777777" w:rsidR="00BB7EF9" w:rsidRPr="001725F7" w:rsidRDefault="0066601F">
      <w:pPr>
        <w:pStyle w:val="BodyText"/>
        <w:rPr>
          <w:rFonts w:ascii="Times New Roman" w:hAnsi="Times New Roman" w:cs="Times New Roman"/>
        </w:rPr>
      </w:pPr>
      <w:bookmarkStart w:id="31" w:name="rid-0-0-0-44506"/>
      <w:bookmarkEnd w:id="30"/>
      <w:r w:rsidRPr="001725F7">
        <w:rPr>
          <w:rFonts w:ascii="Times New Roman" w:hAnsi="Times New Roman" w:cs="Times New Roman"/>
        </w:rPr>
        <w:t>   A.   Installment and credit sales;</w:t>
      </w:r>
    </w:p>
    <w:p w14:paraId="105C7C7F" w14:textId="77777777" w:rsidR="00BB7EF9" w:rsidRPr="001725F7" w:rsidRDefault="0066601F">
      <w:pPr>
        <w:pStyle w:val="BodyText"/>
        <w:rPr>
          <w:rFonts w:ascii="Times New Roman" w:hAnsi="Times New Roman" w:cs="Times New Roman"/>
        </w:rPr>
      </w:pPr>
      <w:bookmarkStart w:id="32" w:name="rid-0-0-0-44507"/>
      <w:bookmarkEnd w:id="31"/>
      <w:r w:rsidRPr="001725F7">
        <w:rPr>
          <w:rFonts w:ascii="Times New Roman" w:hAnsi="Times New Roman" w:cs="Times New Roman"/>
        </w:rPr>
        <w:t>   B.   Any closed transaction constituting a sale;</w:t>
      </w:r>
    </w:p>
    <w:p w14:paraId="4720DE51" w14:textId="77777777" w:rsidR="00BB7EF9" w:rsidRPr="001725F7" w:rsidRDefault="0066601F">
      <w:pPr>
        <w:pStyle w:val="BodyText"/>
        <w:rPr>
          <w:rFonts w:ascii="Times New Roman" w:hAnsi="Times New Roman" w:cs="Times New Roman"/>
        </w:rPr>
      </w:pPr>
      <w:bookmarkStart w:id="33" w:name="rid-0-0-0-44508"/>
      <w:bookmarkEnd w:id="32"/>
      <w:r w:rsidRPr="001725F7">
        <w:rPr>
          <w:rFonts w:ascii="Times New Roman" w:hAnsi="Times New Roman" w:cs="Times New Roman"/>
        </w:rPr>
        <w:t>   C.   Any transaction under which right to acquire, use or consume taxable energy is granted under a lease or contract and the transfer would be taxable if an outright sale were made.</w:t>
      </w:r>
    </w:p>
    <w:p w14:paraId="52FD9C85" w14:textId="1208C8E3" w:rsidR="00BB7EF9" w:rsidRPr="001725F7" w:rsidRDefault="0066601F">
      <w:pPr>
        <w:pStyle w:val="BodyText"/>
        <w:rPr>
          <w:rFonts w:ascii="Times New Roman" w:hAnsi="Times New Roman" w:cs="Times New Roman"/>
        </w:rPr>
      </w:pPr>
      <w:bookmarkStart w:id="34" w:name="rid-0-0-0-44509"/>
      <w:bookmarkEnd w:id="33"/>
      <w:r w:rsidRPr="001725F7">
        <w:rPr>
          <w:rFonts w:ascii="Times New Roman" w:hAnsi="Times New Roman" w:cs="Times New Roman"/>
        </w:rPr>
        <w:t xml:space="preserve">STORAGE: Any keeping or retention of taxable energy in this </w:t>
      </w:r>
      <w:r w:rsidR="00D13C6D">
        <w:rPr>
          <w:rFonts w:ascii="Times New Roman" w:hAnsi="Times New Roman" w:cs="Times New Roman"/>
        </w:rPr>
        <w:t>City</w:t>
      </w:r>
      <w:r w:rsidRPr="001725F7">
        <w:rPr>
          <w:rFonts w:ascii="Times New Roman" w:hAnsi="Times New Roman" w:cs="Times New Roman"/>
        </w:rPr>
        <w:t xml:space="preserve"> for any purpose except sale in the regular course of business.</w:t>
      </w:r>
    </w:p>
    <w:p w14:paraId="666A8503" w14:textId="77777777" w:rsidR="00BB7EF9" w:rsidRPr="001725F7" w:rsidRDefault="0066601F">
      <w:pPr>
        <w:pStyle w:val="BodyText"/>
        <w:rPr>
          <w:rFonts w:ascii="Times New Roman" w:hAnsi="Times New Roman" w:cs="Times New Roman"/>
        </w:rPr>
      </w:pPr>
      <w:bookmarkStart w:id="35" w:name="rid-0-0-0-44510"/>
      <w:bookmarkEnd w:id="34"/>
      <w:r w:rsidRPr="001725F7">
        <w:rPr>
          <w:rFonts w:ascii="Times New Roman" w:hAnsi="Times New Roman" w:cs="Times New Roman"/>
        </w:rPr>
        <w:lastRenderedPageBreak/>
        <w:t>TAXABLE ENERGY: Gas and electricity.</w:t>
      </w:r>
    </w:p>
    <w:p w14:paraId="1F7DB71B" w14:textId="47821875" w:rsidR="00BB7EF9" w:rsidRPr="001725F7" w:rsidRDefault="0066601F">
      <w:pPr>
        <w:pStyle w:val="BodyText"/>
        <w:rPr>
          <w:rFonts w:ascii="Times New Roman" w:hAnsi="Times New Roman" w:cs="Times New Roman"/>
        </w:rPr>
      </w:pPr>
      <w:bookmarkStart w:id="36" w:name="rid-0-0-0-44511"/>
      <w:bookmarkEnd w:id="35"/>
      <w:r w:rsidRPr="001725F7">
        <w:rPr>
          <w:rFonts w:ascii="Times New Roman" w:hAnsi="Times New Roman" w:cs="Times New Roman"/>
        </w:rPr>
        <w:t>USE: The exercise of any right or power over taxable energy incident to the ownership or the leasing of the taxable energy. "Use" does not include the sale, display, demonstration, or trial of the taxable energy in the regular course of business and held for resale.</w:t>
      </w:r>
    </w:p>
    <w:bookmarkEnd w:id="36"/>
    <w:p w14:paraId="34E659AE" w14:textId="77777777" w:rsidR="00BB7EF9" w:rsidRPr="001725F7" w:rsidRDefault="00BB7EF9">
      <w:pPr>
        <w:pStyle w:val="BodyText"/>
        <w:rPr>
          <w:rFonts w:ascii="Times New Roman" w:hAnsi="Times New Roman" w:cs="Times New Roman"/>
        </w:rPr>
      </w:pPr>
    </w:p>
    <w:p w14:paraId="040B3E02" w14:textId="4EF95183" w:rsidR="00BB7EF9" w:rsidRPr="001725F7" w:rsidRDefault="00A16A5D">
      <w:pPr>
        <w:pStyle w:val="BodyText"/>
        <w:rPr>
          <w:rFonts w:ascii="Times New Roman" w:hAnsi="Times New Roman" w:cs="Times New Roman"/>
        </w:rPr>
      </w:pPr>
      <w:bookmarkStart w:id="37" w:name="JD_3.06.050"/>
      <w:bookmarkStart w:id="38" w:name="rid-0-0-0-44512"/>
      <w:bookmarkEnd w:id="37"/>
      <w:r w:rsidRPr="001725F7">
        <w:rPr>
          <w:rFonts w:ascii="Times New Roman" w:hAnsi="Times New Roman" w:cs="Times New Roman"/>
          <w:b/>
          <w:bCs/>
        </w:rPr>
        <w:t xml:space="preserve">Section </w:t>
      </w:r>
      <w:r w:rsidR="00D34D5D" w:rsidRPr="001725F7">
        <w:rPr>
          <w:rFonts w:ascii="Times New Roman" w:hAnsi="Times New Roman" w:cs="Times New Roman"/>
          <w:b/>
          <w:bCs/>
        </w:rPr>
        <w:t>5</w:t>
      </w:r>
      <w:r w:rsidRPr="001725F7">
        <w:rPr>
          <w:rFonts w:ascii="Times New Roman" w:hAnsi="Times New Roman" w:cs="Times New Roman"/>
          <w:b/>
          <w:bCs/>
        </w:rPr>
        <w:t>.</w:t>
      </w:r>
      <w:r w:rsidR="0066601F" w:rsidRPr="001725F7">
        <w:rPr>
          <w:rFonts w:ascii="Times New Roman" w:hAnsi="Times New Roman" w:cs="Times New Roman"/>
        </w:rPr>
        <w:t xml:space="preserve"> MUNICIPAL ENERGY SALES AND USE TAX IMPOSED:</w:t>
      </w:r>
    </w:p>
    <w:p w14:paraId="3E568561" w14:textId="7BE29BBD" w:rsidR="00BB7EF9" w:rsidRPr="001725F7" w:rsidRDefault="0066601F">
      <w:pPr>
        <w:pStyle w:val="BodyText"/>
        <w:rPr>
          <w:rFonts w:ascii="Times New Roman" w:hAnsi="Times New Roman" w:cs="Times New Roman"/>
        </w:rPr>
      </w:pPr>
      <w:bookmarkStart w:id="39" w:name="rid-0-0-0-44513"/>
      <w:bookmarkEnd w:id="38"/>
      <w:r w:rsidRPr="001725F7">
        <w:rPr>
          <w:rFonts w:ascii="Times New Roman" w:hAnsi="Times New Roman" w:cs="Times New Roman"/>
        </w:rPr>
        <w:t xml:space="preserve">There is hereby levied, subject to the provisions of this chapter, a tax on every sale or use of taxable energy made within the </w:t>
      </w:r>
      <w:r w:rsidR="003F38D5">
        <w:rPr>
          <w:rFonts w:ascii="Times New Roman" w:hAnsi="Times New Roman" w:cs="Times New Roman"/>
        </w:rPr>
        <w:t>City</w:t>
      </w:r>
      <w:r w:rsidRPr="001725F7">
        <w:rPr>
          <w:rFonts w:ascii="Times New Roman" w:hAnsi="Times New Roman" w:cs="Times New Roman"/>
        </w:rPr>
        <w:t xml:space="preserve"> equaling six percent (6%).</w:t>
      </w:r>
    </w:p>
    <w:p w14:paraId="1847ABFD" w14:textId="77777777" w:rsidR="00BB7EF9" w:rsidRPr="001725F7" w:rsidRDefault="0066601F">
      <w:pPr>
        <w:pStyle w:val="BodyText"/>
        <w:rPr>
          <w:rFonts w:ascii="Times New Roman" w:hAnsi="Times New Roman" w:cs="Times New Roman"/>
        </w:rPr>
      </w:pPr>
      <w:bookmarkStart w:id="40" w:name="rid-0-0-0-44514"/>
      <w:bookmarkEnd w:id="39"/>
      <w:r w:rsidRPr="001725F7">
        <w:rPr>
          <w:rFonts w:ascii="Times New Roman" w:hAnsi="Times New Roman" w:cs="Times New Roman"/>
        </w:rPr>
        <w:t>   A.   The tax shall be calculated on the delivered value of the taxable energy to the consumer.</w:t>
      </w:r>
    </w:p>
    <w:p w14:paraId="109DC2E8" w14:textId="3DB66F12" w:rsidR="00BB7EF9" w:rsidRPr="001725F7" w:rsidRDefault="0066601F">
      <w:pPr>
        <w:pStyle w:val="BodyText"/>
        <w:rPr>
          <w:rFonts w:ascii="Times New Roman" w:hAnsi="Times New Roman" w:cs="Times New Roman"/>
        </w:rPr>
      </w:pPr>
      <w:bookmarkStart w:id="41" w:name="rid-0-0-0-44515"/>
      <w:bookmarkEnd w:id="40"/>
      <w:r w:rsidRPr="001725F7">
        <w:rPr>
          <w:rFonts w:ascii="Times New Roman" w:hAnsi="Times New Roman" w:cs="Times New Roman"/>
        </w:rPr>
        <w:t xml:space="preserve">   B.   The tax shall be in addition to any sales or use tax on taxable energy imposed by the </w:t>
      </w:r>
      <w:r w:rsidR="003F38D5">
        <w:rPr>
          <w:rFonts w:ascii="Times New Roman" w:hAnsi="Times New Roman" w:cs="Times New Roman"/>
        </w:rPr>
        <w:t>City</w:t>
      </w:r>
      <w:r w:rsidRPr="001725F7">
        <w:rPr>
          <w:rFonts w:ascii="Times New Roman" w:hAnsi="Times New Roman" w:cs="Times New Roman"/>
        </w:rPr>
        <w:t xml:space="preserve"> as authorized by title 59, chapter 12 of the Utah Code Annotated, the local sales and use tax act, or its successor.</w:t>
      </w:r>
    </w:p>
    <w:bookmarkEnd w:id="41"/>
    <w:p w14:paraId="0F4B0863" w14:textId="77777777" w:rsidR="00BB7EF9" w:rsidRPr="001725F7" w:rsidRDefault="00BB7EF9">
      <w:pPr>
        <w:pStyle w:val="BodyText"/>
        <w:rPr>
          <w:rFonts w:ascii="Times New Roman" w:hAnsi="Times New Roman" w:cs="Times New Roman"/>
        </w:rPr>
      </w:pPr>
    </w:p>
    <w:p w14:paraId="4C8D8A17" w14:textId="4BDBBD0F" w:rsidR="00BB7EF9" w:rsidRPr="001725F7" w:rsidRDefault="00A16A5D">
      <w:pPr>
        <w:pStyle w:val="BodyText"/>
        <w:rPr>
          <w:rFonts w:ascii="Times New Roman" w:hAnsi="Times New Roman" w:cs="Times New Roman"/>
        </w:rPr>
      </w:pPr>
      <w:bookmarkStart w:id="42" w:name="JD_3.06.060"/>
      <w:bookmarkStart w:id="43" w:name="rid-0-0-0-44516"/>
      <w:bookmarkEnd w:id="42"/>
      <w:r w:rsidRPr="001725F7">
        <w:rPr>
          <w:rFonts w:ascii="Times New Roman" w:hAnsi="Times New Roman" w:cs="Times New Roman"/>
          <w:b/>
          <w:bCs/>
        </w:rPr>
        <w:t xml:space="preserve">Section </w:t>
      </w:r>
      <w:r w:rsidR="00D34D5D" w:rsidRPr="001725F7">
        <w:rPr>
          <w:rFonts w:ascii="Times New Roman" w:hAnsi="Times New Roman" w:cs="Times New Roman"/>
          <w:b/>
          <w:bCs/>
        </w:rPr>
        <w:t>6</w:t>
      </w:r>
      <w:r w:rsidRPr="001725F7">
        <w:rPr>
          <w:rFonts w:ascii="Times New Roman" w:hAnsi="Times New Roman" w:cs="Times New Roman"/>
          <w:b/>
          <w:bCs/>
        </w:rPr>
        <w:t>.</w:t>
      </w:r>
      <w:r w:rsidR="0066601F" w:rsidRPr="001725F7">
        <w:rPr>
          <w:rFonts w:ascii="Times New Roman" w:hAnsi="Times New Roman" w:cs="Times New Roman"/>
        </w:rPr>
        <w:t xml:space="preserve"> EXEMPTIONS FROM THE MUNICIPAL ENERGY SALES AND USE TAX:</w:t>
      </w:r>
    </w:p>
    <w:p w14:paraId="6CF7832C" w14:textId="77777777" w:rsidR="00BB7EF9" w:rsidRPr="001725F7" w:rsidRDefault="0066601F">
      <w:pPr>
        <w:pStyle w:val="BodyText"/>
        <w:rPr>
          <w:rFonts w:ascii="Times New Roman" w:hAnsi="Times New Roman" w:cs="Times New Roman"/>
        </w:rPr>
      </w:pPr>
      <w:bookmarkStart w:id="44" w:name="rid-0-0-0-44517"/>
      <w:bookmarkEnd w:id="43"/>
      <w:r w:rsidRPr="001725F7">
        <w:rPr>
          <w:rFonts w:ascii="Times New Roman" w:hAnsi="Times New Roman" w:cs="Times New Roman"/>
        </w:rPr>
        <w:t>   A.   Notwithstanding the exemptions granted by section 59-12-104 or its successor, of the Utah code, for local sales and use taxes, no exemptions are granted from the municipal energy and sales and use tax except as expressly provided in Utah Code Annotated section 10-1-305(2)(b) or its successor.</w:t>
      </w:r>
    </w:p>
    <w:p w14:paraId="6E70219F" w14:textId="77777777" w:rsidR="00BB7EF9" w:rsidRPr="001725F7" w:rsidRDefault="0066601F">
      <w:pPr>
        <w:pStyle w:val="BodyText"/>
        <w:rPr>
          <w:rFonts w:ascii="Times New Roman" w:hAnsi="Times New Roman" w:cs="Times New Roman"/>
        </w:rPr>
      </w:pPr>
      <w:bookmarkStart w:id="45" w:name="rid-0-0-0-44518"/>
      <w:bookmarkEnd w:id="44"/>
      <w:r w:rsidRPr="001725F7">
        <w:rPr>
          <w:rFonts w:ascii="Times New Roman" w:hAnsi="Times New Roman" w:cs="Times New Roman"/>
        </w:rPr>
        <w:t>   B.   The following are exempt from the municipal energy sales and use tax, pursuant to Utah Code Annotated section 10-1-305(2)(b):</w:t>
      </w:r>
    </w:p>
    <w:p w14:paraId="5EC6CDAA" w14:textId="77777777" w:rsidR="00BB7EF9" w:rsidRPr="001725F7" w:rsidRDefault="0066601F">
      <w:pPr>
        <w:pStyle w:val="BodyText"/>
        <w:rPr>
          <w:rFonts w:ascii="Times New Roman" w:hAnsi="Times New Roman" w:cs="Times New Roman"/>
        </w:rPr>
      </w:pPr>
      <w:bookmarkStart w:id="46" w:name="rid-0-0-0-44519"/>
      <w:bookmarkEnd w:id="45"/>
      <w:r w:rsidRPr="001725F7">
        <w:rPr>
          <w:rFonts w:ascii="Times New Roman" w:hAnsi="Times New Roman" w:cs="Times New Roman"/>
        </w:rPr>
        <w:t>      1.   Sales and use of aviation fuel, motor fuel, and special fuels subject to taxation under title 59, chapter 13 or its successor, of the Utah Code Annotated;</w:t>
      </w:r>
    </w:p>
    <w:p w14:paraId="0BCCEB2C" w14:textId="77777777" w:rsidR="00BB7EF9" w:rsidRPr="001725F7" w:rsidRDefault="0066601F">
      <w:pPr>
        <w:pStyle w:val="BodyText"/>
        <w:rPr>
          <w:rFonts w:ascii="Times New Roman" w:hAnsi="Times New Roman" w:cs="Times New Roman"/>
        </w:rPr>
      </w:pPr>
      <w:bookmarkStart w:id="47" w:name="rid-0-0-0-44520"/>
      <w:bookmarkEnd w:id="46"/>
      <w:r w:rsidRPr="001725F7">
        <w:rPr>
          <w:rFonts w:ascii="Times New Roman" w:hAnsi="Times New Roman" w:cs="Times New Roman"/>
        </w:rPr>
        <w:t>      2.   Sales and use of taxable energy that is exempt from taxation under federal law, the United States constitution, or the Utah constitution;</w:t>
      </w:r>
    </w:p>
    <w:p w14:paraId="4F66A67D" w14:textId="77777777" w:rsidR="00BB7EF9" w:rsidRPr="001725F7" w:rsidRDefault="0066601F">
      <w:pPr>
        <w:pStyle w:val="BodyText"/>
        <w:rPr>
          <w:rFonts w:ascii="Times New Roman" w:hAnsi="Times New Roman" w:cs="Times New Roman"/>
        </w:rPr>
      </w:pPr>
      <w:bookmarkStart w:id="48" w:name="rid-0-0-0-44521"/>
      <w:bookmarkEnd w:id="47"/>
      <w:r w:rsidRPr="001725F7">
        <w:rPr>
          <w:rFonts w:ascii="Times New Roman" w:hAnsi="Times New Roman" w:cs="Times New Roman"/>
        </w:rPr>
        <w:t>      3.   Sales and use of taxable energy purchased or stored for resale;</w:t>
      </w:r>
    </w:p>
    <w:p w14:paraId="300DE965" w14:textId="77777777" w:rsidR="00BB7EF9" w:rsidRPr="001725F7" w:rsidRDefault="0066601F">
      <w:pPr>
        <w:pStyle w:val="BodyText"/>
        <w:rPr>
          <w:rFonts w:ascii="Times New Roman" w:hAnsi="Times New Roman" w:cs="Times New Roman"/>
        </w:rPr>
      </w:pPr>
      <w:bookmarkStart w:id="49" w:name="rid-0-0-0-44522"/>
      <w:bookmarkEnd w:id="48"/>
      <w:r w:rsidRPr="001725F7">
        <w:rPr>
          <w:rFonts w:ascii="Times New Roman" w:hAnsi="Times New Roman" w:cs="Times New Roman"/>
        </w:rPr>
        <w:t>      4.   Sales or use of taxable energy to a person, if the primary use of the taxable energy is for use in compounding or producing taxable energy or a fuel subject to taxation under title 59, chapter 13 of the Utah Code Annotated;</w:t>
      </w:r>
    </w:p>
    <w:p w14:paraId="20BF9552" w14:textId="77777777" w:rsidR="00BB7EF9" w:rsidRPr="001725F7" w:rsidRDefault="0066601F">
      <w:pPr>
        <w:pStyle w:val="BodyText"/>
        <w:rPr>
          <w:rFonts w:ascii="Times New Roman" w:hAnsi="Times New Roman" w:cs="Times New Roman"/>
        </w:rPr>
      </w:pPr>
      <w:bookmarkStart w:id="50" w:name="rid-0-0-0-44523"/>
      <w:bookmarkEnd w:id="49"/>
      <w:r w:rsidRPr="001725F7">
        <w:rPr>
          <w:rFonts w:ascii="Times New Roman" w:hAnsi="Times New Roman" w:cs="Times New Roman"/>
        </w:rPr>
        <w:t>      5.   Taxable energy brought into the state by a nonresident for the nonresident's own personal use or enjoyment while within the state, except taxable energy purchased for use in the state by a nonresident living or working in the state at the time of purchase;</w:t>
      </w:r>
    </w:p>
    <w:p w14:paraId="70D02528" w14:textId="77777777" w:rsidR="00BB7EF9" w:rsidRPr="001725F7" w:rsidRDefault="0066601F">
      <w:pPr>
        <w:pStyle w:val="BodyText"/>
        <w:rPr>
          <w:rFonts w:ascii="Times New Roman" w:hAnsi="Times New Roman" w:cs="Times New Roman"/>
        </w:rPr>
      </w:pPr>
      <w:bookmarkStart w:id="51" w:name="rid-0-0-0-44524"/>
      <w:bookmarkEnd w:id="50"/>
      <w:r w:rsidRPr="001725F7">
        <w:rPr>
          <w:rFonts w:ascii="Times New Roman" w:hAnsi="Times New Roman" w:cs="Times New Roman"/>
        </w:rPr>
        <w:t>      6.   The sale or use of taxable energy for any purpose other than as a fuel or energy; and</w:t>
      </w:r>
    </w:p>
    <w:p w14:paraId="7C2E5C79" w14:textId="09C48A1A" w:rsidR="00BB7EF9" w:rsidRPr="001725F7" w:rsidRDefault="0066601F">
      <w:pPr>
        <w:pStyle w:val="BodyText"/>
        <w:rPr>
          <w:rFonts w:ascii="Times New Roman" w:hAnsi="Times New Roman" w:cs="Times New Roman"/>
        </w:rPr>
      </w:pPr>
      <w:bookmarkStart w:id="52" w:name="rid-0-0-0-44525"/>
      <w:bookmarkEnd w:id="51"/>
      <w:r w:rsidRPr="001725F7">
        <w:rPr>
          <w:rFonts w:ascii="Times New Roman" w:hAnsi="Times New Roman" w:cs="Times New Roman"/>
        </w:rPr>
        <w:t xml:space="preserve">      7.   The sale of taxable energy for use outside the boundaries of the </w:t>
      </w:r>
      <w:r w:rsidR="00151DEE">
        <w:rPr>
          <w:rFonts w:ascii="Times New Roman" w:hAnsi="Times New Roman" w:cs="Times New Roman"/>
        </w:rPr>
        <w:t>City</w:t>
      </w:r>
      <w:r w:rsidRPr="001725F7">
        <w:rPr>
          <w:rFonts w:ascii="Times New Roman" w:hAnsi="Times New Roman" w:cs="Times New Roman"/>
        </w:rPr>
        <w:t>.</w:t>
      </w:r>
    </w:p>
    <w:p w14:paraId="199E925C" w14:textId="77777777" w:rsidR="00BB7EF9" w:rsidRPr="001725F7" w:rsidRDefault="0066601F">
      <w:pPr>
        <w:pStyle w:val="BodyText"/>
        <w:rPr>
          <w:rFonts w:ascii="Times New Roman" w:hAnsi="Times New Roman" w:cs="Times New Roman"/>
        </w:rPr>
      </w:pPr>
      <w:bookmarkStart w:id="53" w:name="rid-0-0-0-44526"/>
      <w:bookmarkEnd w:id="52"/>
      <w:r w:rsidRPr="001725F7">
        <w:rPr>
          <w:rFonts w:ascii="Times New Roman" w:hAnsi="Times New Roman" w:cs="Times New Roman"/>
        </w:rPr>
        <w:t>   C.   The sale, storage, use, or other consumption of taxable energy is exempt from the municipal energy sales and use tax levied by this chapter, provided:</w:t>
      </w:r>
    </w:p>
    <w:p w14:paraId="73618565" w14:textId="36946CE7" w:rsidR="00BB7EF9" w:rsidRPr="001725F7" w:rsidRDefault="0066601F">
      <w:pPr>
        <w:pStyle w:val="BodyText"/>
        <w:rPr>
          <w:rFonts w:ascii="Times New Roman" w:hAnsi="Times New Roman" w:cs="Times New Roman"/>
        </w:rPr>
      </w:pPr>
      <w:bookmarkStart w:id="54" w:name="rid-0-0-0-44527"/>
      <w:bookmarkEnd w:id="53"/>
      <w:r w:rsidRPr="001725F7">
        <w:rPr>
          <w:rFonts w:ascii="Times New Roman" w:hAnsi="Times New Roman" w:cs="Times New Roman"/>
        </w:rPr>
        <w:lastRenderedPageBreak/>
        <w:t xml:space="preserve">      1.   The delivered value of the taxable energy has been subject to a municipal energy sales or use tax levied by another municipality within the state authorized by title </w:t>
      </w:r>
      <w:r w:rsidR="00E4056A" w:rsidRPr="001725F7">
        <w:rPr>
          <w:rFonts w:ascii="Times New Roman" w:hAnsi="Times New Roman" w:cs="Times New Roman"/>
        </w:rPr>
        <w:t>10</w:t>
      </w:r>
      <w:r w:rsidRPr="001725F7">
        <w:rPr>
          <w:rFonts w:ascii="Times New Roman" w:hAnsi="Times New Roman" w:cs="Times New Roman"/>
        </w:rPr>
        <w:t>, chapter 1, part 3, or its successor, of the Utah Code Annotated; and</w:t>
      </w:r>
    </w:p>
    <w:p w14:paraId="7F4779CF" w14:textId="1751C8F6" w:rsidR="00BB7EF9" w:rsidRPr="001725F7" w:rsidRDefault="0066601F">
      <w:pPr>
        <w:pStyle w:val="BodyText"/>
        <w:rPr>
          <w:rFonts w:ascii="Times New Roman" w:hAnsi="Times New Roman" w:cs="Times New Roman"/>
        </w:rPr>
      </w:pPr>
      <w:bookmarkStart w:id="55" w:name="rid-0-0-0-44528"/>
      <w:bookmarkEnd w:id="54"/>
      <w:r w:rsidRPr="001725F7">
        <w:rPr>
          <w:rFonts w:ascii="Times New Roman" w:hAnsi="Times New Roman" w:cs="Times New Roman"/>
        </w:rPr>
        <w:t>      2.   </w:t>
      </w:r>
      <w:r w:rsidR="00967B43">
        <w:rPr>
          <w:rFonts w:ascii="Times New Roman" w:hAnsi="Times New Roman" w:cs="Times New Roman"/>
        </w:rPr>
        <w:t>The City</w:t>
      </w:r>
      <w:r w:rsidRPr="001725F7">
        <w:rPr>
          <w:rFonts w:ascii="Times New Roman" w:hAnsi="Times New Roman" w:cs="Times New Roman"/>
        </w:rPr>
        <w:t xml:space="preserve"> is paid the difference between the tax paid to the other municipality and the tax that would otherwise be due under this chapter, if the tax due under this chapter exceeds the tax paid to the other municipality.</w:t>
      </w:r>
    </w:p>
    <w:bookmarkEnd w:id="55"/>
    <w:p w14:paraId="7418FFCB" w14:textId="77777777" w:rsidR="00BB7EF9" w:rsidRPr="001725F7" w:rsidRDefault="00BB7EF9">
      <w:pPr>
        <w:pStyle w:val="BodyText"/>
        <w:rPr>
          <w:rFonts w:ascii="Times New Roman" w:hAnsi="Times New Roman" w:cs="Times New Roman"/>
        </w:rPr>
      </w:pPr>
    </w:p>
    <w:p w14:paraId="7E1A09DA" w14:textId="7DAD3C45" w:rsidR="00BB7EF9" w:rsidRPr="001725F7" w:rsidRDefault="00A16A5D">
      <w:pPr>
        <w:pStyle w:val="BodyText"/>
        <w:rPr>
          <w:rFonts w:ascii="Times New Roman" w:hAnsi="Times New Roman" w:cs="Times New Roman"/>
        </w:rPr>
      </w:pPr>
      <w:bookmarkStart w:id="56" w:name="JD_3.06.070"/>
      <w:bookmarkStart w:id="57" w:name="rid-0-0-0-44529"/>
      <w:bookmarkEnd w:id="56"/>
      <w:r w:rsidRPr="001725F7">
        <w:rPr>
          <w:rFonts w:ascii="Times New Roman" w:hAnsi="Times New Roman" w:cs="Times New Roman"/>
          <w:b/>
          <w:bCs/>
        </w:rPr>
        <w:t xml:space="preserve">Section </w:t>
      </w:r>
      <w:r w:rsidR="00D34D5D" w:rsidRPr="001725F7">
        <w:rPr>
          <w:rFonts w:ascii="Times New Roman" w:hAnsi="Times New Roman" w:cs="Times New Roman"/>
          <w:b/>
          <w:bCs/>
        </w:rPr>
        <w:t>7</w:t>
      </w:r>
      <w:r w:rsidRPr="001725F7">
        <w:rPr>
          <w:rFonts w:ascii="Times New Roman" w:hAnsi="Times New Roman" w:cs="Times New Roman"/>
          <w:b/>
          <w:bCs/>
        </w:rPr>
        <w:t>.</w:t>
      </w:r>
      <w:r w:rsidR="0066601F" w:rsidRPr="001725F7">
        <w:rPr>
          <w:rFonts w:ascii="Times New Roman" w:hAnsi="Times New Roman" w:cs="Times New Roman"/>
        </w:rPr>
        <w:t xml:space="preserve"> NO EFFECT UPON EXISTING FRANCHISES; CREDIT FOR FRANCHISE FEES:</w:t>
      </w:r>
    </w:p>
    <w:p w14:paraId="47F8DAD1" w14:textId="468F8233" w:rsidR="00BB7EF9" w:rsidRPr="001725F7" w:rsidRDefault="0066601F">
      <w:pPr>
        <w:pStyle w:val="BodyText"/>
        <w:rPr>
          <w:rFonts w:ascii="Times New Roman" w:hAnsi="Times New Roman" w:cs="Times New Roman"/>
        </w:rPr>
      </w:pPr>
      <w:bookmarkStart w:id="58" w:name="rid-0-0-0-44530"/>
      <w:bookmarkEnd w:id="57"/>
      <w:r w:rsidRPr="001725F7">
        <w:rPr>
          <w:rFonts w:ascii="Times New Roman" w:hAnsi="Times New Roman" w:cs="Times New Roman"/>
        </w:rPr>
        <w:t xml:space="preserve">   A.   This chapter shall not alter any existing franchise agreements between the </w:t>
      </w:r>
      <w:r w:rsidR="00D34BD1">
        <w:rPr>
          <w:rFonts w:ascii="Times New Roman" w:hAnsi="Times New Roman" w:cs="Times New Roman"/>
        </w:rPr>
        <w:t>City</w:t>
      </w:r>
      <w:r w:rsidRPr="001725F7">
        <w:rPr>
          <w:rFonts w:ascii="Times New Roman" w:hAnsi="Times New Roman" w:cs="Times New Roman"/>
        </w:rPr>
        <w:t xml:space="preserve"> and energy suppliers nor relieve such energy suppliers from obtaining franchise agreements as a condition precedent to making use of or occupying </w:t>
      </w:r>
      <w:r w:rsidR="00D34BD1">
        <w:rPr>
          <w:rFonts w:ascii="Times New Roman" w:hAnsi="Times New Roman" w:cs="Times New Roman"/>
        </w:rPr>
        <w:t>City</w:t>
      </w:r>
      <w:r w:rsidRPr="001725F7">
        <w:rPr>
          <w:rFonts w:ascii="Times New Roman" w:hAnsi="Times New Roman" w:cs="Times New Roman"/>
        </w:rPr>
        <w:t xml:space="preserve"> streets, rights of way or other public property.</w:t>
      </w:r>
    </w:p>
    <w:p w14:paraId="30EF700C" w14:textId="77777777" w:rsidR="00BB7EF9" w:rsidRPr="001725F7" w:rsidRDefault="0066601F">
      <w:pPr>
        <w:pStyle w:val="BodyText"/>
        <w:rPr>
          <w:rFonts w:ascii="Times New Roman" w:hAnsi="Times New Roman" w:cs="Times New Roman"/>
        </w:rPr>
      </w:pPr>
      <w:bookmarkStart w:id="59" w:name="rid-0-0-0-44531"/>
      <w:bookmarkEnd w:id="58"/>
      <w:r w:rsidRPr="001725F7">
        <w:rPr>
          <w:rFonts w:ascii="Times New Roman" w:hAnsi="Times New Roman" w:cs="Times New Roman"/>
        </w:rPr>
        <w:t>   B.   There is a credit against the tax due from any consumer in the amount of the franchise agreement fee paid if:</w:t>
      </w:r>
    </w:p>
    <w:p w14:paraId="6CAA5A51" w14:textId="379AB6A3" w:rsidR="00BB7EF9" w:rsidRPr="001725F7" w:rsidRDefault="0066601F">
      <w:pPr>
        <w:pStyle w:val="BodyText"/>
        <w:rPr>
          <w:rFonts w:ascii="Times New Roman" w:hAnsi="Times New Roman" w:cs="Times New Roman"/>
        </w:rPr>
      </w:pPr>
      <w:bookmarkStart w:id="60" w:name="rid-0-0-0-44532"/>
      <w:bookmarkEnd w:id="59"/>
      <w:r w:rsidRPr="001725F7">
        <w:rPr>
          <w:rFonts w:ascii="Times New Roman" w:hAnsi="Times New Roman" w:cs="Times New Roman"/>
        </w:rPr>
        <w:t xml:space="preserve">      1.   The energy supplier pays the franchise agreement fee to the </w:t>
      </w:r>
      <w:r w:rsidR="004867C4">
        <w:rPr>
          <w:rFonts w:ascii="Times New Roman" w:hAnsi="Times New Roman" w:cs="Times New Roman"/>
        </w:rPr>
        <w:t>City</w:t>
      </w:r>
      <w:r w:rsidRPr="001725F7">
        <w:rPr>
          <w:rFonts w:ascii="Times New Roman" w:hAnsi="Times New Roman" w:cs="Times New Roman"/>
        </w:rPr>
        <w:t xml:space="preserve"> pursuant to </w:t>
      </w:r>
      <w:r w:rsidR="00BC6183" w:rsidRPr="001725F7">
        <w:rPr>
          <w:rFonts w:ascii="Times New Roman" w:hAnsi="Times New Roman" w:cs="Times New Roman"/>
        </w:rPr>
        <w:t>a</w:t>
      </w:r>
      <w:r w:rsidRPr="001725F7">
        <w:rPr>
          <w:rFonts w:ascii="Times New Roman" w:hAnsi="Times New Roman" w:cs="Times New Roman"/>
        </w:rPr>
        <w:t xml:space="preserve"> franchise agreement in effect</w:t>
      </w:r>
      <w:r w:rsidR="00BC6183" w:rsidRPr="001725F7">
        <w:rPr>
          <w:rFonts w:ascii="Times New Roman" w:hAnsi="Times New Roman" w:cs="Times New Roman"/>
        </w:rPr>
        <w:t xml:space="preserve"> on or before July 1, 1997</w:t>
      </w:r>
      <w:r w:rsidRPr="001725F7">
        <w:rPr>
          <w:rFonts w:ascii="Times New Roman" w:hAnsi="Times New Roman" w:cs="Times New Roman"/>
        </w:rPr>
        <w:t>;</w:t>
      </w:r>
    </w:p>
    <w:p w14:paraId="5E57CD16" w14:textId="7AA02211" w:rsidR="00BB7EF9" w:rsidRPr="001725F7" w:rsidRDefault="0066601F">
      <w:pPr>
        <w:pStyle w:val="BodyText"/>
        <w:rPr>
          <w:rFonts w:ascii="Times New Roman" w:hAnsi="Times New Roman" w:cs="Times New Roman"/>
        </w:rPr>
      </w:pPr>
      <w:bookmarkStart w:id="61" w:name="rid-0-0-0-44533"/>
      <w:bookmarkEnd w:id="60"/>
      <w:r w:rsidRPr="001725F7">
        <w:rPr>
          <w:rFonts w:ascii="Times New Roman" w:hAnsi="Times New Roman" w:cs="Times New Roman"/>
        </w:rPr>
        <w:t>      2.   The franchise fee is passed through by the energy supplier to a consumer as a separately itemized charge</w:t>
      </w:r>
      <w:r w:rsidR="00BC6183" w:rsidRPr="001725F7">
        <w:rPr>
          <w:rFonts w:ascii="Times New Roman" w:hAnsi="Times New Roman" w:cs="Times New Roman"/>
        </w:rPr>
        <w:t>; and</w:t>
      </w:r>
    </w:p>
    <w:p w14:paraId="6C47D0B9" w14:textId="1207B06B" w:rsidR="00BC6183" w:rsidRPr="001725F7" w:rsidRDefault="00BC6183" w:rsidP="00BC6183">
      <w:pPr>
        <w:pStyle w:val="BodyText"/>
        <w:rPr>
          <w:rFonts w:ascii="Times New Roman" w:hAnsi="Times New Roman" w:cs="Times New Roman"/>
        </w:rPr>
      </w:pPr>
      <w:r w:rsidRPr="001725F7">
        <w:rPr>
          <w:rFonts w:ascii="Times New Roman" w:hAnsi="Times New Roman" w:cs="Times New Roman"/>
        </w:rPr>
        <w:t xml:space="preserve">      3.   The energy supplier has accepted the franchise.</w:t>
      </w:r>
    </w:p>
    <w:bookmarkEnd w:id="61"/>
    <w:p w14:paraId="6963A1FA" w14:textId="77777777" w:rsidR="00BB7EF9" w:rsidRPr="001725F7" w:rsidRDefault="00BB7EF9">
      <w:pPr>
        <w:pStyle w:val="BodyText"/>
        <w:rPr>
          <w:rFonts w:ascii="Times New Roman" w:hAnsi="Times New Roman" w:cs="Times New Roman"/>
        </w:rPr>
      </w:pPr>
    </w:p>
    <w:p w14:paraId="2E49DD9F" w14:textId="40E59324" w:rsidR="00BB7EF9" w:rsidRPr="001725F7" w:rsidRDefault="00A16A5D">
      <w:pPr>
        <w:pStyle w:val="BodyText"/>
        <w:rPr>
          <w:rFonts w:ascii="Times New Roman" w:hAnsi="Times New Roman" w:cs="Times New Roman"/>
        </w:rPr>
      </w:pPr>
      <w:bookmarkStart w:id="62" w:name="JD_3.06.080"/>
      <w:bookmarkStart w:id="63" w:name="rid-0-0-0-44534"/>
      <w:bookmarkEnd w:id="62"/>
      <w:r w:rsidRPr="001725F7">
        <w:rPr>
          <w:rFonts w:ascii="Times New Roman" w:hAnsi="Times New Roman" w:cs="Times New Roman"/>
          <w:b/>
          <w:bCs/>
        </w:rPr>
        <w:t xml:space="preserve">Section </w:t>
      </w:r>
      <w:r w:rsidR="00D34D5D" w:rsidRPr="001725F7">
        <w:rPr>
          <w:rFonts w:ascii="Times New Roman" w:hAnsi="Times New Roman" w:cs="Times New Roman"/>
          <w:b/>
          <w:bCs/>
        </w:rPr>
        <w:t>8</w:t>
      </w:r>
      <w:r w:rsidRPr="001725F7">
        <w:rPr>
          <w:rFonts w:ascii="Times New Roman" w:hAnsi="Times New Roman" w:cs="Times New Roman"/>
          <w:b/>
          <w:bCs/>
        </w:rPr>
        <w:t>.</w:t>
      </w:r>
      <w:r w:rsidR="0066601F" w:rsidRPr="001725F7">
        <w:rPr>
          <w:rFonts w:ascii="Times New Roman" w:hAnsi="Times New Roman" w:cs="Times New Roman"/>
        </w:rPr>
        <w:t xml:space="preserve"> TAX COLLECTION CONTRACT WITH STATE TAX COMMISSION:</w:t>
      </w:r>
    </w:p>
    <w:p w14:paraId="62C7E285" w14:textId="1BB54A56" w:rsidR="00BB7EF9" w:rsidRPr="001725F7" w:rsidRDefault="0066601F">
      <w:pPr>
        <w:pStyle w:val="BodyText"/>
        <w:rPr>
          <w:rFonts w:ascii="Times New Roman" w:hAnsi="Times New Roman" w:cs="Times New Roman"/>
        </w:rPr>
      </w:pPr>
      <w:bookmarkStart w:id="64" w:name="rid-0-0-0-44535"/>
      <w:bookmarkEnd w:id="63"/>
      <w:r w:rsidRPr="001725F7">
        <w:rPr>
          <w:rFonts w:ascii="Times New Roman" w:hAnsi="Times New Roman" w:cs="Times New Roman"/>
        </w:rPr>
        <w:t xml:space="preserve">   A.   On or before the effective date hereof, the </w:t>
      </w:r>
      <w:r w:rsidR="00975919">
        <w:rPr>
          <w:rFonts w:ascii="Times New Roman" w:hAnsi="Times New Roman" w:cs="Times New Roman"/>
        </w:rPr>
        <w:t>City</w:t>
      </w:r>
      <w:r w:rsidRPr="001725F7">
        <w:rPr>
          <w:rFonts w:ascii="Times New Roman" w:hAnsi="Times New Roman" w:cs="Times New Roman"/>
        </w:rPr>
        <w:t xml:space="preserve"> shall contract with the state tax commission to perform all functions incident to the administration and collection of the municipal energy sales and use tax, in accordance with this chapter. The mayor is authorized to enter agreements with the state tax commission that may be necessary to the continued administration and operation of the municipal energy sales and use tax ordinance enacted by this chapter.</w:t>
      </w:r>
    </w:p>
    <w:p w14:paraId="2949E647" w14:textId="067DB4F9" w:rsidR="00BB7EF9" w:rsidRPr="001725F7" w:rsidRDefault="0066601F">
      <w:pPr>
        <w:pStyle w:val="BodyText"/>
        <w:rPr>
          <w:rFonts w:ascii="Times New Roman" w:hAnsi="Times New Roman" w:cs="Times New Roman"/>
        </w:rPr>
      </w:pPr>
      <w:bookmarkStart w:id="65" w:name="rid-0-0-0-44536"/>
      <w:bookmarkEnd w:id="64"/>
      <w:r w:rsidRPr="001725F7">
        <w:rPr>
          <w:rFonts w:ascii="Times New Roman" w:hAnsi="Times New Roman" w:cs="Times New Roman"/>
        </w:rPr>
        <w:t xml:space="preserve">   B.   An energy supplier shall pay the municipal energy sales and use tax revenues collected from consumers directly to the </w:t>
      </w:r>
      <w:r w:rsidR="008D4F24">
        <w:rPr>
          <w:rFonts w:ascii="Times New Roman" w:hAnsi="Times New Roman" w:cs="Times New Roman"/>
        </w:rPr>
        <w:t>City</w:t>
      </w:r>
      <w:r w:rsidRPr="001725F7">
        <w:rPr>
          <w:rFonts w:ascii="Times New Roman" w:hAnsi="Times New Roman" w:cs="Times New Roman"/>
        </w:rPr>
        <w:t xml:space="preserve"> monthly if:</w:t>
      </w:r>
    </w:p>
    <w:p w14:paraId="13140318" w14:textId="3358384B" w:rsidR="00BB7EF9" w:rsidRPr="001725F7" w:rsidRDefault="0066601F">
      <w:pPr>
        <w:pStyle w:val="BodyText"/>
        <w:rPr>
          <w:rFonts w:ascii="Times New Roman" w:hAnsi="Times New Roman" w:cs="Times New Roman"/>
        </w:rPr>
      </w:pPr>
      <w:bookmarkStart w:id="66" w:name="rid-0-0-0-44537"/>
      <w:bookmarkEnd w:id="65"/>
      <w:r w:rsidRPr="001725F7">
        <w:rPr>
          <w:rFonts w:ascii="Times New Roman" w:hAnsi="Times New Roman" w:cs="Times New Roman"/>
        </w:rPr>
        <w:t xml:space="preserve">      1.   The </w:t>
      </w:r>
      <w:r w:rsidR="00385C09">
        <w:rPr>
          <w:rFonts w:ascii="Times New Roman" w:hAnsi="Times New Roman" w:cs="Times New Roman"/>
        </w:rPr>
        <w:t>City</w:t>
      </w:r>
      <w:r w:rsidRPr="001725F7">
        <w:rPr>
          <w:rFonts w:ascii="Times New Roman" w:hAnsi="Times New Roman" w:cs="Times New Roman"/>
        </w:rPr>
        <w:t xml:space="preserve"> is the energy supplier; or</w:t>
      </w:r>
    </w:p>
    <w:p w14:paraId="01C76645" w14:textId="77777777" w:rsidR="00BB7EF9" w:rsidRPr="001725F7" w:rsidRDefault="0066601F">
      <w:pPr>
        <w:pStyle w:val="BodyText"/>
        <w:rPr>
          <w:rFonts w:ascii="Times New Roman" w:hAnsi="Times New Roman" w:cs="Times New Roman"/>
        </w:rPr>
      </w:pPr>
      <w:bookmarkStart w:id="67" w:name="rid-0-0-0-44538"/>
      <w:bookmarkEnd w:id="66"/>
      <w:r w:rsidRPr="001725F7">
        <w:rPr>
          <w:rFonts w:ascii="Times New Roman" w:hAnsi="Times New Roman" w:cs="Times New Roman"/>
        </w:rPr>
        <w:t>      2.   a. The energy supplier estimates that the municipal energy sales and use tax collected annually from its Utah consumers equals one million dollars ($1,000,000.00) or more, and</w:t>
      </w:r>
    </w:p>
    <w:p w14:paraId="59AB2188" w14:textId="77777777" w:rsidR="00BB7EF9" w:rsidRPr="001725F7" w:rsidRDefault="0066601F">
      <w:pPr>
        <w:pStyle w:val="BodyText"/>
        <w:rPr>
          <w:rFonts w:ascii="Times New Roman" w:hAnsi="Times New Roman" w:cs="Times New Roman"/>
        </w:rPr>
      </w:pPr>
      <w:bookmarkStart w:id="68" w:name="rid-0-0-0-44539"/>
      <w:bookmarkEnd w:id="67"/>
      <w:r w:rsidRPr="001725F7">
        <w:rPr>
          <w:rFonts w:ascii="Times New Roman" w:hAnsi="Times New Roman" w:cs="Times New Roman"/>
        </w:rPr>
        <w:t>         b.   The energy supplier collects the municipal energy sales and use tax.</w:t>
      </w:r>
    </w:p>
    <w:p w14:paraId="15324EA7" w14:textId="4714B9F3" w:rsidR="00BB7EF9" w:rsidRPr="001725F7" w:rsidRDefault="0066601F">
      <w:pPr>
        <w:pStyle w:val="BodyText"/>
        <w:rPr>
          <w:rFonts w:ascii="Times New Roman" w:hAnsi="Times New Roman" w:cs="Times New Roman"/>
        </w:rPr>
      </w:pPr>
      <w:bookmarkStart w:id="69" w:name="rid-0-0-0-44540"/>
      <w:bookmarkEnd w:id="68"/>
      <w:r w:rsidRPr="001725F7">
        <w:rPr>
          <w:rFonts w:ascii="Times New Roman" w:hAnsi="Times New Roman" w:cs="Times New Roman"/>
        </w:rPr>
        <w:t xml:space="preserve">   C.   An energy supplier paying the municipal energy sales and use tax directly to the </w:t>
      </w:r>
      <w:r w:rsidR="00356625">
        <w:rPr>
          <w:rFonts w:ascii="Times New Roman" w:hAnsi="Times New Roman" w:cs="Times New Roman"/>
        </w:rPr>
        <w:t>City</w:t>
      </w:r>
      <w:r w:rsidRPr="001725F7">
        <w:rPr>
          <w:rFonts w:ascii="Times New Roman" w:hAnsi="Times New Roman" w:cs="Times New Roman"/>
        </w:rPr>
        <w:t xml:space="preserve"> may deduct any franchise agreement fees collected by the energy supplier qualifying as a credit and remit the net tax less any amount the energy supplier retains as authorized by section 10-1-307(4), Utah Code Annotated, or its successor.</w:t>
      </w:r>
    </w:p>
    <w:bookmarkEnd w:id="69"/>
    <w:p w14:paraId="46002AE5" w14:textId="77777777" w:rsidR="00BB7EF9" w:rsidRPr="001725F7" w:rsidRDefault="00BB7EF9">
      <w:pPr>
        <w:pStyle w:val="BodyText"/>
        <w:rPr>
          <w:rFonts w:ascii="Times New Roman" w:hAnsi="Times New Roman" w:cs="Times New Roman"/>
        </w:rPr>
      </w:pPr>
    </w:p>
    <w:p w14:paraId="0F7A5EF2" w14:textId="42C0D195" w:rsidR="00BB7EF9" w:rsidRPr="001725F7" w:rsidRDefault="00A16A5D">
      <w:pPr>
        <w:pStyle w:val="BodyText"/>
        <w:rPr>
          <w:rFonts w:ascii="Times New Roman" w:hAnsi="Times New Roman" w:cs="Times New Roman"/>
        </w:rPr>
      </w:pPr>
      <w:bookmarkStart w:id="70" w:name="JD_3.06.090"/>
      <w:bookmarkStart w:id="71" w:name="rid-0-0-0-44541"/>
      <w:bookmarkEnd w:id="70"/>
      <w:r w:rsidRPr="001725F7">
        <w:rPr>
          <w:rFonts w:ascii="Times New Roman" w:hAnsi="Times New Roman" w:cs="Times New Roman"/>
          <w:b/>
          <w:bCs/>
        </w:rPr>
        <w:t xml:space="preserve">Section </w:t>
      </w:r>
      <w:r w:rsidR="00D34D5D" w:rsidRPr="001725F7">
        <w:rPr>
          <w:rFonts w:ascii="Times New Roman" w:hAnsi="Times New Roman" w:cs="Times New Roman"/>
          <w:b/>
          <w:bCs/>
        </w:rPr>
        <w:t>9</w:t>
      </w:r>
      <w:r w:rsidRPr="001725F7">
        <w:rPr>
          <w:rFonts w:ascii="Times New Roman" w:hAnsi="Times New Roman" w:cs="Times New Roman"/>
          <w:b/>
          <w:bCs/>
        </w:rPr>
        <w:t>.</w:t>
      </w:r>
      <w:r w:rsidR="0066601F" w:rsidRPr="001725F7">
        <w:rPr>
          <w:rFonts w:ascii="Times New Roman" w:hAnsi="Times New Roman" w:cs="Times New Roman"/>
        </w:rPr>
        <w:t xml:space="preserve"> INCORPORATION OF PART 1, CHAPTER 12, TITLE 59, UTAH CODE, INCLUDING AMENDMENTS:</w:t>
      </w:r>
    </w:p>
    <w:p w14:paraId="649935E4" w14:textId="25B88D34" w:rsidR="00BB7EF9" w:rsidRPr="001725F7" w:rsidRDefault="0066601F">
      <w:pPr>
        <w:pStyle w:val="BodyText"/>
        <w:rPr>
          <w:rFonts w:ascii="Times New Roman" w:hAnsi="Times New Roman" w:cs="Times New Roman"/>
        </w:rPr>
      </w:pPr>
      <w:bookmarkStart w:id="72" w:name="rid-0-0-0-44542"/>
      <w:bookmarkEnd w:id="71"/>
      <w:r w:rsidRPr="001725F7">
        <w:rPr>
          <w:rFonts w:ascii="Times New Roman" w:hAnsi="Times New Roman" w:cs="Times New Roman"/>
        </w:rPr>
        <w:t>   A.   Except as herein provided, and except insofar as they are inconsistent with the provisions of title 10, chapter 1, part 3, municipal energy sales and use tax act, as well as this chapter, all of the provisions of part 1, chapter 12, title 59 of the Utah Code Annotated 1953, as amended, and in force and effect on the effective date hereof, insofar as they relate to sales and use taxes, excepting sections 59-12-101, and 59-12-104 thereof, and excepting for the amount of the sales and use taxes levied therein, are hereby adopted and made a part of this chapter as if fully set forth herein.</w:t>
      </w:r>
    </w:p>
    <w:p w14:paraId="64B54CB5" w14:textId="1D47174D" w:rsidR="00BB7EF9" w:rsidRPr="001725F7" w:rsidRDefault="0066601F">
      <w:pPr>
        <w:pStyle w:val="BodyText"/>
        <w:rPr>
          <w:rFonts w:ascii="Times New Roman" w:hAnsi="Times New Roman" w:cs="Times New Roman"/>
        </w:rPr>
      </w:pPr>
      <w:bookmarkStart w:id="73" w:name="rid-0-0-0-44543"/>
      <w:bookmarkEnd w:id="72"/>
      <w:r w:rsidRPr="001725F7">
        <w:rPr>
          <w:rFonts w:ascii="Times New Roman" w:hAnsi="Times New Roman" w:cs="Times New Roman"/>
        </w:rPr>
        <w:t xml:space="preserve">   B.   Wherever, and to the extent that in part 1, chapter 12, title 59, Utah Code Annotated 1953, as amended, the state of Utah is named or referred to as the "taxing agency", the names of the </w:t>
      </w:r>
      <w:r w:rsidR="004A2F7E">
        <w:rPr>
          <w:rFonts w:ascii="Times New Roman" w:hAnsi="Times New Roman" w:cs="Times New Roman"/>
        </w:rPr>
        <w:t>City</w:t>
      </w:r>
      <w:r w:rsidRPr="001725F7">
        <w:rPr>
          <w:rFonts w:ascii="Times New Roman" w:hAnsi="Times New Roman" w:cs="Times New Roman"/>
        </w:rPr>
        <w:t xml:space="preserve"> shall be substituted, insofar as is necessary for the purposes of that part, as well as part 3, chapter 1, title 10, Utah Code Annotated 1953, as amended. Nothing in this subsection shall be deemed to require substitution of the name </w:t>
      </w:r>
      <w:r w:rsidR="004621D2">
        <w:rPr>
          <w:rFonts w:ascii="Times New Roman" w:hAnsi="Times New Roman" w:cs="Times New Roman"/>
        </w:rPr>
        <w:t>City</w:t>
      </w:r>
      <w:r w:rsidRPr="001725F7">
        <w:rPr>
          <w:rFonts w:ascii="Times New Roman" w:hAnsi="Times New Roman" w:cs="Times New Roman"/>
        </w:rPr>
        <w:t xml:space="preserve"> for the word "state" when that word is used as part of the title of the state tax commission, or of the constitution of Utah, nor shall the name of the </w:t>
      </w:r>
      <w:r w:rsidR="008E3B9E">
        <w:rPr>
          <w:rFonts w:ascii="Times New Roman" w:hAnsi="Times New Roman" w:cs="Times New Roman"/>
        </w:rPr>
        <w:t>City</w:t>
      </w:r>
      <w:r w:rsidRPr="001725F7">
        <w:rPr>
          <w:rFonts w:ascii="Times New Roman" w:hAnsi="Times New Roman" w:cs="Times New Roman"/>
        </w:rPr>
        <w:t xml:space="preserve"> be substituted for that of the state in any section when the result of such a substitution would require action to be taken by or against the </w:t>
      </w:r>
      <w:r w:rsidR="00784031">
        <w:rPr>
          <w:rFonts w:ascii="Times New Roman" w:hAnsi="Times New Roman" w:cs="Times New Roman"/>
        </w:rPr>
        <w:t>City</w:t>
      </w:r>
      <w:r w:rsidRPr="001725F7">
        <w:rPr>
          <w:rFonts w:ascii="Times New Roman" w:hAnsi="Times New Roman" w:cs="Times New Roman"/>
        </w:rPr>
        <w:t xml:space="preserve"> or any agency thereof, rather than by or against the state tax commission in performing the functions incident to the administration or operation of this chapter.</w:t>
      </w:r>
    </w:p>
    <w:p w14:paraId="1A4CB6A4" w14:textId="1E19CCD4" w:rsidR="00BB7EF9" w:rsidRPr="001725F7" w:rsidRDefault="0066601F">
      <w:pPr>
        <w:pStyle w:val="BodyText"/>
        <w:rPr>
          <w:rFonts w:ascii="Times New Roman" w:hAnsi="Times New Roman" w:cs="Times New Roman"/>
        </w:rPr>
      </w:pPr>
      <w:bookmarkStart w:id="74" w:name="rid-0-0-0-44544"/>
      <w:bookmarkEnd w:id="73"/>
      <w:r w:rsidRPr="001725F7">
        <w:rPr>
          <w:rFonts w:ascii="Times New Roman" w:hAnsi="Times New Roman" w:cs="Times New Roman"/>
        </w:rPr>
        <w:t xml:space="preserve">   C.   Any amendments made to part 1, chapter 12, title 59, Utah Code Annotated 1953, as amended, which would be applicable to the </w:t>
      </w:r>
      <w:r w:rsidR="004867C4">
        <w:rPr>
          <w:rFonts w:ascii="Times New Roman" w:hAnsi="Times New Roman" w:cs="Times New Roman"/>
        </w:rPr>
        <w:t>City</w:t>
      </w:r>
      <w:r w:rsidRPr="001725F7">
        <w:rPr>
          <w:rFonts w:ascii="Times New Roman" w:hAnsi="Times New Roman" w:cs="Times New Roman"/>
        </w:rPr>
        <w:t xml:space="preserve"> for the purposes of carrying out this chapter are incorporated herein by reference and shall be effective upon the date that they are effective as a Utah statute.</w:t>
      </w:r>
    </w:p>
    <w:bookmarkEnd w:id="74"/>
    <w:p w14:paraId="0C0760DD" w14:textId="77777777" w:rsidR="00BB7EF9" w:rsidRPr="001725F7" w:rsidRDefault="00BB7EF9">
      <w:pPr>
        <w:pStyle w:val="BodyText"/>
        <w:rPr>
          <w:rFonts w:ascii="Times New Roman" w:hAnsi="Times New Roman" w:cs="Times New Roman"/>
        </w:rPr>
      </w:pPr>
    </w:p>
    <w:p w14:paraId="121BA301" w14:textId="4C8E338C" w:rsidR="00BB7EF9" w:rsidRPr="001725F7" w:rsidRDefault="00A16A5D">
      <w:pPr>
        <w:pStyle w:val="BodyText"/>
        <w:rPr>
          <w:rFonts w:ascii="Times New Roman" w:hAnsi="Times New Roman" w:cs="Times New Roman"/>
        </w:rPr>
      </w:pPr>
      <w:bookmarkStart w:id="75" w:name="JD_3.06.100"/>
      <w:bookmarkStart w:id="76" w:name="rid-0-0-0-44545"/>
      <w:bookmarkEnd w:id="75"/>
      <w:r w:rsidRPr="001725F7">
        <w:rPr>
          <w:rFonts w:ascii="Times New Roman" w:hAnsi="Times New Roman" w:cs="Times New Roman"/>
          <w:b/>
          <w:bCs/>
        </w:rPr>
        <w:t xml:space="preserve">Section </w:t>
      </w:r>
      <w:r w:rsidR="00D34D5D" w:rsidRPr="001725F7">
        <w:rPr>
          <w:rFonts w:ascii="Times New Roman" w:hAnsi="Times New Roman" w:cs="Times New Roman"/>
          <w:b/>
          <w:bCs/>
        </w:rPr>
        <w:t>10</w:t>
      </w:r>
      <w:r w:rsidRPr="001725F7">
        <w:rPr>
          <w:rFonts w:ascii="Times New Roman" w:hAnsi="Times New Roman" w:cs="Times New Roman"/>
          <w:b/>
          <w:bCs/>
        </w:rPr>
        <w:t>.</w:t>
      </w:r>
      <w:r w:rsidR="0066601F" w:rsidRPr="001725F7">
        <w:rPr>
          <w:rFonts w:ascii="Times New Roman" w:hAnsi="Times New Roman" w:cs="Times New Roman"/>
        </w:rPr>
        <w:t xml:space="preserve"> NO ADDITIONAL LICENSE TO COLLECT THE MUNICIPAL ENERGY SALES AND USE TAX REQUIRED; NO ADDITIONAL LICENSE OR REPORTING REQUIREMENTS:</w:t>
      </w:r>
    </w:p>
    <w:p w14:paraId="494910FD" w14:textId="0F7B3576" w:rsidR="00BB7EF9" w:rsidRPr="001725F7" w:rsidRDefault="0066601F">
      <w:pPr>
        <w:pStyle w:val="BodyText"/>
        <w:rPr>
          <w:rFonts w:ascii="Times New Roman" w:hAnsi="Times New Roman" w:cs="Times New Roman"/>
        </w:rPr>
      </w:pPr>
      <w:bookmarkStart w:id="77" w:name="rid-0-0-0-44546"/>
      <w:bookmarkEnd w:id="76"/>
      <w:r w:rsidRPr="001725F7">
        <w:rPr>
          <w:rFonts w:ascii="Times New Roman" w:hAnsi="Times New Roman" w:cs="Times New Roman"/>
        </w:rPr>
        <w:t>No additional license to collect or report the municipal energy sales and use tax levied by this chapter is required, provided the energy supplier collecting the tax has a license issued under section 59-12-106, Utah Code Annotated, or its successor.</w:t>
      </w:r>
    </w:p>
    <w:bookmarkEnd w:id="77"/>
    <w:p w14:paraId="131D9986" w14:textId="77777777" w:rsidR="00BB7EF9" w:rsidRPr="001725F7" w:rsidRDefault="00BB7EF9">
      <w:pPr>
        <w:pStyle w:val="BodyText"/>
        <w:rPr>
          <w:rFonts w:ascii="Times New Roman" w:hAnsi="Times New Roman" w:cs="Times New Roman"/>
        </w:rPr>
      </w:pPr>
    </w:p>
    <w:p w14:paraId="71975476" w14:textId="79E4B4BF" w:rsidR="00BB7EF9" w:rsidRPr="001725F7" w:rsidRDefault="00A16A5D">
      <w:pPr>
        <w:pStyle w:val="BodyText"/>
        <w:rPr>
          <w:rFonts w:ascii="Times New Roman" w:hAnsi="Times New Roman" w:cs="Times New Roman"/>
        </w:rPr>
      </w:pPr>
      <w:bookmarkStart w:id="78" w:name="JD_3.06.110"/>
      <w:bookmarkStart w:id="79" w:name="rid-0-0-0-44547"/>
      <w:bookmarkEnd w:id="78"/>
      <w:r w:rsidRPr="001725F7">
        <w:rPr>
          <w:rFonts w:ascii="Times New Roman" w:hAnsi="Times New Roman" w:cs="Times New Roman"/>
          <w:b/>
        </w:rPr>
        <w:t>Section 1</w:t>
      </w:r>
      <w:r w:rsidR="00D34D5D" w:rsidRPr="001725F7">
        <w:rPr>
          <w:rFonts w:ascii="Times New Roman" w:hAnsi="Times New Roman" w:cs="Times New Roman"/>
          <w:b/>
        </w:rPr>
        <w:t>1</w:t>
      </w:r>
      <w:r w:rsidRPr="001725F7">
        <w:rPr>
          <w:rFonts w:ascii="Times New Roman" w:hAnsi="Times New Roman" w:cs="Times New Roman"/>
          <w:b/>
        </w:rPr>
        <w:t>.</w:t>
      </w:r>
      <w:r w:rsidR="0066601F" w:rsidRPr="001725F7">
        <w:rPr>
          <w:rFonts w:ascii="Times New Roman" w:hAnsi="Times New Roman" w:cs="Times New Roman"/>
        </w:rPr>
        <w:t xml:space="preserve"> VIOLATION; PENALTY:</w:t>
      </w:r>
    </w:p>
    <w:p w14:paraId="55902834" w14:textId="6A2EC03A" w:rsidR="00BB7EF9" w:rsidRDefault="0066601F">
      <w:pPr>
        <w:pStyle w:val="BodyText"/>
        <w:rPr>
          <w:rFonts w:ascii="Times New Roman" w:hAnsi="Times New Roman" w:cs="Times New Roman"/>
        </w:rPr>
      </w:pPr>
      <w:bookmarkStart w:id="80" w:name="rid-0-0-0-44548"/>
      <w:bookmarkEnd w:id="79"/>
      <w:r w:rsidRPr="001725F7">
        <w:rPr>
          <w:rFonts w:ascii="Times New Roman" w:hAnsi="Times New Roman" w:cs="Times New Roman"/>
        </w:rPr>
        <w:t>Any person violating any of the provisions of this chapter shall be deemed guilty of a</w:t>
      </w:r>
      <w:r w:rsidR="000151B2">
        <w:rPr>
          <w:rFonts w:ascii="Times New Roman" w:hAnsi="Times New Roman" w:cs="Times New Roman"/>
        </w:rPr>
        <w:t xml:space="preserve"> Class B</w:t>
      </w:r>
      <w:r w:rsidRPr="001725F7">
        <w:rPr>
          <w:rFonts w:ascii="Times New Roman" w:hAnsi="Times New Roman" w:cs="Times New Roman"/>
        </w:rPr>
        <w:t xml:space="preserve"> misdemeanor,</w:t>
      </w:r>
      <w:r w:rsidR="00D672B7">
        <w:rPr>
          <w:rFonts w:ascii="Times New Roman" w:hAnsi="Times New Roman" w:cs="Times New Roman"/>
        </w:rPr>
        <w:t xml:space="preserve"> which charge may be dropped to an infraction at the City’s discretion </w:t>
      </w:r>
      <w:r w:rsidRPr="001725F7">
        <w:rPr>
          <w:rFonts w:ascii="Times New Roman" w:hAnsi="Times New Roman" w:cs="Times New Roman"/>
        </w:rPr>
        <w:t xml:space="preserve">and upon conviction thereof, shall be punishable as set </w:t>
      </w:r>
      <w:r w:rsidR="004102AA" w:rsidRPr="001725F7">
        <w:rPr>
          <w:rFonts w:ascii="Times New Roman" w:hAnsi="Times New Roman" w:cs="Times New Roman"/>
        </w:rPr>
        <w:t xml:space="preserve">in the </w:t>
      </w:r>
      <w:r w:rsidR="000151B2">
        <w:rPr>
          <w:rFonts w:ascii="Times New Roman" w:hAnsi="Times New Roman" w:cs="Times New Roman"/>
        </w:rPr>
        <w:t>City</w:t>
      </w:r>
      <w:r w:rsidR="004102AA" w:rsidRPr="001725F7">
        <w:rPr>
          <w:rFonts w:ascii="Times New Roman" w:hAnsi="Times New Roman" w:cs="Times New Roman"/>
        </w:rPr>
        <w:t xml:space="preserve"> Ordinances</w:t>
      </w:r>
      <w:r w:rsidRPr="001725F7">
        <w:rPr>
          <w:rFonts w:ascii="Times New Roman" w:hAnsi="Times New Roman" w:cs="Times New Roman"/>
        </w:rPr>
        <w:t>.</w:t>
      </w:r>
      <w:bookmarkEnd w:id="80"/>
    </w:p>
    <w:p w14:paraId="1E9164E9" w14:textId="4AD91171" w:rsidR="005339C2" w:rsidRDefault="005339C2">
      <w:pPr>
        <w:pStyle w:val="BodyText"/>
        <w:rPr>
          <w:rFonts w:ascii="Times New Roman" w:hAnsi="Times New Roman" w:cs="Times New Roman"/>
        </w:rPr>
      </w:pPr>
    </w:p>
    <w:p w14:paraId="0A9489BC" w14:textId="3664BD8E" w:rsidR="005339C2" w:rsidRDefault="005339C2" w:rsidP="005339C2">
      <w:pPr>
        <w:tabs>
          <w:tab w:val="left" w:pos="7397"/>
        </w:tabs>
      </w:pPr>
      <w:r>
        <w:rPr>
          <w:b/>
        </w:rPr>
        <w:t>PASSED</w:t>
      </w:r>
      <w:r>
        <w:rPr>
          <w:b/>
          <w:spacing w:val="-4"/>
        </w:rPr>
        <w:t xml:space="preserve"> </w:t>
      </w:r>
      <w:r>
        <w:rPr>
          <w:b/>
        </w:rPr>
        <w:t>AND</w:t>
      </w:r>
      <w:r>
        <w:rPr>
          <w:b/>
          <w:spacing w:val="-5"/>
        </w:rPr>
        <w:t xml:space="preserve"> </w:t>
      </w:r>
      <w:r>
        <w:rPr>
          <w:b/>
        </w:rPr>
        <w:t>APPROVED</w:t>
      </w:r>
      <w:r>
        <w:rPr>
          <w:b/>
          <w:spacing w:val="-4"/>
        </w:rPr>
        <w:t xml:space="preserve"> </w:t>
      </w:r>
      <w:r>
        <w:t>by</w:t>
      </w:r>
      <w:r>
        <w:rPr>
          <w:spacing w:val="-4"/>
        </w:rPr>
        <w:t xml:space="preserve"> </w:t>
      </w:r>
      <w:r>
        <w:t>the</w:t>
      </w:r>
      <w:r>
        <w:rPr>
          <w:spacing w:val="-5"/>
        </w:rPr>
        <w:t xml:space="preserve"> </w:t>
      </w:r>
      <w:r>
        <w:t>City</w:t>
      </w:r>
      <w:r>
        <w:rPr>
          <w:spacing w:val="-4"/>
        </w:rPr>
        <w:t xml:space="preserve"> </w:t>
      </w:r>
      <w:r>
        <w:t>Council</w:t>
      </w:r>
      <w:r>
        <w:rPr>
          <w:spacing w:val="-5"/>
        </w:rPr>
        <w:t xml:space="preserve"> </w:t>
      </w:r>
      <w:r>
        <w:t>of</w:t>
      </w:r>
      <w:r>
        <w:rPr>
          <w:spacing w:val="-3"/>
        </w:rPr>
        <w:t xml:space="preserve"> </w:t>
      </w:r>
      <w:r>
        <w:t>Hyde Park</w:t>
      </w:r>
      <w:r>
        <w:rPr>
          <w:spacing w:val="-4"/>
        </w:rPr>
        <w:t xml:space="preserve"> </w:t>
      </w:r>
      <w:r>
        <w:t>City,</w:t>
      </w:r>
      <w:r>
        <w:rPr>
          <w:spacing w:val="-4"/>
        </w:rPr>
        <w:t xml:space="preserve"> </w:t>
      </w:r>
      <w:r>
        <w:t>Utah,</w:t>
      </w:r>
      <w:r>
        <w:rPr>
          <w:spacing w:val="-4"/>
        </w:rPr>
        <w:t xml:space="preserve"> </w:t>
      </w:r>
      <w:r>
        <w:t>this</w:t>
      </w:r>
      <w:r>
        <w:rPr>
          <w:spacing w:val="-5"/>
        </w:rPr>
        <w:t xml:space="preserve"> </w:t>
      </w:r>
      <w:r w:rsidR="001B7C23">
        <w:rPr>
          <w:spacing w:val="-5"/>
        </w:rPr>
        <w:t xml:space="preserve">25 </w:t>
      </w:r>
      <w:r>
        <w:t>day</w:t>
      </w:r>
      <w:r>
        <w:rPr>
          <w:spacing w:val="-3"/>
        </w:rPr>
        <w:t xml:space="preserve"> </w:t>
      </w:r>
      <w:r>
        <w:rPr>
          <w:spacing w:val="-5"/>
        </w:rPr>
        <w:t>of</w:t>
      </w:r>
    </w:p>
    <w:p w14:paraId="7F74B2C8" w14:textId="45176E6D" w:rsidR="005339C2" w:rsidRDefault="001B7C23" w:rsidP="005339C2">
      <w:pPr>
        <w:pStyle w:val="BodyText"/>
        <w:tabs>
          <w:tab w:val="left" w:pos="1979"/>
          <w:tab w:val="left" w:pos="2640"/>
        </w:tabs>
        <w:spacing w:before="38"/>
      </w:pPr>
      <w:r>
        <w:rPr>
          <w:u w:val="single"/>
        </w:rPr>
        <w:lastRenderedPageBreak/>
        <w:t>June</w:t>
      </w:r>
      <w:r w:rsidR="005339C2">
        <w:t>,</w:t>
      </w:r>
      <w:r w:rsidR="005339C2">
        <w:rPr>
          <w:spacing w:val="-2"/>
        </w:rPr>
        <w:t xml:space="preserve"> </w:t>
      </w:r>
      <w:r w:rsidR="005339C2">
        <w:rPr>
          <w:spacing w:val="-5"/>
        </w:rPr>
        <w:t>20</w:t>
      </w:r>
      <w:r>
        <w:rPr>
          <w:spacing w:val="-5"/>
        </w:rPr>
        <w:t>25</w:t>
      </w:r>
      <w:r w:rsidR="005339C2">
        <w:rPr>
          <w:spacing w:val="-10"/>
        </w:rPr>
        <w:t>.</w:t>
      </w:r>
    </w:p>
    <w:p w14:paraId="3AFB996B" w14:textId="77777777" w:rsidR="005339C2" w:rsidRDefault="005339C2" w:rsidP="005339C2">
      <w:pPr>
        <w:pStyle w:val="BodyText"/>
        <w:rPr>
          <w:sz w:val="20"/>
        </w:rPr>
      </w:pPr>
    </w:p>
    <w:p w14:paraId="613973F6" w14:textId="77777777" w:rsidR="005339C2" w:rsidRDefault="005339C2" w:rsidP="005339C2">
      <w:pPr>
        <w:pStyle w:val="BodyText"/>
        <w:rPr>
          <w:sz w:val="20"/>
        </w:rPr>
      </w:pPr>
    </w:p>
    <w:p w14:paraId="74229941" w14:textId="0C173049" w:rsidR="005339C2" w:rsidRDefault="005339C2" w:rsidP="005339C2">
      <w:pPr>
        <w:pStyle w:val="BodyText"/>
        <w:spacing w:before="103"/>
        <w:rPr>
          <w:sz w:val="20"/>
        </w:rPr>
      </w:pPr>
      <w:r>
        <w:rPr>
          <w:noProof/>
          <w:sz w:val="22"/>
        </w:rPr>
        <mc:AlternateContent>
          <mc:Choice Requires="wps">
            <w:drawing>
              <wp:anchor distT="0" distB="0" distL="0" distR="0" simplePos="0" relativeHeight="251657216" behindDoc="1" locked="0" layoutInCell="1" allowOverlap="1" wp14:anchorId="6C156377" wp14:editId="1A2EAFB3">
                <wp:simplePos x="0" y="0"/>
                <wp:positionH relativeFrom="page">
                  <wp:posOffset>3657600</wp:posOffset>
                </wp:positionH>
                <wp:positionV relativeFrom="paragraph">
                  <wp:posOffset>227330</wp:posOffset>
                </wp:positionV>
                <wp:extent cx="2303780" cy="127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3780" cy="1270"/>
                        </a:xfrm>
                        <a:custGeom>
                          <a:avLst/>
                          <a:gdLst/>
                          <a:ahLst/>
                          <a:cxnLst/>
                          <a:rect l="l" t="t" r="r" b="b"/>
                          <a:pathLst>
                            <a:path w="2303780">
                              <a:moveTo>
                                <a:pt x="0" y="0"/>
                              </a:moveTo>
                              <a:lnTo>
                                <a:pt x="2303508" y="0"/>
                              </a:lnTo>
                            </a:path>
                          </a:pathLst>
                        </a:custGeom>
                        <a:ln w="5577">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C54AB5" id="Freeform: Shape 3" o:spid="_x0000_s1026" style="position:absolute;margin-left:4in;margin-top:17.9pt;width:181.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3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" path="m,l2303508,e" filled="f" strokeweight=".15492mm">
                <v:path arrowok="t"/>
                <w10:wrap type="topAndBottom" anchorx="page"/>
              </v:shape>
            </w:pict>
          </mc:Fallback>
        </mc:AlternateContent>
      </w:r>
    </w:p>
    <w:p w14:paraId="6E5E3A3D" w14:textId="77777777" w:rsidR="005339C2" w:rsidRDefault="005339C2" w:rsidP="005339C2">
      <w:pPr>
        <w:pStyle w:val="BodyText"/>
        <w:spacing w:before="37"/>
        <w:ind w:left="4320"/>
        <w:rPr>
          <w:sz w:val="22"/>
        </w:rPr>
      </w:pPr>
      <w:r>
        <w:rPr>
          <w:spacing w:val="-2"/>
        </w:rPr>
        <w:t>Mayor</w:t>
      </w:r>
    </w:p>
    <w:p w14:paraId="2FED1818" w14:textId="77777777" w:rsidR="005339C2" w:rsidRDefault="005339C2" w:rsidP="005339C2">
      <w:pPr>
        <w:pStyle w:val="BodyText"/>
        <w:spacing w:before="76"/>
      </w:pPr>
    </w:p>
    <w:p w14:paraId="35C213C8" w14:textId="77777777" w:rsidR="005339C2" w:rsidRDefault="005339C2" w:rsidP="005339C2">
      <w:pPr>
        <w:pStyle w:val="BodyText"/>
      </w:pPr>
      <w:r>
        <w:rPr>
          <w:spacing w:val="-2"/>
        </w:rPr>
        <w:t>ATTEST:</w:t>
      </w:r>
    </w:p>
    <w:p w14:paraId="717DA8EF" w14:textId="77777777" w:rsidR="005339C2" w:rsidRDefault="005339C2" w:rsidP="005339C2">
      <w:pPr>
        <w:pStyle w:val="BodyText"/>
        <w:rPr>
          <w:sz w:val="20"/>
        </w:rPr>
      </w:pPr>
    </w:p>
    <w:p w14:paraId="7CC6CB63" w14:textId="37257A9B" w:rsidR="005339C2" w:rsidRDefault="005339C2" w:rsidP="005339C2">
      <w:pPr>
        <w:pStyle w:val="BodyText"/>
        <w:spacing w:before="94"/>
        <w:rPr>
          <w:sz w:val="20"/>
        </w:rPr>
      </w:pPr>
      <w:r>
        <w:rPr>
          <w:noProof/>
          <w:sz w:val="22"/>
        </w:rPr>
        <mc:AlternateContent>
          <mc:Choice Requires="wps">
            <w:drawing>
              <wp:anchor distT="0" distB="0" distL="0" distR="0" simplePos="0" relativeHeight="251658240" behindDoc="1" locked="0" layoutInCell="1" allowOverlap="1" wp14:anchorId="0B95BD87" wp14:editId="02B00E69">
                <wp:simplePos x="0" y="0"/>
                <wp:positionH relativeFrom="page">
                  <wp:posOffset>914400</wp:posOffset>
                </wp:positionH>
                <wp:positionV relativeFrom="paragraph">
                  <wp:posOffset>220980</wp:posOffset>
                </wp:positionV>
                <wp:extent cx="2025015" cy="1270"/>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4380" cy="1270"/>
                        </a:xfrm>
                        <a:custGeom>
                          <a:avLst/>
                          <a:gdLst/>
                          <a:ahLst/>
                          <a:cxnLst/>
                          <a:rect l="l" t="t" r="r" b="b"/>
                          <a:pathLst>
                            <a:path w="2025014">
                              <a:moveTo>
                                <a:pt x="0" y="0"/>
                              </a:moveTo>
                              <a:lnTo>
                                <a:pt x="2024616" y="0"/>
                              </a:lnTo>
                            </a:path>
                          </a:pathLst>
                        </a:custGeom>
                        <a:ln w="5577">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0E9663" id="Freeform: Shape 4" o:spid="_x0000_s1026" style="position:absolute;margin-left:1in;margin-top:17.4pt;width:159.4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250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" path="m,l2024616,e" filled="f" strokeweight=".15492mm">
                <v:path arrowok="t"/>
                <w10:wrap type="topAndBottom" anchorx="page"/>
              </v:shape>
            </w:pict>
          </mc:Fallback>
        </mc:AlternateContent>
      </w:r>
    </w:p>
    <w:p w14:paraId="71758AD3" w14:textId="77777777" w:rsidR="005339C2" w:rsidRDefault="005339C2" w:rsidP="005339C2">
      <w:pPr>
        <w:pStyle w:val="BodyText"/>
        <w:spacing w:before="38"/>
        <w:rPr>
          <w:sz w:val="22"/>
        </w:rPr>
      </w:pPr>
      <w:r>
        <w:t>City</w:t>
      </w:r>
      <w:r>
        <w:rPr>
          <w:spacing w:val="-5"/>
        </w:rPr>
        <w:t xml:space="preserve"> </w:t>
      </w:r>
      <w:r>
        <w:rPr>
          <w:spacing w:val="-2"/>
        </w:rPr>
        <w:t>Recorder</w:t>
      </w:r>
    </w:p>
    <w:p w14:paraId="047EEAE1" w14:textId="77777777" w:rsidR="005339C2" w:rsidRPr="001725F7" w:rsidRDefault="005339C2">
      <w:pPr>
        <w:pStyle w:val="BodyText"/>
        <w:rPr>
          <w:rFonts w:ascii="Times New Roman" w:hAnsi="Times New Roman" w:cs="Times New Roman"/>
        </w:rPr>
      </w:pPr>
    </w:p>
    <w:sectPr w:rsidR="005339C2" w:rsidRPr="001725F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97C3F" w14:textId="77777777" w:rsidR="00DD56C2" w:rsidRDefault="00DD56C2">
      <w:pPr>
        <w:spacing w:after="0"/>
      </w:pPr>
      <w:r>
        <w:separator/>
      </w:r>
    </w:p>
  </w:endnote>
  <w:endnote w:type="continuationSeparator" w:id="0">
    <w:p w14:paraId="2762E9F5" w14:textId="77777777" w:rsidR="00DD56C2" w:rsidRDefault="00DD56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243FC" w14:textId="77777777" w:rsidR="00DD56C2" w:rsidRDefault="00DD56C2">
      <w:r>
        <w:separator/>
      </w:r>
    </w:p>
  </w:footnote>
  <w:footnote w:type="continuationSeparator" w:id="0">
    <w:p w14:paraId="4EECF158" w14:textId="77777777" w:rsidR="00DD56C2" w:rsidRDefault="00DD5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AE401"/>
    <w:multiLevelType w:val="multilevel"/>
    <w:tmpl w:val="72EC431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40388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151B2"/>
    <w:rsid w:val="000634DA"/>
    <w:rsid w:val="000655C5"/>
    <w:rsid w:val="00151DEE"/>
    <w:rsid w:val="001725F7"/>
    <w:rsid w:val="00176B4B"/>
    <w:rsid w:val="001B7C23"/>
    <w:rsid w:val="001D09DD"/>
    <w:rsid w:val="001F48FA"/>
    <w:rsid w:val="00216255"/>
    <w:rsid w:val="002E1390"/>
    <w:rsid w:val="00316A7E"/>
    <w:rsid w:val="00344766"/>
    <w:rsid w:val="00356625"/>
    <w:rsid w:val="00385C09"/>
    <w:rsid w:val="003F38D5"/>
    <w:rsid w:val="004102AA"/>
    <w:rsid w:val="004169DA"/>
    <w:rsid w:val="004621D2"/>
    <w:rsid w:val="004867C4"/>
    <w:rsid w:val="004A16CF"/>
    <w:rsid w:val="004A2F7E"/>
    <w:rsid w:val="004E29B3"/>
    <w:rsid w:val="005339C2"/>
    <w:rsid w:val="00590D07"/>
    <w:rsid w:val="0061427F"/>
    <w:rsid w:val="0066601F"/>
    <w:rsid w:val="006D4D79"/>
    <w:rsid w:val="006D5381"/>
    <w:rsid w:val="00784031"/>
    <w:rsid w:val="00784D58"/>
    <w:rsid w:val="007E1408"/>
    <w:rsid w:val="008628D9"/>
    <w:rsid w:val="008A7A79"/>
    <w:rsid w:val="008D4F24"/>
    <w:rsid w:val="008D6863"/>
    <w:rsid w:val="008E3B9E"/>
    <w:rsid w:val="00942129"/>
    <w:rsid w:val="00967B43"/>
    <w:rsid w:val="00975919"/>
    <w:rsid w:val="009D49EC"/>
    <w:rsid w:val="009F4148"/>
    <w:rsid w:val="00A16A5D"/>
    <w:rsid w:val="00AE17CA"/>
    <w:rsid w:val="00B86B75"/>
    <w:rsid w:val="00BB7EF9"/>
    <w:rsid w:val="00BC48D5"/>
    <w:rsid w:val="00BC6183"/>
    <w:rsid w:val="00C36279"/>
    <w:rsid w:val="00CC2663"/>
    <w:rsid w:val="00D13C6D"/>
    <w:rsid w:val="00D14363"/>
    <w:rsid w:val="00D34BD1"/>
    <w:rsid w:val="00D34D5D"/>
    <w:rsid w:val="00D672B7"/>
    <w:rsid w:val="00DD56C2"/>
    <w:rsid w:val="00E035A6"/>
    <w:rsid w:val="00E315A3"/>
    <w:rsid w:val="00E4056A"/>
    <w:rsid w:val="00E82BD2"/>
    <w:rsid w:val="00E96773"/>
    <w:rsid w:val="00F6188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7AE2"/>
  <w15:docId w15:val="{BE6112DB-D411-49C2-9726-6E3240F9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9896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
  <cp:lastModifiedBy>Donja Wright</cp:lastModifiedBy>
  <cp:revision>3</cp:revision>
  <dcterms:created xsi:type="dcterms:W3CDTF">2025-05-29T23:19:00Z</dcterms:created>
  <dcterms:modified xsi:type="dcterms:W3CDTF">2025-05-29T23:20:00Z</dcterms:modified>
</cp:coreProperties>
</file>