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142B2F" w14:textId="4B007990" w:rsidR="0006703D" w:rsidRPr="00965FCB" w:rsidRDefault="0006703D" w:rsidP="0006703D">
      <w:pPr>
        <w:pStyle w:val="Title"/>
        <w:jc w:val="left"/>
        <w:rPr>
          <w:rFonts w:asciiTheme="minorHAnsi" w:hAnsiTheme="minorHAnsi" w:cstheme="minorHAnsi"/>
          <w:b w:val="0"/>
        </w:rPr>
      </w:pPr>
      <w:r w:rsidRPr="00965FCB">
        <w:rPr>
          <w:rFonts w:asciiTheme="minorHAnsi" w:hAnsiTheme="minorHAnsi" w:cstheme="minorHAnsi"/>
          <w:noProof/>
        </w:rPr>
        <w:drawing>
          <wp:inline distT="0" distB="0" distL="0" distR="0" wp14:anchorId="661A437E" wp14:editId="189C2100">
            <wp:extent cx="1394198" cy="771525"/>
            <wp:effectExtent l="0" t="0" r="0" b="0"/>
            <wp:docPr id="1" name="Picture 1" descr="Y:\users\MELINDA\City Logo\hydepark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Y:\users\MELINDA\City Logo\hydepark_logo.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395455" cy="772221"/>
                    </a:xfrm>
                    <a:prstGeom prst="rect">
                      <a:avLst/>
                    </a:prstGeom>
                    <a:noFill/>
                    <a:ln>
                      <a:noFill/>
                    </a:ln>
                  </pic:spPr>
                </pic:pic>
              </a:graphicData>
            </a:graphic>
          </wp:inline>
        </w:drawing>
      </w:r>
    </w:p>
    <w:p w14:paraId="74C99AD7" w14:textId="0943ADC8" w:rsidR="0006703D" w:rsidRPr="00416E02" w:rsidRDefault="00AE0ACC" w:rsidP="00F55314">
      <w:pPr>
        <w:pStyle w:val="Title"/>
        <w:jc w:val="right"/>
        <w:rPr>
          <w:rFonts w:asciiTheme="majorHAnsi" w:hAnsiTheme="majorHAnsi" w:cstheme="minorHAnsi"/>
          <w:bCs w:val="0"/>
          <w:sz w:val="20"/>
          <w:szCs w:val="20"/>
        </w:rPr>
      </w:pPr>
      <w:r w:rsidRPr="00965FCB">
        <w:rPr>
          <w:rFonts w:asciiTheme="minorHAnsi" w:hAnsiTheme="minorHAnsi" w:cstheme="minorHAnsi"/>
          <w:bCs w:val="0"/>
        </w:rPr>
        <w:br w:type="column"/>
      </w:r>
      <w:r w:rsidR="0006703D" w:rsidRPr="00416E02">
        <w:rPr>
          <w:rFonts w:asciiTheme="majorHAnsi" w:hAnsiTheme="majorHAnsi" w:cstheme="minorHAnsi"/>
          <w:bCs w:val="0"/>
          <w:sz w:val="20"/>
          <w:szCs w:val="20"/>
        </w:rPr>
        <w:t>Mayor Bryan Cox</w:t>
      </w:r>
    </w:p>
    <w:p w14:paraId="7546121A" w14:textId="108EE839" w:rsidR="0006703D" w:rsidRPr="00416E02" w:rsidRDefault="0006703D" w:rsidP="00F55314">
      <w:pPr>
        <w:pStyle w:val="Title"/>
        <w:jc w:val="right"/>
        <w:rPr>
          <w:rFonts w:asciiTheme="majorHAnsi" w:hAnsiTheme="majorHAnsi" w:cstheme="minorHAnsi"/>
          <w:b w:val="0"/>
          <w:sz w:val="20"/>
          <w:szCs w:val="20"/>
        </w:rPr>
      </w:pPr>
      <w:r w:rsidRPr="00416E02">
        <w:rPr>
          <w:rFonts w:asciiTheme="majorHAnsi" w:hAnsiTheme="majorHAnsi" w:cstheme="minorHAnsi"/>
          <w:bCs w:val="0"/>
          <w:sz w:val="20"/>
          <w:szCs w:val="20"/>
        </w:rPr>
        <w:t xml:space="preserve">PC Chair </w:t>
      </w:r>
      <w:r w:rsidR="00E31075" w:rsidRPr="00416E02">
        <w:rPr>
          <w:rFonts w:asciiTheme="majorHAnsi" w:hAnsiTheme="majorHAnsi" w:cstheme="minorHAnsi"/>
          <w:bCs w:val="0"/>
          <w:sz w:val="20"/>
          <w:szCs w:val="20"/>
        </w:rPr>
        <w:t>–</w:t>
      </w:r>
      <w:r w:rsidR="00F067B6" w:rsidRPr="00416E02">
        <w:rPr>
          <w:rFonts w:asciiTheme="majorHAnsi" w:hAnsiTheme="majorHAnsi" w:cstheme="minorHAnsi"/>
          <w:bCs w:val="0"/>
          <w:sz w:val="20"/>
          <w:szCs w:val="20"/>
        </w:rPr>
        <w:t xml:space="preserve"> </w:t>
      </w:r>
      <w:r w:rsidR="00E31075" w:rsidRPr="00416E02">
        <w:rPr>
          <w:rFonts w:asciiTheme="majorHAnsi" w:hAnsiTheme="majorHAnsi" w:cstheme="minorHAnsi"/>
          <w:bCs w:val="0"/>
          <w:sz w:val="20"/>
          <w:szCs w:val="20"/>
        </w:rPr>
        <w:t>Michael Mowes</w:t>
      </w:r>
    </w:p>
    <w:p w14:paraId="1C317425" w14:textId="6117115C" w:rsidR="0006703D" w:rsidRPr="00416E02" w:rsidRDefault="0006703D" w:rsidP="00F55314">
      <w:pPr>
        <w:pStyle w:val="Title"/>
        <w:jc w:val="right"/>
        <w:rPr>
          <w:rFonts w:asciiTheme="majorHAnsi" w:hAnsiTheme="majorHAnsi" w:cstheme="minorHAnsi"/>
          <w:b w:val="0"/>
          <w:sz w:val="20"/>
          <w:szCs w:val="20"/>
        </w:rPr>
      </w:pPr>
      <w:r w:rsidRPr="00416E02">
        <w:rPr>
          <w:rFonts w:asciiTheme="majorHAnsi" w:hAnsiTheme="majorHAnsi" w:cstheme="minorHAnsi"/>
          <w:b w:val="0"/>
          <w:sz w:val="20"/>
          <w:szCs w:val="20"/>
        </w:rPr>
        <w:t xml:space="preserve">Commissioner </w:t>
      </w:r>
      <w:r w:rsidR="00221F8A" w:rsidRPr="00416E02">
        <w:rPr>
          <w:rFonts w:asciiTheme="majorHAnsi" w:hAnsiTheme="majorHAnsi" w:cstheme="minorHAnsi"/>
          <w:b w:val="0"/>
          <w:sz w:val="20"/>
          <w:szCs w:val="20"/>
        </w:rPr>
        <w:t>David Nielsen</w:t>
      </w:r>
    </w:p>
    <w:p w14:paraId="0BC634F4" w14:textId="1D1602F1" w:rsidR="00D33E5D" w:rsidRPr="00416E02" w:rsidRDefault="00D33E5D" w:rsidP="00791727">
      <w:pPr>
        <w:pStyle w:val="Title"/>
        <w:jc w:val="right"/>
        <w:rPr>
          <w:rFonts w:asciiTheme="majorHAnsi" w:hAnsiTheme="majorHAnsi" w:cstheme="minorHAnsi"/>
          <w:b w:val="0"/>
          <w:sz w:val="20"/>
          <w:szCs w:val="20"/>
        </w:rPr>
      </w:pPr>
      <w:r w:rsidRPr="00416E02">
        <w:rPr>
          <w:rFonts w:asciiTheme="majorHAnsi" w:hAnsiTheme="majorHAnsi" w:cstheme="minorHAnsi"/>
          <w:b w:val="0"/>
          <w:sz w:val="20"/>
          <w:szCs w:val="20"/>
        </w:rPr>
        <w:t xml:space="preserve">Commissioner </w:t>
      </w:r>
      <w:r w:rsidR="006918CB" w:rsidRPr="00416E02">
        <w:rPr>
          <w:rFonts w:asciiTheme="majorHAnsi" w:hAnsiTheme="majorHAnsi" w:cstheme="minorHAnsi"/>
          <w:b w:val="0"/>
          <w:sz w:val="20"/>
          <w:szCs w:val="20"/>
        </w:rPr>
        <w:t>Holley Baird</w:t>
      </w:r>
    </w:p>
    <w:p w14:paraId="09ECD4E4" w14:textId="48A2386F" w:rsidR="00E31075" w:rsidRPr="00416E02" w:rsidRDefault="00E31075" w:rsidP="00E31075">
      <w:pPr>
        <w:pStyle w:val="Title"/>
        <w:jc w:val="right"/>
        <w:rPr>
          <w:rFonts w:asciiTheme="majorHAnsi" w:hAnsiTheme="majorHAnsi" w:cstheme="minorHAnsi"/>
          <w:b w:val="0"/>
          <w:sz w:val="20"/>
          <w:szCs w:val="20"/>
        </w:rPr>
      </w:pPr>
      <w:r w:rsidRPr="00416E02">
        <w:rPr>
          <w:rFonts w:asciiTheme="majorHAnsi" w:hAnsiTheme="majorHAnsi" w:cstheme="minorHAnsi"/>
          <w:b w:val="0"/>
          <w:sz w:val="20"/>
          <w:szCs w:val="20"/>
        </w:rPr>
        <w:t>Commissioner Ned Hansen</w:t>
      </w:r>
    </w:p>
    <w:p w14:paraId="1E2B76D1" w14:textId="4FC22DB9" w:rsidR="00044C58" w:rsidRPr="00416E02" w:rsidRDefault="00044C58" w:rsidP="00E31075">
      <w:pPr>
        <w:pStyle w:val="Title"/>
        <w:jc w:val="right"/>
        <w:rPr>
          <w:rFonts w:asciiTheme="majorHAnsi" w:hAnsiTheme="majorHAnsi" w:cstheme="minorHAnsi"/>
          <w:b w:val="0"/>
          <w:sz w:val="20"/>
          <w:szCs w:val="20"/>
        </w:rPr>
      </w:pPr>
      <w:r w:rsidRPr="00416E02">
        <w:rPr>
          <w:rFonts w:asciiTheme="majorHAnsi" w:hAnsiTheme="majorHAnsi" w:cstheme="minorHAnsi"/>
          <w:b w:val="0"/>
          <w:sz w:val="20"/>
          <w:szCs w:val="20"/>
        </w:rPr>
        <w:t>Commissioner Melinda Lee</w:t>
      </w:r>
    </w:p>
    <w:p w14:paraId="5C479FD6" w14:textId="77777777" w:rsidR="001B1AA9" w:rsidRDefault="001B1AA9" w:rsidP="00354781">
      <w:pPr>
        <w:pStyle w:val="Title"/>
        <w:jc w:val="left"/>
        <w:rPr>
          <w:rFonts w:asciiTheme="minorHAnsi" w:hAnsiTheme="minorHAnsi" w:cstheme="minorHAnsi"/>
        </w:rPr>
      </w:pPr>
    </w:p>
    <w:p w14:paraId="5BE1DA26" w14:textId="3526A816" w:rsidR="00044C58" w:rsidRPr="00965FCB" w:rsidRDefault="00044C58" w:rsidP="00354781">
      <w:pPr>
        <w:pStyle w:val="Title"/>
        <w:jc w:val="left"/>
        <w:rPr>
          <w:rFonts w:asciiTheme="minorHAnsi" w:hAnsiTheme="minorHAnsi" w:cstheme="minorHAnsi"/>
        </w:rPr>
        <w:sectPr w:rsidR="00044C58" w:rsidRPr="00965FCB" w:rsidSect="00416E02">
          <w:headerReference w:type="even" r:id="rId13"/>
          <w:headerReference w:type="default" r:id="rId14"/>
          <w:footerReference w:type="even" r:id="rId15"/>
          <w:footerReference w:type="default" r:id="rId16"/>
          <w:headerReference w:type="first" r:id="rId17"/>
          <w:footerReference w:type="first" r:id="rId18"/>
          <w:type w:val="continuous"/>
          <w:pgSz w:w="12240" w:h="15840" w:code="1"/>
          <w:pgMar w:top="1440" w:right="1440" w:bottom="1440" w:left="1440" w:header="720" w:footer="720" w:gutter="0"/>
          <w:cols w:num="2" w:space="720"/>
          <w:docGrid w:linePitch="360"/>
        </w:sectPr>
      </w:pPr>
    </w:p>
    <w:p w14:paraId="445685FC" w14:textId="3E5A9691" w:rsidR="00025690" w:rsidRPr="000C2644" w:rsidRDefault="00791727" w:rsidP="004C0290">
      <w:pPr>
        <w:pStyle w:val="Title"/>
        <w:ind w:left="2160" w:firstLine="720"/>
        <w:jc w:val="left"/>
        <w:rPr>
          <w:rFonts w:asciiTheme="majorHAnsi" w:hAnsiTheme="majorHAnsi" w:cstheme="minorHAnsi"/>
          <w:sz w:val="28"/>
          <w:szCs w:val="28"/>
        </w:rPr>
      </w:pPr>
      <w:r w:rsidRPr="000C2644">
        <w:rPr>
          <w:rFonts w:asciiTheme="majorHAnsi" w:hAnsiTheme="majorHAnsi" w:cstheme="minorHAnsi"/>
          <w:sz w:val="28"/>
          <w:szCs w:val="28"/>
        </w:rPr>
        <w:t>P</w:t>
      </w:r>
      <w:r w:rsidR="00025690" w:rsidRPr="000C2644">
        <w:rPr>
          <w:rFonts w:asciiTheme="majorHAnsi" w:hAnsiTheme="majorHAnsi" w:cstheme="minorHAnsi"/>
          <w:sz w:val="28"/>
          <w:szCs w:val="28"/>
        </w:rPr>
        <w:t>LANNING COMMISSION MEETING</w:t>
      </w:r>
    </w:p>
    <w:p w14:paraId="6736B76F" w14:textId="77777777" w:rsidR="00955931" w:rsidRPr="000C2644" w:rsidRDefault="007F6B68" w:rsidP="004C0290">
      <w:pPr>
        <w:pStyle w:val="Title"/>
        <w:rPr>
          <w:rFonts w:asciiTheme="majorHAnsi" w:hAnsiTheme="majorHAnsi" w:cstheme="minorHAnsi"/>
          <w:sz w:val="28"/>
          <w:szCs w:val="28"/>
        </w:rPr>
      </w:pPr>
      <w:r w:rsidRPr="000C2644">
        <w:rPr>
          <w:rFonts w:asciiTheme="majorHAnsi" w:hAnsiTheme="majorHAnsi" w:cstheme="minorHAnsi"/>
          <w:sz w:val="28"/>
          <w:szCs w:val="28"/>
        </w:rPr>
        <w:t>113 E CENTER</w:t>
      </w:r>
    </w:p>
    <w:p w14:paraId="2EF4BD00" w14:textId="0B89D79D" w:rsidR="00F55314" w:rsidRPr="000C2644" w:rsidRDefault="00ED1210" w:rsidP="004C0290">
      <w:pPr>
        <w:pStyle w:val="Heading1"/>
        <w:rPr>
          <w:rFonts w:asciiTheme="majorHAnsi" w:hAnsiTheme="majorHAnsi" w:cstheme="minorHAnsi"/>
          <w:sz w:val="28"/>
          <w:szCs w:val="28"/>
        </w:rPr>
      </w:pPr>
      <w:r>
        <w:rPr>
          <w:rFonts w:asciiTheme="majorHAnsi" w:hAnsiTheme="majorHAnsi" w:cstheme="minorHAnsi"/>
          <w:sz w:val="28"/>
          <w:szCs w:val="28"/>
        </w:rPr>
        <w:t>Ma</w:t>
      </w:r>
      <w:r w:rsidR="00855864">
        <w:rPr>
          <w:rFonts w:asciiTheme="majorHAnsi" w:hAnsiTheme="majorHAnsi" w:cstheme="minorHAnsi"/>
          <w:sz w:val="28"/>
          <w:szCs w:val="28"/>
        </w:rPr>
        <w:t xml:space="preserve">y </w:t>
      </w:r>
      <w:r w:rsidR="00B11A62">
        <w:rPr>
          <w:rFonts w:asciiTheme="majorHAnsi" w:hAnsiTheme="majorHAnsi" w:cstheme="minorHAnsi"/>
          <w:sz w:val="28"/>
          <w:szCs w:val="28"/>
        </w:rPr>
        <w:t>21</w:t>
      </w:r>
      <w:r w:rsidR="00893115">
        <w:rPr>
          <w:rFonts w:asciiTheme="majorHAnsi" w:hAnsiTheme="majorHAnsi" w:cstheme="minorHAnsi"/>
          <w:sz w:val="28"/>
          <w:szCs w:val="28"/>
        </w:rPr>
        <w:t>, 2025</w:t>
      </w:r>
    </w:p>
    <w:p w14:paraId="2C6CA06F" w14:textId="56211169" w:rsidR="00A008FC" w:rsidRPr="000C2644" w:rsidRDefault="00283435" w:rsidP="004C0290">
      <w:pPr>
        <w:pStyle w:val="Heading1"/>
        <w:rPr>
          <w:rFonts w:asciiTheme="majorHAnsi" w:hAnsiTheme="majorHAnsi" w:cstheme="minorHAnsi"/>
          <w:sz w:val="28"/>
          <w:szCs w:val="28"/>
        </w:rPr>
      </w:pPr>
      <w:r w:rsidRPr="000C2644">
        <w:rPr>
          <w:rFonts w:asciiTheme="majorHAnsi" w:hAnsiTheme="majorHAnsi" w:cstheme="minorHAnsi"/>
          <w:sz w:val="28"/>
          <w:szCs w:val="28"/>
        </w:rPr>
        <w:t>7</w:t>
      </w:r>
      <w:r w:rsidR="00980888" w:rsidRPr="000C2644">
        <w:rPr>
          <w:rFonts w:asciiTheme="majorHAnsi" w:hAnsiTheme="majorHAnsi" w:cstheme="minorHAnsi"/>
          <w:sz w:val="28"/>
          <w:szCs w:val="28"/>
        </w:rPr>
        <w:t xml:space="preserve"> </w:t>
      </w:r>
      <w:r w:rsidR="00A57DA9" w:rsidRPr="000C2644">
        <w:rPr>
          <w:rFonts w:asciiTheme="majorHAnsi" w:hAnsiTheme="majorHAnsi" w:cstheme="minorHAnsi"/>
          <w:sz w:val="28"/>
          <w:szCs w:val="28"/>
        </w:rPr>
        <w:t>PM</w:t>
      </w:r>
      <w:r w:rsidR="009F53CF" w:rsidRPr="000C2644">
        <w:rPr>
          <w:rFonts w:asciiTheme="majorHAnsi" w:hAnsiTheme="majorHAnsi" w:cstheme="minorHAnsi"/>
          <w:sz w:val="28"/>
          <w:szCs w:val="28"/>
        </w:rPr>
        <w:t xml:space="preserve"> </w:t>
      </w:r>
    </w:p>
    <w:p w14:paraId="64CFD948" w14:textId="10F7918D" w:rsidR="00843978" w:rsidRDefault="00855864" w:rsidP="004C0290">
      <w:pPr>
        <w:pStyle w:val="Heading1"/>
        <w:ind w:left="9360" w:right="36" w:hanging="9360"/>
        <w:rPr>
          <w:rFonts w:asciiTheme="majorHAnsi" w:hAnsiTheme="majorHAnsi" w:cstheme="minorHAnsi"/>
          <w:sz w:val="28"/>
          <w:szCs w:val="28"/>
        </w:rPr>
      </w:pPr>
      <w:r>
        <w:rPr>
          <w:rFonts w:asciiTheme="majorHAnsi" w:hAnsiTheme="majorHAnsi" w:cstheme="minorHAnsi"/>
          <w:sz w:val="28"/>
          <w:szCs w:val="28"/>
        </w:rPr>
        <w:t>MINUTES</w:t>
      </w:r>
    </w:p>
    <w:p w14:paraId="7EBC65B0" w14:textId="77777777" w:rsidR="001058AE" w:rsidRPr="001058AE" w:rsidRDefault="001058AE" w:rsidP="001058AE"/>
    <w:p w14:paraId="57B908E9" w14:textId="77777777" w:rsidR="0028313C" w:rsidRDefault="0028313C" w:rsidP="00416E02">
      <w:pPr>
        <w:pStyle w:val="Heading1"/>
        <w:jc w:val="left"/>
        <w:rPr>
          <w:rFonts w:asciiTheme="majorHAnsi" w:hAnsiTheme="majorHAnsi"/>
        </w:rPr>
      </w:pPr>
    </w:p>
    <w:p w14:paraId="391574C9" w14:textId="77777777" w:rsidR="0028313C" w:rsidRDefault="0028313C" w:rsidP="0028313C">
      <w:pPr>
        <w:pStyle w:val="Heading2"/>
        <w:spacing w:before="300" w:after="100"/>
      </w:pPr>
    </w:p>
    <w:p w14:paraId="761B0486" w14:textId="77777777" w:rsidR="0028313C" w:rsidRPr="00416E02" w:rsidRDefault="0028313C" w:rsidP="0028313C">
      <w:pPr>
        <w:pStyle w:val="Heading1"/>
        <w:jc w:val="left"/>
        <w:rPr>
          <w:rFonts w:asciiTheme="majorHAnsi" w:hAnsiTheme="majorHAnsi"/>
        </w:rPr>
      </w:pPr>
      <w:r w:rsidRPr="00416E02">
        <w:rPr>
          <w:rFonts w:asciiTheme="majorHAnsi" w:hAnsiTheme="majorHAnsi"/>
        </w:rPr>
        <w:t>City Representatives Present:</w:t>
      </w:r>
    </w:p>
    <w:p w14:paraId="058992C7" w14:textId="1D83B778" w:rsidR="0028313C" w:rsidRDefault="0028313C" w:rsidP="0028313C">
      <w:pPr>
        <w:spacing w:line="259" w:lineRule="auto"/>
        <w:ind w:left="17"/>
        <w:rPr>
          <w:rFonts w:asciiTheme="majorHAnsi" w:hAnsiTheme="majorHAnsi"/>
        </w:rPr>
      </w:pPr>
      <w:r w:rsidRPr="00416E02">
        <w:rPr>
          <w:rFonts w:asciiTheme="majorHAnsi" w:hAnsiTheme="majorHAnsi"/>
        </w:rPr>
        <w:t>Planning Commissioners Michael Mowes, Holley Baird, Ned Hansen</w:t>
      </w:r>
      <w:r>
        <w:rPr>
          <w:rFonts w:asciiTheme="majorHAnsi" w:hAnsiTheme="majorHAnsi"/>
        </w:rPr>
        <w:t xml:space="preserve"> via zoom</w:t>
      </w:r>
      <w:r w:rsidRPr="00416E02">
        <w:rPr>
          <w:rFonts w:asciiTheme="majorHAnsi" w:hAnsiTheme="majorHAnsi"/>
        </w:rPr>
        <w:t>, David Nielsen and Melinda Lee</w:t>
      </w:r>
      <w:r>
        <w:rPr>
          <w:rFonts w:asciiTheme="majorHAnsi" w:hAnsiTheme="majorHAnsi"/>
        </w:rPr>
        <w:t xml:space="preserve"> via zoom</w:t>
      </w:r>
      <w:r w:rsidRPr="00416E02">
        <w:rPr>
          <w:rFonts w:asciiTheme="majorHAnsi" w:hAnsiTheme="majorHAnsi"/>
        </w:rPr>
        <w:t>. City Administrator Marcus Allton, Mayor Bryan Cox, Planning Assistant</w:t>
      </w:r>
      <w:r>
        <w:rPr>
          <w:rFonts w:asciiTheme="majorHAnsi" w:hAnsiTheme="majorHAnsi"/>
        </w:rPr>
        <w:t>s</w:t>
      </w:r>
      <w:r w:rsidRPr="00416E02">
        <w:rPr>
          <w:rFonts w:asciiTheme="majorHAnsi" w:hAnsiTheme="majorHAnsi"/>
        </w:rPr>
        <w:t xml:space="preserve"> Colette Dursteler</w:t>
      </w:r>
      <w:r>
        <w:rPr>
          <w:rFonts w:asciiTheme="majorHAnsi" w:hAnsiTheme="majorHAnsi"/>
        </w:rPr>
        <w:t xml:space="preserve"> and Melissa Jacobson</w:t>
      </w:r>
    </w:p>
    <w:p w14:paraId="774A3F7C" w14:textId="77777777" w:rsidR="0028313C" w:rsidRPr="00416E02" w:rsidRDefault="0028313C" w:rsidP="0028313C">
      <w:pPr>
        <w:spacing w:line="259" w:lineRule="auto"/>
        <w:ind w:left="17"/>
        <w:rPr>
          <w:rFonts w:asciiTheme="majorHAnsi" w:hAnsiTheme="majorHAnsi"/>
        </w:rPr>
      </w:pPr>
    </w:p>
    <w:p w14:paraId="09D086C8" w14:textId="77777777" w:rsidR="0028313C" w:rsidRDefault="0028313C" w:rsidP="0028313C">
      <w:pPr>
        <w:pStyle w:val="Heading1"/>
        <w:jc w:val="left"/>
        <w:rPr>
          <w:rFonts w:asciiTheme="majorHAnsi" w:hAnsiTheme="majorHAnsi"/>
        </w:rPr>
      </w:pPr>
      <w:r w:rsidRPr="00416E02">
        <w:rPr>
          <w:rFonts w:asciiTheme="majorHAnsi" w:hAnsiTheme="majorHAnsi"/>
        </w:rPr>
        <w:t>Others Present:</w:t>
      </w:r>
    </w:p>
    <w:p w14:paraId="0E949B6B" w14:textId="1307458A" w:rsidR="0028313C" w:rsidRDefault="0028313C" w:rsidP="0028313C">
      <w:r>
        <w:t>David Fowles, Bryan Cox, Dustin Carr, Gerald Osborne</w:t>
      </w:r>
    </w:p>
    <w:p w14:paraId="2C4757D3" w14:textId="072E197E" w:rsidR="0028313C" w:rsidRDefault="0028313C" w:rsidP="0028313C">
      <w:pPr>
        <w:pStyle w:val="Heading2"/>
        <w:spacing w:before="300" w:after="100"/>
      </w:pPr>
      <w:r>
        <w:t>Opening and Approval of Minutes</w:t>
      </w:r>
    </w:p>
    <w:p w14:paraId="480105EE" w14:textId="77777777" w:rsidR="0028313C" w:rsidRDefault="0028313C" w:rsidP="0028313C">
      <w:pPr>
        <w:pStyle w:val="Heading3"/>
        <w:spacing w:before="100" w:after="80"/>
      </w:pPr>
      <w:r>
        <w:t>Prayer/Thought &amp; Pledge of Allegiance – Commissioner Nielsen</w:t>
      </w:r>
    </w:p>
    <w:p w14:paraId="6A4D51DA" w14:textId="362B055F" w:rsidR="0028313C" w:rsidRDefault="0028313C" w:rsidP="0028313C">
      <w:pPr>
        <w:spacing w:after="100"/>
      </w:pPr>
      <w:r>
        <w:t>Commissioner Nielsen offered a prayer, followed by the Pledge of Allegiance.</w:t>
      </w:r>
    </w:p>
    <w:p w14:paraId="334A0298" w14:textId="77777777" w:rsidR="0028313C" w:rsidRDefault="0028313C" w:rsidP="0028313C">
      <w:pPr>
        <w:pStyle w:val="Heading3"/>
        <w:spacing w:before="100" w:after="80"/>
      </w:pPr>
      <w:r>
        <w:t>Approval of Minutes - from Planning Commission Meeting held May 7, 2025</w:t>
      </w:r>
    </w:p>
    <w:p w14:paraId="3952585C" w14:textId="700D4C26" w:rsidR="0028313C" w:rsidRDefault="0028313C" w:rsidP="0028313C">
      <w:pPr>
        <w:spacing w:after="100"/>
      </w:pPr>
      <w:r>
        <w:t>The minutes from the May 7, 2025 Planning Commission meeting were presented for approval. Commissioner Lee had submitted minor grammatical changes the previous day. No other corrections were noted.</w:t>
      </w:r>
    </w:p>
    <w:p w14:paraId="2714A4C7" w14:textId="3E2282FF" w:rsidR="0028313C" w:rsidRPr="008A39D5" w:rsidRDefault="0028313C" w:rsidP="008A39D5">
      <w:pPr>
        <w:pStyle w:val="Aside"/>
        <w:spacing w:before="120" w:after="120"/>
        <w:ind w:left="0"/>
        <w:rPr>
          <w:i w:val="0"/>
          <w:iCs w:val="0"/>
          <w:sz w:val="24"/>
          <w:szCs w:val="24"/>
        </w:rPr>
      </w:pPr>
      <w:r w:rsidRPr="008A39D5">
        <w:rPr>
          <w:i w:val="0"/>
          <w:iCs w:val="0"/>
          <w:sz w:val="24"/>
          <w:szCs w:val="24"/>
        </w:rPr>
        <w:t>Mowes made a motion to approve the minutes as they were currently in the file. Commissioner Nielsen seconded the motion. The motion passed unanimously.</w:t>
      </w:r>
    </w:p>
    <w:p w14:paraId="5E023A96" w14:textId="77777777" w:rsidR="0028313C" w:rsidRPr="008A39D5" w:rsidRDefault="0028313C" w:rsidP="008A39D5">
      <w:pPr>
        <w:pStyle w:val="Heading2"/>
        <w:spacing w:before="300" w:after="100"/>
        <w:jc w:val="center"/>
        <w:rPr>
          <w:sz w:val="32"/>
          <w:szCs w:val="32"/>
          <w:u w:val="single"/>
        </w:rPr>
      </w:pPr>
      <w:r w:rsidRPr="008A39D5">
        <w:rPr>
          <w:sz w:val="32"/>
          <w:szCs w:val="32"/>
          <w:u w:val="single"/>
        </w:rPr>
        <w:t>Administrative Items</w:t>
      </w:r>
    </w:p>
    <w:p w14:paraId="168E7399" w14:textId="77777777" w:rsidR="0028313C" w:rsidRPr="008A39D5" w:rsidRDefault="0028313C" w:rsidP="0028313C">
      <w:pPr>
        <w:pStyle w:val="Heading2"/>
        <w:spacing w:before="300" w:after="100"/>
        <w:rPr>
          <w:u w:val="single"/>
        </w:rPr>
      </w:pPr>
      <w:r w:rsidRPr="008A39D5">
        <w:rPr>
          <w:u w:val="single"/>
        </w:rPr>
        <w:t>Public Hearings For The Following</w:t>
      </w:r>
    </w:p>
    <w:p w14:paraId="71F565A8" w14:textId="77777777" w:rsidR="0028313C" w:rsidRDefault="0028313C" w:rsidP="0028313C">
      <w:pPr>
        <w:pStyle w:val="Heading3"/>
        <w:spacing w:before="100" w:after="80"/>
      </w:pPr>
    </w:p>
    <w:p w14:paraId="6E49DD42" w14:textId="77777777" w:rsidR="0028313C" w:rsidRPr="008A39D5" w:rsidRDefault="0028313C" w:rsidP="0028313C">
      <w:pPr>
        <w:pStyle w:val="Heading3"/>
        <w:spacing w:before="100" w:after="80"/>
        <w:rPr>
          <w:color w:val="auto"/>
        </w:rPr>
      </w:pPr>
      <w:r w:rsidRPr="008A39D5">
        <w:rPr>
          <w:color w:val="auto"/>
        </w:rPr>
        <w:t>Edit to the HPMC 13.60.010 Minimum Improvement Requirements</w:t>
      </w:r>
    </w:p>
    <w:p w14:paraId="22BA174D" w14:textId="77777777" w:rsidR="0028313C" w:rsidRDefault="0028313C" w:rsidP="0028313C">
      <w:pPr>
        <w:spacing w:after="100"/>
      </w:pPr>
      <w:r>
        <w:t xml:space="preserve">Marcus presented two sections of the minimum improvement requirements ordinance. The first section addressed sidewalks. It proposed requiring developers to install sidewalks, rather than </w:t>
      </w:r>
      <w:r>
        <w:lastRenderedPageBreak/>
        <w:t>leaving this responsibility to homeowners. This change aimed to prevent gaps in sidewalks when lots remained unsold, leading to inconsistency and safety issues in the community.</w:t>
      </w:r>
    </w:p>
    <w:p w14:paraId="581CB538" w14:textId="77777777" w:rsidR="0028313C" w:rsidRDefault="0028313C" w:rsidP="0028313C">
      <w:pPr>
        <w:spacing w:after="100"/>
      </w:pPr>
      <w:r>
        <w:t>The second section focused on curb and gutter requirements. Marcus stated the proposal was to eliminate all references to flat curbs being allowed. The development review committee felt the city required a comprehensive approach due to stormwater management concerns, particularly in areas with steep slopes. Flat curbs could pose issues with proper water channeling and risk water damage in such terrains.</w:t>
      </w:r>
    </w:p>
    <w:p w14:paraId="606113C9" w14:textId="670ACBA1" w:rsidR="0028313C" w:rsidRDefault="0028313C" w:rsidP="0028313C">
      <w:pPr>
        <w:spacing w:after="100"/>
      </w:pPr>
      <w:r>
        <w:t>Commissioner M</w:t>
      </w:r>
      <w:r w:rsidR="00D96EB7">
        <w:t>owes</w:t>
      </w:r>
      <w:r>
        <w:t xml:space="preserve"> highlighted a provision in the ordinance allowing developers to request flat curbs if necessary, stating "unless otherwise approved." This provision ensures that unique project circumstances can be accommodated.</w:t>
      </w:r>
    </w:p>
    <w:p w14:paraId="0740FC2F" w14:textId="77777777" w:rsidR="0028313C" w:rsidRDefault="0028313C" w:rsidP="0028313C">
      <w:pPr>
        <w:spacing w:after="100"/>
      </w:pPr>
      <w:r>
        <w:t>During the commission's discussion, they emphasized the significance of proper water management, especially in hilly areas, to prevent runoff issues. They noted that efficient water management and sidewalk continuity would enhance community safety and aesthetics.</w:t>
      </w:r>
    </w:p>
    <w:p w14:paraId="17D7E479" w14:textId="3A88DED6" w:rsidR="00D96EB7" w:rsidRDefault="00D96EB7" w:rsidP="0028313C">
      <w:pPr>
        <w:spacing w:after="100"/>
      </w:pPr>
      <w:r>
        <w:t>Mowes opened a public hearing.</w:t>
      </w:r>
    </w:p>
    <w:p w14:paraId="47A49EF5" w14:textId="4EC8ADCB" w:rsidR="00D96EB7" w:rsidRDefault="00D96EB7" w:rsidP="0028313C">
      <w:pPr>
        <w:spacing w:after="100"/>
      </w:pPr>
      <w:r>
        <w:t>No public comment.</w:t>
      </w:r>
    </w:p>
    <w:p w14:paraId="7B6AFD48" w14:textId="2CE2F727" w:rsidR="00D96EB7" w:rsidRDefault="00D96EB7" w:rsidP="0028313C">
      <w:pPr>
        <w:spacing w:after="100"/>
      </w:pPr>
      <w:r>
        <w:t>Mowes closed public hearing.</w:t>
      </w:r>
    </w:p>
    <w:p w14:paraId="4C1B16B2" w14:textId="77777777" w:rsidR="00D96EB7" w:rsidRDefault="00D96EB7" w:rsidP="0028313C">
      <w:pPr>
        <w:spacing w:after="100"/>
      </w:pPr>
    </w:p>
    <w:p w14:paraId="12261748" w14:textId="77777777" w:rsidR="0028313C" w:rsidRDefault="0028313C" w:rsidP="0028313C">
      <w:pPr>
        <w:spacing w:after="100"/>
      </w:pPr>
      <w:r>
        <w:t>Commissioners generally supported the changes, underscoring the crucial role efficient water management and seamless sidewalks play in urban planning. They unanimously agreed that developers should bear the responsibility of ensuring sidewalks' installation.</w:t>
      </w:r>
    </w:p>
    <w:p w14:paraId="5A57E78B" w14:textId="68883384" w:rsidR="0028313C" w:rsidRDefault="00C22A4D" w:rsidP="0028313C">
      <w:pPr>
        <w:spacing w:after="100"/>
      </w:pPr>
      <w:r>
        <w:t xml:space="preserve">Baird </w:t>
      </w:r>
      <w:r w:rsidR="0028313C">
        <w:t xml:space="preserve">made a motion to recommend approval of the edits to HPMC 13.60.010 Minimum Improvement Requirements as amended. The motion was seconded by </w:t>
      </w:r>
      <w:r>
        <w:t>Hansen</w:t>
      </w:r>
      <w:r w:rsidR="0028313C">
        <w:t>, and it passed unanimously, further solidifying the commission's commitment to prioritizing long-term community planning and infrastructure integrity.</w:t>
      </w:r>
    </w:p>
    <w:p w14:paraId="795A96C9" w14:textId="77777777" w:rsidR="0028313C" w:rsidRDefault="0028313C" w:rsidP="0028313C">
      <w:pPr>
        <w:pStyle w:val="Heading3"/>
        <w:spacing w:before="100" w:after="80"/>
      </w:pPr>
    </w:p>
    <w:p w14:paraId="2FBBEE9F" w14:textId="2959978F" w:rsidR="0028313C" w:rsidRDefault="0028313C" w:rsidP="0028313C">
      <w:pPr>
        <w:spacing w:after="100"/>
      </w:pPr>
      <w:r>
        <w:t xml:space="preserve">Following the hearing, </w:t>
      </w:r>
      <w:r w:rsidR="00E800D6">
        <w:t>Hansen</w:t>
      </w:r>
      <w:r>
        <w:t xml:space="preserve"> made a motion to recommend approval of the proposed edits to HPMC 15.50.080 Stormwater Penalties. Commissioner Lee seconded this motion, and it was passed unanimously, reflecting the commission's collective agreement on the importance of enforcing these changes to protect the stormwater infrastructure.</w:t>
      </w:r>
    </w:p>
    <w:p w14:paraId="57BE100B" w14:textId="77777777" w:rsidR="0028313C" w:rsidRPr="00353C10" w:rsidRDefault="0028313C" w:rsidP="0028313C">
      <w:pPr>
        <w:pStyle w:val="Heading2"/>
        <w:spacing w:before="300" w:after="100"/>
        <w:rPr>
          <w:u w:val="single"/>
        </w:rPr>
      </w:pPr>
      <w:r w:rsidRPr="00353C10">
        <w:rPr>
          <w:u w:val="single"/>
        </w:rPr>
        <w:t>Consider The Following</w:t>
      </w:r>
    </w:p>
    <w:p w14:paraId="317A5E5F" w14:textId="77777777" w:rsidR="0028313C" w:rsidRPr="00353C10" w:rsidRDefault="0028313C" w:rsidP="0028313C">
      <w:pPr>
        <w:pStyle w:val="Heading3"/>
        <w:spacing w:before="100" w:after="80"/>
        <w:rPr>
          <w:color w:val="auto"/>
        </w:rPr>
      </w:pPr>
    </w:p>
    <w:p w14:paraId="3E833D53" w14:textId="77777777" w:rsidR="0028313C" w:rsidRPr="00153161" w:rsidRDefault="0028313C" w:rsidP="0028313C">
      <w:pPr>
        <w:pStyle w:val="Heading3"/>
        <w:spacing w:before="100" w:after="80"/>
        <w:rPr>
          <w:b/>
          <w:bCs/>
          <w:color w:val="auto"/>
          <w:u w:val="single"/>
        </w:rPr>
      </w:pPr>
      <w:r w:rsidRPr="00153161">
        <w:rPr>
          <w:b/>
          <w:bCs/>
          <w:color w:val="auto"/>
          <w:u w:val="single"/>
        </w:rPr>
        <w:t>Edit to the HPMC 13.60.010 Minimum Improvement Requirements</w:t>
      </w:r>
    </w:p>
    <w:p w14:paraId="68CE1521" w14:textId="77777777" w:rsidR="004975FB" w:rsidRDefault="0028313C" w:rsidP="0028313C">
      <w:pPr>
        <w:spacing w:after="100"/>
      </w:pPr>
      <w:r>
        <w:t xml:space="preserve">The minimum improvement requirements, as outlined in the Hyde Park Municipal Code 13.60.010, were thoroughly discussed during the public hearing section. The proposals presented focused on two primary adjustments. First, the ordinance amendment would require developers, rather than individual homeowners, to be responsible for the installation of sidewalks. The motivation behind this amendment was to prevent unfinished sidewalks that result from unsold lots, which can lead to safety hazards and a lack of uniformity in sidewalk infrastructure. Second, the ordinance sought to modify the curb and gutter requirements, recommending the removal of all mentions of flat curbs unless specifically approved by the city. The development review </w:t>
      </w:r>
      <w:r>
        <w:lastRenderedPageBreak/>
        <w:t xml:space="preserve">committee recommended this change in order to address stormwater management issues, particularly in areas with challenging topography. These measures collectively aimed to improve both aesthetics and public safety. The proposal received a positive reception; commissioners agreed it was critical to ensure developers bear the responsibility for these infrastructure elements. </w:t>
      </w:r>
    </w:p>
    <w:p w14:paraId="4BD478AF" w14:textId="383F9E8E" w:rsidR="0028313C" w:rsidRDefault="0028313C" w:rsidP="0028313C">
      <w:pPr>
        <w:spacing w:after="100"/>
      </w:pPr>
      <w:r>
        <w:t xml:space="preserve">Subsequently, </w:t>
      </w:r>
      <w:r w:rsidR="00AF1EE9">
        <w:t>Baird</w:t>
      </w:r>
      <w:r>
        <w:t xml:space="preserve"> motioned to recommend approval of the edits to HPMC 13.60.010 as amended. The motion was seconded by </w:t>
      </w:r>
      <w:r w:rsidR="00AF1EE9">
        <w:t>Hansen</w:t>
      </w:r>
      <w:r>
        <w:t>, and it was passed unanimously, highlighting the commission's dedication to long-term community planning and infrastructure reliability.</w:t>
      </w:r>
    </w:p>
    <w:p w14:paraId="3126C21E" w14:textId="77777777" w:rsidR="0028313C" w:rsidRDefault="0028313C" w:rsidP="0028313C">
      <w:pPr>
        <w:pStyle w:val="Heading3"/>
        <w:spacing w:before="100" w:after="80"/>
      </w:pPr>
    </w:p>
    <w:p w14:paraId="36F1CBFF" w14:textId="77777777" w:rsidR="0028313C" w:rsidRPr="00153161" w:rsidRDefault="0028313C" w:rsidP="0028313C">
      <w:pPr>
        <w:pStyle w:val="Heading3"/>
        <w:spacing w:before="100" w:after="80"/>
        <w:rPr>
          <w:b/>
          <w:bCs/>
          <w:color w:val="auto"/>
          <w:u w:val="single"/>
        </w:rPr>
      </w:pPr>
      <w:r w:rsidRPr="00153161">
        <w:rPr>
          <w:b/>
          <w:bCs/>
          <w:color w:val="auto"/>
          <w:u w:val="single"/>
        </w:rPr>
        <w:t>Edit to the HPMC 15.50.080 Stormwater Penalties</w:t>
      </w:r>
    </w:p>
    <w:p w14:paraId="752BB9F8" w14:textId="77777777" w:rsidR="0028313C" w:rsidRDefault="0028313C" w:rsidP="0028313C">
      <w:pPr>
        <w:spacing w:after="100"/>
      </w:pPr>
      <w:r>
        <w:t>Marcus explained that recent state legislation prevents the city from withholding building permits purely based on the lack of a Stormwater Protection Plan (SWIP). However, to maintain compliance and protect stormwater systems, the city attorney recommended adding new language to the stormwater ordinance. This amendment allows the city to impose penalties on construction sites that do not have a posted SWIP plan once the permit is issued. Marcus emphasized that while permits can be issued without a SWIP plan, the plan must be firmly in place before any construction begins.</w:t>
      </w:r>
    </w:p>
    <w:p w14:paraId="298A521C" w14:textId="77777777" w:rsidR="0028313C" w:rsidRDefault="0028313C" w:rsidP="0028313C">
      <w:pPr>
        <w:spacing w:after="100"/>
      </w:pPr>
      <w:r>
        <w:t>The commission discussed several implications of this change, focusing on ensuring compliance to prevent mud and mess from affecting the stormwater system. They highlighted that potential penalties could vary and might include fines or even misdemeanor charges as a deterrent against non-compliance.</w:t>
      </w:r>
    </w:p>
    <w:p w14:paraId="0A7B185A" w14:textId="77777777" w:rsidR="00AF1EE9" w:rsidRDefault="00AF1EE9" w:rsidP="0028313C">
      <w:pPr>
        <w:spacing w:after="100"/>
      </w:pPr>
    </w:p>
    <w:p w14:paraId="5A4E2F12" w14:textId="0B3D374D" w:rsidR="00AF1EE9" w:rsidRDefault="00AF1EE9" w:rsidP="0028313C">
      <w:pPr>
        <w:spacing w:after="100"/>
      </w:pPr>
      <w:r>
        <w:t>Mowes opened a public hearing.</w:t>
      </w:r>
    </w:p>
    <w:p w14:paraId="1C57466A" w14:textId="6F4B1F93" w:rsidR="00AF1EE9" w:rsidRDefault="00AF1EE9" w:rsidP="0028313C">
      <w:pPr>
        <w:spacing w:after="100"/>
      </w:pPr>
      <w:r>
        <w:t>No public comment.</w:t>
      </w:r>
    </w:p>
    <w:p w14:paraId="2352C7A5" w14:textId="21D8E43B" w:rsidR="00AF1EE9" w:rsidRDefault="00AF1EE9" w:rsidP="0028313C">
      <w:pPr>
        <w:spacing w:after="100"/>
      </w:pPr>
      <w:r>
        <w:t>Mowes closed public hearing.</w:t>
      </w:r>
    </w:p>
    <w:p w14:paraId="61228EA8" w14:textId="53DD81A6" w:rsidR="0028313C" w:rsidRDefault="0028313C" w:rsidP="0028313C">
      <w:pPr>
        <w:spacing w:after="100"/>
      </w:pPr>
      <w:r>
        <w:t xml:space="preserve">Following the hearing, </w:t>
      </w:r>
      <w:r w:rsidR="00AF1EE9">
        <w:t>Hansen</w:t>
      </w:r>
      <w:r>
        <w:t xml:space="preserve"> made a motion to recommend approval of the proposed edits to HPMC 15.50.080 Stormwater Penalties. Commissioner Lee seconded this motion, and it was passed unanimously, reflecting the commission's collective agreement on the importance of enforcing these changes to protect the stormwater infrastructure.</w:t>
      </w:r>
    </w:p>
    <w:p w14:paraId="05C7BE4B" w14:textId="77777777" w:rsidR="0028313C" w:rsidRDefault="0028313C" w:rsidP="0028313C">
      <w:pPr>
        <w:pStyle w:val="Heading3"/>
        <w:spacing w:before="100" w:after="80"/>
      </w:pPr>
    </w:p>
    <w:p w14:paraId="5ADBEF01" w14:textId="77777777" w:rsidR="0028313C" w:rsidRPr="00153161" w:rsidRDefault="0028313C" w:rsidP="0028313C">
      <w:pPr>
        <w:pStyle w:val="Heading3"/>
        <w:spacing w:before="100" w:after="80"/>
        <w:rPr>
          <w:b/>
          <w:bCs/>
          <w:color w:val="auto"/>
          <w:u w:val="single"/>
        </w:rPr>
      </w:pPr>
      <w:r w:rsidRPr="00153161">
        <w:rPr>
          <w:b/>
          <w:bCs/>
          <w:color w:val="auto"/>
          <w:u w:val="single"/>
        </w:rPr>
        <w:t>Bringhurst Village Phasing Plan</w:t>
      </w:r>
    </w:p>
    <w:p w14:paraId="426CD633" w14:textId="537B4C54" w:rsidR="0028313C" w:rsidRDefault="0028313C" w:rsidP="0028313C">
      <w:pPr>
        <w:spacing w:after="100"/>
      </w:pPr>
      <w:r>
        <w:t>D</w:t>
      </w:r>
      <w:r w:rsidR="00DE7753">
        <w:t>ustin Carr</w:t>
      </w:r>
      <w:r>
        <w:t>, representing the developer, detailed the phasing plan for the Bringhurst Village project. The development will encompass approximately 200 townhomes, 50 apartment units, and commercial units. The developer sought approval specifically for phases 1 and 2, emphasizing residential units and the installation of necessary infrastructure.</w:t>
      </w:r>
    </w:p>
    <w:p w14:paraId="64623E63" w14:textId="77777777" w:rsidR="0028313C" w:rsidRDefault="0028313C" w:rsidP="0028313C">
      <w:pPr>
        <w:spacing w:after="100"/>
      </w:pPr>
      <w:r>
        <w:t>Key Discussions:</w:t>
      </w:r>
    </w:p>
    <w:p w14:paraId="28005055" w14:textId="77777777" w:rsidR="0028313C" w:rsidRDefault="0028313C" w:rsidP="0028313C">
      <w:pPr>
        <w:pStyle w:val="ListParagraph"/>
        <w:numPr>
          <w:ilvl w:val="0"/>
          <w:numId w:val="12"/>
        </w:numPr>
        <w:spacing w:after="100"/>
        <w:contextualSpacing w:val="0"/>
      </w:pPr>
      <w:r>
        <w:t>Utility Infrastructure:</w:t>
      </w:r>
    </w:p>
    <w:p w14:paraId="2F1683BA" w14:textId="23BCE967" w:rsidR="0028313C" w:rsidRDefault="00DE7753" w:rsidP="0028313C">
      <w:pPr>
        <w:pStyle w:val="ListParagraph"/>
        <w:numPr>
          <w:ilvl w:val="0"/>
          <w:numId w:val="12"/>
        </w:numPr>
        <w:spacing w:after="100"/>
        <w:contextualSpacing w:val="0"/>
      </w:pPr>
      <w:r>
        <w:t>Carr</w:t>
      </w:r>
      <w:r w:rsidR="0028313C">
        <w:t xml:space="preserve"> explained that phases 1 and 2 will establish essential utilities, facilitating the subsequent development of commercial spaces. This initial infrastructure is crucial for creating viable conditions for commercial growth.</w:t>
      </w:r>
    </w:p>
    <w:p w14:paraId="0DC84EEA" w14:textId="77777777" w:rsidR="0028313C" w:rsidRDefault="0028313C" w:rsidP="0028313C">
      <w:pPr>
        <w:pStyle w:val="ListParagraph"/>
        <w:numPr>
          <w:ilvl w:val="0"/>
          <w:numId w:val="12"/>
        </w:numPr>
        <w:spacing w:after="100"/>
        <w:contextualSpacing w:val="0"/>
      </w:pPr>
      <w:r>
        <w:lastRenderedPageBreak/>
        <w:t>Access Points and Road Connectivity:</w:t>
      </w:r>
    </w:p>
    <w:p w14:paraId="58882067" w14:textId="77777777" w:rsidR="0028313C" w:rsidRDefault="0028313C" w:rsidP="0028313C">
      <w:pPr>
        <w:pStyle w:val="ListParagraph"/>
        <w:numPr>
          <w:ilvl w:val="0"/>
          <w:numId w:val="12"/>
        </w:numPr>
        <w:spacing w:after="100"/>
        <w:contextualSpacing w:val="0"/>
      </w:pPr>
      <w:r>
        <w:t>The plan outlines several access points, ensuring compliance with fire code requirements and addressing the necessity for efficient vehicle and pedestrian movement throughout the development area.</w:t>
      </w:r>
    </w:p>
    <w:p w14:paraId="794FEE80" w14:textId="77777777" w:rsidR="0028313C" w:rsidRDefault="0028313C" w:rsidP="0028313C">
      <w:pPr>
        <w:pStyle w:val="ListParagraph"/>
        <w:numPr>
          <w:ilvl w:val="0"/>
          <w:numId w:val="12"/>
        </w:numPr>
        <w:spacing w:after="100"/>
        <w:contextualSpacing w:val="0"/>
      </w:pPr>
      <w:r>
        <w:t>Open Space and Parks:</w:t>
      </w:r>
    </w:p>
    <w:p w14:paraId="0A7D9199" w14:textId="77777777" w:rsidR="0028313C" w:rsidRDefault="0028313C" w:rsidP="0028313C">
      <w:pPr>
        <w:pStyle w:val="ListParagraph"/>
        <w:numPr>
          <w:ilvl w:val="0"/>
          <w:numId w:val="12"/>
        </w:numPr>
        <w:spacing w:after="100"/>
        <w:contextualSpacing w:val="0"/>
      </w:pPr>
      <w:r>
        <w:t>A strategic distribution of open spaces is planned throughout the development phases, aiming to maintain aesthetic appeal and provide recreational areas.</w:t>
      </w:r>
    </w:p>
    <w:p w14:paraId="0E47600B" w14:textId="77777777" w:rsidR="0028313C" w:rsidRDefault="0028313C" w:rsidP="0028313C">
      <w:pPr>
        <w:pStyle w:val="ListParagraph"/>
        <w:numPr>
          <w:ilvl w:val="0"/>
          <w:numId w:val="12"/>
        </w:numPr>
        <w:spacing w:after="100"/>
        <w:contextualSpacing w:val="0"/>
      </w:pPr>
      <w:r>
        <w:t>Commercial Development Timeline:</w:t>
      </w:r>
    </w:p>
    <w:p w14:paraId="633C4815" w14:textId="77777777" w:rsidR="0028313C" w:rsidRDefault="0028313C" w:rsidP="0028313C">
      <w:pPr>
        <w:pStyle w:val="ListParagraph"/>
        <w:numPr>
          <w:ilvl w:val="0"/>
          <w:numId w:val="12"/>
        </w:numPr>
        <w:spacing w:after="100"/>
        <w:contextualSpacing w:val="0"/>
      </w:pPr>
      <w:r>
        <w:t>Although a firm timeline was not established, the developer expressed optimism that commercial development would commence before the completion of half of the residential phases.</w:t>
      </w:r>
    </w:p>
    <w:p w14:paraId="1AA62F6A" w14:textId="38FC0D56" w:rsidR="0028313C" w:rsidRDefault="0054089B" w:rsidP="0028313C">
      <w:pPr>
        <w:spacing w:after="100"/>
      </w:pPr>
      <w:r>
        <w:t>Commissioner’s</w:t>
      </w:r>
      <w:r w:rsidR="0028313C">
        <w:t xml:space="preserve"> Concerns:</w:t>
      </w:r>
    </w:p>
    <w:p w14:paraId="7475AA8E" w14:textId="77777777" w:rsidR="0028313C" w:rsidRDefault="0028313C" w:rsidP="0028313C">
      <w:pPr>
        <w:pStyle w:val="ListParagraph"/>
        <w:numPr>
          <w:ilvl w:val="0"/>
          <w:numId w:val="12"/>
        </w:numPr>
        <w:spacing w:after="100"/>
        <w:contextualSpacing w:val="0"/>
      </w:pPr>
      <w:r>
        <w:t>Ensuring the timely progression and development of commercial areas was a major concern, particularly to adhere to Hyde Park's mixed-use zoning regulations.</w:t>
      </w:r>
    </w:p>
    <w:p w14:paraId="611CFA80" w14:textId="4C613084" w:rsidR="0028313C" w:rsidRDefault="0028313C" w:rsidP="0028313C">
      <w:pPr>
        <w:pStyle w:val="ListParagraph"/>
        <w:numPr>
          <w:ilvl w:val="0"/>
          <w:numId w:val="12"/>
        </w:numPr>
        <w:spacing w:after="100"/>
        <w:contextualSpacing w:val="0"/>
      </w:pPr>
      <w:r>
        <w:t xml:space="preserve">The </w:t>
      </w:r>
      <w:r w:rsidR="0054089B">
        <w:t>need</w:t>
      </w:r>
      <w:r>
        <w:t xml:space="preserve"> for adequate north-south connectivity and pedestrian pathways, critical for ease of access and integration within the town's overall infrastructure, was highlighted.</w:t>
      </w:r>
    </w:p>
    <w:p w14:paraId="2FC2F683" w14:textId="77777777" w:rsidR="0028313C" w:rsidRDefault="0028313C" w:rsidP="0028313C">
      <w:pPr>
        <w:spacing w:after="100"/>
      </w:pPr>
      <w:r>
        <w:t>Decision:</w:t>
      </w:r>
    </w:p>
    <w:p w14:paraId="6577DCA6" w14:textId="77777777" w:rsidR="0028313C" w:rsidRDefault="0028313C" w:rsidP="0028313C">
      <w:pPr>
        <w:spacing w:after="100"/>
      </w:pPr>
      <w:r>
        <w:t>Following a detailed discussion, the commission decided to approve phases 1 and 2 exclusively. This approval acknowledges the need for infrastructure development and does not imply endorsement of the entire phasing plan. Concerns remain about adherence to mixed-use development requirements, with a focus on ensuring phases 1 and 2 do not set a precedent that deviates from established zoning policies. Future phases will need separate approval once necessary steps towards commercial establishment are evident.</w:t>
      </w:r>
    </w:p>
    <w:p w14:paraId="615A438A" w14:textId="7C57C95E" w:rsidR="0028313C" w:rsidRDefault="00C32067" w:rsidP="0028313C">
      <w:pPr>
        <w:spacing w:after="100"/>
      </w:pPr>
      <w:r>
        <w:t xml:space="preserve">Nielsen </w:t>
      </w:r>
      <w:r w:rsidR="0028313C">
        <w:t xml:space="preserve">proposed a motion to recommend approval of phase 1 and 2 of the Bringhurst Village phasing plan, explicitly stating that this does not equate to approval of the entire phasing plan. The acknowledgment of infrastructure requirements as an initial priority was included. The motion was seconded by </w:t>
      </w:r>
      <w:r>
        <w:t>Baird</w:t>
      </w:r>
      <w:r w:rsidR="0028313C">
        <w:t>, and it passed unanimously, reflecting a cautious approach to aligning development with comprehensive city planning goals.</w:t>
      </w:r>
    </w:p>
    <w:p w14:paraId="5EDDE377" w14:textId="77777777" w:rsidR="0028313C" w:rsidRPr="00353C10" w:rsidRDefault="0028313C" w:rsidP="00353C10">
      <w:pPr>
        <w:pStyle w:val="Heading2"/>
        <w:spacing w:before="300" w:after="100"/>
        <w:jc w:val="center"/>
        <w:rPr>
          <w:sz w:val="32"/>
          <w:szCs w:val="32"/>
          <w:u w:val="single"/>
        </w:rPr>
      </w:pPr>
      <w:r w:rsidRPr="00353C10">
        <w:rPr>
          <w:sz w:val="32"/>
          <w:szCs w:val="32"/>
          <w:u w:val="single"/>
        </w:rPr>
        <w:t>Discussion Items</w:t>
      </w:r>
    </w:p>
    <w:p w14:paraId="016C4060" w14:textId="77777777" w:rsidR="0028313C" w:rsidRDefault="0028313C" w:rsidP="0028313C">
      <w:pPr>
        <w:pStyle w:val="Heading3"/>
        <w:spacing w:before="100" w:after="80"/>
      </w:pPr>
    </w:p>
    <w:p w14:paraId="30EE44D2" w14:textId="77777777" w:rsidR="0028313C" w:rsidRPr="00153161" w:rsidRDefault="0028313C" w:rsidP="0028313C">
      <w:pPr>
        <w:pStyle w:val="Heading3"/>
        <w:spacing w:before="100" w:after="80"/>
        <w:rPr>
          <w:b/>
          <w:bCs/>
          <w:color w:val="auto"/>
          <w:u w:val="single"/>
        </w:rPr>
      </w:pPr>
      <w:r w:rsidRPr="00153161">
        <w:rPr>
          <w:b/>
          <w:bCs/>
          <w:color w:val="auto"/>
          <w:u w:val="single"/>
        </w:rPr>
        <w:t>Edit to the HPMC 12.280 Mountain Rec Zone</w:t>
      </w:r>
    </w:p>
    <w:p w14:paraId="3FD2EAA2" w14:textId="77777777" w:rsidR="0028313C" w:rsidRDefault="0028313C" w:rsidP="0028313C">
      <w:pPr>
        <w:spacing w:after="100"/>
      </w:pPr>
      <w:r>
        <w:t>Marcus presented a detailed overview of the Mountain Rec Zone, highlighting its suitability for extensive parcels of land, 80 acres or larger. This zoning classification necessitates a thorough master development agreement, underscoring its requirement for deliberate and informed planning. The zone is crafted to support a combination of housing types, expansive open spaces, and designated recreational areas, creating a multi-functional and community-oriented environment.</w:t>
      </w:r>
    </w:p>
    <w:p w14:paraId="19800CA0" w14:textId="77777777" w:rsidR="0028313C" w:rsidRPr="00353C10" w:rsidRDefault="0028313C" w:rsidP="0028313C">
      <w:pPr>
        <w:pStyle w:val="Heading4"/>
        <w:spacing w:after="80"/>
        <w:rPr>
          <w:i w:val="0"/>
          <w:iCs w:val="0"/>
          <w:color w:val="auto"/>
        </w:rPr>
      </w:pPr>
      <w:r w:rsidRPr="00353C10">
        <w:rPr>
          <w:i w:val="0"/>
          <w:iCs w:val="0"/>
          <w:color w:val="auto"/>
        </w:rPr>
        <w:lastRenderedPageBreak/>
        <w:t>Key Discussions:</w:t>
      </w:r>
    </w:p>
    <w:p w14:paraId="60712818" w14:textId="77777777" w:rsidR="0028313C" w:rsidRDefault="0028313C" w:rsidP="0028313C">
      <w:pPr>
        <w:pStyle w:val="ListParagraph"/>
        <w:numPr>
          <w:ilvl w:val="0"/>
          <w:numId w:val="12"/>
        </w:numPr>
        <w:spacing w:after="100"/>
        <w:contextualSpacing w:val="0"/>
      </w:pPr>
      <w:r>
        <w:t>Natural Open Space Requirements: The zoning mandate specifies that at least 35% of the total project area must be preserved as natural open space, ensuring that significant portions of the landscape remain undisturbed and contribute to the area's overall ecological balance. Furthermore, 20% of this dedicated space must be allocated to active recreation facilities, providing residents with ample opportunities for outdoor activities and community engagement.</w:t>
      </w:r>
    </w:p>
    <w:p w14:paraId="701C15FB" w14:textId="77777777" w:rsidR="0028313C" w:rsidRDefault="0028313C" w:rsidP="0028313C">
      <w:pPr>
        <w:pStyle w:val="ListParagraph"/>
        <w:numPr>
          <w:ilvl w:val="0"/>
          <w:numId w:val="12"/>
        </w:numPr>
        <w:spacing w:after="100"/>
        <w:contextualSpacing w:val="0"/>
      </w:pPr>
      <w:r>
        <w:t>Flexibility in Design: The Mountain Rec Zone affords developers the freedom to propose unique community designs, which are subsequently subject to city approval. This flexibility allows for innovative approaches in urban planning, fostering communities that integrate seamlessly with the natural environment while meeting the diverse needs of residents.</w:t>
      </w:r>
    </w:p>
    <w:p w14:paraId="0084224B" w14:textId="77777777" w:rsidR="0028313C" w:rsidRDefault="0028313C" w:rsidP="0028313C">
      <w:pPr>
        <w:pStyle w:val="ListParagraph"/>
        <w:numPr>
          <w:ilvl w:val="0"/>
          <w:numId w:val="12"/>
        </w:numPr>
        <w:spacing w:after="100"/>
        <w:contextualSpacing w:val="0"/>
      </w:pPr>
      <w:r>
        <w:t>Priority Concerns: The commission voiced several concerns, notably the importance of ensuring open spaces are usable and genuinely beneficial to the community. Additionally, managing potential traffic issues was identified as a critical component, highlighting the need for comprehensive traffic planning to accommodate an influx of residents and visitors without disrupting existing infrastructure.</w:t>
      </w:r>
    </w:p>
    <w:p w14:paraId="68243E22" w14:textId="77777777" w:rsidR="0028313C" w:rsidRDefault="0028313C" w:rsidP="0028313C">
      <w:pPr>
        <w:pStyle w:val="ListParagraph"/>
        <w:numPr>
          <w:ilvl w:val="0"/>
          <w:numId w:val="12"/>
        </w:numPr>
        <w:spacing w:after="100"/>
        <w:contextualSpacing w:val="0"/>
      </w:pPr>
      <w:r>
        <w:t>Future Actions: Members of the commission committed to a meticulous review of the ordinance, tasked with identifying specific concerns or suggestions for improvement to present to Marcus ahead of the next meeting. This collaboration aims to prepare a draft that reflects the commission's collective insights and addresses potential challenges, setting the stage for a public hearing to gather community input and refine the proposal further.</w:t>
      </w:r>
    </w:p>
    <w:p w14:paraId="26370BDD" w14:textId="77777777" w:rsidR="00353C10" w:rsidRDefault="00353C10" w:rsidP="00353C10">
      <w:pPr>
        <w:spacing w:after="100"/>
      </w:pPr>
    </w:p>
    <w:p w14:paraId="58ACA7FD" w14:textId="77777777" w:rsidR="00353C10" w:rsidRDefault="00353C10" w:rsidP="00353C10">
      <w:pPr>
        <w:spacing w:after="100"/>
      </w:pPr>
    </w:p>
    <w:p w14:paraId="39AADC47" w14:textId="77777777" w:rsidR="00353C10" w:rsidRDefault="00353C10" w:rsidP="00353C10">
      <w:pPr>
        <w:spacing w:after="100"/>
      </w:pPr>
    </w:p>
    <w:p w14:paraId="5170829B" w14:textId="77777777" w:rsidR="0028313C" w:rsidRDefault="0028313C" w:rsidP="0028313C">
      <w:pPr>
        <w:pStyle w:val="Heading3"/>
        <w:spacing w:before="100" w:after="80"/>
      </w:pPr>
    </w:p>
    <w:p w14:paraId="644F5AF5" w14:textId="77777777" w:rsidR="0028313C" w:rsidRPr="00153161" w:rsidRDefault="0028313C" w:rsidP="0028313C">
      <w:pPr>
        <w:pStyle w:val="Heading3"/>
        <w:spacing w:before="100" w:after="80"/>
        <w:rPr>
          <w:b/>
          <w:bCs/>
          <w:color w:val="auto"/>
          <w:u w:val="single"/>
        </w:rPr>
      </w:pPr>
      <w:r w:rsidRPr="00153161">
        <w:rPr>
          <w:b/>
          <w:bCs/>
          <w:color w:val="auto"/>
          <w:u w:val="single"/>
        </w:rPr>
        <w:t>Gravel Pits</w:t>
      </w:r>
    </w:p>
    <w:p w14:paraId="5361635C" w14:textId="52685D4D" w:rsidR="0028313C" w:rsidRDefault="0028313C" w:rsidP="0028313C">
      <w:pPr>
        <w:spacing w:after="100"/>
      </w:pPr>
      <w:r>
        <w:t xml:space="preserve">The commission convened to address the necessity for a comprehensive city ordinance governing gravel pits. This initiative was partly informed by insights from Commissioner </w:t>
      </w:r>
      <w:r w:rsidR="00C32067">
        <w:t>Mowes</w:t>
      </w:r>
      <w:r>
        <w:t>, who consulted the Property Rights Ombudsman's office. He confirmed that the city was not obligated to permit gravel pits under recent state legislation, alleviating some regulatory pressures on local decisions.</w:t>
      </w:r>
    </w:p>
    <w:p w14:paraId="5A2DB203" w14:textId="2EBE3757" w:rsidR="0028313C" w:rsidRDefault="0028313C" w:rsidP="0028313C">
      <w:pPr>
        <w:spacing w:after="100"/>
      </w:pPr>
      <w:r>
        <w:t xml:space="preserve">Commissioner </w:t>
      </w:r>
      <w:r w:rsidR="00C32067">
        <w:t>Baird</w:t>
      </w:r>
      <w:r>
        <w:t xml:space="preserve"> presented a draft ordinance for discussion. Her draft elucidated stipulations such as setbacks from residential areas, stringent operating hours, and particular access restrictions to mitigate the community impact from gravel extraction activities. Here is a detailed exploration of the key points discussed:</w:t>
      </w:r>
    </w:p>
    <w:p w14:paraId="26130504" w14:textId="77777777" w:rsidR="0028313C" w:rsidRDefault="0028313C" w:rsidP="0028313C">
      <w:pPr>
        <w:pStyle w:val="ListParagraph"/>
        <w:numPr>
          <w:ilvl w:val="0"/>
          <w:numId w:val="12"/>
        </w:numPr>
        <w:spacing w:after="100"/>
        <w:contextualSpacing w:val="0"/>
      </w:pPr>
      <w:r>
        <w:t>Balancing Economic Benefits and Community Concerns: There was an in-depth dialogue about the essential need to find equilibrium between realizing the economic potential of gravel extraction and addressing local residents' concerns. These concerns primarily centered on noise pollution, air quality issues from dust, and heightened safety risks with increased heavy machinery traffic.</w:t>
      </w:r>
    </w:p>
    <w:p w14:paraId="42B441D2" w14:textId="77777777" w:rsidR="0028313C" w:rsidRDefault="0028313C" w:rsidP="0028313C">
      <w:pPr>
        <w:pStyle w:val="ListParagraph"/>
        <w:numPr>
          <w:ilvl w:val="0"/>
          <w:numId w:val="12"/>
        </w:numPr>
        <w:spacing w:after="100"/>
        <w:contextualSpacing w:val="0"/>
      </w:pPr>
      <w:r>
        <w:lastRenderedPageBreak/>
        <w:t>Access Restrictions Challenges: One of the prominent discussion points was the complexity of implementing access restrictions feasibly, especially on properties with difficult geography such as hillsides. The commission acknowledged that while such restrictions are pivotal for minimizing disruption, they must be pragmatic to implement without hindering necessary operations.</w:t>
      </w:r>
    </w:p>
    <w:p w14:paraId="184DE730" w14:textId="77777777" w:rsidR="0028313C" w:rsidRDefault="0028313C" w:rsidP="0028313C">
      <w:pPr>
        <w:pStyle w:val="ListParagraph"/>
        <w:numPr>
          <w:ilvl w:val="0"/>
          <w:numId w:val="12"/>
        </w:numPr>
        <w:spacing w:after="100"/>
        <w:contextualSpacing w:val="0"/>
      </w:pPr>
      <w:r>
        <w:t>Traffic Management Considerations: Another significant element of discourse revolved around the feasibility of instituting a traffic management plan. Such a plan could potentially regulate and evenly distribute truck traffic, therefore lessening the impact on residential streets and ensuring safer, less congested road conditions.</w:t>
      </w:r>
    </w:p>
    <w:p w14:paraId="7FAAE45D" w14:textId="3E6BA30C" w:rsidR="0028313C" w:rsidRDefault="0028313C" w:rsidP="0028313C">
      <w:pPr>
        <w:spacing w:after="100"/>
      </w:pPr>
      <w:r>
        <w:t xml:space="preserve">Following thorough discussions, the commission reached a consensus to have </w:t>
      </w:r>
      <w:r w:rsidR="00C32067">
        <w:t>Allton</w:t>
      </w:r>
      <w:r>
        <w:t xml:space="preserve"> forward the draft ordinance for review by the city attorney. This step aims to secure compliance with state regulations and resolve possible legal complexities associated with the proposed ordinance. The overarching goal is to craft an ordinance that meets both economic and community protection objectives, while navigating the intricate legal landscape effectively.</w:t>
      </w:r>
    </w:p>
    <w:p w14:paraId="5A07D25F" w14:textId="77777777" w:rsidR="0028313C" w:rsidRDefault="0028313C" w:rsidP="0028313C">
      <w:pPr>
        <w:pStyle w:val="Heading3"/>
        <w:spacing w:before="100" w:after="80"/>
      </w:pPr>
    </w:p>
    <w:p w14:paraId="791E79D3" w14:textId="77777777" w:rsidR="0028313C" w:rsidRPr="00153161" w:rsidRDefault="0028313C" w:rsidP="0028313C">
      <w:pPr>
        <w:pStyle w:val="Heading3"/>
        <w:spacing w:before="100" w:after="80"/>
        <w:rPr>
          <w:b/>
          <w:bCs/>
          <w:color w:val="auto"/>
          <w:u w:val="single"/>
        </w:rPr>
      </w:pPr>
      <w:r w:rsidRPr="00153161">
        <w:rPr>
          <w:b/>
          <w:bCs/>
          <w:color w:val="auto"/>
          <w:u w:val="single"/>
        </w:rPr>
        <w:t>Medical Cannabis</w:t>
      </w:r>
    </w:p>
    <w:p w14:paraId="21348266" w14:textId="6FC2D9BF" w:rsidR="0028313C" w:rsidRDefault="0028313C" w:rsidP="0028313C">
      <w:pPr>
        <w:spacing w:after="100"/>
      </w:pPr>
      <w:r>
        <w:t xml:space="preserve">The commission reviewed a draft ordinance for medical cannabis businesses, prepared by Commissioner </w:t>
      </w:r>
      <w:r w:rsidR="00C32067">
        <w:t>Baird</w:t>
      </w:r>
      <w:r>
        <w:t>. The draft proposed the establishment of regulations for operating hours, signage restrictions, and distance requirements from schools and sensitive areas to mitigate potential community impacts.</w:t>
      </w:r>
    </w:p>
    <w:p w14:paraId="7FCB3224" w14:textId="77777777" w:rsidR="00353C10" w:rsidRDefault="00353C10" w:rsidP="0028313C">
      <w:pPr>
        <w:spacing w:after="100"/>
      </w:pPr>
    </w:p>
    <w:p w14:paraId="51922D6C" w14:textId="77777777" w:rsidR="00353C10" w:rsidRDefault="00353C10" w:rsidP="0028313C">
      <w:pPr>
        <w:spacing w:after="100"/>
      </w:pPr>
    </w:p>
    <w:p w14:paraId="50EFC20B" w14:textId="77777777" w:rsidR="00353C10" w:rsidRDefault="00353C10" w:rsidP="0028313C">
      <w:pPr>
        <w:spacing w:after="100"/>
      </w:pPr>
    </w:p>
    <w:p w14:paraId="767B4883" w14:textId="77777777" w:rsidR="0028313C" w:rsidRPr="00353C10" w:rsidRDefault="0028313C" w:rsidP="0028313C">
      <w:pPr>
        <w:pStyle w:val="Heading4"/>
        <w:spacing w:after="80"/>
        <w:rPr>
          <w:i w:val="0"/>
          <w:iCs w:val="0"/>
          <w:color w:val="auto"/>
        </w:rPr>
      </w:pPr>
      <w:r w:rsidRPr="00353C10">
        <w:rPr>
          <w:i w:val="0"/>
          <w:iCs w:val="0"/>
          <w:color w:val="auto"/>
        </w:rPr>
        <w:t>Key Discussion Points:</w:t>
      </w:r>
    </w:p>
    <w:p w14:paraId="7299B20A" w14:textId="77777777" w:rsidR="0028313C" w:rsidRDefault="0028313C" w:rsidP="0028313C">
      <w:pPr>
        <w:pStyle w:val="ListParagraph"/>
        <w:numPr>
          <w:ilvl w:val="0"/>
          <w:numId w:val="12"/>
        </w:numPr>
        <w:spacing w:after="100"/>
        <w:contextualSpacing w:val="0"/>
      </w:pPr>
      <w:r>
        <w:t>Population-Based Limitations: The commission explored the possibility of restricting the number of cannabis-related businesses in proportion to population size, preventing market saturation and maintaining community standards.</w:t>
      </w:r>
    </w:p>
    <w:p w14:paraId="0D500B91" w14:textId="77777777" w:rsidR="0028313C" w:rsidRDefault="0028313C" w:rsidP="0028313C">
      <w:pPr>
        <w:pStyle w:val="ListParagraph"/>
        <w:numPr>
          <w:ilvl w:val="0"/>
          <w:numId w:val="12"/>
        </w:numPr>
        <w:spacing w:after="100"/>
        <w:contextualSpacing w:val="0"/>
      </w:pPr>
      <w:r>
        <w:t>Processing Facilities Restrictions: Debates emerged regarding whether processing facilities should face similar or additional restrictions compared to dispensing operations, to regulate their presence within the city effectively.</w:t>
      </w:r>
    </w:p>
    <w:p w14:paraId="52D87CBC" w14:textId="77777777" w:rsidR="0028313C" w:rsidRDefault="0028313C" w:rsidP="0028313C">
      <w:pPr>
        <w:pStyle w:val="ListParagraph"/>
        <w:numPr>
          <w:ilvl w:val="0"/>
          <w:numId w:val="12"/>
        </w:numPr>
        <w:spacing w:after="100"/>
        <w:contextualSpacing w:val="0"/>
      </w:pPr>
      <w:r>
        <w:t>Economic Feasibility: Some discussion centered on whether climates and conditions in Cache Valley were strategically and economically viable for cannabis growth, as prior evaluations indicated potential limitations due to environment.</w:t>
      </w:r>
    </w:p>
    <w:p w14:paraId="563627F0" w14:textId="3035E960" w:rsidR="0028313C" w:rsidRDefault="00C32067" w:rsidP="0028313C">
      <w:pPr>
        <w:spacing w:after="100"/>
      </w:pPr>
      <w:r>
        <w:t>Allton</w:t>
      </w:r>
      <w:r w:rsidR="0028313C">
        <w:t xml:space="preserve"> was tasked with presenting the draft to the city attorney for legal review. The goal is to confirm compliance with state laws and consider any necessary refinements to the ordinance ahead of further discussions.</w:t>
      </w:r>
    </w:p>
    <w:p w14:paraId="76A714C0" w14:textId="77777777" w:rsidR="0028313C" w:rsidRDefault="0028313C" w:rsidP="0028313C">
      <w:pPr>
        <w:pStyle w:val="Heading4"/>
        <w:spacing w:after="80"/>
      </w:pPr>
    </w:p>
    <w:p w14:paraId="02D3FF8B" w14:textId="77777777" w:rsidR="0028313C" w:rsidRPr="00353C10" w:rsidRDefault="0028313C" w:rsidP="0028313C">
      <w:pPr>
        <w:pStyle w:val="Heading4"/>
        <w:spacing w:after="80"/>
        <w:rPr>
          <w:i w:val="0"/>
          <w:iCs w:val="0"/>
          <w:color w:val="auto"/>
        </w:rPr>
      </w:pPr>
      <w:r w:rsidRPr="00353C10">
        <w:rPr>
          <w:i w:val="0"/>
          <w:iCs w:val="0"/>
          <w:color w:val="auto"/>
        </w:rPr>
        <w:t>Mixed-Use Workshop:</w:t>
      </w:r>
    </w:p>
    <w:p w14:paraId="19FF194B" w14:textId="6C4C0B49" w:rsidR="0028313C" w:rsidRDefault="00C32067" w:rsidP="0028313C">
      <w:pPr>
        <w:spacing w:after="100"/>
      </w:pPr>
      <w:r>
        <w:t>Allton</w:t>
      </w:r>
      <w:r w:rsidR="0028313C">
        <w:t xml:space="preserve"> informed the commission about a forthcoming collaboration with the City Council through an agreed workshop dedicated to a thorough discussion on mixed-use development. This collaborative effort, proposed in response to mounting interest and pressing issues surrounding </w:t>
      </w:r>
      <w:r w:rsidR="0028313C">
        <w:lastRenderedPageBreak/>
        <w:t>mixed-use initiatives, is designed to align the strategic goals of both the City Council and Planning Commission, ensuring that future developments meet communal and infrastructural requirements.</w:t>
      </w:r>
    </w:p>
    <w:p w14:paraId="6A7A02A6" w14:textId="77777777" w:rsidR="0028313C" w:rsidRDefault="0028313C" w:rsidP="0028313C">
      <w:pPr>
        <w:spacing w:after="100"/>
      </w:pPr>
      <w:r>
        <w:t>The workshop is set to take place on June 4th at 6:00 PM, conveniently scheduled before the regular Planning Commission meeting. It promises to be an informative session where both bodies will exchange ideas, address concerns, and establish actionable frameworks for accommodating the burgeoning demands of mixed-use projects in Hyde Park City.</w:t>
      </w:r>
    </w:p>
    <w:p w14:paraId="066D5AF7" w14:textId="35F2A83E" w:rsidR="0028313C" w:rsidRDefault="0028313C" w:rsidP="0028313C">
      <w:pPr>
        <w:pStyle w:val="Heading1"/>
        <w:jc w:val="left"/>
      </w:pPr>
      <w:r>
        <w:t xml:space="preserve">To conclude the meeting, a motion to adjourn was proposed by </w:t>
      </w:r>
      <w:r w:rsidR="00C32067">
        <w:t>Baird</w:t>
      </w:r>
      <w:r>
        <w:t xml:space="preserve">, seconded by </w:t>
      </w:r>
      <w:r w:rsidR="00C32067">
        <w:t>Hansen</w:t>
      </w:r>
      <w:r>
        <w:t>, ensuring a unanimous decision to close the session</w:t>
      </w:r>
      <w:r w:rsidR="00E11055">
        <w:t xml:space="preserve">. </w:t>
      </w:r>
    </w:p>
    <w:p w14:paraId="648A83FB" w14:textId="77777777" w:rsidR="00353C10" w:rsidRDefault="00353C10" w:rsidP="00353C10"/>
    <w:p w14:paraId="6A9BCCD1" w14:textId="77777777" w:rsidR="00353C10" w:rsidRDefault="00353C10" w:rsidP="00353C10"/>
    <w:p w14:paraId="7744B356" w14:textId="74CA13A7" w:rsidR="00353C10" w:rsidRDefault="00353C10" w:rsidP="00353C10">
      <w:r>
        <w:t>Meeting adjourned at 8:58 pm.</w:t>
      </w:r>
    </w:p>
    <w:p w14:paraId="2AA6CBCD" w14:textId="77777777" w:rsidR="00353C10" w:rsidRDefault="00353C10" w:rsidP="00353C10"/>
    <w:p w14:paraId="03BB8649" w14:textId="77777777" w:rsidR="00353C10" w:rsidRDefault="00353C10" w:rsidP="00353C10"/>
    <w:p w14:paraId="510B3F74" w14:textId="7256EE34" w:rsidR="00353C10" w:rsidRDefault="00353C10" w:rsidP="00353C10">
      <w:r>
        <w:t xml:space="preserve">__________________________________ </w:t>
      </w:r>
    </w:p>
    <w:p w14:paraId="0D8069DA" w14:textId="5B4295DD" w:rsidR="00353C10" w:rsidRPr="00353C10" w:rsidRDefault="00353C10" w:rsidP="00353C10">
      <w:r>
        <w:t>Colette Dursteler</w:t>
      </w:r>
    </w:p>
    <w:p w14:paraId="397FFB44" w14:textId="77777777" w:rsidR="00416E02" w:rsidRPr="00150F03" w:rsidRDefault="00416E02" w:rsidP="004C0290">
      <w:pPr>
        <w:rPr>
          <w:rFonts w:asciiTheme="majorHAnsi" w:hAnsiTheme="majorHAnsi" w:cstheme="minorHAnsi"/>
        </w:rPr>
      </w:pPr>
    </w:p>
    <w:p w14:paraId="4AC1174E" w14:textId="77777777" w:rsidR="00DA6962" w:rsidRPr="00DA6962" w:rsidRDefault="00DA6962" w:rsidP="00DA6962"/>
    <w:sectPr w:rsidR="00DA6962" w:rsidRPr="00DA6962" w:rsidSect="00221F8A">
      <w:headerReference w:type="even" r:id="rId19"/>
      <w:headerReference w:type="default" r:id="rId20"/>
      <w:footerReference w:type="even" r:id="rId21"/>
      <w:footerReference w:type="default" r:id="rId22"/>
      <w:headerReference w:type="first" r:id="rId23"/>
      <w:footerReference w:type="first" r:id="rId24"/>
      <w:type w:val="continuous"/>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604426A" w14:textId="77777777" w:rsidR="00E671BD" w:rsidRDefault="00E671BD" w:rsidP="006C55CF">
      <w:r>
        <w:separator/>
      </w:r>
    </w:p>
  </w:endnote>
  <w:endnote w:type="continuationSeparator" w:id="0">
    <w:p w14:paraId="005CB5DC" w14:textId="77777777" w:rsidR="00E671BD" w:rsidRDefault="00E671BD" w:rsidP="006C55CF">
      <w:r>
        <w:continuationSeparator/>
      </w:r>
    </w:p>
  </w:endnote>
  <w:endnote w:type="continuationNotice" w:id="1">
    <w:p w14:paraId="05F96852" w14:textId="77777777" w:rsidR="00E671BD" w:rsidRDefault="00E671B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6E77C0" w14:textId="77777777" w:rsidR="00EA0BB3" w:rsidRDefault="00EA0BB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21091C" w14:textId="1990FEA1" w:rsidR="00F75AE2" w:rsidRPr="00EB68AB" w:rsidRDefault="00BB1848" w:rsidP="00F75AE2">
    <w:pPr>
      <w:rPr>
        <w:rFonts w:asciiTheme="minorHAnsi" w:eastAsiaTheme="minorHAnsi" w:hAnsiTheme="minorHAnsi" w:cstheme="minorHAnsi"/>
        <w:b/>
        <w:u w:val="single"/>
      </w:rPr>
    </w:pPr>
    <w:r>
      <w:rPr>
        <w:rFonts w:asciiTheme="minorHAnsi" w:hAnsiTheme="minorHAnsi" w:cstheme="minorHAnsi"/>
        <w:sz w:val="18"/>
        <w:szCs w:val="18"/>
      </w:rPr>
      <w:t xml:space="preserve">Planning Commission </w:t>
    </w:r>
    <w:r w:rsidR="00AE7AC1">
      <w:rPr>
        <w:rFonts w:asciiTheme="minorHAnsi" w:hAnsiTheme="minorHAnsi" w:cstheme="minorHAnsi"/>
        <w:sz w:val="18"/>
        <w:szCs w:val="18"/>
      </w:rPr>
      <w:t>Ma</w:t>
    </w:r>
    <w:r w:rsidR="00416E02">
      <w:rPr>
        <w:rFonts w:asciiTheme="minorHAnsi" w:hAnsiTheme="minorHAnsi" w:cstheme="minorHAnsi"/>
        <w:sz w:val="18"/>
        <w:szCs w:val="18"/>
      </w:rPr>
      <w:t>y 7</w:t>
    </w:r>
    <w:r w:rsidR="00740E2B">
      <w:rPr>
        <w:rFonts w:asciiTheme="minorHAnsi" w:hAnsiTheme="minorHAnsi" w:cstheme="minorHAnsi"/>
        <w:sz w:val="18"/>
        <w:szCs w:val="18"/>
      </w:rPr>
      <w:t>, 2025</w:t>
    </w:r>
    <w:r w:rsidR="00740E2B">
      <w:rPr>
        <w:rFonts w:asciiTheme="minorHAnsi" w:hAnsiTheme="minorHAnsi" w:cstheme="minorHAnsi"/>
        <w:sz w:val="18"/>
        <w:szCs w:val="18"/>
      </w:rPr>
      <w:tab/>
    </w:r>
  </w:p>
  <w:p w14:paraId="0AAF5CCD" w14:textId="77777777" w:rsidR="00F75AE2" w:rsidRPr="00F75AE2" w:rsidRDefault="00F75AE2" w:rsidP="00F75AE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E0B839" w14:textId="77777777" w:rsidR="00EA0BB3" w:rsidRDefault="00EA0BB3">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FC0C34" w14:textId="77777777" w:rsidR="00E671BD" w:rsidRDefault="00E671BD">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0ACDCD" w14:textId="7C37C8BE" w:rsidR="00F75AE2" w:rsidRDefault="00F75AE2">
    <w:pPr>
      <w:pStyle w:val="Footer"/>
    </w:pPr>
  </w:p>
  <w:p w14:paraId="307C5855" w14:textId="77777777" w:rsidR="00E671BD" w:rsidRDefault="00E671BD">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3C2721" w14:textId="77777777" w:rsidR="00E671BD" w:rsidRDefault="00E671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8AAC9E1" w14:textId="77777777" w:rsidR="00E671BD" w:rsidRDefault="00E671BD" w:rsidP="006C55CF">
      <w:r>
        <w:separator/>
      </w:r>
    </w:p>
  </w:footnote>
  <w:footnote w:type="continuationSeparator" w:id="0">
    <w:p w14:paraId="6C676798" w14:textId="77777777" w:rsidR="00E671BD" w:rsidRDefault="00E671BD" w:rsidP="006C55CF">
      <w:r>
        <w:continuationSeparator/>
      </w:r>
    </w:p>
  </w:footnote>
  <w:footnote w:type="continuationNotice" w:id="1">
    <w:p w14:paraId="13ECAA78" w14:textId="77777777" w:rsidR="00E671BD" w:rsidRDefault="00E671B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6A7F55" w14:textId="6B05C93A" w:rsidR="00791727" w:rsidRDefault="00791727">
    <w:pPr>
      <w:pStyle w:val="Header"/>
    </w:pPr>
    <w:r>
      <w:rPr>
        <w:noProof/>
      </w:rPr>
      <mc:AlternateContent>
        <mc:Choice Requires="wps">
          <w:drawing>
            <wp:anchor distT="0" distB="0" distL="114300" distR="114300" simplePos="0" relativeHeight="251658240" behindDoc="1" locked="0" layoutInCell="0" allowOverlap="1" wp14:anchorId="25F33911" wp14:editId="7EE0F553">
              <wp:simplePos x="0" y="0"/>
              <wp:positionH relativeFrom="margin">
                <wp:align>center</wp:align>
              </wp:positionH>
              <wp:positionV relativeFrom="margin">
                <wp:align>center</wp:align>
              </wp:positionV>
              <wp:extent cx="6261735" cy="2504440"/>
              <wp:effectExtent l="0" t="1266825" r="0" b="1429385"/>
              <wp:wrapNone/>
              <wp:docPr id="5" name="WordArt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261735" cy="250444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27ADC85" w14:textId="77777777" w:rsidR="00791727" w:rsidRDefault="00791727" w:rsidP="0070658A">
                          <w:pPr>
                            <w:jc w:val="center"/>
                            <w:rPr>
                              <w:color w:val="C0C0C0"/>
                              <w:sz w:val="2"/>
                              <w:szCs w:val="2"/>
                              <w14:textFill>
                                <w14:solidFill>
                                  <w14:srgbClr w14:val="C0C0C0">
                                    <w14:alpha w14:val="50000"/>
                                  </w14:srgbClr>
                                </w14:solidFill>
                              </w14:textFill>
                            </w:rPr>
                          </w:pPr>
                          <w:r>
                            <w:rPr>
                              <w:color w:val="C0C0C0"/>
                              <w:sz w:val="2"/>
                              <w:szCs w:val="2"/>
                              <w14:textFill>
                                <w14:solidFill>
                                  <w14:srgbClr w14:val="C0C0C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25F33911" id="_x0000_t202" coordsize="21600,21600" o:spt="202" path="m,l,21600r21600,l21600,xe">
              <v:stroke joinstyle="miter"/>
              <v:path gradientshapeok="t" o:connecttype="rect"/>
            </v:shapetype>
            <v:shape id="WordArt 13" o:spid="_x0000_s1026" type="#_x0000_t202" style="position:absolute;margin-left:0;margin-top:0;width:493.05pt;height:197.2pt;rotation:-45;z-index:-25165875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" o:allowincell="f" filled="f" stroked="f">
              <v:stroke joinstyle="round"/>
              <o:lock v:ext="edit" shapetype="t"/>
              <v:textbox style="mso-fit-shape-to-text:t">
                <w:txbxContent>
                  <w:p w14:paraId="027ADC85" w14:textId="77777777" w:rsidR="00791727" w:rsidRDefault="00791727" w:rsidP="0070658A">
                    <w:pPr>
                      <w:jc w:val="center"/>
                      <w:rPr>
                        <w:color w:val="C0C0C0"/>
                        <w:sz w:val="2"/>
                        <w:szCs w:val="2"/>
                        <w14:textFill>
                          <w14:solidFill>
                            <w14:srgbClr w14:val="C0C0C0">
                              <w14:alpha w14:val="50000"/>
                            </w14:srgbClr>
                          </w14:solidFill>
                        </w14:textFill>
                      </w:rPr>
                    </w:pPr>
                    <w:r>
                      <w:rPr>
                        <w:color w:val="C0C0C0"/>
                        <w:sz w:val="2"/>
                        <w:szCs w:val="2"/>
                        <w14:textFill>
                          <w14:solidFill>
                            <w14:srgbClr w14:val="C0C0C0">
                              <w14:alpha w14:val="50000"/>
                            </w14:srgbClr>
                          </w14:solidFill>
                        </w14:textFill>
                      </w:rPr>
                      <w:t>Draft</w:t>
                    </w:r>
                  </w:p>
                </w:txbxContent>
              </v:textbox>
              <w10:wrap anchorx="margin" anchory="margin"/>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E7CBA9" w14:textId="77777777" w:rsidR="00EA0BB3" w:rsidRDefault="00EA0BB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4EF5A9" w14:textId="77777777" w:rsidR="00EA0BB3" w:rsidRDefault="00EA0BB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DCD317" w14:textId="65E9DB89" w:rsidR="00E671BD" w:rsidRDefault="0070658A">
    <w:pPr>
      <w:pStyle w:val="Header"/>
    </w:pPr>
    <w:r>
      <w:rPr>
        <w:noProof/>
      </w:rPr>
      <mc:AlternateContent>
        <mc:Choice Requires="wps">
          <w:drawing>
            <wp:anchor distT="0" distB="0" distL="114300" distR="114300" simplePos="0" relativeHeight="251657216" behindDoc="1" locked="0" layoutInCell="0" allowOverlap="1" wp14:anchorId="6A6C9B1B" wp14:editId="5D194E50">
              <wp:simplePos x="0" y="0"/>
              <wp:positionH relativeFrom="margin">
                <wp:align>center</wp:align>
              </wp:positionH>
              <wp:positionV relativeFrom="margin">
                <wp:align>center</wp:align>
              </wp:positionV>
              <wp:extent cx="6261735" cy="2504440"/>
              <wp:effectExtent l="0" t="1266825" r="0" b="1429385"/>
              <wp:wrapNone/>
              <wp:docPr id="3" name="WordArt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261735" cy="250444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12D1050" w14:textId="77777777" w:rsidR="0070658A" w:rsidRDefault="0070658A" w:rsidP="0070658A">
                          <w:pPr>
                            <w:jc w:val="center"/>
                            <w:rPr>
                              <w:color w:val="C0C0C0"/>
                              <w:sz w:val="2"/>
                              <w:szCs w:val="2"/>
                              <w14:textFill>
                                <w14:solidFill>
                                  <w14:srgbClr w14:val="C0C0C0">
                                    <w14:alpha w14:val="50000"/>
                                  </w14:srgbClr>
                                </w14:solidFill>
                              </w14:textFill>
                            </w:rPr>
                          </w:pPr>
                          <w:r>
                            <w:rPr>
                              <w:color w:val="C0C0C0"/>
                              <w:sz w:val="2"/>
                              <w:szCs w:val="2"/>
                              <w14:textFill>
                                <w14:solidFill>
                                  <w14:srgbClr w14:val="C0C0C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6A6C9B1B" id="_x0000_t202" coordsize="21600,21600" o:spt="202" path="m,l,21600r21600,l21600,xe">
              <v:stroke joinstyle="miter"/>
              <v:path gradientshapeok="t" o:connecttype="rect"/>
            </v:shapetype>
            <v:shape id="WordArt 12" o:spid="_x0000_s1027" type="#_x0000_t202" style="position:absolute;margin-left:0;margin-top:0;width:493.05pt;height:197.2pt;rotation:-45;z-index:-25165977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" o:allowincell="f" filled="f" stroked="f">
              <v:stroke joinstyle="round"/>
              <o:lock v:ext="edit" shapetype="t"/>
              <v:textbox style="mso-fit-shape-to-text:t">
                <w:txbxContent>
                  <w:p w14:paraId="212D1050" w14:textId="77777777" w:rsidR="0070658A" w:rsidRDefault="0070658A" w:rsidP="0070658A">
                    <w:pPr>
                      <w:jc w:val="center"/>
                      <w:rPr>
                        <w:color w:val="C0C0C0"/>
                        <w:sz w:val="2"/>
                        <w:szCs w:val="2"/>
                        <w14:textFill>
                          <w14:solidFill>
                            <w14:srgbClr w14:val="C0C0C0">
                              <w14:alpha w14:val="50000"/>
                            </w14:srgbClr>
                          </w14:solidFill>
                        </w14:textFill>
                      </w:rPr>
                    </w:pPr>
                    <w:r>
                      <w:rPr>
                        <w:color w:val="C0C0C0"/>
                        <w:sz w:val="2"/>
                        <w:szCs w:val="2"/>
                        <w14:textFill>
                          <w14:solidFill>
                            <w14:srgbClr w14:val="C0C0C0">
                              <w14:alpha w14:val="50000"/>
                            </w14:srgbClr>
                          </w14:solidFill>
                        </w14:textFill>
                      </w:rPr>
                      <w:t>Draft</w:t>
                    </w:r>
                  </w:p>
                </w:txbxContent>
              </v:textbox>
              <w10:wrap anchorx="margin" anchory="margin"/>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F7E7BC" w14:textId="6216FBB9" w:rsidR="00E671BD" w:rsidRDefault="00E671BD">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FE4C4E" w14:textId="216CCC64" w:rsidR="00E671BD" w:rsidRDefault="0070658A">
    <w:pPr>
      <w:pStyle w:val="Header"/>
    </w:pPr>
    <w:r>
      <w:rPr>
        <w:noProof/>
      </w:rPr>
      <mc:AlternateContent>
        <mc:Choice Requires="wps">
          <w:drawing>
            <wp:anchor distT="0" distB="0" distL="114300" distR="114300" simplePos="0" relativeHeight="251656192" behindDoc="1" locked="0" layoutInCell="0" allowOverlap="1" wp14:anchorId="63873971" wp14:editId="62DAEF3F">
              <wp:simplePos x="0" y="0"/>
              <wp:positionH relativeFrom="margin">
                <wp:align>center</wp:align>
              </wp:positionH>
              <wp:positionV relativeFrom="margin">
                <wp:align>center</wp:align>
              </wp:positionV>
              <wp:extent cx="6261735" cy="2504440"/>
              <wp:effectExtent l="0" t="1266825" r="0" b="1429385"/>
              <wp:wrapNone/>
              <wp:docPr id="2" name="WordArt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261735" cy="250444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2A67A52" w14:textId="77777777" w:rsidR="0070658A" w:rsidRDefault="0070658A" w:rsidP="0070658A">
                          <w:pPr>
                            <w:jc w:val="center"/>
                            <w:rPr>
                              <w:color w:val="C0C0C0"/>
                              <w:sz w:val="2"/>
                              <w:szCs w:val="2"/>
                              <w14:textFill>
                                <w14:solidFill>
                                  <w14:srgbClr w14:val="C0C0C0">
                                    <w14:alpha w14:val="50000"/>
                                  </w14:srgbClr>
                                </w14:solidFill>
                              </w14:textFill>
                            </w:rPr>
                          </w:pPr>
                          <w:r>
                            <w:rPr>
                              <w:color w:val="C0C0C0"/>
                              <w:sz w:val="2"/>
                              <w:szCs w:val="2"/>
                              <w14:textFill>
                                <w14:solidFill>
                                  <w14:srgbClr w14:val="C0C0C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63873971" id="_x0000_t202" coordsize="21600,21600" o:spt="202" path="m,l,21600r21600,l21600,xe">
              <v:stroke joinstyle="miter"/>
              <v:path gradientshapeok="t" o:connecttype="rect"/>
            </v:shapetype>
            <v:shape id="WordArt 11" o:spid="_x0000_s1028" type="#_x0000_t202" style="position:absolute;margin-left:0;margin-top:0;width:493.05pt;height:197.2pt;rotation:-45;z-index:-25166080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" o:allowincell="f" filled="f" stroked="f">
              <v:stroke joinstyle="round"/>
              <o:lock v:ext="edit" shapetype="t"/>
              <v:textbox style="mso-fit-shape-to-text:t">
                <w:txbxContent>
                  <w:p w14:paraId="32A67A52" w14:textId="77777777" w:rsidR="0070658A" w:rsidRDefault="0070658A" w:rsidP="0070658A">
                    <w:pPr>
                      <w:jc w:val="center"/>
                      <w:rPr>
                        <w:color w:val="C0C0C0"/>
                        <w:sz w:val="2"/>
                        <w:szCs w:val="2"/>
                        <w14:textFill>
                          <w14:solidFill>
                            <w14:srgbClr w14:val="C0C0C0">
                              <w14:alpha w14:val="50000"/>
                            </w14:srgbClr>
                          </w14:solidFill>
                        </w14:textFill>
                      </w:rPr>
                    </w:pPr>
                    <w:r>
                      <w:rPr>
                        <w:color w:val="C0C0C0"/>
                        <w:sz w:val="2"/>
                        <w:szCs w:val="2"/>
                        <w14:textFill>
                          <w14:solidFill>
                            <w14:srgbClr w14:val="C0C0C0">
                              <w14:alpha w14:val="50000"/>
                            </w14:srgbClr>
                          </w14:solidFill>
                        </w14:textFill>
                      </w:rPr>
                      <w:t>Draft</w:t>
                    </w:r>
                  </w:p>
                </w:txbxContent>
              </v:textbox>
              <w10:wrap anchorx="margin" anchory="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136B68"/>
    <w:multiLevelType w:val="hybridMultilevel"/>
    <w:tmpl w:val="0F2A4072"/>
    <w:lvl w:ilvl="0" w:tplc="CA58437A">
      <w:start w:val="1"/>
      <w:numFmt w:val="decimal"/>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 w15:restartNumberingAfterBreak="0">
    <w:nsid w:val="24FD363C"/>
    <w:multiLevelType w:val="hybridMultilevel"/>
    <w:tmpl w:val="7444D004"/>
    <w:lvl w:ilvl="0" w:tplc="3A34341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2551AB7"/>
    <w:multiLevelType w:val="hybridMultilevel"/>
    <w:tmpl w:val="40E851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4723584"/>
    <w:multiLevelType w:val="hybridMultilevel"/>
    <w:tmpl w:val="95DCAC3C"/>
    <w:lvl w:ilvl="0" w:tplc="2A7660EE">
      <w:start w:val="1"/>
      <w:numFmt w:val="bullet"/>
      <w:lvlText w:val="●"/>
      <w:lvlJc w:val="left"/>
      <w:pPr>
        <w:ind w:left="720" w:hanging="360"/>
      </w:pPr>
    </w:lvl>
    <w:lvl w:ilvl="1" w:tplc="21F2B18A">
      <w:start w:val="1"/>
      <w:numFmt w:val="bullet"/>
      <w:lvlText w:val="○"/>
      <w:lvlJc w:val="left"/>
      <w:pPr>
        <w:ind w:left="1440" w:hanging="360"/>
      </w:pPr>
    </w:lvl>
    <w:lvl w:ilvl="2" w:tplc="757C90EE">
      <w:start w:val="1"/>
      <w:numFmt w:val="bullet"/>
      <w:lvlText w:val="■"/>
      <w:lvlJc w:val="left"/>
      <w:pPr>
        <w:ind w:left="2160" w:hanging="360"/>
      </w:pPr>
    </w:lvl>
    <w:lvl w:ilvl="3" w:tplc="62140F84">
      <w:start w:val="1"/>
      <w:numFmt w:val="bullet"/>
      <w:lvlText w:val="●"/>
      <w:lvlJc w:val="left"/>
      <w:pPr>
        <w:ind w:left="2880" w:hanging="360"/>
      </w:pPr>
    </w:lvl>
    <w:lvl w:ilvl="4" w:tplc="928811AE">
      <w:start w:val="1"/>
      <w:numFmt w:val="bullet"/>
      <w:lvlText w:val="○"/>
      <w:lvlJc w:val="left"/>
      <w:pPr>
        <w:ind w:left="3600" w:hanging="360"/>
      </w:pPr>
    </w:lvl>
    <w:lvl w:ilvl="5" w:tplc="A26221F4">
      <w:start w:val="1"/>
      <w:numFmt w:val="bullet"/>
      <w:lvlText w:val="■"/>
      <w:lvlJc w:val="left"/>
      <w:pPr>
        <w:ind w:left="4320" w:hanging="360"/>
      </w:pPr>
    </w:lvl>
    <w:lvl w:ilvl="6" w:tplc="D22A3864">
      <w:start w:val="1"/>
      <w:numFmt w:val="bullet"/>
      <w:lvlText w:val="●"/>
      <w:lvlJc w:val="left"/>
      <w:pPr>
        <w:ind w:left="5040" w:hanging="360"/>
      </w:pPr>
    </w:lvl>
    <w:lvl w:ilvl="7" w:tplc="CB76FCE6">
      <w:start w:val="1"/>
      <w:numFmt w:val="bullet"/>
      <w:lvlText w:val="●"/>
      <w:lvlJc w:val="left"/>
      <w:pPr>
        <w:ind w:left="5760" w:hanging="360"/>
      </w:pPr>
    </w:lvl>
    <w:lvl w:ilvl="8" w:tplc="8A62314C">
      <w:start w:val="1"/>
      <w:numFmt w:val="bullet"/>
      <w:lvlText w:val="●"/>
      <w:lvlJc w:val="left"/>
      <w:pPr>
        <w:ind w:left="6480" w:hanging="360"/>
      </w:pPr>
    </w:lvl>
  </w:abstractNum>
  <w:abstractNum w:abstractNumId="4" w15:restartNumberingAfterBreak="0">
    <w:nsid w:val="3CB814F5"/>
    <w:multiLevelType w:val="hybridMultilevel"/>
    <w:tmpl w:val="635644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D385B13"/>
    <w:multiLevelType w:val="hybridMultilevel"/>
    <w:tmpl w:val="569AC13E"/>
    <w:lvl w:ilvl="0" w:tplc="ED022718">
      <w:start w:val="5"/>
      <w:numFmt w:val="decimal"/>
      <w:lvlText w:val="%1."/>
      <w:lvlJc w:val="left"/>
      <w:pPr>
        <w:ind w:left="630" w:hanging="360"/>
      </w:pPr>
      <w:rPr>
        <w:rFonts w:hint="default"/>
        <w:b/>
        <w:bCs/>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6" w15:restartNumberingAfterBreak="0">
    <w:nsid w:val="582D77C3"/>
    <w:multiLevelType w:val="hybridMultilevel"/>
    <w:tmpl w:val="7EF616F8"/>
    <w:lvl w:ilvl="0" w:tplc="B0948B70">
      <w:start w:val="1"/>
      <w:numFmt w:val="bullet"/>
      <w:lvlText w:val="●"/>
      <w:lvlJc w:val="left"/>
      <w:pPr>
        <w:ind w:left="720" w:hanging="360"/>
      </w:pPr>
    </w:lvl>
    <w:lvl w:ilvl="1" w:tplc="E6AA8A7C">
      <w:start w:val="1"/>
      <w:numFmt w:val="bullet"/>
      <w:lvlText w:val="○"/>
      <w:lvlJc w:val="left"/>
      <w:pPr>
        <w:ind w:left="1440" w:hanging="360"/>
      </w:pPr>
    </w:lvl>
    <w:lvl w:ilvl="2" w:tplc="607274F6">
      <w:start w:val="1"/>
      <w:numFmt w:val="bullet"/>
      <w:lvlText w:val="■"/>
      <w:lvlJc w:val="left"/>
      <w:pPr>
        <w:ind w:left="2160" w:hanging="360"/>
      </w:pPr>
    </w:lvl>
    <w:lvl w:ilvl="3" w:tplc="6ED683AE">
      <w:start w:val="1"/>
      <w:numFmt w:val="bullet"/>
      <w:lvlText w:val="●"/>
      <w:lvlJc w:val="left"/>
      <w:pPr>
        <w:ind w:left="2880" w:hanging="360"/>
      </w:pPr>
    </w:lvl>
    <w:lvl w:ilvl="4" w:tplc="132E0EF6">
      <w:start w:val="1"/>
      <w:numFmt w:val="bullet"/>
      <w:lvlText w:val="○"/>
      <w:lvlJc w:val="left"/>
      <w:pPr>
        <w:ind w:left="3600" w:hanging="360"/>
      </w:pPr>
    </w:lvl>
    <w:lvl w:ilvl="5" w:tplc="6B8EC82A">
      <w:start w:val="1"/>
      <w:numFmt w:val="bullet"/>
      <w:lvlText w:val="■"/>
      <w:lvlJc w:val="left"/>
      <w:pPr>
        <w:ind w:left="4320" w:hanging="360"/>
      </w:pPr>
    </w:lvl>
    <w:lvl w:ilvl="6" w:tplc="894EE9B8">
      <w:start w:val="1"/>
      <w:numFmt w:val="bullet"/>
      <w:lvlText w:val="●"/>
      <w:lvlJc w:val="left"/>
      <w:pPr>
        <w:ind w:left="5040" w:hanging="360"/>
      </w:pPr>
    </w:lvl>
    <w:lvl w:ilvl="7" w:tplc="CEDA247A">
      <w:start w:val="1"/>
      <w:numFmt w:val="bullet"/>
      <w:lvlText w:val="●"/>
      <w:lvlJc w:val="left"/>
      <w:pPr>
        <w:ind w:left="5760" w:hanging="360"/>
      </w:pPr>
    </w:lvl>
    <w:lvl w:ilvl="8" w:tplc="C5247416">
      <w:start w:val="1"/>
      <w:numFmt w:val="bullet"/>
      <w:lvlText w:val="●"/>
      <w:lvlJc w:val="left"/>
      <w:pPr>
        <w:ind w:left="6480" w:hanging="360"/>
      </w:pPr>
    </w:lvl>
  </w:abstractNum>
  <w:abstractNum w:abstractNumId="7" w15:restartNumberingAfterBreak="0">
    <w:nsid w:val="65D44F6F"/>
    <w:multiLevelType w:val="hybridMultilevel"/>
    <w:tmpl w:val="0688DD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DEE17E0"/>
    <w:multiLevelType w:val="hybridMultilevel"/>
    <w:tmpl w:val="8C401D3E"/>
    <w:lvl w:ilvl="0" w:tplc="0409000D">
      <w:start w:val="1"/>
      <w:numFmt w:val="bullet"/>
      <w:lvlText w:val=""/>
      <w:lvlJc w:val="left"/>
      <w:pPr>
        <w:ind w:left="765" w:hanging="360"/>
      </w:pPr>
      <w:rPr>
        <w:rFonts w:ascii="Wingdings" w:hAnsi="Wingdings" w:hint="default"/>
      </w:rPr>
    </w:lvl>
    <w:lvl w:ilvl="1" w:tplc="FFFFFFFF">
      <w:start w:val="1"/>
      <w:numFmt w:val="bullet"/>
      <w:lvlText w:val="o"/>
      <w:lvlJc w:val="left"/>
      <w:pPr>
        <w:ind w:left="1485" w:hanging="360"/>
      </w:pPr>
      <w:rPr>
        <w:rFonts w:ascii="Courier New" w:hAnsi="Courier New" w:cs="Courier New" w:hint="default"/>
      </w:rPr>
    </w:lvl>
    <w:lvl w:ilvl="2" w:tplc="FFFFFFFF" w:tentative="1">
      <w:start w:val="1"/>
      <w:numFmt w:val="bullet"/>
      <w:lvlText w:val=""/>
      <w:lvlJc w:val="left"/>
      <w:pPr>
        <w:ind w:left="2205" w:hanging="360"/>
      </w:pPr>
      <w:rPr>
        <w:rFonts w:ascii="Wingdings" w:hAnsi="Wingdings" w:hint="default"/>
      </w:rPr>
    </w:lvl>
    <w:lvl w:ilvl="3" w:tplc="FFFFFFFF" w:tentative="1">
      <w:start w:val="1"/>
      <w:numFmt w:val="bullet"/>
      <w:lvlText w:val=""/>
      <w:lvlJc w:val="left"/>
      <w:pPr>
        <w:ind w:left="2925" w:hanging="360"/>
      </w:pPr>
      <w:rPr>
        <w:rFonts w:ascii="Symbol" w:hAnsi="Symbol" w:hint="default"/>
      </w:rPr>
    </w:lvl>
    <w:lvl w:ilvl="4" w:tplc="FFFFFFFF" w:tentative="1">
      <w:start w:val="1"/>
      <w:numFmt w:val="bullet"/>
      <w:lvlText w:val="o"/>
      <w:lvlJc w:val="left"/>
      <w:pPr>
        <w:ind w:left="3645" w:hanging="360"/>
      </w:pPr>
      <w:rPr>
        <w:rFonts w:ascii="Courier New" w:hAnsi="Courier New" w:cs="Courier New" w:hint="default"/>
      </w:rPr>
    </w:lvl>
    <w:lvl w:ilvl="5" w:tplc="FFFFFFFF" w:tentative="1">
      <w:start w:val="1"/>
      <w:numFmt w:val="bullet"/>
      <w:lvlText w:val=""/>
      <w:lvlJc w:val="left"/>
      <w:pPr>
        <w:ind w:left="4365" w:hanging="360"/>
      </w:pPr>
      <w:rPr>
        <w:rFonts w:ascii="Wingdings" w:hAnsi="Wingdings" w:hint="default"/>
      </w:rPr>
    </w:lvl>
    <w:lvl w:ilvl="6" w:tplc="FFFFFFFF" w:tentative="1">
      <w:start w:val="1"/>
      <w:numFmt w:val="bullet"/>
      <w:lvlText w:val=""/>
      <w:lvlJc w:val="left"/>
      <w:pPr>
        <w:ind w:left="5085" w:hanging="360"/>
      </w:pPr>
      <w:rPr>
        <w:rFonts w:ascii="Symbol" w:hAnsi="Symbol" w:hint="default"/>
      </w:rPr>
    </w:lvl>
    <w:lvl w:ilvl="7" w:tplc="FFFFFFFF" w:tentative="1">
      <w:start w:val="1"/>
      <w:numFmt w:val="bullet"/>
      <w:lvlText w:val="o"/>
      <w:lvlJc w:val="left"/>
      <w:pPr>
        <w:ind w:left="5805" w:hanging="360"/>
      </w:pPr>
      <w:rPr>
        <w:rFonts w:ascii="Courier New" w:hAnsi="Courier New" w:cs="Courier New" w:hint="default"/>
      </w:rPr>
    </w:lvl>
    <w:lvl w:ilvl="8" w:tplc="FFFFFFFF" w:tentative="1">
      <w:start w:val="1"/>
      <w:numFmt w:val="bullet"/>
      <w:lvlText w:val=""/>
      <w:lvlJc w:val="left"/>
      <w:pPr>
        <w:ind w:left="6525" w:hanging="360"/>
      </w:pPr>
      <w:rPr>
        <w:rFonts w:ascii="Wingdings" w:hAnsi="Wingdings" w:hint="default"/>
      </w:rPr>
    </w:lvl>
  </w:abstractNum>
  <w:abstractNum w:abstractNumId="9" w15:restartNumberingAfterBreak="0">
    <w:nsid w:val="6F276DED"/>
    <w:multiLevelType w:val="hybridMultilevel"/>
    <w:tmpl w:val="B254B5B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77BC38EA"/>
    <w:multiLevelType w:val="hybridMultilevel"/>
    <w:tmpl w:val="25BE61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87862D1"/>
    <w:multiLevelType w:val="multilevel"/>
    <w:tmpl w:val="80C8D5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837528656">
    <w:abstractNumId w:val="4"/>
  </w:num>
  <w:num w:numId="2" w16cid:durableId="705569748">
    <w:abstractNumId w:val="2"/>
  </w:num>
  <w:num w:numId="3" w16cid:durableId="2016807697">
    <w:abstractNumId w:val="7"/>
  </w:num>
  <w:num w:numId="4" w16cid:durableId="2130541276">
    <w:abstractNumId w:val="9"/>
  </w:num>
  <w:num w:numId="5" w16cid:durableId="50883327">
    <w:abstractNumId w:val="0"/>
  </w:num>
  <w:num w:numId="6" w16cid:durableId="824204146">
    <w:abstractNumId w:val="1"/>
  </w:num>
  <w:num w:numId="7" w16cid:durableId="965626032">
    <w:abstractNumId w:val="5"/>
  </w:num>
  <w:num w:numId="8" w16cid:durableId="1028532919">
    <w:abstractNumId w:val="10"/>
  </w:num>
  <w:num w:numId="9" w16cid:durableId="1413549888">
    <w:abstractNumId w:val="8"/>
  </w:num>
  <w:num w:numId="10" w16cid:durableId="1680699139">
    <w:abstractNumId w:val="6"/>
    <w:lvlOverride w:ilvl="0">
      <w:startOverride w:val="1"/>
    </w:lvlOverride>
  </w:num>
  <w:num w:numId="11" w16cid:durableId="793405564">
    <w:abstractNumId w:val="11"/>
  </w:num>
  <w:num w:numId="12" w16cid:durableId="1120606949">
    <w:abstractNumId w:val="3"/>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mailMerge>
    <w:mainDocumentType w:val="mailingLabels"/>
    <w:dataType w:val="textFile"/>
    <w:activeRecord w:val="-1"/>
    <w:odso/>
  </w:mailMerge>
  <w:defaultTabStop w:val="720"/>
  <w:characterSpacingControl w:val="doNotCompress"/>
  <w:hdrShapeDefaults>
    <o:shapedefaults v:ext="edit" spidmax="69837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08FC"/>
    <w:rsid w:val="00000CDE"/>
    <w:rsid w:val="000041B4"/>
    <w:rsid w:val="00005F6E"/>
    <w:rsid w:val="00006BE9"/>
    <w:rsid w:val="000071A8"/>
    <w:rsid w:val="000072A8"/>
    <w:rsid w:val="00007AEB"/>
    <w:rsid w:val="00010402"/>
    <w:rsid w:val="000116F6"/>
    <w:rsid w:val="000124E7"/>
    <w:rsid w:val="00012AAB"/>
    <w:rsid w:val="000134D6"/>
    <w:rsid w:val="00014990"/>
    <w:rsid w:val="00014A70"/>
    <w:rsid w:val="00015021"/>
    <w:rsid w:val="00015574"/>
    <w:rsid w:val="00016661"/>
    <w:rsid w:val="00016802"/>
    <w:rsid w:val="00020218"/>
    <w:rsid w:val="0002101F"/>
    <w:rsid w:val="0002140F"/>
    <w:rsid w:val="00022B42"/>
    <w:rsid w:val="00025690"/>
    <w:rsid w:val="00025E69"/>
    <w:rsid w:val="000262DC"/>
    <w:rsid w:val="000264A1"/>
    <w:rsid w:val="00026C4B"/>
    <w:rsid w:val="000272DF"/>
    <w:rsid w:val="00031C5F"/>
    <w:rsid w:val="00033DB0"/>
    <w:rsid w:val="000340DD"/>
    <w:rsid w:val="00035DD7"/>
    <w:rsid w:val="00037999"/>
    <w:rsid w:val="00037B25"/>
    <w:rsid w:val="000410CE"/>
    <w:rsid w:val="00041CD1"/>
    <w:rsid w:val="000423DF"/>
    <w:rsid w:val="00043CA0"/>
    <w:rsid w:val="0004426D"/>
    <w:rsid w:val="00044C58"/>
    <w:rsid w:val="000452D8"/>
    <w:rsid w:val="00046C5E"/>
    <w:rsid w:val="00047675"/>
    <w:rsid w:val="00047EE4"/>
    <w:rsid w:val="000508DC"/>
    <w:rsid w:val="00050E63"/>
    <w:rsid w:val="000512D2"/>
    <w:rsid w:val="00051DE7"/>
    <w:rsid w:val="00052EE0"/>
    <w:rsid w:val="00053C43"/>
    <w:rsid w:val="00056CCE"/>
    <w:rsid w:val="000576BF"/>
    <w:rsid w:val="00057CE4"/>
    <w:rsid w:val="00061B23"/>
    <w:rsid w:val="0006289E"/>
    <w:rsid w:val="00062DFD"/>
    <w:rsid w:val="00063839"/>
    <w:rsid w:val="00065554"/>
    <w:rsid w:val="00066AB8"/>
    <w:rsid w:val="00066F8B"/>
    <w:rsid w:val="0006703D"/>
    <w:rsid w:val="00070B3D"/>
    <w:rsid w:val="000720A6"/>
    <w:rsid w:val="0007302C"/>
    <w:rsid w:val="000735A8"/>
    <w:rsid w:val="00074615"/>
    <w:rsid w:val="0007671A"/>
    <w:rsid w:val="00077C55"/>
    <w:rsid w:val="00081024"/>
    <w:rsid w:val="000814FE"/>
    <w:rsid w:val="0008230C"/>
    <w:rsid w:val="00082665"/>
    <w:rsid w:val="00083507"/>
    <w:rsid w:val="0008446A"/>
    <w:rsid w:val="00086675"/>
    <w:rsid w:val="00086AD6"/>
    <w:rsid w:val="0008747B"/>
    <w:rsid w:val="000925FC"/>
    <w:rsid w:val="00093727"/>
    <w:rsid w:val="000950D4"/>
    <w:rsid w:val="000954BE"/>
    <w:rsid w:val="00095A32"/>
    <w:rsid w:val="00095BEB"/>
    <w:rsid w:val="00096319"/>
    <w:rsid w:val="0009711F"/>
    <w:rsid w:val="000A1B96"/>
    <w:rsid w:val="000A21E9"/>
    <w:rsid w:val="000A286B"/>
    <w:rsid w:val="000A35FD"/>
    <w:rsid w:val="000A36A6"/>
    <w:rsid w:val="000A4203"/>
    <w:rsid w:val="000A5508"/>
    <w:rsid w:val="000A67BB"/>
    <w:rsid w:val="000B3469"/>
    <w:rsid w:val="000B4B58"/>
    <w:rsid w:val="000B4F0E"/>
    <w:rsid w:val="000B5BCD"/>
    <w:rsid w:val="000B770F"/>
    <w:rsid w:val="000B7BCF"/>
    <w:rsid w:val="000C0241"/>
    <w:rsid w:val="000C07A9"/>
    <w:rsid w:val="000C0A01"/>
    <w:rsid w:val="000C1064"/>
    <w:rsid w:val="000C19A9"/>
    <w:rsid w:val="000C2644"/>
    <w:rsid w:val="000C352D"/>
    <w:rsid w:val="000C5245"/>
    <w:rsid w:val="000C71E8"/>
    <w:rsid w:val="000D279A"/>
    <w:rsid w:val="000D36D0"/>
    <w:rsid w:val="000D3B42"/>
    <w:rsid w:val="000D3F8E"/>
    <w:rsid w:val="000D434F"/>
    <w:rsid w:val="000D43A3"/>
    <w:rsid w:val="000D49E1"/>
    <w:rsid w:val="000D5826"/>
    <w:rsid w:val="000D6419"/>
    <w:rsid w:val="000D6957"/>
    <w:rsid w:val="000D7CEA"/>
    <w:rsid w:val="000D7D98"/>
    <w:rsid w:val="000E0356"/>
    <w:rsid w:val="000E125B"/>
    <w:rsid w:val="000E12A6"/>
    <w:rsid w:val="000E14E0"/>
    <w:rsid w:val="000E1EF3"/>
    <w:rsid w:val="000E3097"/>
    <w:rsid w:val="000E30A9"/>
    <w:rsid w:val="000E3613"/>
    <w:rsid w:val="000E3720"/>
    <w:rsid w:val="000E3F8B"/>
    <w:rsid w:val="000E4DB7"/>
    <w:rsid w:val="000E53E5"/>
    <w:rsid w:val="000E5ACF"/>
    <w:rsid w:val="000E623E"/>
    <w:rsid w:val="000F069E"/>
    <w:rsid w:val="000F1C39"/>
    <w:rsid w:val="000F34EA"/>
    <w:rsid w:val="000F3F69"/>
    <w:rsid w:val="000F4599"/>
    <w:rsid w:val="00101DAA"/>
    <w:rsid w:val="0010382E"/>
    <w:rsid w:val="001058AE"/>
    <w:rsid w:val="00111012"/>
    <w:rsid w:val="00111BEF"/>
    <w:rsid w:val="00112C2B"/>
    <w:rsid w:val="00114142"/>
    <w:rsid w:val="001143DA"/>
    <w:rsid w:val="0011540D"/>
    <w:rsid w:val="00116FC2"/>
    <w:rsid w:val="00117B84"/>
    <w:rsid w:val="001201C1"/>
    <w:rsid w:val="0012190F"/>
    <w:rsid w:val="00122535"/>
    <w:rsid w:val="001225D3"/>
    <w:rsid w:val="00122D35"/>
    <w:rsid w:val="001244A3"/>
    <w:rsid w:val="00124ACD"/>
    <w:rsid w:val="00124BEB"/>
    <w:rsid w:val="00126A32"/>
    <w:rsid w:val="0013014B"/>
    <w:rsid w:val="00130154"/>
    <w:rsid w:val="00130281"/>
    <w:rsid w:val="001320F7"/>
    <w:rsid w:val="0013274A"/>
    <w:rsid w:val="00132A02"/>
    <w:rsid w:val="00132E07"/>
    <w:rsid w:val="0013319D"/>
    <w:rsid w:val="001339FE"/>
    <w:rsid w:val="00134AD1"/>
    <w:rsid w:val="00136283"/>
    <w:rsid w:val="00140330"/>
    <w:rsid w:val="0014083A"/>
    <w:rsid w:val="0014135F"/>
    <w:rsid w:val="00142330"/>
    <w:rsid w:val="0014237D"/>
    <w:rsid w:val="00143053"/>
    <w:rsid w:val="0014603F"/>
    <w:rsid w:val="00146C66"/>
    <w:rsid w:val="00146FF7"/>
    <w:rsid w:val="001478D4"/>
    <w:rsid w:val="00150425"/>
    <w:rsid w:val="001509D4"/>
    <w:rsid w:val="00150F03"/>
    <w:rsid w:val="00152B05"/>
    <w:rsid w:val="00153161"/>
    <w:rsid w:val="00154276"/>
    <w:rsid w:val="00155D8A"/>
    <w:rsid w:val="0015677E"/>
    <w:rsid w:val="00160166"/>
    <w:rsid w:val="00161DF6"/>
    <w:rsid w:val="00161E61"/>
    <w:rsid w:val="00162594"/>
    <w:rsid w:val="00162CBD"/>
    <w:rsid w:val="00162E26"/>
    <w:rsid w:val="00163BC7"/>
    <w:rsid w:val="00164774"/>
    <w:rsid w:val="00164B52"/>
    <w:rsid w:val="001650A3"/>
    <w:rsid w:val="0016546A"/>
    <w:rsid w:val="001654C7"/>
    <w:rsid w:val="001656B8"/>
    <w:rsid w:val="00171341"/>
    <w:rsid w:val="00173346"/>
    <w:rsid w:val="001739B0"/>
    <w:rsid w:val="00173C97"/>
    <w:rsid w:val="0017425E"/>
    <w:rsid w:val="00175212"/>
    <w:rsid w:val="001755BE"/>
    <w:rsid w:val="001761B5"/>
    <w:rsid w:val="00177362"/>
    <w:rsid w:val="001807D3"/>
    <w:rsid w:val="00180B42"/>
    <w:rsid w:val="00181176"/>
    <w:rsid w:val="00181642"/>
    <w:rsid w:val="00181D5F"/>
    <w:rsid w:val="00183002"/>
    <w:rsid w:val="00183026"/>
    <w:rsid w:val="00183062"/>
    <w:rsid w:val="001843A4"/>
    <w:rsid w:val="00186772"/>
    <w:rsid w:val="00187799"/>
    <w:rsid w:val="001877A1"/>
    <w:rsid w:val="00187F51"/>
    <w:rsid w:val="00191D83"/>
    <w:rsid w:val="00192FE4"/>
    <w:rsid w:val="00193219"/>
    <w:rsid w:val="00193756"/>
    <w:rsid w:val="0019399C"/>
    <w:rsid w:val="001969F4"/>
    <w:rsid w:val="00196AA7"/>
    <w:rsid w:val="00196C5B"/>
    <w:rsid w:val="0019779E"/>
    <w:rsid w:val="001A0ACF"/>
    <w:rsid w:val="001A25E6"/>
    <w:rsid w:val="001A2943"/>
    <w:rsid w:val="001A303A"/>
    <w:rsid w:val="001A467D"/>
    <w:rsid w:val="001A4981"/>
    <w:rsid w:val="001A6F9E"/>
    <w:rsid w:val="001A741A"/>
    <w:rsid w:val="001A75B7"/>
    <w:rsid w:val="001B091C"/>
    <w:rsid w:val="001B0B6A"/>
    <w:rsid w:val="001B1AA9"/>
    <w:rsid w:val="001B1E23"/>
    <w:rsid w:val="001B4CD0"/>
    <w:rsid w:val="001B64A5"/>
    <w:rsid w:val="001C000D"/>
    <w:rsid w:val="001C0032"/>
    <w:rsid w:val="001C0422"/>
    <w:rsid w:val="001C2548"/>
    <w:rsid w:val="001C2F29"/>
    <w:rsid w:val="001C4730"/>
    <w:rsid w:val="001C63EA"/>
    <w:rsid w:val="001C70AD"/>
    <w:rsid w:val="001C7213"/>
    <w:rsid w:val="001C7C83"/>
    <w:rsid w:val="001C7EA2"/>
    <w:rsid w:val="001D116C"/>
    <w:rsid w:val="001D149E"/>
    <w:rsid w:val="001D25C4"/>
    <w:rsid w:val="001D462B"/>
    <w:rsid w:val="001D47E7"/>
    <w:rsid w:val="001D72AE"/>
    <w:rsid w:val="001D7439"/>
    <w:rsid w:val="001E033C"/>
    <w:rsid w:val="001E0D18"/>
    <w:rsid w:val="001E1736"/>
    <w:rsid w:val="001E2A6D"/>
    <w:rsid w:val="001E4154"/>
    <w:rsid w:val="001E4649"/>
    <w:rsid w:val="001E5F80"/>
    <w:rsid w:val="001E6223"/>
    <w:rsid w:val="001F0BF5"/>
    <w:rsid w:val="001F121F"/>
    <w:rsid w:val="001F166A"/>
    <w:rsid w:val="001F183C"/>
    <w:rsid w:val="001F1A94"/>
    <w:rsid w:val="001F1BE2"/>
    <w:rsid w:val="001F1BE7"/>
    <w:rsid w:val="001F1C07"/>
    <w:rsid w:val="001F4E7D"/>
    <w:rsid w:val="001F5064"/>
    <w:rsid w:val="001F5FC0"/>
    <w:rsid w:val="001F6645"/>
    <w:rsid w:val="001F7E0B"/>
    <w:rsid w:val="002001EC"/>
    <w:rsid w:val="002009E5"/>
    <w:rsid w:val="0020206E"/>
    <w:rsid w:val="00204AF6"/>
    <w:rsid w:val="002053D6"/>
    <w:rsid w:val="00205803"/>
    <w:rsid w:val="00206F77"/>
    <w:rsid w:val="00207E12"/>
    <w:rsid w:val="002106F3"/>
    <w:rsid w:val="00212052"/>
    <w:rsid w:val="00212DE2"/>
    <w:rsid w:val="00214842"/>
    <w:rsid w:val="00214BCE"/>
    <w:rsid w:val="00216D42"/>
    <w:rsid w:val="00220120"/>
    <w:rsid w:val="00221F8A"/>
    <w:rsid w:val="0022240D"/>
    <w:rsid w:val="00222BB3"/>
    <w:rsid w:val="0022305C"/>
    <w:rsid w:val="00223D90"/>
    <w:rsid w:val="00224B34"/>
    <w:rsid w:val="00226345"/>
    <w:rsid w:val="002318EA"/>
    <w:rsid w:val="00231FB2"/>
    <w:rsid w:val="00232803"/>
    <w:rsid w:val="00235B92"/>
    <w:rsid w:val="00235F9C"/>
    <w:rsid w:val="00235FF5"/>
    <w:rsid w:val="00237475"/>
    <w:rsid w:val="0024044F"/>
    <w:rsid w:val="00241180"/>
    <w:rsid w:val="00241E80"/>
    <w:rsid w:val="002421FE"/>
    <w:rsid w:val="00242655"/>
    <w:rsid w:val="00242EA4"/>
    <w:rsid w:val="0024487B"/>
    <w:rsid w:val="002449F8"/>
    <w:rsid w:val="0025190C"/>
    <w:rsid w:val="0025238F"/>
    <w:rsid w:val="002546EC"/>
    <w:rsid w:val="00254934"/>
    <w:rsid w:val="00254CCD"/>
    <w:rsid w:val="00255E85"/>
    <w:rsid w:val="00257855"/>
    <w:rsid w:val="00260F1C"/>
    <w:rsid w:val="00261B25"/>
    <w:rsid w:val="00262A6C"/>
    <w:rsid w:val="002717FC"/>
    <w:rsid w:val="002721E3"/>
    <w:rsid w:val="00272430"/>
    <w:rsid w:val="00272D3D"/>
    <w:rsid w:val="00273052"/>
    <w:rsid w:val="00274F75"/>
    <w:rsid w:val="00275424"/>
    <w:rsid w:val="00275E13"/>
    <w:rsid w:val="00277846"/>
    <w:rsid w:val="00277D93"/>
    <w:rsid w:val="00282927"/>
    <w:rsid w:val="00282A9F"/>
    <w:rsid w:val="0028313C"/>
    <w:rsid w:val="00283435"/>
    <w:rsid w:val="00284AA8"/>
    <w:rsid w:val="00284C07"/>
    <w:rsid w:val="002866EF"/>
    <w:rsid w:val="0029047E"/>
    <w:rsid w:val="00290615"/>
    <w:rsid w:val="00290BA8"/>
    <w:rsid w:val="002928B5"/>
    <w:rsid w:val="00292C8D"/>
    <w:rsid w:val="0029364B"/>
    <w:rsid w:val="002966C3"/>
    <w:rsid w:val="002A0BD7"/>
    <w:rsid w:val="002A2EAE"/>
    <w:rsid w:val="002A4431"/>
    <w:rsid w:val="002A6386"/>
    <w:rsid w:val="002A6E0C"/>
    <w:rsid w:val="002A751B"/>
    <w:rsid w:val="002A77C2"/>
    <w:rsid w:val="002B1CA4"/>
    <w:rsid w:val="002B4439"/>
    <w:rsid w:val="002B496A"/>
    <w:rsid w:val="002B4EDD"/>
    <w:rsid w:val="002B5147"/>
    <w:rsid w:val="002B62C2"/>
    <w:rsid w:val="002B6414"/>
    <w:rsid w:val="002B7714"/>
    <w:rsid w:val="002C0F30"/>
    <w:rsid w:val="002C513C"/>
    <w:rsid w:val="002C7D84"/>
    <w:rsid w:val="002D236A"/>
    <w:rsid w:val="002D3163"/>
    <w:rsid w:val="002D3C05"/>
    <w:rsid w:val="002D51DD"/>
    <w:rsid w:val="002D5F9F"/>
    <w:rsid w:val="002D6517"/>
    <w:rsid w:val="002D67DB"/>
    <w:rsid w:val="002D6EE7"/>
    <w:rsid w:val="002D7549"/>
    <w:rsid w:val="002D77E1"/>
    <w:rsid w:val="002D7CB5"/>
    <w:rsid w:val="002E09CB"/>
    <w:rsid w:val="002E0D72"/>
    <w:rsid w:val="002E0DDD"/>
    <w:rsid w:val="002E28D1"/>
    <w:rsid w:val="002E2C6B"/>
    <w:rsid w:val="002E3FEF"/>
    <w:rsid w:val="002E43DB"/>
    <w:rsid w:val="002E48A3"/>
    <w:rsid w:val="002E5B41"/>
    <w:rsid w:val="002E6FC1"/>
    <w:rsid w:val="002E7D6A"/>
    <w:rsid w:val="002F0891"/>
    <w:rsid w:val="002F09B6"/>
    <w:rsid w:val="002F0B3B"/>
    <w:rsid w:val="002F1F4A"/>
    <w:rsid w:val="002F2776"/>
    <w:rsid w:val="002F4AE1"/>
    <w:rsid w:val="002F5D63"/>
    <w:rsid w:val="002F619B"/>
    <w:rsid w:val="002F6896"/>
    <w:rsid w:val="002F75E8"/>
    <w:rsid w:val="002F7936"/>
    <w:rsid w:val="002F7B2B"/>
    <w:rsid w:val="002F7F66"/>
    <w:rsid w:val="003006BA"/>
    <w:rsid w:val="0030210E"/>
    <w:rsid w:val="00302A3A"/>
    <w:rsid w:val="00303560"/>
    <w:rsid w:val="003036C5"/>
    <w:rsid w:val="003037D1"/>
    <w:rsid w:val="003045F9"/>
    <w:rsid w:val="003050A4"/>
    <w:rsid w:val="003051BE"/>
    <w:rsid w:val="00305296"/>
    <w:rsid w:val="003058E1"/>
    <w:rsid w:val="00306D0F"/>
    <w:rsid w:val="0030799D"/>
    <w:rsid w:val="00310399"/>
    <w:rsid w:val="003126D6"/>
    <w:rsid w:val="0031361D"/>
    <w:rsid w:val="00315CAA"/>
    <w:rsid w:val="00316874"/>
    <w:rsid w:val="00317852"/>
    <w:rsid w:val="00317C50"/>
    <w:rsid w:val="003229DB"/>
    <w:rsid w:val="00323D3C"/>
    <w:rsid w:val="003245A6"/>
    <w:rsid w:val="003249B8"/>
    <w:rsid w:val="00325220"/>
    <w:rsid w:val="00325F98"/>
    <w:rsid w:val="003269A7"/>
    <w:rsid w:val="00326A24"/>
    <w:rsid w:val="00327996"/>
    <w:rsid w:val="00327FCD"/>
    <w:rsid w:val="00330045"/>
    <w:rsid w:val="0033030C"/>
    <w:rsid w:val="00330F50"/>
    <w:rsid w:val="00330FB9"/>
    <w:rsid w:val="00331275"/>
    <w:rsid w:val="003314B0"/>
    <w:rsid w:val="00331775"/>
    <w:rsid w:val="00331D21"/>
    <w:rsid w:val="0033216D"/>
    <w:rsid w:val="00332E3D"/>
    <w:rsid w:val="00333D3D"/>
    <w:rsid w:val="00335DF4"/>
    <w:rsid w:val="00335F23"/>
    <w:rsid w:val="00340002"/>
    <w:rsid w:val="00340EDF"/>
    <w:rsid w:val="003416BB"/>
    <w:rsid w:val="0034184D"/>
    <w:rsid w:val="00342DF1"/>
    <w:rsid w:val="0034578D"/>
    <w:rsid w:val="003459FF"/>
    <w:rsid w:val="00346B02"/>
    <w:rsid w:val="003520B8"/>
    <w:rsid w:val="00352CDC"/>
    <w:rsid w:val="00353C10"/>
    <w:rsid w:val="00354781"/>
    <w:rsid w:val="003551D5"/>
    <w:rsid w:val="00360523"/>
    <w:rsid w:val="00360F73"/>
    <w:rsid w:val="00361485"/>
    <w:rsid w:val="00362045"/>
    <w:rsid w:val="0036220F"/>
    <w:rsid w:val="0036380C"/>
    <w:rsid w:val="00363D65"/>
    <w:rsid w:val="003651CA"/>
    <w:rsid w:val="00365C91"/>
    <w:rsid w:val="00374865"/>
    <w:rsid w:val="00375502"/>
    <w:rsid w:val="00376685"/>
    <w:rsid w:val="00376E98"/>
    <w:rsid w:val="00377452"/>
    <w:rsid w:val="003800D1"/>
    <w:rsid w:val="0038011F"/>
    <w:rsid w:val="00382B68"/>
    <w:rsid w:val="0038371C"/>
    <w:rsid w:val="00383849"/>
    <w:rsid w:val="00384519"/>
    <w:rsid w:val="003849F7"/>
    <w:rsid w:val="00386167"/>
    <w:rsid w:val="00386C5D"/>
    <w:rsid w:val="00390D6F"/>
    <w:rsid w:val="00390E31"/>
    <w:rsid w:val="0039289F"/>
    <w:rsid w:val="003944AD"/>
    <w:rsid w:val="00395687"/>
    <w:rsid w:val="0039623C"/>
    <w:rsid w:val="003976C4"/>
    <w:rsid w:val="003A27AB"/>
    <w:rsid w:val="003A28DF"/>
    <w:rsid w:val="003A49CE"/>
    <w:rsid w:val="003A7926"/>
    <w:rsid w:val="003B0D48"/>
    <w:rsid w:val="003B1405"/>
    <w:rsid w:val="003B3B31"/>
    <w:rsid w:val="003C01C7"/>
    <w:rsid w:val="003C120A"/>
    <w:rsid w:val="003C39F0"/>
    <w:rsid w:val="003C4F87"/>
    <w:rsid w:val="003C6464"/>
    <w:rsid w:val="003C6510"/>
    <w:rsid w:val="003C72C4"/>
    <w:rsid w:val="003C7B96"/>
    <w:rsid w:val="003D0C1D"/>
    <w:rsid w:val="003D21A9"/>
    <w:rsid w:val="003D39A5"/>
    <w:rsid w:val="003D412F"/>
    <w:rsid w:val="003D47BE"/>
    <w:rsid w:val="003D4D65"/>
    <w:rsid w:val="003D5572"/>
    <w:rsid w:val="003D5FA8"/>
    <w:rsid w:val="003D68A9"/>
    <w:rsid w:val="003D6D44"/>
    <w:rsid w:val="003D6DF8"/>
    <w:rsid w:val="003D7098"/>
    <w:rsid w:val="003E0DE2"/>
    <w:rsid w:val="003E3C8B"/>
    <w:rsid w:val="003E3ED2"/>
    <w:rsid w:val="003E45F1"/>
    <w:rsid w:val="003E52E2"/>
    <w:rsid w:val="003E68A3"/>
    <w:rsid w:val="003E6DBB"/>
    <w:rsid w:val="003E76E7"/>
    <w:rsid w:val="003E77CD"/>
    <w:rsid w:val="003F0662"/>
    <w:rsid w:val="003F0AA3"/>
    <w:rsid w:val="003F3EBA"/>
    <w:rsid w:val="003F5A82"/>
    <w:rsid w:val="003F5DCB"/>
    <w:rsid w:val="003F6651"/>
    <w:rsid w:val="003F72ED"/>
    <w:rsid w:val="003F7579"/>
    <w:rsid w:val="003F75FC"/>
    <w:rsid w:val="003F7737"/>
    <w:rsid w:val="003F7FDD"/>
    <w:rsid w:val="004001F2"/>
    <w:rsid w:val="0040124C"/>
    <w:rsid w:val="004012E7"/>
    <w:rsid w:val="00402250"/>
    <w:rsid w:val="004023DD"/>
    <w:rsid w:val="004039E2"/>
    <w:rsid w:val="004060A8"/>
    <w:rsid w:val="00406393"/>
    <w:rsid w:val="004077C0"/>
    <w:rsid w:val="00407E6C"/>
    <w:rsid w:val="00410183"/>
    <w:rsid w:val="004116AA"/>
    <w:rsid w:val="00411D31"/>
    <w:rsid w:val="00412DB0"/>
    <w:rsid w:val="00413CE6"/>
    <w:rsid w:val="00414BB3"/>
    <w:rsid w:val="00415030"/>
    <w:rsid w:val="004166EA"/>
    <w:rsid w:val="00416E02"/>
    <w:rsid w:val="00416E4C"/>
    <w:rsid w:val="0041700B"/>
    <w:rsid w:val="004174DA"/>
    <w:rsid w:val="00421F03"/>
    <w:rsid w:val="00423621"/>
    <w:rsid w:val="00423756"/>
    <w:rsid w:val="00423C25"/>
    <w:rsid w:val="004244C0"/>
    <w:rsid w:val="0042608E"/>
    <w:rsid w:val="004269D1"/>
    <w:rsid w:val="004275FC"/>
    <w:rsid w:val="00427C6D"/>
    <w:rsid w:val="0043026B"/>
    <w:rsid w:val="00431CA5"/>
    <w:rsid w:val="004327C1"/>
    <w:rsid w:val="00432B9E"/>
    <w:rsid w:val="00433AD5"/>
    <w:rsid w:val="00433F2C"/>
    <w:rsid w:val="00434A40"/>
    <w:rsid w:val="00435D73"/>
    <w:rsid w:val="004363E3"/>
    <w:rsid w:val="0043751B"/>
    <w:rsid w:val="004409AE"/>
    <w:rsid w:val="00441906"/>
    <w:rsid w:val="00442C4A"/>
    <w:rsid w:val="00443326"/>
    <w:rsid w:val="00444E37"/>
    <w:rsid w:val="00446527"/>
    <w:rsid w:val="00451159"/>
    <w:rsid w:val="00453E53"/>
    <w:rsid w:val="0045569A"/>
    <w:rsid w:val="00455F08"/>
    <w:rsid w:val="004573E0"/>
    <w:rsid w:val="0045742D"/>
    <w:rsid w:val="00460A28"/>
    <w:rsid w:val="00461937"/>
    <w:rsid w:val="00461F80"/>
    <w:rsid w:val="00463513"/>
    <w:rsid w:val="0046367A"/>
    <w:rsid w:val="00465C93"/>
    <w:rsid w:val="00466279"/>
    <w:rsid w:val="00466464"/>
    <w:rsid w:val="004706C4"/>
    <w:rsid w:val="00471430"/>
    <w:rsid w:val="0047249D"/>
    <w:rsid w:val="004731A9"/>
    <w:rsid w:val="00474FA9"/>
    <w:rsid w:val="0047545E"/>
    <w:rsid w:val="004756BD"/>
    <w:rsid w:val="00475CAC"/>
    <w:rsid w:val="00476644"/>
    <w:rsid w:val="004766A7"/>
    <w:rsid w:val="00477167"/>
    <w:rsid w:val="0047723C"/>
    <w:rsid w:val="00477370"/>
    <w:rsid w:val="004773A3"/>
    <w:rsid w:val="00480475"/>
    <w:rsid w:val="004807C9"/>
    <w:rsid w:val="00483234"/>
    <w:rsid w:val="00484469"/>
    <w:rsid w:val="00485B08"/>
    <w:rsid w:val="00491F5B"/>
    <w:rsid w:val="00491FCE"/>
    <w:rsid w:val="00492322"/>
    <w:rsid w:val="00492F3F"/>
    <w:rsid w:val="0049344E"/>
    <w:rsid w:val="0049442C"/>
    <w:rsid w:val="004946C2"/>
    <w:rsid w:val="00495A97"/>
    <w:rsid w:val="00495B3B"/>
    <w:rsid w:val="00496406"/>
    <w:rsid w:val="004975FB"/>
    <w:rsid w:val="00497813"/>
    <w:rsid w:val="004A0A0D"/>
    <w:rsid w:val="004A1618"/>
    <w:rsid w:val="004A163B"/>
    <w:rsid w:val="004A1B89"/>
    <w:rsid w:val="004A29FC"/>
    <w:rsid w:val="004A39F4"/>
    <w:rsid w:val="004A4A34"/>
    <w:rsid w:val="004A6C5B"/>
    <w:rsid w:val="004A6E03"/>
    <w:rsid w:val="004A75A6"/>
    <w:rsid w:val="004B1A97"/>
    <w:rsid w:val="004B203C"/>
    <w:rsid w:val="004B269E"/>
    <w:rsid w:val="004B3A09"/>
    <w:rsid w:val="004B41D2"/>
    <w:rsid w:val="004B4F03"/>
    <w:rsid w:val="004B4F9A"/>
    <w:rsid w:val="004B5B99"/>
    <w:rsid w:val="004B60E9"/>
    <w:rsid w:val="004B61B1"/>
    <w:rsid w:val="004B6EDE"/>
    <w:rsid w:val="004B7555"/>
    <w:rsid w:val="004B77A9"/>
    <w:rsid w:val="004B7845"/>
    <w:rsid w:val="004C0290"/>
    <w:rsid w:val="004C063A"/>
    <w:rsid w:val="004C1845"/>
    <w:rsid w:val="004C1992"/>
    <w:rsid w:val="004C2FC9"/>
    <w:rsid w:val="004C4427"/>
    <w:rsid w:val="004C505B"/>
    <w:rsid w:val="004C515E"/>
    <w:rsid w:val="004C6AC5"/>
    <w:rsid w:val="004C78F1"/>
    <w:rsid w:val="004D0B9A"/>
    <w:rsid w:val="004D2058"/>
    <w:rsid w:val="004D2A9D"/>
    <w:rsid w:val="004D3C95"/>
    <w:rsid w:val="004D4605"/>
    <w:rsid w:val="004D4BBC"/>
    <w:rsid w:val="004D61C1"/>
    <w:rsid w:val="004D7285"/>
    <w:rsid w:val="004D74ED"/>
    <w:rsid w:val="004E0DF8"/>
    <w:rsid w:val="004E1176"/>
    <w:rsid w:val="004E1FFD"/>
    <w:rsid w:val="004E3093"/>
    <w:rsid w:val="004E387F"/>
    <w:rsid w:val="004E39B3"/>
    <w:rsid w:val="004E3C4A"/>
    <w:rsid w:val="004E4123"/>
    <w:rsid w:val="004E420E"/>
    <w:rsid w:val="004E4E22"/>
    <w:rsid w:val="004E5E39"/>
    <w:rsid w:val="004E6855"/>
    <w:rsid w:val="004F0798"/>
    <w:rsid w:val="004F1908"/>
    <w:rsid w:val="004F1A65"/>
    <w:rsid w:val="004F367A"/>
    <w:rsid w:val="004F3A1F"/>
    <w:rsid w:val="004F3C3F"/>
    <w:rsid w:val="004F4853"/>
    <w:rsid w:val="004F4D12"/>
    <w:rsid w:val="004F5EDA"/>
    <w:rsid w:val="00500899"/>
    <w:rsid w:val="00502442"/>
    <w:rsid w:val="00502BD3"/>
    <w:rsid w:val="00504A73"/>
    <w:rsid w:val="0051198E"/>
    <w:rsid w:val="00511ACE"/>
    <w:rsid w:val="005127CE"/>
    <w:rsid w:val="005146BD"/>
    <w:rsid w:val="00514C94"/>
    <w:rsid w:val="0051525A"/>
    <w:rsid w:val="0051611F"/>
    <w:rsid w:val="00516505"/>
    <w:rsid w:val="00516C04"/>
    <w:rsid w:val="0052004C"/>
    <w:rsid w:val="00523296"/>
    <w:rsid w:val="00523365"/>
    <w:rsid w:val="00525371"/>
    <w:rsid w:val="005256AB"/>
    <w:rsid w:val="005256B8"/>
    <w:rsid w:val="00527641"/>
    <w:rsid w:val="005302E4"/>
    <w:rsid w:val="00530ADD"/>
    <w:rsid w:val="005321FC"/>
    <w:rsid w:val="00534D08"/>
    <w:rsid w:val="00536087"/>
    <w:rsid w:val="005373D5"/>
    <w:rsid w:val="00537521"/>
    <w:rsid w:val="00537B52"/>
    <w:rsid w:val="0054089B"/>
    <w:rsid w:val="00540A23"/>
    <w:rsid w:val="00540DEC"/>
    <w:rsid w:val="005433F1"/>
    <w:rsid w:val="005437E3"/>
    <w:rsid w:val="0054388D"/>
    <w:rsid w:val="00543999"/>
    <w:rsid w:val="00543ED2"/>
    <w:rsid w:val="00544058"/>
    <w:rsid w:val="00544AFC"/>
    <w:rsid w:val="00545D10"/>
    <w:rsid w:val="00545D9D"/>
    <w:rsid w:val="00546BE4"/>
    <w:rsid w:val="00547423"/>
    <w:rsid w:val="00550175"/>
    <w:rsid w:val="00550FE1"/>
    <w:rsid w:val="00551A3F"/>
    <w:rsid w:val="005521B6"/>
    <w:rsid w:val="005537B7"/>
    <w:rsid w:val="00555B18"/>
    <w:rsid w:val="0055637F"/>
    <w:rsid w:val="0055644E"/>
    <w:rsid w:val="0055744A"/>
    <w:rsid w:val="005604E0"/>
    <w:rsid w:val="00560E8B"/>
    <w:rsid w:val="00561B88"/>
    <w:rsid w:val="005622CB"/>
    <w:rsid w:val="00563790"/>
    <w:rsid w:val="00564DE8"/>
    <w:rsid w:val="00565C03"/>
    <w:rsid w:val="00565CC1"/>
    <w:rsid w:val="0056653F"/>
    <w:rsid w:val="0056744E"/>
    <w:rsid w:val="00567A50"/>
    <w:rsid w:val="00571423"/>
    <w:rsid w:val="005716E2"/>
    <w:rsid w:val="00574A26"/>
    <w:rsid w:val="00574C9D"/>
    <w:rsid w:val="005753BB"/>
    <w:rsid w:val="00575C96"/>
    <w:rsid w:val="00575F17"/>
    <w:rsid w:val="00576BCA"/>
    <w:rsid w:val="00577BBD"/>
    <w:rsid w:val="005829F9"/>
    <w:rsid w:val="005832EB"/>
    <w:rsid w:val="00583B09"/>
    <w:rsid w:val="0058404B"/>
    <w:rsid w:val="00586813"/>
    <w:rsid w:val="0059131E"/>
    <w:rsid w:val="005914E9"/>
    <w:rsid w:val="00591A20"/>
    <w:rsid w:val="00591AB9"/>
    <w:rsid w:val="00592064"/>
    <w:rsid w:val="005924F5"/>
    <w:rsid w:val="0059265B"/>
    <w:rsid w:val="00592FED"/>
    <w:rsid w:val="005945C4"/>
    <w:rsid w:val="0059490D"/>
    <w:rsid w:val="00595003"/>
    <w:rsid w:val="00595C08"/>
    <w:rsid w:val="00596229"/>
    <w:rsid w:val="00597CA1"/>
    <w:rsid w:val="005A0330"/>
    <w:rsid w:val="005A1007"/>
    <w:rsid w:val="005A3B82"/>
    <w:rsid w:val="005A5083"/>
    <w:rsid w:val="005A786B"/>
    <w:rsid w:val="005B00C0"/>
    <w:rsid w:val="005B135A"/>
    <w:rsid w:val="005B16FD"/>
    <w:rsid w:val="005B1A65"/>
    <w:rsid w:val="005B2213"/>
    <w:rsid w:val="005B389F"/>
    <w:rsid w:val="005B3C7F"/>
    <w:rsid w:val="005B6419"/>
    <w:rsid w:val="005B692F"/>
    <w:rsid w:val="005B7147"/>
    <w:rsid w:val="005B7ADB"/>
    <w:rsid w:val="005C0574"/>
    <w:rsid w:val="005C0F4E"/>
    <w:rsid w:val="005C1367"/>
    <w:rsid w:val="005C1C68"/>
    <w:rsid w:val="005C2A9E"/>
    <w:rsid w:val="005C2D53"/>
    <w:rsid w:val="005C2F98"/>
    <w:rsid w:val="005C3F87"/>
    <w:rsid w:val="005C577D"/>
    <w:rsid w:val="005C7427"/>
    <w:rsid w:val="005D052B"/>
    <w:rsid w:val="005D07E7"/>
    <w:rsid w:val="005D0AF6"/>
    <w:rsid w:val="005D4D22"/>
    <w:rsid w:val="005D7638"/>
    <w:rsid w:val="005D7ED7"/>
    <w:rsid w:val="005E3AE4"/>
    <w:rsid w:val="005E4E04"/>
    <w:rsid w:val="005E69F4"/>
    <w:rsid w:val="005F3458"/>
    <w:rsid w:val="005F3D3C"/>
    <w:rsid w:val="005F5B7C"/>
    <w:rsid w:val="005F6320"/>
    <w:rsid w:val="005F709A"/>
    <w:rsid w:val="00601E1F"/>
    <w:rsid w:val="00602040"/>
    <w:rsid w:val="00602B56"/>
    <w:rsid w:val="00603B2A"/>
    <w:rsid w:val="006041CB"/>
    <w:rsid w:val="0060422D"/>
    <w:rsid w:val="00607B15"/>
    <w:rsid w:val="00607CEC"/>
    <w:rsid w:val="00610455"/>
    <w:rsid w:val="00610DDA"/>
    <w:rsid w:val="00610F4B"/>
    <w:rsid w:val="00611EB7"/>
    <w:rsid w:val="00613157"/>
    <w:rsid w:val="00613298"/>
    <w:rsid w:val="0061397C"/>
    <w:rsid w:val="006139CD"/>
    <w:rsid w:val="00615658"/>
    <w:rsid w:val="00615A19"/>
    <w:rsid w:val="00616C1E"/>
    <w:rsid w:val="00616DC0"/>
    <w:rsid w:val="00617B23"/>
    <w:rsid w:val="00623486"/>
    <w:rsid w:val="00623F2E"/>
    <w:rsid w:val="00626AB4"/>
    <w:rsid w:val="00627152"/>
    <w:rsid w:val="00631797"/>
    <w:rsid w:val="00631A04"/>
    <w:rsid w:val="00631FEF"/>
    <w:rsid w:val="006338AE"/>
    <w:rsid w:val="00633AAF"/>
    <w:rsid w:val="00634208"/>
    <w:rsid w:val="006342B3"/>
    <w:rsid w:val="00634DD6"/>
    <w:rsid w:val="006352A2"/>
    <w:rsid w:val="00635A52"/>
    <w:rsid w:val="00636359"/>
    <w:rsid w:val="006363EB"/>
    <w:rsid w:val="00636545"/>
    <w:rsid w:val="00636ABD"/>
    <w:rsid w:val="00640C3C"/>
    <w:rsid w:val="00642BE6"/>
    <w:rsid w:val="0064356D"/>
    <w:rsid w:val="006438C3"/>
    <w:rsid w:val="006439BA"/>
    <w:rsid w:val="00644EB4"/>
    <w:rsid w:val="006454D5"/>
    <w:rsid w:val="006505B4"/>
    <w:rsid w:val="006513C4"/>
    <w:rsid w:val="00651536"/>
    <w:rsid w:val="006519DF"/>
    <w:rsid w:val="00654145"/>
    <w:rsid w:val="00654700"/>
    <w:rsid w:val="00655D93"/>
    <w:rsid w:val="00655E5D"/>
    <w:rsid w:val="006560CD"/>
    <w:rsid w:val="006563DA"/>
    <w:rsid w:val="00656CAB"/>
    <w:rsid w:val="00657EE6"/>
    <w:rsid w:val="00660867"/>
    <w:rsid w:val="006625EF"/>
    <w:rsid w:val="00662FAF"/>
    <w:rsid w:val="006639BE"/>
    <w:rsid w:val="006645AD"/>
    <w:rsid w:val="00664D05"/>
    <w:rsid w:val="00666CDB"/>
    <w:rsid w:val="00667F30"/>
    <w:rsid w:val="006710A6"/>
    <w:rsid w:val="00672C03"/>
    <w:rsid w:val="00673694"/>
    <w:rsid w:val="00673ADA"/>
    <w:rsid w:val="00673B69"/>
    <w:rsid w:val="006747F4"/>
    <w:rsid w:val="00680209"/>
    <w:rsid w:val="00680383"/>
    <w:rsid w:val="006806AC"/>
    <w:rsid w:val="00680D2F"/>
    <w:rsid w:val="00681901"/>
    <w:rsid w:val="00681E23"/>
    <w:rsid w:val="006825E5"/>
    <w:rsid w:val="0068275C"/>
    <w:rsid w:val="00682E49"/>
    <w:rsid w:val="006842BF"/>
    <w:rsid w:val="006846DD"/>
    <w:rsid w:val="00686896"/>
    <w:rsid w:val="00686A3E"/>
    <w:rsid w:val="00687A25"/>
    <w:rsid w:val="00690FF5"/>
    <w:rsid w:val="006918CB"/>
    <w:rsid w:val="00692D99"/>
    <w:rsid w:val="0069384A"/>
    <w:rsid w:val="00693AD3"/>
    <w:rsid w:val="0069447F"/>
    <w:rsid w:val="0069583C"/>
    <w:rsid w:val="00696286"/>
    <w:rsid w:val="00696BA6"/>
    <w:rsid w:val="006A2676"/>
    <w:rsid w:val="006A29DB"/>
    <w:rsid w:val="006A3855"/>
    <w:rsid w:val="006A4D22"/>
    <w:rsid w:val="006A5FCE"/>
    <w:rsid w:val="006B1BE4"/>
    <w:rsid w:val="006B1E02"/>
    <w:rsid w:val="006B2B5F"/>
    <w:rsid w:val="006B40D6"/>
    <w:rsid w:val="006B42FD"/>
    <w:rsid w:val="006B7539"/>
    <w:rsid w:val="006C074F"/>
    <w:rsid w:val="006C0FEE"/>
    <w:rsid w:val="006C3E4D"/>
    <w:rsid w:val="006C55CF"/>
    <w:rsid w:val="006C5C72"/>
    <w:rsid w:val="006C6ED2"/>
    <w:rsid w:val="006D0919"/>
    <w:rsid w:val="006D2227"/>
    <w:rsid w:val="006D3125"/>
    <w:rsid w:val="006D57E2"/>
    <w:rsid w:val="006D646B"/>
    <w:rsid w:val="006D7202"/>
    <w:rsid w:val="006D7AF2"/>
    <w:rsid w:val="006E0D1B"/>
    <w:rsid w:val="006E3A45"/>
    <w:rsid w:val="006E3C8F"/>
    <w:rsid w:val="006E438E"/>
    <w:rsid w:val="006E4747"/>
    <w:rsid w:val="006E6FEB"/>
    <w:rsid w:val="006E7BA8"/>
    <w:rsid w:val="006E7E54"/>
    <w:rsid w:val="006F1A39"/>
    <w:rsid w:val="006F1EC4"/>
    <w:rsid w:val="006F596A"/>
    <w:rsid w:val="006F6614"/>
    <w:rsid w:val="006F77BA"/>
    <w:rsid w:val="006F7FEA"/>
    <w:rsid w:val="00701784"/>
    <w:rsid w:val="007017D6"/>
    <w:rsid w:val="00702440"/>
    <w:rsid w:val="007029AA"/>
    <w:rsid w:val="00703CEF"/>
    <w:rsid w:val="00704BFA"/>
    <w:rsid w:val="00705856"/>
    <w:rsid w:val="0070658A"/>
    <w:rsid w:val="0070750A"/>
    <w:rsid w:val="00707667"/>
    <w:rsid w:val="00707E26"/>
    <w:rsid w:val="007111FD"/>
    <w:rsid w:val="00711F67"/>
    <w:rsid w:val="00712CDB"/>
    <w:rsid w:val="007132A7"/>
    <w:rsid w:val="00713A33"/>
    <w:rsid w:val="00713D05"/>
    <w:rsid w:val="007140E8"/>
    <w:rsid w:val="0071597C"/>
    <w:rsid w:val="00716291"/>
    <w:rsid w:val="00722E28"/>
    <w:rsid w:val="007233CD"/>
    <w:rsid w:val="00723FE8"/>
    <w:rsid w:val="007241F5"/>
    <w:rsid w:val="007243DA"/>
    <w:rsid w:val="00724745"/>
    <w:rsid w:val="00724B19"/>
    <w:rsid w:val="00724D5D"/>
    <w:rsid w:val="00725826"/>
    <w:rsid w:val="00726D25"/>
    <w:rsid w:val="00731CBB"/>
    <w:rsid w:val="007329CF"/>
    <w:rsid w:val="007329F4"/>
    <w:rsid w:val="007337D0"/>
    <w:rsid w:val="00733FE7"/>
    <w:rsid w:val="00734964"/>
    <w:rsid w:val="00734D2D"/>
    <w:rsid w:val="007356C7"/>
    <w:rsid w:val="007374E4"/>
    <w:rsid w:val="007376C4"/>
    <w:rsid w:val="0073799D"/>
    <w:rsid w:val="00737A59"/>
    <w:rsid w:val="007408FE"/>
    <w:rsid w:val="007409F3"/>
    <w:rsid w:val="00740E2B"/>
    <w:rsid w:val="0074187D"/>
    <w:rsid w:val="0074263B"/>
    <w:rsid w:val="00744900"/>
    <w:rsid w:val="00746767"/>
    <w:rsid w:val="00746798"/>
    <w:rsid w:val="007467D0"/>
    <w:rsid w:val="00746B50"/>
    <w:rsid w:val="00746B6F"/>
    <w:rsid w:val="00750696"/>
    <w:rsid w:val="0075077C"/>
    <w:rsid w:val="00750CC8"/>
    <w:rsid w:val="007526F9"/>
    <w:rsid w:val="00753229"/>
    <w:rsid w:val="00754894"/>
    <w:rsid w:val="00754CD6"/>
    <w:rsid w:val="00754FE9"/>
    <w:rsid w:val="007560AF"/>
    <w:rsid w:val="0075668D"/>
    <w:rsid w:val="00756A64"/>
    <w:rsid w:val="00757CF8"/>
    <w:rsid w:val="00761343"/>
    <w:rsid w:val="0076449C"/>
    <w:rsid w:val="00764C98"/>
    <w:rsid w:val="00764CA7"/>
    <w:rsid w:val="0076667E"/>
    <w:rsid w:val="007666A5"/>
    <w:rsid w:val="00770D9C"/>
    <w:rsid w:val="0077155D"/>
    <w:rsid w:val="00772619"/>
    <w:rsid w:val="00774937"/>
    <w:rsid w:val="00775249"/>
    <w:rsid w:val="00776EA4"/>
    <w:rsid w:val="00776FD8"/>
    <w:rsid w:val="007778E1"/>
    <w:rsid w:val="00781420"/>
    <w:rsid w:val="0078190C"/>
    <w:rsid w:val="0078207D"/>
    <w:rsid w:val="00783990"/>
    <w:rsid w:val="00783DEA"/>
    <w:rsid w:val="00783EFF"/>
    <w:rsid w:val="007846B3"/>
    <w:rsid w:val="00791727"/>
    <w:rsid w:val="00793356"/>
    <w:rsid w:val="00794EF4"/>
    <w:rsid w:val="007956C1"/>
    <w:rsid w:val="007965E5"/>
    <w:rsid w:val="00796B64"/>
    <w:rsid w:val="00797C4E"/>
    <w:rsid w:val="007A0AD2"/>
    <w:rsid w:val="007A15DA"/>
    <w:rsid w:val="007A2EC2"/>
    <w:rsid w:val="007A33A1"/>
    <w:rsid w:val="007A3695"/>
    <w:rsid w:val="007A3D17"/>
    <w:rsid w:val="007A49CA"/>
    <w:rsid w:val="007A5747"/>
    <w:rsid w:val="007A6D4F"/>
    <w:rsid w:val="007B02AD"/>
    <w:rsid w:val="007B0E91"/>
    <w:rsid w:val="007B2B46"/>
    <w:rsid w:val="007B3E87"/>
    <w:rsid w:val="007B4FE7"/>
    <w:rsid w:val="007B5C6C"/>
    <w:rsid w:val="007B6F55"/>
    <w:rsid w:val="007C0B5B"/>
    <w:rsid w:val="007C13A5"/>
    <w:rsid w:val="007C1F6F"/>
    <w:rsid w:val="007C2F6F"/>
    <w:rsid w:val="007C3558"/>
    <w:rsid w:val="007C3953"/>
    <w:rsid w:val="007C3B7A"/>
    <w:rsid w:val="007C5A3D"/>
    <w:rsid w:val="007C7F7F"/>
    <w:rsid w:val="007D11CB"/>
    <w:rsid w:val="007D1A97"/>
    <w:rsid w:val="007D1F85"/>
    <w:rsid w:val="007D275F"/>
    <w:rsid w:val="007D2BC9"/>
    <w:rsid w:val="007D3375"/>
    <w:rsid w:val="007D471F"/>
    <w:rsid w:val="007D4A06"/>
    <w:rsid w:val="007D4FE1"/>
    <w:rsid w:val="007D7305"/>
    <w:rsid w:val="007D7F2D"/>
    <w:rsid w:val="007E10E8"/>
    <w:rsid w:val="007E19DC"/>
    <w:rsid w:val="007E1F54"/>
    <w:rsid w:val="007E5B71"/>
    <w:rsid w:val="007E6115"/>
    <w:rsid w:val="007E7282"/>
    <w:rsid w:val="007F02C4"/>
    <w:rsid w:val="007F066B"/>
    <w:rsid w:val="007F3A2C"/>
    <w:rsid w:val="007F43EF"/>
    <w:rsid w:val="007F494E"/>
    <w:rsid w:val="007F4B08"/>
    <w:rsid w:val="007F4BA6"/>
    <w:rsid w:val="007F4E9D"/>
    <w:rsid w:val="007F6B68"/>
    <w:rsid w:val="0080011D"/>
    <w:rsid w:val="00800475"/>
    <w:rsid w:val="00800691"/>
    <w:rsid w:val="00802999"/>
    <w:rsid w:val="00803117"/>
    <w:rsid w:val="008038F0"/>
    <w:rsid w:val="00803F52"/>
    <w:rsid w:val="008041C4"/>
    <w:rsid w:val="008049D4"/>
    <w:rsid w:val="00805004"/>
    <w:rsid w:val="0080537D"/>
    <w:rsid w:val="00807193"/>
    <w:rsid w:val="0080742B"/>
    <w:rsid w:val="0081014F"/>
    <w:rsid w:val="0081063A"/>
    <w:rsid w:val="00813378"/>
    <w:rsid w:val="0081495A"/>
    <w:rsid w:val="0082126D"/>
    <w:rsid w:val="008224ED"/>
    <w:rsid w:val="00822E91"/>
    <w:rsid w:val="00822FCB"/>
    <w:rsid w:val="0082304A"/>
    <w:rsid w:val="00823909"/>
    <w:rsid w:val="00823FC8"/>
    <w:rsid w:val="00824218"/>
    <w:rsid w:val="00825E3C"/>
    <w:rsid w:val="008260E4"/>
    <w:rsid w:val="0083028A"/>
    <w:rsid w:val="008312FF"/>
    <w:rsid w:val="00832798"/>
    <w:rsid w:val="00833CE0"/>
    <w:rsid w:val="0083400C"/>
    <w:rsid w:val="008343CD"/>
    <w:rsid w:val="0083551D"/>
    <w:rsid w:val="0083569C"/>
    <w:rsid w:val="00835D6A"/>
    <w:rsid w:val="008369F3"/>
    <w:rsid w:val="00837ED3"/>
    <w:rsid w:val="00840057"/>
    <w:rsid w:val="008407BB"/>
    <w:rsid w:val="008418ED"/>
    <w:rsid w:val="008429A9"/>
    <w:rsid w:val="00843886"/>
    <w:rsid w:val="00843978"/>
    <w:rsid w:val="00844372"/>
    <w:rsid w:val="00844604"/>
    <w:rsid w:val="008449E5"/>
    <w:rsid w:val="00844AE0"/>
    <w:rsid w:val="00844BE8"/>
    <w:rsid w:val="00845B78"/>
    <w:rsid w:val="00846051"/>
    <w:rsid w:val="00846069"/>
    <w:rsid w:val="00847393"/>
    <w:rsid w:val="0084754A"/>
    <w:rsid w:val="00847AD8"/>
    <w:rsid w:val="00847FAB"/>
    <w:rsid w:val="0085070D"/>
    <w:rsid w:val="00850DA6"/>
    <w:rsid w:val="00851077"/>
    <w:rsid w:val="00854B4E"/>
    <w:rsid w:val="00854C59"/>
    <w:rsid w:val="00854FE3"/>
    <w:rsid w:val="00855020"/>
    <w:rsid w:val="008553ED"/>
    <w:rsid w:val="00855594"/>
    <w:rsid w:val="00855864"/>
    <w:rsid w:val="00862A06"/>
    <w:rsid w:val="0086332A"/>
    <w:rsid w:val="0086395B"/>
    <w:rsid w:val="00863B9C"/>
    <w:rsid w:val="00866947"/>
    <w:rsid w:val="0086777A"/>
    <w:rsid w:val="00867DE6"/>
    <w:rsid w:val="00870545"/>
    <w:rsid w:val="00870C18"/>
    <w:rsid w:val="00870D72"/>
    <w:rsid w:val="008710FE"/>
    <w:rsid w:val="00875981"/>
    <w:rsid w:val="00875CD5"/>
    <w:rsid w:val="00875F12"/>
    <w:rsid w:val="00876152"/>
    <w:rsid w:val="00877C41"/>
    <w:rsid w:val="0088002A"/>
    <w:rsid w:val="008808E7"/>
    <w:rsid w:val="0088282D"/>
    <w:rsid w:val="00883C0B"/>
    <w:rsid w:val="008845A1"/>
    <w:rsid w:val="008847C5"/>
    <w:rsid w:val="00884EA2"/>
    <w:rsid w:val="00885B1C"/>
    <w:rsid w:val="00886E82"/>
    <w:rsid w:val="00886F27"/>
    <w:rsid w:val="00887B8D"/>
    <w:rsid w:val="008911FB"/>
    <w:rsid w:val="008917C3"/>
    <w:rsid w:val="00893115"/>
    <w:rsid w:val="008939D7"/>
    <w:rsid w:val="00894E74"/>
    <w:rsid w:val="00895602"/>
    <w:rsid w:val="00896948"/>
    <w:rsid w:val="00897340"/>
    <w:rsid w:val="008977C3"/>
    <w:rsid w:val="008A11AB"/>
    <w:rsid w:val="008A1A80"/>
    <w:rsid w:val="008A3281"/>
    <w:rsid w:val="008A39D5"/>
    <w:rsid w:val="008A4183"/>
    <w:rsid w:val="008A4A45"/>
    <w:rsid w:val="008A54DD"/>
    <w:rsid w:val="008A75D7"/>
    <w:rsid w:val="008B0449"/>
    <w:rsid w:val="008B1BEA"/>
    <w:rsid w:val="008B24AF"/>
    <w:rsid w:val="008B2EEE"/>
    <w:rsid w:val="008B36CD"/>
    <w:rsid w:val="008B4289"/>
    <w:rsid w:val="008B47BC"/>
    <w:rsid w:val="008B48D4"/>
    <w:rsid w:val="008B4C5F"/>
    <w:rsid w:val="008B5B65"/>
    <w:rsid w:val="008B612F"/>
    <w:rsid w:val="008B699D"/>
    <w:rsid w:val="008B70BE"/>
    <w:rsid w:val="008B7B07"/>
    <w:rsid w:val="008B7BE7"/>
    <w:rsid w:val="008C6679"/>
    <w:rsid w:val="008C77FD"/>
    <w:rsid w:val="008D1E59"/>
    <w:rsid w:val="008D2176"/>
    <w:rsid w:val="008D27C0"/>
    <w:rsid w:val="008D3E41"/>
    <w:rsid w:val="008D4477"/>
    <w:rsid w:val="008D457B"/>
    <w:rsid w:val="008D475A"/>
    <w:rsid w:val="008D51D3"/>
    <w:rsid w:val="008D5F83"/>
    <w:rsid w:val="008E2104"/>
    <w:rsid w:val="008E2E00"/>
    <w:rsid w:val="008E3A49"/>
    <w:rsid w:val="008E4962"/>
    <w:rsid w:val="008E4DF1"/>
    <w:rsid w:val="008E5C2A"/>
    <w:rsid w:val="008E5FA0"/>
    <w:rsid w:val="008E62BA"/>
    <w:rsid w:val="008E6D90"/>
    <w:rsid w:val="008E7596"/>
    <w:rsid w:val="008E7C69"/>
    <w:rsid w:val="008F0867"/>
    <w:rsid w:val="008F0D4F"/>
    <w:rsid w:val="008F1C1F"/>
    <w:rsid w:val="008F3796"/>
    <w:rsid w:val="008F65FB"/>
    <w:rsid w:val="008F7129"/>
    <w:rsid w:val="008F7354"/>
    <w:rsid w:val="008F791F"/>
    <w:rsid w:val="008F7BE0"/>
    <w:rsid w:val="0090080E"/>
    <w:rsid w:val="00900F5E"/>
    <w:rsid w:val="00901B1F"/>
    <w:rsid w:val="00903318"/>
    <w:rsid w:val="0090449F"/>
    <w:rsid w:val="00905BEA"/>
    <w:rsid w:val="009062F8"/>
    <w:rsid w:val="00906A0C"/>
    <w:rsid w:val="0090725E"/>
    <w:rsid w:val="009101D1"/>
    <w:rsid w:val="00910386"/>
    <w:rsid w:val="00912607"/>
    <w:rsid w:val="00913192"/>
    <w:rsid w:val="00913D20"/>
    <w:rsid w:val="00913F20"/>
    <w:rsid w:val="00914765"/>
    <w:rsid w:val="00914D8E"/>
    <w:rsid w:val="0091709F"/>
    <w:rsid w:val="00917DA2"/>
    <w:rsid w:val="00922596"/>
    <w:rsid w:val="009229DF"/>
    <w:rsid w:val="00925841"/>
    <w:rsid w:val="00925EB5"/>
    <w:rsid w:val="00925FAC"/>
    <w:rsid w:val="009267C6"/>
    <w:rsid w:val="00926BE1"/>
    <w:rsid w:val="009279CF"/>
    <w:rsid w:val="009308C9"/>
    <w:rsid w:val="009313DE"/>
    <w:rsid w:val="00932107"/>
    <w:rsid w:val="009321C1"/>
    <w:rsid w:val="00932291"/>
    <w:rsid w:val="00933990"/>
    <w:rsid w:val="00933E6C"/>
    <w:rsid w:val="00934B28"/>
    <w:rsid w:val="00937C48"/>
    <w:rsid w:val="0094114C"/>
    <w:rsid w:val="00942052"/>
    <w:rsid w:val="009428EF"/>
    <w:rsid w:val="0094312B"/>
    <w:rsid w:val="00943E31"/>
    <w:rsid w:val="00944309"/>
    <w:rsid w:val="00946E86"/>
    <w:rsid w:val="0094731E"/>
    <w:rsid w:val="00947780"/>
    <w:rsid w:val="00951BA2"/>
    <w:rsid w:val="00952865"/>
    <w:rsid w:val="00953531"/>
    <w:rsid w:val="00954F32"/>
    <w:rsid w:val="00955565"/>
    <w:rsid w:val="00955931"/>
    <w:rsid w:val="00956A7D"/>
    <w:rsid w:val="00956B13"/>
    <w:rsid w:val="00956DD5"/>
    <w:rsid w:val="00957068"/>
    <w:rsid w:val="009577AB"/>
    <w:rsid w:val="0096073A"/>
    <w:rsid w:val="00960773"/>
    <w:rsid w:val="00960825"/>
    <w:rsid w:val="00961CE3"/>
    <w:rsid w:val="00963A9C"/>
    <w:rsid w:val="00964472"/>
    <w:rsid w:val="00964AC0"/>
    <w:rsid w:val="00965B88"/>
    <w:rsid w:val="00965FCB"/>
    <w:rsid w:val="0096615E"/>
    <w:rsid w:val="00966343"/>
    <w:rsid w:val="0096671F"/>
    <w:rsid w:val="00967701"/>
    <w:rsid w:val="0096787C"/>
    <w:rsid w:val="00970F92"/>
    <w:rsid w:val="00972C58"/>
    <w:rsid w:val="00973C1C"/>
    <w:rsid w:val="00974013"/>
    <w:rsid w:val="00974B1E"/>
    <w:rsid w:val="00975B95"/>
    <w:rsid w:val="009766A9"/>
    <w:rsid w:val="009768F9"/>
    <w:rsid w:val="00977A84"/>
    <w:rsid w:val="00980288"/>
    <w:rsid w:val="00980888"/>
    <w:rsid w:val="00984732"/>
    <w:rsid w:val="00984C2D"/>
    <w:rsid w:val="00984DA4"/>
    <w:rsid w:val="00987DC1"/>
    <w:rsid w:val="00987DDE"/>
    <w:rsid w:val="00991B48"/>
    <w:rsid w:val="00992153"/>
    <w:rsid w:val="009922A0"/>
    <w:rsid w:val="00992E70"/>
    <w:rsid w:val="00993123"/>
    <w:rsid w:val="00994FB3"/>
    <w:rsid w:val="0099521A"/>
    <w:rsid w:val="009A10FB"/>
    <w:rsid w:val="009A1669"/>
    <w:rsid w:val="009A20DF"/>
    <w:rsid w:val="009A295C"/>
    <w:rsid w:val="009A30BC"/>
    <w:rsid w:val="009A4F1B"/>
    <w:rsid w:val="009A7E66"/>
    <w:rsid w:val="009B00CE"/>
    <w:rsid w:val="009B0BAB"/>
    <w:rsid w:val="009B0FD2"/>
    <w:rsid w:val="009B16AB"/>
    <w:rsid w:val="009B1B74"/>
    <w:rsid w:val="009B43B0"/>
    <w:rsid w:val="009B4C17"/>
    <w:rsid w:val="009B7C44"/>
    <w:rsid w:val="009C0280"/>
    <w:rsid w:val="009C1B21"/>
    <w:rsid w:val="009C2454"/>
    <w:rsid w:val="009C28A9"/>
    <w:rsid w:val="009C2B1C"/>
    <w:rsid w:val="009C3327"/>
    <w:rsid w:val="009C41E1"/>
    <w:rsid w:val="009C6E67"/>
    <w:rsid w:val="009C7BDD"/>
    <w:rsid w:val="009C7F71"/>
    <w:rsid w:val="009D0C5B"/>
    <w:rsid w:val="009D133B"/>
    <w:rsid w:val="009D1E04"/>
    <w:rsid w:val="009D4796"/>
    <w:rsid w:val="009D48C3"/>
    <w:rsid w:val="009D4AD7"/>
    <w:rsid w:val="009D4EFC"/>
    <w:rsid w:val="009D560D"/>
    <w:rsid w:val="009D5771"/>
    <w:rsid w:val="009D611A"/>
    <w:rsid w:val="009D6744"/>
    <w:rsid w:val="009D7757"/>
    <w:rsid w:val="009D7BAC"/>
    <w:rsid w:val="009E0618"/>
    <w:rsid w:val="009E0749"/>
    <w:rsid w:val="009E2B73"/>
    <w:rsid w:val="009E2D07"/>
    <w:rsid w:val="009E3EED"/>
    <w:rsid w:val="009E5DCD"/>
    <w:rsid w:val="009E6893"/>
    <w:rsid w:val="009E6F31"/>
    <w:rsid w:val="009F0FCB"/>
    <w:rsid w:val="009F2E74"/>
    <w:rsid w:val="009F3906"/>
    <w:rsid w:val="009F5140"/>
    <w:rsid w:val="009F53CF"/>
    <w:rsid w:val="009F690F"/>
    <w:rsid w:val="009F6DA8"/>
    <w:rsid w:val="009F7CD6"/>
    <w:rsid w:val="00A0031A"/>
    <w:rsid w:val="00A0061E"/>
    <w:rsid w:val="00A008FC"/>
    <w:rsid w:val="00A00D70"/>
    <w:rsid w:val="00A01599"/>
    <w:rsid w:val="00A01690"/>
    <w:rsid w:val="00A01748"/>
    <w:rsid w:val="00A02774"/>
    <w:rsid w:val="00A028D5"/>
    <w:rsid w:val="00A02AA6"/>
    <w:rsid w:val="00A031BE"/>
    <w:rsid w:val="00A04AB6"/>
    <w:rsid w:val="00A05091"/>
    <w:rsid w:val="00A05A18"/>
    <w:rsid w:val="00A05D85"/>
    <w:rsid w:val="00A074EE"/>
    <w:rsid w:val="00A13903"/>
    <w:rsid w:val="00A141A1"/>
    <w:rsid w:val="00A143AB"/>
    <w:rsid w:val="00A146B8"/>
    <w:rsid w:val="00A20776"/>
    <w:rsid w:val="00A21682"/>
    <w:rsid w:val="00A21898"/>
    <w:rsid w:val="00A21D37"/>
    <w:rsid w:val="00A22830"/>
    <w:rsid w:val="00A24A97"/>
    <w:rsid w:val="00A25185"/>
    <w:rsid w:val="00A25831"/>
    <w:rsid w:val="00A27628"/>
    <w:rsid w:val="00A30152"/>
    <w:rsid w:val="00A30514"/>
    <w:rsid w:val="00A31055"/>
    <w:rsid w:val="00A312E0"/>
    <w:rsid w:val="00A32406"/>
    <w:rsid w:val="00A32433"/>
    <w:rsid w:val="00A32A66"/>
    <w:rsid w:val="00A32DBA"/>
    <w:rsid w:val="00A35728"/>
    <w:rsid w:val="00A37E54"/>
    <w:rsid w:val="00A41184"/>
    <w:rsid w:val="00A41855"/>
    <w:rsid w:val="00A41D15"/>
    <w:rsid w:val="00A42AFA"/>
    <w:rsid w:val="00A43D32"/>
    <w:rsid w:val="00A4438D"/>
    <w:rsid w:val="00A4506C"/>
    <w:rsid w:val="00A454C8"/>
    <w:rsid w:val="00A45699"/>
    <w:rsid w:val="00A45D6E"/>
    <w:rsid w:val="00A45FF7"/>
    <w:rsid w:val="00A46738"/>
    <w:rsid w:val="00A46F67"/>
    <w:rsid w:val="00A514AF"/>
    <w:rsid w:val="00A51626"/>
    <w:rsid w:val="00A5173E"/>
    <w:rsid w:val="00A528DF"/>
    <w:rsid w:val="00A53C49"/>
    <w:rsid w:val="00A5466F"/>
    <w:rsid w:val="00A5479E"/>
    <w:rsid w:val="00A55AA8"/>
    <w:rsid w:val="00A566D0"/>
    <w:rsid w:val="00A57072"/>
    <w:rsid w:val="00A571DB"/>
    <w:rsid w:val="00A57DA9"/>
    <w:rsid w:val="00A60933"/>
    <w:rsid w:val="00A612C9"/>
    <w:rsid w:val="00A61C26"/>
    <w:rsid w:val="00A626C7"/>
    <w:rsid w:val="00A636CF"/>
    <w:rsid w:val="00A640EA"/>
    <w:rsid w:val="00A664C1"/>
    <w:rsid w:val="00A67FB7"/>
    <w:rsid w:val="00A702BF"/>
    <w:rsid w:val="00A70F87"/>
    <w:rsid w:val="00A71500"/>
    <w:rsid w:val="00A72CFC"/>
    <w:rsid w:val="00A7504B"/>
    <w:rsid w:val="00A7560D"/>
    <w:rsid w:val="00A75CBA"/>
    <w:rsid w:val="00A76C93"/>
    <w:rsid w:val="00A76E41"/>
    <w:rsid w:val="00A8099E"/>
    <w:rsid w:val="00A80C24"/>
    <w:rsid w:val="00A80E96"/>
    <w:rsid w:val="00A81901"/>
    <w:rsid w:val="00A83024"/>
    <w:rsid w:val="00A8355A"/>
    <w:rsid w:val="00A86114"/>
    <w:rsid w:val="00A86533"/>
    <w:rsid w:val="00A865B2"/>
    <w:rsid w:val="00A8764C"/>
    <w:rsid w:val="00A87D46"/>
    <w:rsid w:val="00A948D5"/>
    <w:rsid w:val="00A95CC6"/>
    <w:rsid w:val="00A973FF"/>
    <w:rsid w:val="00A97CC7"/>
    <w:rsid w:val="00AA0D71"/>
    <w:rsid w:val="00AA1C00"/>
    <w:rsid w:val="00AA246F"/>
    <w:rsid w:val="00AA27D6"/>
    <w:rsid w:val="00AA53DD"/>
    <w:rsid w:val="00AA558A"/>
    <w:rsid w:val="00AA640A"/>
    <w:rsid w:val="00AB0252"/>
    <w:rsid w:val="00AB063F"/>
    <w:rsid w:val="00AB240B"/>
    <w:rsid w:val="00AB32E7"/>
    <w:rsid w:val="00AB5B99"/>
    <w:rsid w:val="00AB6696"/>
    <w:rsid w:val="00AB69B4"/>
    <w:rsid w:val="00AB6DB9"/>
    <w:rsid w:val="00AC0F3E"/>
    <w:rsid w:val="00AC303F"/>
    <w:rsid w:val="00AC4583"/>
    <w:rsid w:val="00AC6210"/>
    <w:rsid w:val="00AC6238"/>
    <w:rsid w:val="00AC68D4"/>
    <w:rsid w:val="00AC79A9"/>
    <w:rsid w:val="00AD0A62"/>
    <w:rsid w:val="00AD0A79"/>
    <w:rsid w:val="00AD2BE3"/>
    <w:rsid w:val="00AD3BD0"/>
    <w:rsid w:val="00AD4F4F"/>
    <w:rsid w:val="00AE025D"/>
    <w:rsid w:val="00AE0946"/>
    <w:rsid w:val="00AE0AC8"/>
    <w:rsid w:val="00AE0ACC"/>
    <w:rsid w:val="00AE1F02"/>
    <w:rsid w:val="00AE2217"/>
    <w:rsid w:val="00AE329C"/>
    <w:rsid w:val="00AE3671"/>
    <w:rsid w:val="00AE3AB4"/>
    <w:rsid w:val="00AE56DD"/>
    <w:rsid w:val="00AE5A2D"/>
    <w:rsid w:val="00AE5E14"/>
    <w:rsid w:val="00AE679A"/>
    <w:rsid w:val="00AE69A9"/>
    <w:rsid w:val="00AE7929"/>
    <w:rsid w:val="00AE7AC1"/>
    <w:rsid w:val="00AF0424"/>
    <w:rsid w:val="00AF073E"/>
    <w:rsid w:val="00AF10B2"/>
    <w:rsid w:val="00AF14B8"/>
    <w:rsid w:val="00AF1EE9"/>
    <w:rsid w:val="00AF2351"/>
    <w:rsid w:val="00AF27A5"/>
    <w:rsid w:val="00AF2EE2"/>
    <w:rsid w:val="00AF34FB"/>
    <w:rsid w:val="00AF3AFC"/>
    <w:rsid w:val="00AF43F7"/>
    <w:rsid w:val="00AF48AF"/>
    <w:rsid w:val="00AF4ED4"/>
    <w:rsid w:val="00AF637B"/>
    <w:rsid w:val="00AF74B2"/>
    <w:rsid w:val="00B00E68"/>
    <w:rsid w:val="00B024E6"/>
    <w:rsid w:val="00B031ED"/>
    <w:rsid w:val="00B0411F"/>
    <w:rsid w:val="00B04915"/>
    <w:rsid w:val="00B06579"/>
    <w:rsid w:val="00B0669E"/>
    <w:rsid w:val="00B07640"/>
    <w:rsid w:val="00B076F3"/>
    <w:rsid w:val="00B1043D"/>
    <w:rsid w:val="00B1102F"/>
    <w:rsid w:val="00B1193A"/>
    <w:rsid w:val="00B11A62"/>
    <w:rsid w:val="00B11B98"/>
    <w:rsid w:val="00B11D4A"/>
    <w:rsid w:val="00B126BD"/>
    <w:rsid w:val="00B12EE0"/>
    <w:rsid w:val="00B13557"/>
    <w:rsid w:val="00B13610"/>
    <w:rsid w:val="00B138B8"/>
    <w:rsid w:val="00B15550"/>
    <w:rsid w:val="00B15C5A"/>
    <w:rsid w:val="00B1605C"/>
    <w:rsid w:val="00B177B4"/>
    <w:rsid w:val="00B17C86"/>
    <w:rsid w:val="00B17D1D"/>
    <w:rsid w:val="00B20B4E"/>
    <w:rsid w:val="00B21704"/>
    <w:rsid w:val="00B21B22"/>
    <w:rsid w:val="00B21CDA"/>
    <w:rsid w:val="00B255A7"/>
    <w:rsid w:val="00B25E1C"/>
    <w:rsid w:val="00B2702C"/>
    <w:rsid w:val="00B27171"/>
    <w:rsid w:val="00B271D1"/>
    <w:rsid w:val="00B30CDA"/>
    <w:rsid w:val="00B31B1A"/>
    <w:rsid w:val="00B31DBF"/>
    <w:rsid w:val="00B31DDD"/>
    <w:rsid w:val="00B36EA2"/>
    <w:rsid w:val="00B40119"/>
    <w:rsid w:val="00B40C3F"/>
    <w:rsid w:val="00B413E8"/>
    <w:rsid w:val="00B416D6"/>
    <w:rsid w:val="00B41D0F"/>
    <w:rsid w:val="00B4358A"/>
    <w:rsid w:val="00B45537"/>
    <w:rsid w:val="00B46212"/>
    <w:rsid w:val="00B46A9E"/>
    <w:rsid w:val="00B47DEA"/>
    <w:rsid w:val="00B50ED0"/>
    <w:rsid w:val="00B51665"/>
    <w:rsid w:val="00B52FD4"/>
    <w:rsid w:val="00B53B70"/>
    <w:rsid w:val="00B55BA0"/>
    <w:rsid w:val="00B56A22"/>
    <w:rsid w:val="00B574D6"/>
    <w:rsid w:val="00B6005D"/>
    <w:rsid w:val="00B620BF"/>
    <w:rsid w:val="00B62519"/>
    <w:rsid w:val="00B63320"/>
    <w:rsid w:val="00B643A1"/>
    <w:rsid w:val="00B65B02"/>
    <w:rsid w:val="00B66CA9"/>
    <w:rsid w:val="00B701C8"/>
    <w:rsid w:val="00B703E6"/>
    <w:rsid w:val="00B7049E"/>
    <w:rsid w:val="00B70869"/>
    <w:rsid w:val="00B7361E"/>
    <w:rsid w:val="00B73BB4"/>
    <w:rsid w:val="00B75768"/>
    <w:rsid w:val="00B75BD3"/>
    <w:rsid w:val="00B76756"/>
    <w:rsid w:val="00B76B22"/>
    <w:rsid w:val="00B8038C"/>
    <w:rsid w:val="00B812AA"/>
    <w:rsid w:val="00B82F86"/>
    <w:rsid w:val="00B83B1C"/>
    <w:rsid w:val="00B8464B"/>
    <w:rsid w:val="00B86CF2"/>
    <w:rsid w:val="00B9078C"/>
    <w:rsid w:val="00B91CD0"/>
    <w:rsid w:val="00B93EAC"/>
    <w:rsid w:val="00B94F45"/>
    <w:rsid w:val="00B95D6A"/>
    <w:rsid w:val="00B95DDD"/>
    <w:rsid w:val="00B968BA"/>
    <w:rsid w:val="00B97536"/>
    <w:rsid w:val="00B97E7E"/>
    <w:rsid w:val="00BA15E2"/>
    <w:rsid w:val="00BA26C4"/>
    <w:rsid w:val="00BA29BF"/>
    <w:rsid w:val="00BA4653"/>
    <w:rsid w:val="00BA4C80"/>
    <w:rsid w:val="00BA51A4"/>
    <w:rsid w:val="00BA5251"/>
    <w:rsid w:val="00BA57A8"/>
    <w:rsid w:val="00BA64AA"/>
    <w:rsid w:val="00BB1848"/>
    <w:rsid w:val="00BB1B9E"/>
    <w:rsid w:val="00BB1BA3"/>
    <w:rsid w:val="00BB2228"/>
    <w:rsid w:val="00BB3D01"/>
    <w:rsid w:val="00BB4300"/>
    <w:rsid w:val="00BB4FD6"/>
    <w:rsid w:val="00BB5528"/>
    <w:rsid w:val="00BB564D"/>
    <w:rsid w:val="00BC0462"/>
    <w:rsid w:val="00BC1FEF"/>
    <w:rsid w:val="00BC2AD2"/>
    <w:rsid w:val="00BC2DDB"/>
    <w:rsid w:val="00BC375C"/>
    <w:rsid w:val="00BC3EBE"/>
    <w:rsid w:val="00BC4657"/>
    <w:rsid w:val="00BC47FA"/>
    <w:rsid w:val="00BC511E"/>
    <w:rsid w:val="00BC5CB7"/>
    <w:rsid w:val="00BC60D2"/>
    <w:rsid w:val="00BC7837"/>
    <w:rsid w:val="00BD09B7"/>
    <w:rsid w:val="00BD2B31"/>
    <w:rsid w:val="00BD3468"/>
    <w:rsid w:val="00BD411A"/>
    <w:rsid w:val="00BD4364"/>
    <w:rsid w:val="00BD60E8"/>
    <w:rsid w:val="00BD6278"/>
    <w:rsid w:val="00BD62FC"/>
    <w:rsid w:val="00BD6707"/>
    <w:rsid w:val="00BD6FC5"/>
    <w:rsid w:val="00BD79C6"/>
    <w:rsid w:val="00BE0685"/>
    <w:rsid w:val="00BE122E"/>
    <w:rsid w:val="00BE1705"/>
    <w:rsid w:val="00BE24D1"/>
    <w:rsid w:val="00BE357F"/>
    <w:rsid w:val="00BE5149"/>
    <w:rsid w:val="00BE61AB"/>
    <w:rsid w:val="00BE715F"/>
    <w:rsid w:val="00BE7A08"/>
    <w:rsid w:val="00BF3B4A"/>
    <w:rsid w:val="00BF3B66"/>
    <w:rsid w:val="00BF3D1F"/>
    <w:rsid w:val="00BF3DFA"/>
    <w:rsid w:val="00BF3E90"/>
    <w:rsid w:val="00BF4E90"/>
    <w:rsid w:val="00BF5498"/>
    <w:rsid w:val="00BF5CA0"/>
    <w:rsid w:val="00BF6C3A"/>
    <w:rsid w:val="00BF7348"/>
    <w:rsid w:val="00C00857"/>
    <w:rsid w:val="00C01AF8"/>
    <w:rsid w:val="00C01FBF"/>
    <w:rsid w:val="00C03F6A"/>
    <w:rsid w:val="00C041CA"/>
    <w:rsid w:val="00C05562"/>
    <w:rsid w:val="00C055D8"/>
    <w:rsid w:val="00C05E76"/>
    <w:rsid w:val="00C0634F"/>
    <w:rsid w:val="00C069FF"/>
    <w:rsid w:val="00C06C02"/>
    <w:rsid w:val="00C136D4"/>
    <w:rsid w:val="00C13AEA"/>
    <w:rsid w:val="00C165AE"/>
    <w:rsid w:val="00C22A4D"/>
    <w:rsid w:val="00C23A9C"/>
    <w:rsid w:val="00C24155"/>
    <w:rsid w:val="00C2449E"/>
    <w:rsid w:val="00C2482B"/>
    <w:rsid w:val="00C252BC"/>
    <w:rsid w:val="00C268B3"/>
    <w:rsid w:val="00C275A2"/>
    <w:rsid w:val="00C30ED9"/>
    <w:rsid w:val="00C313C1"/>
    <w:rsid w:val="00C318C9"/>
    <w:rsid w:val="00C31F69"/>
    <w:rsid w:val="00C31F8C"/>
    <w:rsid w:val="00C32067"/>
    <w:rsid w:val="00C33390"/>
    <w:rsid w:val="00C34A11"/>
    <w:rsid w:val="00C3554B"/>
    <w:rsid w:val="00C35605"/>
    <w:rsid w:val="00C36129"/>
    <w:rsid w:val="00C36AB0"/>
    <w:rsid w:val="00C3789D"/>
    <w:rsid w:val="00C40F74"/>
    <w:rsid w:val="00C41C6F"/>
    <w:rsid w:val="00C42C25"/>
    <w:rsid w:val="00C43555"/>
    <w:rsid w:val="00C445B6"/>
    <w:rsid w:val="00C450F8"/>
    <w:rsid w:val="00C45488"/>
    <w:rsid w:val="00C470E4"/>
    <w:rsid w:val="00C504AE"/>
    <w:rsid w:val="00C50820"/>
    <w:rsid w:val="00C5168F"/>
    <w:rsid w:val="00C51D77"/>
    <w:rsid w:val="00C530FD"/>
    <w:rsid w:val="00C53DAD"/>
    <w:rsid w:val="00C559CE"/>
    <w:rsid w:val="00C60706"/>
    <w:rsid w:val="00C60B81"/>
    <w:rsid w:val="00C60EAA"/>
    <w:rsid w:val="00C63185"/>
    <w:rsid w:val="00C637E5"/>
    <w:rsid w:val="00C65562"/>
    <w:rsid w:val="00C70C2F"/>
    <w:rsid w:val="00C71056"/>
    <w:rsid w:val="00C71838"/>
    <w:rsid w:val="00C71BCB"/>
    <w:rsid w:val="00C7272C"/>
    <w:rsid w:val="00C72816"/>
    <w:rsid w:val="00C74C74"/>
    <w:rsid w:val="00C74DF4"/>
    <w:rsid w:val="00C806F3"/>
    <w:rsid w:val="00C80B7C"/>
    <w:rsid w:val="00C80E04"/>
    <w:rsid w:val="00C82D5C"/>
    <w:rsid w:val="00C83068"/>
    <w:rsid w:val="00C83254"/>
    <w:rsid w:val="00C83767"/>
    <w:rsid w:val="00C838A0"/>
    <w:rsid w:val="00C86C5A"/>
    <w:rsid w:val="00C87CD5"/>
    <w:rsid w:val="00C91042"/>
    <w:rsid w:val="00C925F8"/>
    <w:rsid w:val="00C93FA2"/>
    <w:rsid w:val="00C95E3E"/>
    <w:rsid w:val="00C9602D"/>
    <w:rsid w:val="00C96287"/>
    <w:rsid w:val="00CA066E"/>
    <w:rsid w:val="00CA1997"/>
    <w:rsid w:val="00CA202C"/>
    <w:rsid w:val="00CA3A65"/>
    <w:rsid w:val="00CA4187"/>
    <w:rsid w:val="00CA424C"/>
    <w:rsid w:val="00CA5267"/>
    <w:rsid w:val="00CA663F"/>
    <w:rsid w:val="00CA6A29"/>
    <w:rsid w:val="00CA6BAC"/>
    <w:rsid w:val="00CA722E"/>
    <w:rsid w:val="00CB06A9"/>
    <w:rsid w:val="00CB12B3"/>
    <w:rsid w:val="00CB1893"/>
    <w:rsid w:val="00CB2CEB"/>
    <w:rsid w:val="00CB3FEE"/>
    <w:rsid w:val="00CB5FB8"/>
    <w:rsid w:val="00CB5FD4"/>
    <w:rsid w:val="00CB68B4"/>
    <w:rsid w:val="00CC0319"/>
    <w:rsid w:val="00CC05EE"/>
    <w:rsid w:val="00CC0DAC"/>
    <w:rsid w:val="00CC0DB2"/>
    <w:rsid w:val="00CC15C8"/>
    <w:rsid w:val="00CC2430"/>
    <w:rsid w:val="00CC326B"/>
    <w:rsid w:val="00CC61CA"/>
    <w:rsid w:val="00CC62FB"/>
    <w:rsid w:val="00CC674B"/>
    <w:rsid w:val="00CC6AD2"/>
    <w:rsid w:val="00CC74FE"/>
    <w:rsid w:val="00CD13C4"/>
    <w:rsid w:val="00CD217B"/>
    <w:rsid w:val="00CD2FFA"/>
    <w:rsid w:val="00CD3B87"/>
    <w:rsid w:val="00CD64F4"/>
    <w:rsid w:val="00CD66BE"/>
    <w:rsid w:val="00CD742A"/>
    <w:rsid w:val="00CE07ED"/>
    <w:rsid w:val="00CE1E6C"/>
    <w:rsid w:val="00CE2080"/>
    <w:rsid w:val="00CE2759"/>
    <w:rsid w:val="00CE37CF"/>
    <w:rsid w:val="00CE49E5"/>
    <w:rsid w:val="00CE5F03"/>
    <w:rsid w:val="00CE628F"/>
    <w:rsid w:val="00CE6C4D"/>
    <w:rsid w:val="00CE74D8"/>
    <w:rsid w:val="00CE7822"/>
    <w:rsid w:val="00CE7C9A"/>
    <w:rsid w:val="00CF1AA1"/>
    <w:rsid w:val="00CF2AC6"/>
    <w:rsid w:val="00CF335B"/>
    <w:rsid w:val="00CF3742"/>
    <w:rsid w:val="00CF3FFD"/>
    <w:rsid w:val="00CF68A8"/>
    <w:rsid w:val="00CF7324"/>
    <w:rsid w:val="00CF73B7"/>
    <w:rsid w:val="00D0163E"/>
    <w:rsid w:val="00D01C61"/>
    <w:rsid w:val="00D02395"/>
    <w:rsid w:val="00D024BB"/>
    <w:rsid w:val="00D03F83"/>
    <w:rsid w:val="00D049E0"/>
    <w:rsid w:val="00D04B95"/>
    <w:rsid w:val="00D0562D"/>
    <w:rsid w:val="00D05D50"/>
    <w:rsid w:val="00D06528"/>
    <w:rsid w:val="00D101E9"/>
    <w:rsid w:val="00D13AE1"/>
    <w:rsid w:val="00D14B95"/>
    <w:rsid w:val="00D15B9F"/>
    <w:rsid w:val="00D16AFC"/>
    <w:rsid w:val="00D20432"/>
    <w:rsid w:val="00D20618"/>
    <w:rsid w:val="00D20ADD"/>
    <w:rsid w:val="00D21EE9"/>
    <w:rsid w:val="00D2238E"/>
    <w:rsid w:val="00D2283B"/>
    <w:rsid w:val="00D2366F"/>
    <w:rsid w:val="00D24427"/>
    <w:rsid w:val="00D24998"/>
    <w:rsid w:val="00D24ADA"/>
    <w:rsid w:val="00D251AA"/>
    <w:rsid w:val="00D255E3"/>
    <w:rsid w:val="00D25DD3"/>
    <w:rsid w:val="00D26361"/>
    <w:rsid w:val="00D277EE"/>
    <w:rsid w:val="00D3065F"/>
    <w:rsid w:val="00D315B5"/>
    <w:rsid w:val="00D338E2"/>
    <w:rsid w:val="00D33E5D"/>
    <w:rsid w:val="00D37658"/>
    <w:rsid w:val="00D401F1"/>
    <w:rsid w:val="00D40BB4"/>
    <w:rsid w:val="00D41AA5"/>
    <w:rsid w:val="00D42C66"/>
    <w:rsid w:val="00D42DFE"/>
    <w:rsid w:val="00D43043"/>
    <w:rsid w:val="00D440A4"/>
    <w:rsid w:val="00D44FA5"/>
    <w:rsid w:val="00D45089"/>
    <w:rsid w:val="00D4646E"/>
    <w:rsid w:val="00D4658C"/>
    <w:rsid w:val="00D46747"/>
    <w:rsid w:val="00D47C0C"/>
    <w:rsid w:val="00D50554"/>
    <w:rsid w:val="00D55C80"/>
    <w:rsid w:val="00D56C57"/>
    <w:rsid w:val="00D60178"/>
    <w:rsid w:val="00D60E51"/>
    <w:rsid w:val="00D620E8"/>
    <w:rsid w:val="00D64237"/>
    <w:rsid w:val="00D6492A"/>
    <w:rsid w:val="00D655A3"/>
    <w:rsid w:val="00D65780"/>
    <w:rsid w:val="00D66515"/>
    <w:rsid w:val="00D67373"/>
    <w:rsid w:val="00D67675"/>
    <w:rsid w:val="00D70AF9"/>
    <w:rsid w:val="00D70EBD"/>
    <w:rsid w:val="00D72585"/>
    <w:rsid w:val="00D730C7"/>
    <w:rsid w:val="00D73295"/>
    <w:rsid w:val="00D7481D"/>
    <w:rsid w:val="00D7491F"/>
    <w:rsid w:val="00D74C29"/>
    <w:rsid w:val="00D74DBE"/>
    <w:rsid w:val="00D750C7"/>
    <w:rsid w:val="00D750FE"/>
    <w:rsid w:val="00D7519E"/>
    <w:rsid w:val="00D75994"/>
    <w:rsid w:val="00D75CDB"/>
    <w:rsid w:val="00D76999"/>
    <w:rsid w:val="00D773A9"/>
    <w:rsid w:val="00D83051"/>
    <w:rsid w:val="00D84313"/>
    <w:rsid w:val="00D84583"/>
    <w:rsid w:val="00D856AD"/>
    <w:rsid w:val="00D90107"/>
    <w:rsid w:val="00D905E8"/>
    <w:rsid w:val="00D90E87"/>
    <w:rsid w:val="00D91089"/>
    <w:rsid w:val="00D92C0F"/>
    <w:rsid w:val="00D93DB5"/>
    <w:rsid w:val="00D96EB7"/>
    <w:rsid w:val="00D97097"/>
    <w:rsid w:val="00DA1EC6"/>
    <w:rsid w:val="00DA2C5E"/>
    <w:rsid w:val="00DA30FC"/>
    <w:rsid w:val="00DA38C0"/>
    <w:rsid w:val="00DA4285"/>
    <w:rsid w:val="00DA5992"/>
    <w:rsid w:val="00DA6962"/>
    <w:rsid w:val="00DA6A9D"/>
    <w:rsid w:val="00DB1A61"/>
    <w:rsid w:val="00DB217F"/>
    <w:rsid w:val="00DB21EC"/>
    <w:rsid w:val="00DB335C"/>
    <w:rsid w:val="00DB3882"/>
    <w:rsid w:val="00DB49B6"/>
    <w:rsid w:val="00DB4FB3"/>
    <w:rsid w:val="00DB5F1B"/>
    <w:rsid w:val="00DB6212"/>
    <w:rsid w:val="00DB6993"/>
    <w:rsid w:val="00DB78DD"/>
    <w:rsid w:val="00DC13BA"/>
    <w:rsid w:val="00DC2AC3"/>
    <w:rsid w:val="00DC2B86"/>
    <w:rsid w:val="00DC2F4C"/>
    <w:rsid w:val="00DC38DE"/>
    <w:rsid w:val="00DC414F"/>
    <w:rsid w:val="00DC46E3"/>
    <w:rsid w:val="00DC4BF0"/>
    <w:rsid w:val="00DC5D25"/>
    <w:rsid w:val="00DC62F9"/>
    <w:rsid w:val="00DC6864"/>
    <w:rsid w:val="00DC695C"/>
    <w:rsid w:val="00DD00B1"/>
    <w:rsid w:val="00DD0306"/>
    <w:rsid w:val="00DD2043"/>
    <w:rsid w:val="00DD7C56"/>
    <w:rsid w:val="00DE293D"/>
    <w:rsid w:val="00DE4499"/>
    <w:rsid w:val="00DE47E2"/>
    <w:rsid w:val="00DE4E21"/>
    <w:rsid w:val="00DE6BCC"/>
    <w:rsid w:val="00DE6D7C"/>
    <w:rsid w:val="00DE71AD"/>
    <w:rsid w:val="00DE75E7"/>
    <w:rsid w:val="00DE7753"/>
    <w:rsid w:val="00DF07CC"/>
    <w:rsid w:val="00DF1311"/>
    <w:rsid w:val="00DF20D5"/>
    <w:rsid w:val="00DF278E"/>
    <w:rsid w:val="00DF395E"/>
    <w:rsid w:val="00DF4B76"/>
    <w:rsid w:val="00DF4EF8"/>
    <w:rsid w:val="00DF6531"/>
    <w:rsid w:val="00DF67B2"/>
    <w:rsid w:val="00DF7ECD"/>
    <w:rsid w:val="00E00023"/>
    <w:rsid w:val="00E00A1B"/>
    <w:rsid w:val="00E00CAD"/>
    <w:rsid w:val="00E0108A"/>
    <w:rsid w:val="00E01BA9"/>
    <w:rsid w:val="00E02CF5"/>
    <w:rsid w:val="00E0334C"/>
    <w:rsid w:val="00E049F2"/>
    <w:rsid w:val="00E04B10"/>
    <w:rsid w:val="00E11055"/>
    <w:rsid w:val="00E114F2"/>
    <w:rsid w:val="00E11780"/>
    <w:rsid w:val="00E11DDC"/>
    <w:rsid w:val="00E1205A"/>
    <w:rsid w:val="00E132E7"/>
    <w:rsid w:val="00E13B06"/>
    <w:rsid w:val="00E15EB9"/>
    <w:rsid w:val="00E17C79"/>
    <w:rsid w:val="00E17D42"/>
    <w:rsid w:val="00E2001E"/>
    <w:rsid w:val="00E2081F"/>
    <w:rsid w:val="00E212F3"/>
    <w:rsid w:val="00E21ABB"/>
    <w:rsid w:val="00E21F66"/>
    <w:rsid w:val="00E22C33"/>
    <w:rsid w:val="00E23106"/>
    <w:rsid w:val="00E23A79"/>
    <w:rsid w:val="00E2496B"/>
    <w:rsid w:val="00E24BA9"/>
    <w:rsid w:val="00E24BE2"/>
    <w:rsid w:val="00E2508A"/>
    <w:rsid w:val="00E25666"/>
    <w:rsid w:val="00E26AF9"/>
    <w:rsid w:val="00E3017C"/>
    <w:rsid w:val="00E31075"/>
    <w:rsid w:val="00E3182B"/>
    <w:rsid w:val="00E32240"/>
    <w:rsid w:val="00E3234F"/>
    <w:rsid w:val="00E34608"/>
    <w:rsid w:val="00E34A7B"/>
    <w:rsid w:val="00E359B0"/>
    <w:rsid w:val="00E360C3"/>
    <w:rsid w:val="00E37655"/>
    <w:rsid w:val="00E376D3"/>
    <w:rsid w:val="00E4054E"/>
    <w:rsid w:val="00E4309A"/>
    <w:rsid w:val="00E4322F"/>
    <w:rsid w:val="00E43FC3"/>
    <w:rsid w:val="00E4424A"/>
    <w:rsid w:val="00E4442D"/>
    <w:rsid w:val="00E444B9"/>
    <w:rsid w:val="00E46530"/>
    <w:rsid w:val="00E47226"/>
    <w:rsid w:val="00E476DE"/>
    <w:rsid w:val="00E50561"/>
    <w:rsid w:val="00E51724"/>
    <w:rsid w:val="00E51D16"/>
    <w:rsid w:val="00E526B7"/>
    <w:rsid w:val="00E52C1B"/>
    <w:rsid w:val="00E53667"/>
    <w:rsid w:val="00E57616"/>
    <w:rsid w:val="00E57674"/>
    <w:rsid w:val="00E61669"/>
    <w:rsid w:val="00E6219F"/>
    <w:rsid w:val="00E62E30"/>
    <w:rsid w:val="00E63409"/>
    <w:rsid w:val="00E63C5F"/>
    <w:rsid w:val="00E63E68"/>
    <w:rsid w:val="00E6461A"/>
    <w:rsid w:val="00E65A02"/>
    <w:rsid w:val="00E671BD"/>
    <w:rsid w:val="00E67F62"/>
    <w:rsid w:val="00E7091C"/>
    <w:rsid w:val="00E72523"/>
    <w:rsid w:val="00E73144"/>
    <w:rsid w:val="00E739D5"/>
    <w:rsid w:val="00E75528"/>
    <w:rsid w:val="00E75968"/>
    <w:rsid w:val="00E75B26"/>
    <w:rsid w:val="00E76A77"/>
    <w:rsid w:val="00E80007"/>
    <w:rsid w:val="00E800D6"/>
    <w:rsid w:val="00E80548"/>
    <w:rsid w:val="00E80B05"/>
    <w:rsid w:val="00E824E1"/>
    <w:rsid w:val="00E836F1"/>
    <w:rsid w:val="00E83B79"/>
    <w:rsid w:val="00E84815"/>
    <w:rsid w:val="00E8494D"/>
    <w:rsid w:val="00E905F5"/>
    <w:rsid w:val="00E90ECE"/>
    <w:rsid w:val="00E911D9"/>
    <w:rsid w:val="00E915FA"/>
    <w:rsid w:val="00E91B8E"/>
    <w:rsid w:val="00E94058"/>
    <w:rsid w:val="00E97B33"/>
    <w:rsid w:val="00EA09DC"/>
    <w:rsid w:val="00EA0BB3"/>
    <w:rsid w:val="00EA1523"/>
    <w:rsid w:val="00EA18D5"/>
    <w:rsid w:val="00EA1EDD"/>
    <w:rsid w:val="00EA236D"/>
    <w:rsid w:val="00EA245A"/>
    <w:rsid w:val="00EA32F1"/>
    <w:rsid w:val="00EA3A9D"/>
    <w:rsid w:val="00EA5FEE"/>
    <w:rsid w:val="00EA60DD"/>
    <w:rsid w:val="00EA6245"/>
    <w:rsid w:val="00EA652D"/>
    <w:rsid w:val="00EA7FBC"/>
    <w:rsid w:val="00EB023F"/>
    <w:rsid w:val="00EB1750"/>
    <w:rsid w:val="00EB276A"/>
    <w:rsid w:val="00EB2E1C"/>
    <w:rsid w:val="00EB4832"/>
    <w:rsid w:val="00EB5175"/>
    <w:rsid w:val="00EB57F9"/>
    <w:rsid w:val="00EB68AB"/>
    <w:rsid w:val="00EC07EE"/>
    <w:rsid w:val="00EC090D"/>
    <w:rsid w:val="00EC1224"/>
    <w:rsid w:val="00EC195A"/>
    <w:rsid w:val="00EC22E9"/>
    <w:rsid w:val="00EC3BF8"/>
    <w:rsid w:val="00EC5020"/>
    <w:rsid w:val="00EC5190"/>
    <w:rsid w:val="00EC6A32"/>
    <w:rsid w:val="00EC6C62"/>
    <w:rsid w:val="00ED11C4"/>
    <w:rsid w:val="00ED1210"/>
    <w:rsid w:val="00ED16AA"/>
    <w:rsid w:val="00ED2795"/>
    <w:rsid w:val="00ED34DB"/>
    <w:rsid w:val="00ED3F28"/>
    <w:rsid w:val="00ED42DB"/>
    <w:rsid w:val="00EE0122"/>
    <w:rsid w:val="00EE0E46"/>
    <w:rsid w:val="00EE14D6"/>
    <w:rsid w:val="00EE2158"/>
    <w:rsid w:val="00EE24EE"/>
    <w:rsid w:val="00EE3A9E"/>
    <w:rsid w:val="00EE4937"/>
    <w:rsid w:val="00EE7097"/>
    <w:rsid w:val="00EE728B"/>
    <w:rsid w:val="00EF0493"/>
    <w:rsid w:val="00EF0AE6"/>
    <w:rsid w:val="00EF1661"/>
    <w:rsid w:val="00EF2602"/>
    <w:rsid w:val="00EF291F"/>
    <w:rsid w:val="00EF2BC6"/>
    <w:rsid w:val="00EF36B5"/>
    <w:rsid w:val="00EF4767"/>
    <w:rsid w:val="00EF61A5"/>
    <w:rsid w:val="00EF681C"/>
    <w:rsid w:val="00EF74DA"/>
    <w:rsid w:val="00EF76EC"/>
    <w:rsid w:val="00F04007"/>
    <w:rsid w:val="00F059B9"/>
    <w:rsid w:val="00F067B6"/>
    <w:rsid w:val="00F06C29"/>
    <w:rsid w:val="00F07751"/>
    <w:rsid w:val="00F100B4"/>
    <w:rsid w:val="00F10437"/>
    <w:rsid w:val="00F119D1"/>
    <w:rsid w:val="00F11CE8"/>
    <w:rsid w:val="00F12714"/>
    <w:rsid w:val="00F12F90"/>
    <w:rsid w:val="00F132F1"/>
    <w:rsid w:val="00F13DA4"/>
    <w:rsid w:val="00F13E39"/>
    <w:rsid w:val="00F14ACF"/>
    <w:rsid w:val="00F14D00"/>
    <w:rsid w:val="00F16063"/>
    <w:rsid w:val="00F16AAD"/>
    <w:rsid w:val="00F16C7B"/>
    <w:rsid w:val="00F1755C"/>
    <w:rsid w:val="00F17561"/>
    <w:rsid w:val="00F17F32"/>
    <w:rsid w:val="00F20417"/>
    <w:rsid w:val="00F2135E"/>
    <w:rsid w:val="00F2175D"/>
    <w:rsid w:val="00F23647"/>
    <w:rsid w:val="00F23E8B"/>
    <w:rsid w:val="00F240B5"/>
    <w:rsid w:val="00F24423"/>
    <w:rsid w:val="00F24BA3"/>
    <w:rsid w:val="00F24E80"/>
    <w:rsid w:val="00F265E6"/>
    <w:rsid w:val="00F30920"/>
    <w:rsid w:val="00F31283"/>
    <w:rsid w:val="00F3189D"/>
    <w:rsid w:val="00F32056"/>
    <w:rsid w:val="00F3218A"/>
    <w:rsid w:val="00F32246"/>
    <w:rsid w:val="00F32DAF"/>
    <w:rsid w:val="00F34FE9"/>
    <w:rsid w:val="00F35476"/>
    <w:rsid w:val="00F35FE0"/>
    <w:rsid w:val="00F364E3"/>
    <w:rsid w:val="00F40A5B"/>
    <w:rsid w:val="00F4272A"/>
    <w:rsid w:val="00F43267"/>
    <w:rsid w:val="00F44967"/>
    <w:rsid w:val="00F4703A"/>
    <w:rsid w:val="00F475B9"/>
    <w:rsid w:val="00F47614"/>
    <w:rsid w:val="00F47A19"/>
    <w:rsid w:val="00F47E6A"/>
    <w:rsid w:val="00F50602"/>
    <w:rsid w:val="00F5459B"/>
    <w:rsid w:val="00F55314"/>
    <w:rsid w:val="00F559EA"/>
    <w:rsid w:val="00F57255"/>
    <w:rsid w:val="00F609F9"/>
    <w:rsid w:val="00F60D00"/>
    <w:rsid w:val="00F62726"/>
    <w:rsid w:val="00F6723C"/>
    <w:rsid w:val="00F673DD"/>
    <w:rsid w:val="00F73F58"/>
    <w:rsid w:val="00F749A0"/>
    <w:rsid w:val="00F7527D"/>
    <w:rsid w:val="00F75675"/>
    <w:rsid w:val="00F75AE2"/>
    <w:rsid w:val="00F77173"/>
    <w:rsid w:val="00F77296"/>
    <w:rsid w:val="00F8041B"/>
    <w:rsid w:val="00F805F5"/>
    <w:rsid w:val="00F81293"/>
    <w:rsid w:val="00F82DB6"/>
    <w:rsid w:val="00F836A2"/>
    <w:rsid w:val="00F85CA8"/>
    <w:rsid w:val="00F87A7A"/>
    <w:rsid w:val="00F87D80"/>
    <w:rsid w:val="00F92BAA"/>
    <w:rsid w:val="00F94770"/>
    <w:rsid w:val="00F95880"/>
    <w:rsid w:val="00FA0432"/>
    <w:rsid w:val="00FA12CB"/>
    <w:rsid w:val="00FA1AA1"/>
    <w:rsid w:val="00FA273B"/>
    <w:rsid w:val="00FA300D"/>
    <w:rsid w:val="00FA3F3C"/>
    <w:rsid w:val="00FA417F"/>
    <w:rsid w:val="00FA497E"/>
    <w:rsid w:val="00FA5005"/>
    <w:rsid w:val="00FA5813"/>
    <w:rsid w:val="00FA5B3E"/>
    <w:rsid w:val="00FA5DCF"/>
    <w:rsid w:val="00FA5DF0"/>
    <w:rsid w:val="00FA7877"/>
    <w:rsid w:val="00FB0DDF"/>
    <w:rsid w:val="00FB220C"/>
    <w:rsid w:val="00FB55B1"/>
    <w:rsid w:val="00FB570B"/>
    <w:rsid w:val="00FB5B61"/>
    <w:rsid w:val="00FB5F7C"/>
    <w:rsid w:val="00FB6EC8"/>
    <w:rsid w:val="00FC0038"/>
    <w:rsid w:val="00FC03B2"/>
    <w:rsid w:val="00FC23C6"/>
    <w:rsid w:val="00FC416D"/>
    <w:rsid w:val="00FC4E6A"/>
    <w:rsid w:val="00FD0552"/>
    <w:rsid w:val="00FD07BA"/>
    <w:rsid w:val="00FD0DE7"/>
    <w:rsid w:val="00FD274E"/>
    <w:rsid w:val="00FD3F71"/>
    <w:rsid w:val="00FD439A"/>
    <w:rsid w:val="00FD58DE"/>
    <w:rsid w:val="00FD6031"/>
    <w:rsid w:val="00FE0014"/>
    <w:rsid w:val="00FE0F26"/>
    <w:rsid w:val="00FE1776"/>
    <w:rsid w:val="00FE195E"/>
    <w:rsid w:val="00FE1DE2"/>
    <w:rsid w:val="00FE1F9C"/>
    <w:rsid w:val="00FE24B3"/>
    <w:rsid w:val="00FE288F"/>
    <w:rsid w:val="00FE2C46"/>
    <w:rsid w:val="00FE492B"/>
    <w:rsid w:val="00FE5EA6"/>
    <w:rsid w:val="00FE61FC"/>
    <w:rsid w:val="00FE6778"/>
    <w:rsid w:val="00FE712F"/>
    <w:rsid w:val="00FF06E8"/>
    <w:rsid w:val="00FF07EC"/>
    <w:rsid w:val="00FF0B16"/>
    <w:rsid w:val="00FF1377"/>
    <w:rsid w:val="00FF1B32"/>
    <w:rsid w:val="00FF5FD7"/>
    <w:rsid w:val="00FF63A4"/>
    <w:rsid w:val="00FF6C7A"/>
    <w:rsid w:val="00FF78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98371"/>
    <o:shapelayout v:ext="edit">
      <o:idmap v:ext="edit" data="1"/>
    </o:shapelayout>
  </w:shapeDefaults>
  <w:decimalSymbol w:val="."/>
  <w:listSeparator w:val=","/>
  <w14:docId w14:val="644FEA36"/>
  <w15:docId w15:val="{1EAC5EA2-04F6-4CE5-B7CA-4C041E867E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3319D"/>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A008FC"/>
    <w:pPr>
      <w:keepNext/>
      <w:jc w:val="center"/>
      <w:outlineLvl w:val="0"/>
    </w:pPr>
    <w:rPr>
      <w:rFonts w:asciiTheme="minorHAnsi" w:hAnsiTheme="minorHAnsi"/>
      <w:b/>
      <w:bCs/>
    </w:rPr>
  </w:style>
  <w:style w:type="paragraph" w:styleId="Heading2">
    <w:name w:val="heading 2"/>
    <w:basedOn w:val="Normal"/>
    <w:next w:val="Normal"/>
    <w:link w:val="Heading2Char"/>
    <w:qFormat/>
    <w:rsid w:val="00A008FC"/>
    <w:pPr>
      <w:keepNext/>
      <w:outlineLvl w:val="1"/>
    </w:pPr>
    <w:rPr>
      <w:b/>
      <w:bCs/>
    </w:rPr>
  </w:style>
  <w:style w:type="paragraph" w:styleId="Heading3">
    <w:name w:val="heading 3"/>
    <w:basedOn w:val="Normal"/>
    <w:next w:val="Normal"/>
    <w:link w:val="Heading3Char"/>
    <w:uiPriority w:val="9"/>
    <w:semiHidden/>
    <w:unhideWhenUsed/>
    <w:qFormat/>
    <w:rsid w:val="00416E02"/>
    <w:pPr>
      <w:keepNext/>
      <w:keepLines/>
      <w:spacing w:before="40"/>
      <w:outlineLvl w:val="2"/>
    </w:pPr>
    <w:rPr>
      <w:rFonts w:asciiTheme="majorHAnsi" w:eastAsiaTheme="majorEastAsia" w:hAnsiTheme="majorHAnsi" w:cstheme="majorBidi"/>
      <w:color w:val="243F60" w:themeColor="accent1" w:themeShade="7F"/>
    </w:rPr>
  </w:style>
  <w:style w:type="paragraph" w:styleId="Heading4">
    <w:name w:val="heading 4"/>
    <w:basedOn w:val="Normal"/>
    <w:next w:val="Normal"/>
    <w:link w:val="Heading4Char"/>
    <w:uiPriority w:val="9"/>
    <w:semiHidden/>
    <w:unhideWhenUsed/>
    <w:qFormat/>
    <w:rsid w:val="0028313C"/>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008FC"/>
    <w:rPr>
      <w:rFonts w:eastAsia="Times New Roman" w:cs="Times New Roman"/>
      <w:b/>
      <w:bCs/>
      <w:sz w:val="24"/>
      <w:szCs w:val="24"/>
    </w:rPr>
  </w:style>
  <w:style w:type="character" w:customStyle="1" w:styleId="Heading2Char">
    <w:name w:val="Heading 2 Char"/>
    <w:basedOn w:val="DefaultParagraphFont"/>
    <w:link w:val="Heading2"/>
    <w:rsid w:val="00A008FC"/>
    <w:rPr>
      <w:rFonts w:ascii="Times New Roman" w:eastAsia="Times New Roman" w:hAnsi="Times New Roman" w:cs="Times New Roman"/>
      <w:b/>
      <w:bCs/>
      <w:sz w:val="24"/>
      <w:szCs w:val="24"/>
    </w:rPr>
  </w:style>
  <w:style w:type="paragraph" w:styleId="Title">
    <w:name w:val="Title"/>
    <w:basedOn w:val="Normal"/>
    <w:link w:val="TitleChar"/>
    <w:uiPriority w:val="10"/>
    <w:qFormat/>
    <w:rsid w:val="00A008FC"/>
    <w:pPr>
      <w:jc w:val="center"/>
    </w:pPr>
    <w:rPr>
      <w:b/>
      <w:bCs/>
    </w:rPr>
  </w:style>
  <w:style w:type="character" w:customStyle="1" w:styleId="TitleChar">
    <w:name w:val="Title Char"/>
    <w:basedOn w:val="DefaultParagraphFont"/>
    <w:link w:val="Title"/>
    <w:uiPriority w:val="10"/>
    <w:rsid w:val="00A008FC"/>
    <w:rPr>
      <w:rFonts w:ascii="Times New Roman" w:eastAsia="Times New Roman" w:hAnsi="Times New Roman" w:cs="Times New Roman"/>
      <w:b/>
      <w:bCs/>
      <w:sz w:val="24"/>
      <w:szCs w:val="24"/>
    </w:rPr>
  </w:style>
  <w:style w:type="paragraph" w:styleId="ListParagraph">
    <w:name w:val="List Paragraph"/>
    <w:basedOn w:val="Normal"/>
    <w:qFormat/>
    <w:rsid w:val="00A008FC"/>
    <w:pPr>
      <w:ind w:left="720"/>
      <w:contextualSpacing/>
    </w:pPr>
  </w:style>
  <w:style w:type="character" w:styleId="Hyperlink">
    <w:name w:val="Hyperlink"/>
    <w:basedOn w:val="DefaultParagraphFont"/>
    <w:uiPriority w:val="99"/>
    <w:unhideWhenUsed/>
    <w:rsid w:val="00636359"/>
    <w:rPr>
      <w:color w:val="0000FF" w:themeColor="hyperlink"/>
      <w:u w:val="single"/>
    </w:rPr>
  </w:style>
  <w:style w:type="character" w:styleId="FollowedHyperlink">
    <w:name w:val="FollowedHyperlink"/>
    <w:basedOn w:val="DefaultParagraphFont"/>
    <w:uiPriority w:val="99"/>
    <w:semiHidden/>
    <w:unhideWhenUsed/>
    <w:rsid w:val="002C513C"/>
    <w:rPr>
      <w:color w:val="800080" w:themeColor="followedHyperlink"/>
      <w:u w:val="single"/>
    </w:rPr>
  </w:style>
  <w:style w:type="paragraph" w:styleId="Header">
    <w:name w:val="header"/>
    <w:basedOn w:val="Normal"/>
    <w:link w:val="HeaderChar"/>
    <w:uiPriority w:val="99"/>
    <w:unhideWhenUsed/>
    <w:rsid w:val="006C55CF"/>
    <w:pPr>
      <w:tabs>
        <w:tab w:val="center" w:pos="4680"/>
        <w:tab w:val="right" w:pos="9360"/>
      </w:tabs>
    </w:pPr>
  </w:style>
  <w:style w:type="character" w:customStyle="1" w:styleId="HeaderChar">
    <w:name w:val="Header Char"/>
    <w:basedOn w:val="DefaultParagraphFont"/>
    <w:link w:val="Header"/>
    <w:uiPriority w:val="99"/>
    <w:rsid w:val="006C55CF"/>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6C55CF"/>
    <w:pPr>
      <w:tabs>
        <w:tab w:val="center" w:pos="4680"/>
        <w:tab w:val="right" w:pos="9360"/>
      </w:tabs>
    </w:pPr>
  </w:style>
  <w:style w:type="character" w:customStyle="1" w:styleId="FooterChar">
    <w:name w:val="Footer Char"/>
    <w:basedOn w:val="DefaultParagraphFont"/>
    <w:link w:val="Footer"/>
    <w:uiPriority w:val="99"/>
    <w:rsid w:val="006C55CF"/>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6C55CF"/>
    <w:rPr>
      <w:rFonts w:ascii="Tahoma" w:hAnsi="Tahoma" w:cs="Tahoma"/>
      <w:sz w:val="16"/>
      <w:szCs w:val="16"/>
    </w:rPr>
  </w:style>
  <w:style w:type="character" w:customStyle="1" w:styleId="BalloonTextChar">
    <w:name w:val="Balloon Text Char"/>
    <w:basedOn w:val="DefaultParagraphFont"/>
    <w:link w:val="BalloonText"/>
    <w:uiPriority w:val="99"/>
    <w:semiHidden/>
    <w:rsid w:val="006C55CF"/>
    <w:rPr>
      <w:rFonts w:ascii="Tahoma" w:eastAsia="Times New Roman" w:hAnsi="Tahoma" w:cs="Tahoma"/>
      <w:sz w:val="16"/>
      <w:szCs w:val="16"/>
    </w:rPr>
  </w:style>
  <w:style w:type="paragraph" w:customStyle="1" w:styleId="HeaderEven">
    <w:name w:val="Header Even"/>
    <w:basedOn w:val="NoSpacing"/>
    <w:qFormat/>
    <w:rsid w:val="006C55CF"/>
    <w:pPr>
      <w:pBdr>
        <w:bottom w:val="single" w:sz="4" w:space="1" w:color="4F81BD" w:themeColor="accent1"/>
      </w:pBdr>
    </w:pPr>
    <w:rPr>
      <w:rFonts w:asciiTheme="minorHAnsi" w:eastAsiaTheme="minorHAnsi" w:hAnsiTheme="minorHAnsi"/>
      <w:b/>
      <w:color w:val="1F497D" w:themeColor="text2"/>
      <w:sz w:val="20"/>
      <w:szCs w:val="20"/>
      <w:lang w:eastAsia="ja-JP"/>
    </w:rPr>
  </w:style>
  <w:style w:type="paragraph" w:styleId="NoSpacing">
    <w:name w:val="No Spacing"/>
    <w:uiPriority w:val="1"/>
    <w:qFormat/>
    <w:rsid w:val="006C55CF"/>
    <w:pPr>
      <w:spacing w:after="0" w:line="240" w:lineRule="auto"/>
    </w:pPr>
    <w:rPr>
      <w:rFonts w:ascii="Times New Roman" w:eastAsia="Times New Roman" w:hAnsi="Times New Roman" w:cs="Times New Roman"/>
      <w:sz w:val="24"/>
      <w:szCs w:val="24"/>
    </w:rPr>
  </w:style>
  <w:style w:type="table" w:styleId="TableGrid">
    <w:name w:val="Table Grid"/>
    <w:basedOn w:val="TableNormal"/>
    <w:uiPriority w:val="59"/>
    <w:rsid w:val="0085070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1C0032"/>
    <w:pPr>
      <w:spacing w:before="100" w:beforeAutospacing="1" w:after="100" w:afterAutospacing="1"/>
    </w:pPr>
  </w:style>
  <w:style w:type="character" w:customStyle="1" w:styleId="markqj78egc1w">
    <w:name w:val="markqj78egc1w"/>
    <w:basedOn w:val="DefaultParagraphFont"/>
    <w:rsid w:val="002546EC"/>
  </w:style>
  <w:style w:type="paragraph" w:customStyle="1" w:styleId="Default">
    <w:name w:val="Default"/>
    <w:rsid w:val="003E77CD"/>
    <w:pPr>
      <w:autoSpaceDE w:val="0"/>
      <w:autoSpaceDN w:val="0"/>
      <w:adjustRightInd w:val="0"/>
      <w:spacing w:after="0" w:line="240" w:lineRule="auto"/>
    </w:pPr>
    <w:rPr>
      <w:rFonts w:ascii="Calibri" w:hAnsi="Calibri" w:cs="Calibri"/>
      <w:color w:val="000000"/>
      <w:sz w:val="24"/>
      <w:szCs w:val="24"/>
    </w:rPr>
  </w:style>
  <w:style w:type="character" w:customStyle="1" w:styleId="Heading3Char">
    <w:name w:val="Heading 3 Char"/>
    <w:basedOn w:val="DefaultParagraphFont"/>
    <w:link w:val="Heading3"/>
    <w:uiPriority w:val="9"/>
    <w:semiHidden/>
    <w:rsid w:val="00416E02"/>
    <w:rPr>
      <w:rFonts w:asciiTheme="majorHAnsi" w:eastAsiaTheme="majorEastAsia" w:hAnsiTheme="majorHAnsi" w:cstheme="majorBidi"/>
      <w:color w:val="243F60" w:themeColor="accent1" w:themeShade="7F"/>
      <w:sz w:val="24"/>
      <w:szCs w:val="24"/>
    </w:rPr>
  </w:style>
  <w:style w:type="paragraph" w:customStyle="1" w:styleId="Aside">
    <w:name w:val="Aside"/>
    <w:rsid w:val="00416E02"/>
    <w:pPr>
      <w:spacing w:after="0"/>
      <w:ind w:left="500"/>
    </w:pPr>
    <w:rPr>
      <w:rFonts w:ascii="Times New Roman" w:eastAsia="Times New Roman" w:hAnsi="Times New Roman" w:cs="Times New Roman"/>
      <w:i/>
      <w:iCs/>
      <w:color w:val="333333"/>
      <w:sz w:val="20"/>
      <w:szCs w:val="20"/>
    </w:rPr>
  </w:style>
  <w:style w:type="character" w:customStyle="1" w:styleId="Heading4Char">
    <w:name w:val="Heading 4 Char"/>
    <w:basedOn w:val="DefaultParagraphFont"/>
    <w:link w:val="Heading4"/>
    <w:uiPriority w:val="9"/>
    <w:semiHidden/>
    <w:rsid w:val="0028313C"/>
    <w:rPr>
      <w:rFonts w:asciiTheme="majorHAnsi" w:eastAsiaTheme="majorEastAsia" w:hAnsiTheme="majorHAnsi" w:cstheme="majorBidi"/>
      <w:i/>
      <w:iCs/>
      <w:color w:val="365F91" w:themeColor="accent1" w:themeShade="B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427491">
      <w:bodyDiv w:val="1"/>
      <w:marLeft w:val="0"/>
      <w:marRight w:val="0"/>
      <w:marTop w:val="0"/>
      <w:marBottom w:val="0"/>
      <w:divBdr>
        <w:top w:val="none" w:sz="0" w:space="0" w:color="auto"/>
        <w:left w:val="none" w:sz="0" w:space="0" w:color="auto"/>
        <w:bottom w:val="none" w:sz="0" w:space="0" w:color="auto"/>
        <w:right w:val="none" w:sz="0" w:space="0" w:color="auto"/>
      </w:divBdr>
    </w:div>
    <w:div w:id="47456005">
      <w:bodyDiv w:val="1"/>
      <w:marLeft w:val="0"/>
      <w:marRight w:val="0"/>
      <w:marTop w:val="0"/>
      <w:marBottom w:val="0"/>
      <w:divBdr>
        <w:top w:val="none" w:sz="0" w:space="0" w:color="auto"/>
        <w:left w:val="none" w:sz="0" w:space="0" w:color="auto"/>
        <w:bottom w:val="none" w:sz="0" w:space="0" w:color="auto"/>
        <w:right w:val="none" w:sz="0" w:space="0" w:color="auto"/>
      </w:divBdr>
    </w:div>
    <w:div w:id="68574322">
      <w:bodyDiv w:val="1"/>
      <w:marLeft w:val="0"/>
      <w:marRight w:val="0"/>
      <w:marTop w:val="0"/>
      <w:marBottom w:val="0"/>
      <w:divBdr>
        <w:top w:val="none" w:sz="0" w:space="0" w:color="auto"/>
        <w:left w:val="none" w:sz="0" w:space="0" w:color="auto"/>
        <w:bottom w:val="none" w:sz="0" w:space="0" w:color="auto"/>
        <w:right w:val="none" w:sz="0" w:space="0" w:color="auto"/>
      </w:divBdr>
    </w:div>
    <w:div w:id="90249280">
      <w:bodyDiv w:val="1"/>
      <w:marLeft w:val="0"/>
      <w:marRight w:val="0"/>
      <w:marTop w:val="0"/>
      <w:marBottom w:val="0"/>
      <w:divBdr>
        <w:top w:val="none" w:sz="0" w:space="0" w:color="auto"/>
        <w:left w:val="none" w:sz="0" w:space="0" w:color="auto"/>
        <w:bottom w:val="none" w:sz="0" w:space="0" w:color="auto"/>
        <w:right w:val="none" w:sz="0" w:space="0" w:color="auto"/>
      </w:divBdr>
    </w:div>
    <w:div w:id="113141846">
      <w:bodyDiv w:val="1"/>
      <w:marLeft w:val="0"/>
      <w:marRight w:val="0"/>
      <w:marTop w:val="0"/>
      <w:marBottom w:val="0"/>
      <w:divBdr>
        <w:top w:val="none" w:sz="0" w:space="0" w:color="auto"/>
        <w:left w:val="none" w:sz="0" w:space="0" w:color="auto"/>
        <w:bottom w:val="none" w:sz="0" w:space="0" w:color="auto"/>
        <w:right w:val="none" w:sz="0" w:space="0" w:color="auto"/>
      </w:divBdr>
    </w:div>
    <w:div w:id="152720510">
      <w:bodyDiv w:val="1"/>
      <w:marLeft w:val="0"/>
      <w:marRight w:val="0"/>
      <w:marTop w:val="0"/>
      <w:marBottom w:val="0"/>
      <w:divBdr>
        <w:top w:val="none" w:sz="0" w:space="0" w:color="auto"/>
        <w:left w:val="none" w:sz="0" w:space="0" w:color="auto"/>
        <w:bottom w:val="none" w:sz="0" w:space="0" w:color="auto"/>
        <w:right w:val="none" w:sz="0" w:space="0" w:color="auto"/>
      </w:divBdr>
    </w:div>
    <w:div w:id="295330468">
      <w:bodyDiv w:val="1"/>
      <w:marLeft w:val="0"/>
      <w:marRight w:val="0"/>
      <w:marTop w:val="0"/>
      <w:marBottom w:val="0"/>
      <w:divBdr>
        <w:top w:val="none" w:sz="0" w:space="0" w:color="auto"/>
        <w:left w:val="none" w:sz="0" w:space="0" w:color="auto"/>
        <w:bottom w:val="none" w:sz="0" w:space="0" w:color="auto"/>
        <w:right w:val="none" w:sz="0" w:space="0" w:color="auto"/>
      </w:divBdr>
    </w:div>
    <w:div w:id="305554455">
      <w:bodyDiv w:val="1"/>
      <w:marLeft w:val="0"/>
      <w:marRight w:val="0"/>
      <w:marTop w:val="0"/>
      <w:marBottom w:val="0"/>
      <w:divBdr>
        <w:top w:val="none" w:sz="0" w:space="0" w:color="auto"/>
        <w:left w:val="none" w:sz="0" w:space="0" w:color="auto"/>
        <w:bottom w:val="none" w:sz="0" w:space="0" w:color="auto"/>
        <w:right w:val="none" w:sz="0" w:space="0" w:color="auto"/>
      </w:divBdr>
    </w:div>
    <w:div w:id="376010523">
      <w:bodyDiv w:val="1"/>
      <w:marLeft w:val="0"/>
      <w:marRight w:val="0"/>
      <w:marTop w:val="0"/>
      <w:marBottom w:val="0"/>
      <w:divBdr>
        <w:top w:val="none" w:sz="0" w:space="0" w:color="auto"/>
        <w:left w:val="none" w:sz="0" w:space="0" w:color="auto"/>
        <w:bottom w:val="none" w:sz="0" w:space="0" w:color="auto"/>
        <w:right w:val="none" w:sz="0" w:space="0" w:color="auto"/>
      </w:divBdr>
    </w:div>
    <w:div w:id="396704824">
      <w:bodyDiv w:val="1"/>
      <w:marLeft w:val="0"/>
      <w:marRight w:val="0"/>
      <w:marTop w:val="0"/>
      <w:marBottom w:val="0"/>
      <w:divBdr>
        <w:top w:val="none" w:sz="0" w:space="0" w:color="auto"/>
        <w:left w:val="none" w:sz="0" w:space="0" w:color="auto"/>
        <w:bottom w:val="none" w:sz="0" w:space="0" w:color="auto"/>
        <w:right w:val="none" w:sz="0" w:space="0" w:color="auto"/>
      </w:divBdr>
    </w:div>
    <w:div w:id="409933903">
      <w:bodyDiv w:val="1"/>
      <w:marLeft w:val="0"/>
      <w:marRight w:val="0"/>
      <w:marTop w:val="0"/>
      <w:marBottom w:val="0"/>
      <w:divBdr>
        <w:top w:val="none" w:sz="0" w:space="0" w:color="auto"/>
        <w:left w:val="none" w:sz="0" w:space="0" w:color="auto"/>
        <w:bottom w:val="none" w:sz="0" w:space="0" w:color="auto"/>
        <w:right w:val="none" w:sz="0" w:space="0" w:color="auto"/>
      </w:divBdr>
    </w:div>
    <w:div w:id="416752785">
      <w:bodyDiv w:val="1"/>
      <w:marLeft w:val="0"/>
      <w:marRight w:val="0"/>
      <w:marTop w:val="0"/>
      <w:marBottom w:val="0"/>
      <w:divBdr>
        <w:top w:val="none" w:sz="0" w:space="0" w:color="auto"/>
        <w:left w:val="none" w:sz="0" w:space="0" w:color="auto"/>
        <w:bottom w:val="none" w:sz="0" w:space="0" w:color="auto"/>
        <w:right w:val="none" w:sz="0" w:space="0" w:color="auto"/>
      </w:divBdr>
    </w:div>
    <w:div w:id="513303741">
      <w:bodyDiv w:val="1"/>
      <w:marLeft w:val="0"/>
      <w:marRight w:val="0"/>
      <w:marTop w:val="0"/>
      <w:marBottom w:val="0"/>
      <w:divBdr>
        <w:top w:val="none" w:sz="0" w:space="0" w:color="auto"/>
        <w:left w:val="none" w:sz="0" w:space="0" w:color="auto"/>
        <w:bottom w:val="none" w:sz="0" w:space="0" w:color="auto"/>
        <w:right w:val="none" w:sz="0" w:space="0" w:color="auto"/>
      </w:divBdr>
    </w:div>
    <w:div w:id="558588556">
      <w:bodyDiv w:val="1"/>
      <w:marLeft w:val="0"/>
      <w:marRight w:val="0"/>
      <w:marTop w:val="0"/>
      <w:marBottom w:val="0"/>
      <w:divBdr>
        <w:top w:val="none" w:sz="0" w:space="0" w:color="auto"/>
        <w:left w:val="none" w:sz="0" w:space="0" w:color="auto"/>
        <w:bottom w:val="none" w:sz="0" w:space="0" w:color="auto"/>
        <w:right w:val="none" w:sz="0" w:space="0" w:color="auto"/>
      </w:divBdr>
    </w:div>
    <w:div w:id="606885950">
      <w:bodyDiv w:val="1"/>
      <w:marLeft w:val="0"/>
      <w:marRight w:val="0"/>
      <w:marTop w:val="0"/>
      <w:marBottom w:val="0"/>
      <w:divBdr>
        <w:top w:val="none" w:sz="0" w:space="0" w:color="auto"/>
        <w:left w:val="none" w:sz="0" w:space="0" w:color="auto"/>
        <w:bottom w:val="none" w:sz="0" w:space="0" w:color="auto"/>
        <w:right w:val="none" w:sz="0" w:space="0" w:color="auto"/>
      </w:divBdr>
    </w:div>
    <w:div w:id="641228929">
      <w:bodyDiv w:val="1"/>
      <w:marLeft w:val="0"/>
      <w:marRight w:val="0"/>
      <w:marTop w:val="0"/>
      <w:marBottom w:val="0"/>
      <w:divBdr>
        <w:top w:val="none" w:sz="0" w:space="0" w:color="auto"/>
        <w:left w:val="none" w:sz="0" w:space="0" w:color="auto"/>
        <w:bottom w:val="none" w:sz="0" w:space="0" w:color="auto"/>
        <w:right w:val="none" w:sz="0" w:space="0" w:color="auto"/>
      </w:divBdr>
    </w:div>
    <w:div w:id="667248047">
      <w:bodyDiv w:val="1"/>
      <w:marLeft w:val="0"/>
      <w:marRight w:val="0"/>
      <w:marTop w:val="0"/>
      <w:marBottom w:val="0"/>
      <w:divBdr>
        <w:top w:val="none" w:sz="0" w:space="0" w:color="auto"/>
        <w:left w:val="none" w:sz="0" w:space="0" w:color="auto"/>
        <w:bottom w:val="none" w:sz="0" w:space="0" w:color="auto"/>
        <w:right w:val="none" w:sz="0" w:space="0" w:color="auto"/>
      </w:divBdr>
    </w:div>
    <w:div w:id="681929386">
      <w:bodyDiv w:val="1"/>
      <w:marLeft w:val="0"/>
      <w:marRight w:val="0"/>
      <w:marTop w:val="0"/>
      <w:marBottom w:val="0"/>
      <w:divBdr>
        <w:top w:val="none" w:sz="0" w:space="0" w:color="auto"/>
        <w:left w:val="none" w:sz="0" w:space="0" w:color="auto"/>
        <w:bottom w:val="none" w:sz="0" w:space="0" w:color="auto"/>
        <w:right w:val="none" w:sz="0" w:space="0" w:color="auto"/>
      </w:divBdr>
    </w:div>
    <w:div w:id="697121945">
      <w:bodyDiv w:val="1"/>
      <w:marLeft w:val="0"/>
      <w:marRight w:val="0"/>
      <w:marTop w:val="0"/>
      <w:marBottom w:val="0"/>
      <w:divBdr>
        <w:top w:val="none" w:sz="0" w:space="0" w:color="auto"/>
        <w:left w:val="none" w:sz="0" w:space="0" w:color="auto"/>
        <w:bottom w:val="none" w:sz="0" w:space="0" w:color="auto"/>
        <w:right w:val="none" w:sz="0" w:space="0" w:color="auto"/>
      </w:divBdr>
    </w:div>
    <w:div w:id="702679881">
      <w:bodyDiv w:val="1"/>
      <w:marLeft w:val="0"/>
      <w:marRight w:val="0"/>
      <w:marTop w:val="0"/>
      <w:marBottom w:val="0"/>
      <w:divBdr>
        <w:top w:val="none" w:sz="0" w:space="0" w:color="auto"/>
        <w:left w:val="none" w:sz="0" w:space="0" w:color="auto"/>
        <w:bottom w:val="none" w:sz="0" w:space="0" w:color="auto"/>
        <w:right w:val="none" w:sz="0" w:space="0" w:color="auto"/>
      </w:divBdr>
    </w:div>
    <w:div w:id="715660478">
      <w:bodyDiv w:val="1"/>
      <w:marLeft w:val="0"/>
      <w:marRight w:val="0"/>
      <w:marTop w:val="0"/>
      <w:marBottom w:val="0"/>
      <w:divBdr>
        <w:top w:val="none" w:sz="0" w:space="0" w:color="auto"/>
        <w:left w:val="none" w:sz="0" w:space="0" w:color="auto"/>
        <w:bottom w:val="none" w:sz="0" w:space="0" w:color="auto"/>
        <w:right w:val="none" w:sz="0" w:space="0" w:color="auto"/>
      </w:divBdr>
    </w:div>
    <w:div w:id="723675852">
      <w:bodyDiv w:val="1"/>
      <w:marLeft w:val="0"/>
      <w:marRight w:val="0"/>
      <w:marTop w:val="0"/>
      <w:marBottom w:val="0"/>
      <w:divBdr>
        <w:top w:val="none" w:sz="0" w:space="0" w:color="auto"/>
        <w:left w:val="none" w:sz="0" w:space="0" w:color="auto"/>
        <w:bottom w:val="none" w:sz="0" w:space="0" w:color="auto"/>
        <w:right w:val="none" w:sz="0" w:space="0" w:color="auto"/>
      </w:divBdr>
    </w:div>
    <w:div w:id="734857601">
      <w:bodyDiv w:val="1"/>
      <w:marLeft w:val="0"/>
      <w:marRight w:val="0"/>
      <w:marTop w:val="0"/>
      <w:marBottom w:val="0"/>
      <w:divBdr>
        <w:top w:val="none" w:sz="0" w:space="0" w:color="auto"/>
        <w:left w:val="none" w:sz="0" w:space="0" w:color="auto"/>
        <w:bottom w:val="none" w:sz="0" w:space="0" w:color="auto"/>
        <w:right w:val="none" w:sz="0" w:space="0" w:color="auto"/>
      </w:divBdr>
      <w:divsChild>
        <w:div w:id="971137552">
          <w:marLeft w:val="0"/>
          <w:marRight w:val="0"/>
          <w:marTop w:val="0"/>
          <w:marBottom w:val="0"/>
          <w:divBdr>
            <w:top w:val="none" w:sz="0" w:space="0" w:color="auto"/>
            <w:left w:val="none" w:sz="0" w:space="0" w:color="auto"/>
            <w:bottom w:val="none" w:sz="0" w:space="0" w:color="auto"/>
            <w:right w:val="none" w:sz="0" w:space="0" w:color="auto"/>
          </w:divBdr>
        </w:div>
        <w:div w:id="1220822332">
          <w:marLeft w:val="0"/>
          <w:marRight w:val="0"/>
          <w:marTop w:val="225"/>
          <w:marBottom w:val="225"/>
          <w:divBdr>
            <w:top w:val="none" w:sz="0" w:space="0" w:color="auto"/>
            <w:left w:val="none" w:sz="0" w:space="0" w:color="auto"/>
            <w:bottom w:val="none" w:sz="0" w:space="0" w:color="auto"/>
            <w:right w:val="none" w:sz="0" w:space="0" w:color="auto"/>
          </w:divBdr>
        </w:div>
      </w:divsChild>
    </w:div>
    <w:div w:id="749351728">
      <w:bodyDiv w:val="1"/>
      <w:marLeft w:val="0"/>
      <w:marRight w:val="0"/>
      <w:marTop w:val="0"/>
      <w:marBottom w:val="0"/>
      <w:divBdr>
        <w:top w:val="none" w:sz="0" w:space="0" w:color="auto"/>
        <w:left w:val="none" w:sz="0" w:space="0" w:color="auto"/>
        <w:bottom w:val="none" w:sz="0" w:space="0" w:color="auto"/>
        <w:right w:val="none" w:sz="0" w:space="0" w:color="auto"/>
      </w:divBdr>
    </w:div>
    <w:div w:id="765341479">
      <w:bodyDiv w:val="1"/>
      <w:marLeft w:val="0"/>
      <w:marRight w:val="0"/>
      <w:marTop w:val="0"/>
      <w:marBottom w:val="0"/>
      <w:divBdr>
        <w:top w:val="none" w:sz="0" w:space="0" w:color="auto"/>
        <w:left w:val="none" w:sz="0" w:space="0" w:color="auto"/>
        <w:bottom w:val="none" w:sz="0" w:space="0" w:color="auto"/>
        <w:right w:val="none" w:sz="0" w:space="0" w:color="auto"/>
      </w:divBdr>
      <w:divsChild>
        <w:div w:id="42061034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14969221">
              <w:marLeft w:val="0"/>
              <w:marRight w:val="0"/>
              <w:marTop w:val="0"/>
              <w:marBottom w:val="0"/>
              <w:divBdr>
                <w:top w:val="none" w:sz="0" w:space="0" w:color="auto"/>
                <w:left w:val="none" w:sz="0" w:space="0" w:color="auto"/>
                <w:bottom w:val="none" w:sz="0" w:space="0" w:color="auto"/>
                <w:right w:val="none" w:sz="0" w:space="0" w:color="auto"/>
              </w:divBdr>
              <w:divsChild>
                <w:div w:id="1219786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6803217">
      <w:bodyDiv w:val="1"/>
      <w:marLeft w:val="0"/>
      <w:marRight w:val="0"/>
      <w:marTop w:val="0"/>
      <w:marBottom w:val="0"/>
      <w:divBdr>
        <w:top w:val="none" w:sz="0" w:space="0" w:color="auto"/>
        <w:left w:val="none" w:sz="0" w:space="0" w:color="auto"/>
        <w:bottom w:val="none" w:sz="0" w:space="0" w:color="auto"/>
        <w:right w:val="none" w:sz="0" w:space="0" w:color="auto"/>
      </w:divBdr>
    </w:div>
    <w:div w:id="794718470">
      <w:bodyDiv w:val="1"/>
      <w:marLeft w:val="0"/>
      <w:marRight w:val="0"/>
      <w:marTop w:val="0"/>
      <w:marBottom w:val="0"/>
      <w:divBdr>
        <w:top w:val="none" w:sz="0" w:space="0" w:color="auto"/>
        <w:left w:val="none" w:sz="0" w:space="0" w:color="auto"/>
        <w:bottom w:val="none" w:sz="0" w:space="0" w:color="auto"/>
        <w:right w:val="none" w:sz="0" w:space="0" w:color="auto"/>
      </w:divBdr>
    </w:div>
    <w:div w:id="862669672">
      <w:bodyDiv w:val="1"/>
      <w:marLeft w:val="0"/>
      <w:marRight w:val="0"/>
      <w:marTop w:val="0"/>
      <w:marBottom w:val="0"/>
      <w:divBdr>
        <w:top w:val="none" w:sz="0" w:space="0" w:color="auto"/>
        <w:left w:val="none" w:sz="0" w:space="0" w:color="auto"/>
        <w:bottom w:val="none" w:sz="0" w:space="0" w:color="auto"/>
        <w:right w:val="none" w:sz="0" w:space="0" w:color="auto"/>
      </w:divBdr>
    </w:div>
    <w:div w:id="864103570">
      <w:bodyDiv w:val="1"/>
      <w:marLeft w:val="0"/>
      <w:marRight w:val="0"/>
      <w:marTop w:val="0"/>
      <w:marBottom w:val="0"/>
      <w:divBdr>
        <w:top w:val="none" w:sz="0" w:space="0" w:color="auto"/>
        <w:left w:val="none" w:sz="0" w:space="0" w:color="auto"/>
        <w:bottom w:val="none" w:sz="0" w:space="0" w:color="auto"/>
        <w:right w:val="none" w:sz="0" w:space="0" w:color="auto"/>
      </w:divBdr>
    </w:div>
    <w:div w:id="867640961">
      <w:bodyDiv w:val="1"/>
      <w:marLeft w:val="0"/>
      <w:marRight w:val="0"/>
      <w:marTop w:val="0"/>
      <w:marBottom w:val="0"/>
      <w:divBdr>
        <w:top w:val="none" w:sz="0" w:space="0" w:color="auto"/>
        <w:left w:val="none" w:sz="0" w:space="0" w:color="auto"/>
        <w:bottom w:val="none" w:sz="0" w:space="0" w:color="auto"/>
        <w:right w:val="none" w:sz="0" w:space="0" w:color="auto"/>
      </w:divBdr>
    </w:div>
    <w:div w:id="893976940">
      <w:bodyDiv w:val="1"/>
      <w:marLeft w:val="0"/>
      <w:marRight w:val="0"/>
      <w:marTop w:val="0"/>
      <w:marBottom w:val="0"/>
      <w:divBdr>
        <w:top w:val="none" w:sz="0" w:space="0" w:color="auto"/>
        <w:left w:val="none" w:sz="0" w:space="0" w:color="auto"/>
        <w:bottom w:val="none" w:sz="0" w:space="0" w:color="auto"/>
        <w:right w:val="none" w:sz="0" w:space="0" w:color="auto"/>
      </w:divBdr>
      <w:divsChild>
        <w:div w:id="224462404">
          <w:marLeft w:val="0"/>
          <w:marRight w:val="0"/>
          <w:marTop w:val="0"/>
          <w:marBottom w:val="0"/>
          <w:divBdr>
            <w:top w:val="none" w:sz="0" w:space="0" w:color="auto"/>
            <w:left w:val="none" w:sz="0" w:space="0" w:color="auto"/>
            <w:bottom w:val="none" w:sz="0" w:space="0" w:color="auto"/>
            <w:right w:val="none" w:sz="0" w:space="0" w:color="auto"/>
          </w:divBdr>
        </w:div>
        <w:div w:id="238251651">
          <w:marLeft w:val="0"/>
          <w:marRight w:val="0"/>
          <w:marTop w:val="0"/>
          <w:marBottom w:val="0"/>
          <w:divBdr>
            <w:top w:val="none" w:sz="0" w:space="0" w:color="auto"/>
            <w:left w:val="none" w:sz="0" w:space="0" w:color="auto"/>
            <w:bottom w:val="none" w:sz="0" w:space="0" w:color="auto"/>
            <w:right w:val="none" w:sz="0" w:space="0" w:color="auto"/>
          </w:divBdr>
        </w:div>
        <w:div w:id="365911398">
          <w:marLeft w:val="0"/>
          <w:marRight w:val="0"/>
          <w:marTop w:val="0"/>
          <w:marBottom w:val="0"/>
          <w:divBdr>
            <w:top w:val="none" w:sz="0" w:space="0" w:color="auto"/>
            <w:left w:val="none" w:sz="0" w:space="0" w:color="auto"/>
            <w:bottom w:val="none" w:sz="0" w:space="0" w:color="auto"/>
            <w:right w:val="none" w:sz="0" w:space="0" w:color="auto"/>
          </w:divBdr>
        </w:div>
        <w:div w:id="586184620">
          <w:marLeft w:val="0"/>
          <w:marRight w:val="0"/>
          <w:marTop w:val="0"/>
          <w:marBottom w:val="0"/>
          <w:divBdr>
            <w:top w:val="none" w:sz="0" w:space="0" w:color="auto"/>
            <w:left w:val="none" w:sz="0" w:space="0" w:color="auto"/>
            <w:bottom w:val="none" w:sz="0" w:space="0" w:color="auto"/>
            <w:right w:val="none" w:sz="0" w:space="0" w:color="auto"/>
          </w:divBdr>
        </w:div>
        <w:div w:id="632712568">
          <w:marLeft w:val="0"/>
          <w:marRight w:val="0"/>
          <w:marTop w:val="0"/>
          <w:marBottom w:val="0"/>
          <w:divBdr>
            <w:top w:val="none" w:sz="0" w:space="0" w:color="auto"/>
            <w:left w:val="none" w:sz="0" w:space="0" w:color="auto"/>
            <w:bottom w:val="none" w:sz="0" w:space="0" w:color="auto"/>
            <w:right w:val="none" w:sz="0" w:space="0" w:color="auto"/>
          </w:divBdr>
        </w:div>
        <w:div w:id="759571553">
          <w:marLeft w:val="0"/>
          <w:marRight w:val="0"/>
          <w:marTop w:val="0"/>
          <w:marBottom w:val="0"/>
          <w:divBdr>
            <w:top w:val="none" w:sz="0" w:space="0" w:color="auto"/>
            <w:left w:val="none" w:sz="0" w:space="0" w:color="auto"/>
            <w:bottom w:val="none" w:sz="0" w:space="0" w:color="auto"/>
            <w:right w:val="none" w:sz="0" w:space="0" w:color="auto"/>
          </w:divBdr>
        </w:div>
        <w:div w:id="874273465">
          <w:marLeft w:val="0"/>
          <w:marRight w:val="0"/>
          <w:marTop w:val="0"/>
          <w:marBottom w:val="0"/>
          <w:divBdr>
            <w:top w:val="none" w:sz="0" w:space="0" w:color="auto"/>
            <w:left w:val="none" w:sz="0" w:space="0" w:color="auto"/>
            <w:bottom w:val="none" w:sz="0" w:space="0" w:color="auto"/>
            <w:right w:val="none" w:sz="0" w:space="0" w:color="auto"/>
          </w:divBdr>
        </w:div>
        <w:div w:id="924269586">
          <w:marLeft w:val="0"/>
          <w:marRight w:val="0"/>
          <w:marTop w:val="0"/>
          <w:marBottom w:val="0"/>
          <w:divBdr>
            <w:top w:val="none" w:sz="0" w:space="0" w:color="auto"/>
            <w:left w:val="none" w:sz="0" w:space="0" w:color="auto"/>
            <w:bottom w:val="none" w:sz="0" w:space="0" w:color="auto"/>
            <w:right w:val="none" w:sz="0" w:space="0" w:color="auto"/>
          </w:divBdr>
        </w:div>
        <w:div w:id="1038044528">
          <w:marLeft w:val="0"/>
          <w:marRight w:val="0"/>
          <w:marTop w:val="0"/>
          <w:marBottom w:val="0"/>
          <w:divBdr>
            <w:top w:val="none" w:sz="0" w:space="0" w:color="auto"/>
            <w:left w:val="none" w:sz="0" w:space="0" w:color="auto"/>
            <w:bottom w:val="none" w:sz="0" w:space="0" w:color="auto"/>
            <w:right w:val="none" w:sz="0" w:space="0" w:color="auto"/>
          </w:divBdr>
        </w:div>
        <w:div w:id="1158611552">
          <w:marLeft w:val="0"/>
          <w:marRight w:val="0"/>
          <w:marTop w:val="0"/>
          <w:marBottom w:val="0"/>
          <w:divBdr>
            <w:top w:val="none" w:sz="0" w:space="0" w:color="auto"/>
            <w:left w:val="none" w:sz="0" w:space="0" w:color="auto"/>
            <w:bottom w:val="none" w:sz="0" w:space="0" w:color="auto"/>
            <w:right w:val="none" w:sz="0" w:space="0" w:color="auto"/>
          </w:divBdr>
        </w:div>
        <w:div w:id="1225138480">
          <w:marLeft w:val="0"/>
          <w:marRight w:val="0"/>
          <w:marTop w:val="0"/>
          <w:marBottom w:val="0"/>
          <w:divBdr>
            <w:top w:val="none" w:sz="0" w:space="0" w:color="auto"/>
            <w:left w:val="none" w:sz="0" w:space="0" w:color="auto"/>
            <w:bottom w:val="none" w:sz="0" w:space="0" w:color="auto"/>
            <w:right w:val="none" w:sz="0" w:space="0" w:color="auto"/>
          </w:divBdr>
        </w:div>
        <w:div w:id="1382944887">
          <w:marLeft w:val="0"/>
          <w:marRight w:val="0"/>
          <w:marTop w:val="0"/>
          <w:marBottom w:val="0"/>
          <w:divBdr>
            <w:top w:val="none" w:sz="0" w:space="0" w:color="auto"/>
            <w:left w:val="none" w:sz="0" w:space="0" w:color="auto"/>
            <w:bottom w:val="none" w:sz="0" w:space="0" w:color="auto"/>
            <w:right w:val="none" w:sz="0" w:space="0" w:color="auto"/>
          </w:divBdr>
        </w:div>
        <w:div w:id="1820532654">
          <w:marLeft w:val="0"/>
          <w:marRight w:val="0"/>
          <w:marTop w:val="0"/>
          <w:marBottom w:val="0"/>
          <w:divBdr>
            <w:top w:val="none" w:sz="0" w:space="0" w:color="auto"/>
            <w:left w:val="none" w:sz="0" w:space="0" w:color="auto"/>
            <w:bottom w:val="none" w:sz="0" w:space="0" w:color="auto"/>
            <w:right w:val="none" w:sz="0" w:space="0" w:color="auto"/>
          </w:divBdr>
        </w:div>
        <w:div w:id="1968118868">
          <w:marLeft w:val="0"/>
          <w:marRight w:val="0"/>
          <w:marTop w:val="0"/>
          <w:marBottom w:val="0"/>
          <w:divBdr>
            <w:top w:val="none" w:sz="0" w:space="0" w:color="auto"/>
            <w:left w:val="none" w:sz="0" w:space="0" w:color="auto"/>
            <w:bottom w:val="none" w:sz="0" w:space="0" w:color="auto"/>
            <w:right w:val="none" w:sz="0" w:space="0" w:color="auto"/>
          </w:divBdr>
        </w:div>
        <w:div w:id="1969895181">
          <w:marLeft w:val="0"/>
          <w:marRight w:val="0"/>
          <w:marTop w:val="0"/>
          <w:marBottom w:val="0"/>
          <w:divBdr>
            <w:top w:val="none" w:sz="0" w:space="0" w:color="auto"/>
            <w:left w:val="none" w:sz="0" w:space="0" w:color="auto"/>
            <w:bottom w:val="none" w:sz="0" w:space="0" w:color="auto"/>
            <w:right w:val="none" w:sz="0" w:space="0" w:color="auto"/>
          </w:divBdr>
        </w:div>
      </w:divsChild>
    </w:div>
    <w:div w:id="916401976">
      <w:bodyDiv w:val="1"/>
      <w:marLeft w:val="0"/>
      <w:marRight w:val="0"/>
      <w:marTop w:val="0"/>
      <w:marBottom w:val="0"/>
      <w:divBdr>
        <w:top w:val="none" w:sz="0" w:space="0" w:color="auto"/>
        <w:left w:val="none" w:sz="0" w:space="0" w:color="auto"/>
        <w:bottom w:val="none" w:sz="0" w:space="0" w:color="auto"/>
        <w:right w:val="none" w:sz="0" w:space="0" w:color="auto"/>
      </w:divBdr>
    </w:div>
    <w:div w:id="926695030">
      <w:bodyDiv w:val="1"/>
      <w:marLeft w:val="0"/>
      <w:marRight w:val="0"/>
      <w:marTop w:val="0"/>
      <w:marBottom w:val="0"/>
      <w:divBdr>
        <w:top w:val="none" w:sz="0" w:space="0" w:color="auto"/>
        <w:left w:val="none" w:sz="0" w:space="0" w:color="auto"/>
        <w:bottom w:val="none" w:sz="0" w:space="0" w:color="auto"/>
        <w:right w:val="none" w:sz="0" w:space="0" w:color="auto"/>
      </w:divBdr>
      <w:divsChild>
        <w:div w:id="889342199">
          <w:marLeft w:val="0"/>
          <w:marRight w:val="0"/>
          <w:marTop w:val="0"/>
          <w:marBottom w:val="0"/>
          <w:divBdr>
            <w:top w:val="none" w:sz="0" w:space="0" w:color="auto"/>
            <w:left w:val="none" w:sz="0" w:space="0" w:color="auto"/>
            <w:bottom w:val="none" w:sz="0" w:space="0" w:color="auto"/>
            <w:right w:val="none" w:sz="0" w:space="0" w:color="auto"/>
          </w:divBdr>
        </w:div>
      </w:divsChild>
    </w:div>
    <w:div w:id="930431701">
      <w:bodyDiv w:val="1"/>
      <w:marLeft w:val="0"/>
      <w:marRight w:val="0"/>
      <w:marTop w:val="0"/>
      <w:marBottom w:val="0"/>
      <w:divBdr>
        <w:top w:val="none" w:sz="0" w:space="0" w:color="auto"/>
        <w:left w:val="none" w:sz="0" w:space="0" w:color="auto"/>
        <w:bottom w:val="none" w:sz="0" w:space="0" w:color="auto"/>
        <w:right w:val="none" w:sz="0" w:space="0" w:color="auto"/>
      </w:divBdr>
    </w:div>
    <w:div w:id="938636034">
      <w:bodyDiv w:val="1"/>
      <w:marLeft w:val="0"/>
      <w:marRight w:val="0"/>
      <w:marTop w:val="0"/>
      <w:marBottom w:val="0"/>
      <w:divBdr>
        <w:top w:val="none" w:sz="0" w:space="0" w:color="auto"/>
        <w:left w:val="none" w:sz="0" w:space="0" w:color="auto"/>
        <w:bottom w:val="none" w:sz="0" w:space="0" w:color="auto"/>
        <w:right w:val="none" w:sz="0" w:space="0" w:color="auto"/>
      </w:divBdr>
    </w:div>
    <w:div w:id="1043406913">
      <w:bodyDiv w:val="1"/>
      <w:marLeft w:val="0"/>
      <w:marRight w:val="0"/>
      <w:marTop w:val="0"/>
      <w:marBottom w:val="0"/>
      <w:divBdr>
        <w:top w:val="none" w:sz="0" w:space="0" w:color="auto"/>
        <w:left w:val="none" w:sz="0" w:space="0" w:color="auto"/>
        <w:bottom w:val="none" w:sz="0" w:space="0" w:color="auto"/>
        <w:right w:val="none" w:sz="0" w:space="0" w:color="auto"/>
      </w:divBdr>
    </w:div>
    <w:div w:id="1071386813">
      <w:bodyDiv w:val="1"/>
      <w:marLeft w:val="0"/>
      <w:marRight w:val="0"/>
      <w:marTop w:val="0"/>
      <w:marBottom w:val="0"/>
      <w:divBdr>
        <w:top w:val="none" w:sz="0" w:space="0" w:color="auto"/>
        <w:left w:val="none" w:sz="0" w:space="0" w:color="auto"/>
        <w:bottom w:val="none" w:sz="0" w:space="0" w:color="auto"/>
        <w:right w:val="none" w:sz="0" w:space="0" w:color="auto"/>
      </w:divBdr>
    </w:div>
    <w:div w:id="1097213179">
      <w:bodyDiv w:val="1"/>
      <w:marLeft w:val="0"/>
      <w:marRight w:val="0"/>
      <w:marTop w:val="0"/>
      <w:marBottom w:val="0"/>
      <w:divBdr>
        <w:top w:val="none" w:sz="0" w:space="0" w:color="auto"/>
        <w:left w:val="none" w:sz="0" w:space="0" w:color="auto"/>
        <w:bottom w:val="none" w:sz="0" w:space="0" w:color="auto"/>
        <w:right w:val="none" w:sz="0" w:space="0" w:color="auto"/>
      </w:divBdr>
    </w:div>
    <w:div w:id="1097360918">
      <w:bodyDiv w:val="1"/>
      <w:marLeft w:val="0"/>
      <w:marRight w:val="0"/>
      <w:marTop w:val="0"/>
      <w:marBottom w:val="0"/>
      <w:divBdr>
        <w:top w:val="none" w:sz="0" w:space="0" w:color="auto"/>
        <w:left w:val="none" w:sz="0" w:space="0" w:color="auto"/>
        <w:bottom w:val="none" w:sz="0" w:space="0" w:color="auto"/>
        <w:right w:val="none" w:sz="0" w:space="0" w:color="auto"/>
      </w:divBdr>
    </w:div>
    <w:div w:id="1113137663">
      <w:bodyDiv w:val="1"/>
      <w:marLeft w:val="0"/>
      <w:marRight w:val="0"/>
      <w:marTop w:val="0"/>
      <w:marBottom w:val="0"/>
      <w:divBdr>
        <w:top w:val="none" w:sz="0" w:space="0" w:color="auto"/>
        <w:left w:val="none" w:sz="0" w:space="0" w:color="auto"/>
        <w:bottom w:val="none" w:sz="0" w:space="0" w:color="auto"/>
        <w:right w:val="none" w:sz="0" w:space="0" w:color="auto"/>
      </w:divBdr>
    </w:div>
    <w:div w:id="1140538810">
      <w:bodyDiv w:val="1"/>
      <w:marLeft w:val="0"/>
      <w:marRight w:val="0"/>
      <w:marTop w:val="0"/>
      <w:marBottom w:val="0"/>
      <w:divBdr>
        <w:top w:val="none" w:sz="0" w:space="0" w:color="auto"/>
        <w:left w:val="none" w:sz="0" w:space="0" w:color="auto"/>
        <w:bottom w:val="none" w:sz="0" w:space="0" w:color="auto"/>
        <w:right w:val="none" w:sz="0" w:space="0" w:color="auto"/>
      </w:divBdr>
    </w:div>
    <w:div w:id="1167403292">
      <w:bodyDiv w:val="1"/>
      <w:marLeft w:val="0"/>
      <w:marRight w:val="0"/>
      <w:marTop w:val="0"/>
      <w:marBottom w:val="0"/>
      <w:divBdr>
        <w:top w:val="none" w:sz="0" w:space="0" w:color="auto"/>
        <w:left w:val="none" w:sz="0" w:space="0" w:color="auto"/>
        <w:bottom w:val="none" w:sz="0" w:space="0" w:color="auto"/>
        <w:right w:val="none" w:sz="0" w:space="0" w:color="auto"/>
      </w:divBdr>
    </w:div>
    <w:div w:id="1176841646">
      <w:bodyDiv w:val="1"/>
      <w:marLeft w:val="0"/>
      <w:marRight w:val="0"/>
      <w:marTop w:val="0"/>
      <w:marBottom w:val="0"/>
      <w:divBdr>
        <w:top w:val="none" w:sz="0" w:space="0" w:color="auto"/>
        <w:left w:val="none" w:sz="0" w:space="0" w:color="auto"/>
        <w:bottom w:val="none" w:sz="0" w:space="0" w:color="auto"/>
        <w:right w:val="none" w:sz="0" w:space="0" w:color="auto"/>
      </w:divBdr>
    </w:div>
    <w:div w:id="1233083833">
      <w:bodyDiv w:val="1"/>
      <w:marLeft w:val="0"/>
      <w:marRight w:val="0"/>
      <w:marTop w:val="0"/>
      <w:marBottom w:val="0"/>
      <w:divBdr>
        <w:top w:val="none" w:sz="0" w:space="0" w:color="auto"/>
        <w:left w:val="none" w:sz="0" w:space="0" w:color="auto"/>
        <w:bottom w:val="none" w:sz="0" w:space="0" w:color="auto"/>
        <w:right w:val="none" w:sz="0" w:space="0" w:color="auto"/>
      </w:divBdr>
    </w:div>
    <w:div w:id="1277906671">
      <w:bodyDiv w:val="1"/>
      <w:marLeft w:val="0"/>
      <w:marRight w:val="0"/>
      <w:marTop w:val="0"/>
      <w:marBottom w:val="0"/>
      <w:divBdr>
        <w:top w:val="none" w:sz="0" w:space="0" w:color="auto"/>
        <w:left w:val="none" w:sz="0" w:space="0" w:color="auto"/>
        <w:bottom w:val="none" w:sz="0" w:space="0" w:color="auto"/>
        <w:right w:val="none" w:sz="0" w:space="0" w:color="auto"/>
      </w:divBdr>
    </w:div>
    <w:div w:id="1297448452">
      <w:bodyDiv w:val="1"/>
      <w:marLeft w:val="0"/>
      <w:marRight w:val="0"/>
      <w:marTop w:val="0"/>
      <w:marBottom w:val="0"/>
      <w:divBdr>
        <w:top w:val="none" w:sz="0" w:space="0" w:color="auto"/>
        <w:left w:val="none" w:sz="0" w:space="0" w:color="auto"/>
        <w:bottom w:val="none" w:sz="0" w:space="0" w:color="auto"/>
        <w:right w:val="none" w:sz="0" w:space="0" w:color="auto"/>
      </w:divBdr>
    </w:div>
    <w:div w:id="1332685812">
      <w:bodyDiv w:val="1"/>
      <w:marLeft w:val="0"/>
      <w:marRight w:val="0"/>
      <w:marTop w:val="0"/>
      <w:marBottom w:val="0"/>
      <w:divBdr>
        <w:top w:val="none" w:sz="0" w:space="0" w:color="auto"/>
        <w:left w:val="none" w:sz="0" w:space="0" w:color="auto"/>
        <w:bottom w:val="none" w:sz="0" w:space="0" w:color="auto"/>
        <w:right w:val="none" w:sz="0" w:space="0" w:color="auto"/>
      </w:divBdr>
    </w:div>
    <w:div w:id="1387026415">
      <w:bodyDiv w:val="1"/>
      <w:marLeft w:val="0"/>
      <w:marRight w:val="0"/>
      <w:marTop w:val="0"/>
      <w:marBottom w:val="0"/>
      <w:divBdr>
        <w:top w:val="none" w:sz="0" w:space="0" w:color="auto"/>
        <w:left w:val="none" w:sz="0" w:space="0" w:color="auto"/>
        <w:bottom w:val="none" w:sz="0" w:space="0" w:color="auto"/>
        <w:right w:val="none" w:sz="0" w:space="0" w:color="auto"/>
      </w:divBdr>
    </w:div>
    <w:div w:id="1394498152">
      <w:bodyDiv w:val="1"/>
      <w:marLeft w:val="0"/>
      <w:marRight w:val="0"/>
      <w:marTop w:val="0"/>
      <w:marBottom w:val="0"/>
      <w:divBdr>
        <w:top w:val="none" w:sz="0" w:space="0" w:color="auto"/>
        <w:left w:val="none" w:sz="0" w:space="0" w:color="auto"/>
        <w:bottom w:val="none" w:sz="0" w:space="0" w:color="auto"/>
        <w:right w:val="none" w:sz="0" w:space="0" w:color="auto"/>
      </w:divBdr>
    </w:div>
    <w:div w:id="1412776669">
      <w:bodyDiv w:val="1"/>
      <w:marLeft w:val="0"/>
      <w:marRight w:val="0"/>
      <w:marTop w:val="0"/>
      <w:marBottom w:val="0"/>
      <w:divBdr>
        <w:top w:val="none" w:sz="0" w:space="0" w:color="auto"/>
        <w:left w:val="none" w:sz="0" w:space="0" w:color="auto"/>
        <w:bottom w:val="none" w:sz="0" w:space="0" w:color="auto"/>
        <w:right w:val="none" w:sz="0" w:space="0" w:color="auto"/>
      </w:divBdr>
      <w:divsChild>
        <w:div w:id="45229551">
          <w:marLeft w:val="0"/>
          <w:marRight w:val="0"/>
          <w:marTop w:val="0"/>
          <w:marBottom w:val="0"/>
          <w:divBdr>
            <w:top w:val="none" w:sz="0" w:space="0" w:color="auto"/>
            <w:left w:val="none" w:sz="0" w:space="0" w:color="auto"/>
            <w:bottom w:val="none" w:sz="0" w:space="0" w:color="auto"/>
            <w:right w:val="none" w:sz="0" w:space="0" w:color="auto"/>
          </w:divBdr>
        </w:div>
        <w:div w:id="362822835">
          <w:marLeft w:val="0"/>
          <w:marRight w:val="0"/>
          <w:marTop w:val="0"/>
          <w:marBottom w:val="0"/>
          <w:divBdr>
            <w:top w:val="none" w:sz="0" w:space="0" w:color="auto"/>
            <w:left w:val="none" w:sz="0" w:space="0" w:color="auto"/>
            <w:bottom w:val="none" w:sz="0" w:space="0" w:color="auto"/>
            <w:right w:val="none" w:sz="0" w:space="0" w:color="auto"/>
          </w:divBdr>
        </w:div>
        <w:div w:id="651644633">
          <w:marLeft w:val="0"/>
          <w:marRight w:val="0"/>
          <w:marTop w:val="0"/>
          <w:marBottom w:val="0"/>
          <w:divBdr>
            <w:top w:val="none" w:sz="0" w:space="0" w:color="auto"/>
            <w:left w:val="none" w:sz="0" w:space="0" w:color="auto"/>
            <w:bottom w:val="none" w:sz="0" w:space="0" w:color="auto"/>
            <w:right w:val="none" w:sz="0" w:space="0" w:color="auto"/>
          </w:divBdr>
        </w:div>
        <w:div w:id="681201419">
          <w:marLeft w:val="0"/>
          <w:marRight w:val="0"/>
          <w:marTop w:val="0"/>
          <w:marBottom w:val="0"/>
          <w:divBdr>
            <w:top w:val="none" w:sz="0" w:space="0" w:color="auto"/>
            <w:left w:val="none" w:sz="0" w:space="0" w:color="auto"/>
            <w:bottom w:val="none" w:sz="0" w:space="0" w:color="auto"/>
            <w:right w:val="none" w:sz="0" w:space="0" w:color="auto"/>
          </w:divBdr>
        </w:div>
        <w:div w:id="682628061">
          <w:marLeft w:val="0"/>
          <w:marRight w:val="0"/>
          <w:marTop w:val="0"/>
          <w:marBottom w:val="0"/>
          <w:divBdr>
            <w:top w:val="none" w:sz="0" w:space="0" w:color="auto"/>
            <w:left w:val="none" w:sz="0" w:space="0" w:color="auto"/>
            <w:bottom w:val="none" w:sz="0" w:space="0" w:color="auto"/>
            <w:right w:val="none" w:sz="0" w:space="0" w:color="auto"/>
          </w:divBdr>
        </w:div>
        <w:div w:id="897087219">
          <w:marLeft w:val="0"/>
          <w:marRight w:val="0"/>
          <w:marTop w:val="0"/>
          <w:marBottom w:val="0"/>
          <w:divBdr>
            <w:top w:val="none" w:sz="0" w:space="0" w:color="auto"/>
            <w:left w:val="none" w:sz="0" w:space="0" w:color="auto"/>
            <w:bottom w:val="none" w:sz="0" w:space="0" w:color="auto"/>
            <w:right w:val="none" w:sz="0" w:space="0" w:color="auto"/>
          </w:divBdr>
        </w:div>
        <w:div w:id="1121923914">
          <w:marLeft w:val="0"/>
          <w:marRight w:val="0"/>
          <w:marTop w:val="0"/>
          <w:marBottom w:val="0"/>
          <w:divBdr>
            <w:top w:val="none" w:sz="0" w:space="0" w:color="auto"/>
            <w:left w:val="none" w:sz="0" w:space="0" w:color="auto"/>
            <w:bottom w:val="none" w:sz="0" w:space="0" w:color="auto"/>
            <w:right w:val="none" w:sz="0" w:space="0" w:color="auto"/>
          </w:divBdr>
        </w:div>
        <w:div w:id="1244801376">
          <w:marLeft w:val="0"/>
          <w:marRight w:val="0"/>
          <w:marTop w:val="0"/>
          <w:marBottom w:val="0"/>
          <w:divBdr>
            <w:top w:val="none" w:sz="0" w:space="0" w:color="auto"/>
            <w:left w:val="none" w:sz="0" w:space="0" w:color="auto"/>
            <w:bottom w:val="none" w:sz="0" w:space="0" w:color="auto"/>
            <w:right w:val="none" w:sz="0" w:space="0" w:color="auto"/>
          </w:divBdr>
        </w:div>
        <w:div w:id="1377123417">
          <w:marLeft w:val="0"/>
          <w:marRight w:val="0"/>
          <w:marTop w:val="0"/>
          <w:marBottom w:val="0"/>
          <w:divBdr>
            <w:top w:val="none" w:sz="0" w:space="0" w:color="auto"/>
            <w:left w:val="none" w:sz="0" w:space="0" w:color="auto"/>
            <w:bottom w:val="none" w:sz="0" w:space="0" w:color="auto"/>
            <w:right w:val="none" w:sz="0" w:space="0" w:color="auto"/>
          </w:divBdr>
        </w:div>
        <w:div w:id="1408305173">
          <w:marLeft w:val="0"/>
          <w:marRight w:val="0"/>
          <w:marTop w:val="0"/>
          <w:marBottom w:val="0"/>
          <w:divBdr>
            <w:top w:val="none" w:sz="0" w:space="0" w:color="auto"/>
            <w:left w:val="none" w:sz="0" w:space="0" w:color="auto"/>
            <w:bottom w:val="none" w:sz="0" w:space="0" w:color="auto"/>
            <w:right w:val="none" w:sz="0" w:space="0" w:color="auto"/>
          </w:divBdr>
        </w:div>
        <w:div w:id="1553301275">
          <w:marLeft w:val="0"/>
          <w:marRight w:val="0"/>
          <w:marTop w:val="0"/>
          <w:marBottom w:val="0"/>
          <w:divBdr>
            <w:top w:val="none" w:sz="0" w:space="0" w:color="auto"/>
            <w:left w:val="none" w:sz="0" w:space="0" w:color="auto"/>
            <w:bottom w:val="none" w:sz="0" w:space="0" w:color="auto"/>
            <w:right w:val="none" w:sz="0" w:space="0" w:color="auto"/>
          </w:divBdr>
        </w:div>
        <w:div w:id="1574699890">
          <w:marLeft w:val="0"/>
          <w:marRight w:val="0"/>
          <w:marTop w:val="0"/>
          <w:marBottom w:val="0"/>
          <w:divBdr>
            <w:top w:val="none" w:sz="0" w:space="0" w:color="auto"/>
            <w:left w:val="none" w:sz="0" w:space="0" w:color="auto"/>
            <w:bottom w:val="none" w:sz="0" w:space="0" w:color="auto"/>
            <w:right w:val="none" w:sz="0" w:space="0" w:color="auto"/>
          </w:divBdr>
        </w:div>
        <w:div w:id="2012172162">
          <w:marLeft w:val="0"/>
          <w:marRight w:val="0"/>
          <w:marTop w:val="0"/>
          <w:marBottom w:val="0"/>
          <w:divBdr>
            <w:top w:val="none" w:sz="0" w:space="0" w:color="auto"/>
            <w:left w:val="none" w:sz="0" w:space="0" w:color="auto"/>
            <w:bottom w:val="none" w:sz="0" w:space="0" w:color="auto"/>
            <w:right w:val="none" w:sz="0" w:space="0" w:color="auto"/>
          </w:divBdr>
        </w:div>
        <w:div w:id="2060084618">
          <w:marLeft w:val="0"/>
          <w:marRight w:val="0"/>
          <w:marTop w:val="0"/>
          <w:marBottom w:val="0"/>
          <w:divBdr>
            <w:top w:val="none" w:sz="0" w:space="0" w:color="auto"/>
            <w:left w:val="none" w:sz="0" w:space="0" w:color="auto"/>
            <w:bottom w:val="none" w:sz="0" w:space="0" w:color="auto"/>
            <w:right w:val="none" w:sz="0" w:space="0" w:color="auto"/>
          </w:divBdr>
        </w:div>
        <w:div w:id="2127500442">
          <w:marLeft w:val="0"/>
          <w:marRight w:val="0"/>
          <w:marTop w:val="0"/>
          <w:marBottom w:val="0"/>
          <w:divBdr>
            <w:top w:val="none" w:sz="0" w:space="0" w:color="auto"/>
            <w:left w:val="none" w:sz="0" w:space="0" w:color="auto"/>
            <w:bottom w:val="none" w:sz="0" w:space="0" w:color="auto"/>
            <w:right w:val="none" w:sz="0" w:space="0" w:color="auto"/>
          </w:divBdr>
        </w:div>
      </w:divsChild>
    </w:div>
    <w:div w:id="1419593528">
      <w:bodyDiv w:val="1"/>
      <w:marLeft w:val="0"/>
      <w:marRight w:val="0"/>
      <w:marTop w:val="0"/>
      <w:marBottom w:val="0"/>
      <w:divBdr>
        <w:top w:val="none" w:sz="0" w:space="0" w:color="auto"/>
        <w:left w:val="none" w:sz="0" w:space="0" w:color="auto"/>
        <w:bottom w:val="none" w:sz="0" w:space="0" w:color="auto"/>
        <w:right w:val="none" w:sz="0" w:space="0" w:color="auto"/>
      </w:divBdr>
    </w:div>
    <w:div w:id="1424187729">
      <w:bodyDiv w:val="1"/>
      <w:marLeft w:val="0"/>
      <w:marRight w:val="0"/>
      <w:marTop w:val="0"/>
      <w:marBottom w:val="0"/>
      <w:divBdr>
        <w:top w:val="none" w:sz="0" w:space="0" w:color="auto"/>
        <w:left w:val="none" w:sz="0" w:space="0" w:color="auto"/>
        <w:bottom w:val="none" w:sz="0" w:space="0" w:color="auto"/>
        <w:right w:val="none" w:sz="0" w:space="0" w:color="auto"/>
      </w:divBdr>
    </w:div>
    <w:div w:id="1424449035">
      <w:bodyDiv w:val="1"/>
      <w:marLeft w:val="0"/>
      <w:marRight w:val="0"/>
      <w:marTop w:val="0"/>
      <w:marBottom w:val="0"/>
      <w:divBdr>
        <w:top w:val="none" w:sz="0" w:space="0" w:color="auto"/>
        <w:left w:val="none" w:sz="0" w:space="0" w:color="auto"/>
        <w:bottom w:val="none" w:sz="0" w:space="0" w:color="auto"/>
        <w:right w:val="none" w:sz="0" w:space="0" w:color="auto"/>
      </w:divBdr>
    </w:div>
    <w:div w:id="1440030444">
      <w:bodyDiv w:val="1"/>
      <w:marLeft w:val="0"/>
      <w:marRight w:val="0"/>
      <w:marTop w:val="0"/>
      <w:marBottom w:val="0"/>
      <w:divBdr>
        <w:top w:val="none" w:sz="0" w:space="0" w:color="auto"/>
        <w:left w:val="none" w:sz="0" w:space="0" w:color="auto"/>
        <w:bottom w:val="none" w:sz="0" w:space="0" w:color="auto"/>
        <w:right w:val="none" w:sz="0" w:space="0" w:color="auto"/>
      </w:divBdr>
    </w:div>
    <w:div w:id="1482230920">
      <w:bodyDiv w:val="1"/>
      <w:marLeft w:val="0"/>
      <w:marRight w:val="0"/>
      <w:marTop w:val="0"/>
      <w:marBottom w:val="0"/>
      <w:divBdr>
        <w:top w:val="none" w:sz="0" w:space="0" w:color="auto"/>
        <w:left w:val="none" w:sz="0" w:space="0" w:color="auto"/>
        <w:bottom w:val="none" w:sz="0" w:space="0" w:color="auto"/>
        <w:right w:val="none" w:sz="0" w:space="0" w:color="auto"/>
      </w:divBdr>
    </w:div>
    <w:div w:id="1493597875">
      <w:bodyDiv w:val="1"/>
      <w:marLeft w:val="0"/>
      <w:marRight w:val="0"/>
      <w:marTop w:val="0"/>
      <w:marBottom w:val="0"/>
      <w:divBdr>
        <w:top w:val="none" w:sz="0" w:space="0" w:color="auto"/>
        <w:left w:val="none" w:sz="0" w:space="0" w:color="auto"/>
        <w:bottom w:val="none" w:sz="0" w:space="0" w:color="auto"/>
        <w:right w:val="none" w:sz="0" w:space="0" w:color="auto"/>
      </w:divBdr>
    </w:div>
    <w:div w:id="1508710437">
      <w:bodyDiv w:val="1"/>
      <w:marLeft w:val="0"/>
      <w:marRight w:val="0"/>
      <w:marTop w:val="0"/>
      <w:marBottom w:val="0"/>
      <w:divBdr>
        <w:top w:val="none" w:sz="0" w:space="0" w:color="auto"/>
        <w:left w:val="none" w:sz="0" w:space="0" w:color="auto"/>
        <w:bottom w:val="none" w:sz="0" w:space="0" w:color="auto"/>
        <w:right w:val="none" w:sz="0" w:space="0" w:color="auto"/>
      </w:divBdr>
    </w:div>
    <w:div w:id="1521040891">
      <w:bodyDiv w:val="1"/>
      <w:marLeft w:val="0"/>
      <w:marRight w:val="0"/>
      <w:marTop w:val="0"/>
      <w:marBottom w:val="0"/>
      <w:divBdr>
        <w:top w:val="none" w:sz="0" w:space="0" w:color="auto"/>
        <w:left w:val="none" w:sz="0" w:space="0" w:color="auto"/>
        <w:bottom w:val="none" w:sz="0" w:space="0" w:color="auto"/>
        <w:right w:val="none" w:sz="0" w:space="0" w:color="auto"/>
      </w:divBdr>
    </w:div>
    <w:div w:id="1527718738">
      <w:bodyDiv w:val="1"/>
      <w:marLeft w:val="0"/>
      <w:marRight w:val="0"/>
      <w:marTop w:val="0"/>
      <w:marBottom w:val="0"/>
      <w:divBdr>
        <w:top w:val="none" w:sz="0" w:space="0" w:color="auto"/>
        <w:left w:val="none" w:sz="0" w:space="0" w:color="auto"/>
        <w:bottom w:val="none" w:sz="0" w:space="0" w:color="auto"/>
        <w:right w:val="none" w:sz="0" w:space="0" w:color="auto"/>
      </w:divBdr>
    </w:div>
    <w:div w:id="1570067932">
      <w:bodyDiv w:val="1"/>
      <w:marLeft w:val="0"/>
      <w:marRight w:val="0"/>
      <w:marTop w:val="0"/>
      <w:marBottom w:val="0"/>
      <w:divBdr>
        <w:top w:val="none" w:sz="0" w:space="0" w:color="auto"/>
        <w:left w:val="none" w:sz="0" w:space="0" w:color="auto"/>
        <w:bottom w:val="none" w:sz="0" w:space="0" w:color="auto"/>
        <w:right w:val="none" w:sz="0" w:space="0" w:color="auto"/>
      </w:divBdr>
    </w:div>
    <w:div w:id="1612202838">
      <w:bodyDiv w:val="1"/>
      <w:marLeft w:val="0"/>
      <w:marRight w:val="0"/>
      <w:marTop w:val="0"/>
      <w:marBottom w:val="0"/>
      <w:divBdr>
        <w:top w:val="none" w:sz="0" w:space="0" w:color="auto"/>
        <w:left w:val="none" w:sz="0" w:space="0" w:color="auto"/>
        <w:bottom w:val="none" w:sz="0" w:space="0" w:color="auto"/>
        <w:right w:val="none" w:sz="0" w:space="0" w:color="auto"/>
      </w:divBdr>
    </w:div>
    <w:div w:id="1624115095">
      <w:bodyDiv w:val="1"/>
      <w:marLeft w:val="0"/>
      <w:marRight w:val="0"/>
      <w:marTop w:val="0"/>
      <w:marBottom w:val="0"/>
      <w:divBdr>
        <w:top w:val="none" w:sz="0" w:space="0" w:color="auto"/>
        <w:left w:val="none" w:sz="0" w:space="0" w:color="auto"/>
        <w:bottom w:val="none" w:sz="0" w:space="0" w:color="auto"/>
        <w:right w:val="none" w:sz="0" w:space="0" w:color="auto"/>
      </w:divBdr>
    </w:div>
    <w:div w:id="1704398015">
      <w:bodyDiv w:val="1"/>
      <w:marLeft w:val="0"/>
      <w:marRight w:val="0"/>
      <w:marTop w:val="0"/>
      <w:marBottom w:val="0"/>
      <w:divBdr>
        <w:top w:val="none" w:sz="0" w:space="0" w:color="auto"/>
        <w:left w:val="none" w:sz="0" w:space="0" w:color="auto"/>
        <w:bottom w:val="none" w:sz="0" w:space="0" w:color="auto"/>
        <w:right w:val="none" w:sz="0" w:space="0" w:color="auto"/>
      </w:divBdr>
    </w:div>
    <w:div w:id="1715422361">
      <w:bodyDiv w:val="1"/>
      <w:marLeft w:val="0"/>
      <w:marRight w:val="0"/>
      <w:marTop w:val="0"/>
      <w:marBottom w:val="0"/>
      <w:divBdr>
        <w:top w:val="none" w:sz="0" w:space="0" w:color="auto"/>
        <w:left w:val="none" w:sz="0" w:space="0" w:color="auto"/>
        <w:bottom w:val="none" w:sz="0" w:space="0" w:color="auto"/>
        <w:right w:val="none" w:sz="0" w:space="0" w:color="auto"/>
      </w:divBdr>
    </w:div>
    <w:div w:id="1716807890">
      <w:bodyDiv w:val="1"/>
      <w:marLeft w:val="0"/>
      <w:marRight w:val="0"/>
      <w:marTop w:val="0"/>
      <w:marBottom w:val="0"/>
      <w:divBdr>
        <w:top w:val="none" w:sz="0" w:space="0" w:color="auto"/>
        <w:left w:val="none" w:sz="0" w:space="0" w:color="auto"/>
        <w:bottom w:val="none" w:sz="0" w:space="0" w:color="auto"/>
        <w:right w:val="none" w:sz="0" w:space="0" w:color="auto"/>
      </w:divBdr>
    </w:div>
    <w:div w:id="1780758965">
      <w:bodyDiv w:val="1"/>
      <w:marLeft w:val="0"/>
      <w:marRight w:val="0"/>
      <w:marTop w:val="0"/>
      <w:marBottom w:val="0"/>
      <w:divBdr>
        <w:top w:val="none" w:sz="0" w:space="0" w:color="auto"/>
        <w:left w:val="none" w:sz="0" w:space="0" w:color="auto"/>
        <w:bottom w:val="none" w:sz="0" w:space="0" w:color="auto"/>
        <w:right w:val="none" w:sz="0" w:space="0" w:color="auto"/>
      </w:divBdr>
    </w:div>
    <w:div w:id="1834494286">
      <w:bodyDiv w:val="1"/>
      <w:marLeft w:val="0"/>
      <w:marRight w:val="0"/>
      <w:marTop w:val="0"/>
      <w:marBottom w:val="0"/>
      <w:divBdr>
        <w:top w:val="none" w:sz="0" w:space="0" w:color="auto"/>
        <w:left w:val="none" w:sz="0" w:space="0" w:color="auto"/>
        <w:bottom w:val="none" w:sz="0" w:space="0" w:color="auto"/>
        <w:right w:val="none" w:sz="0" w:space="0" w:color="auto"/>
      </w:divBdr>
    </w:div>
    <w:div w:id="1851917825">
      <w:bodyDiv w:val="1"/>
      <w:marLeft w:val="0"/>
      <w:marRight w:val="0"/>
      <w:marTop w:val="0"/>
      <w:marBottom w:val="0"/>
      <w:divBdr>
        <w:top w:val="none" w:sz="0" w:space="0" w:color="auto"/>
        <w:left w:val="none" w:sz="0" w:space="0" w:color="auto"/>
        <w:bottom w:val="none" w:sz="0" w:space="0" w:color="auto"/>
        <w:right w:val="none" w:sz="0" w:space="0" w:color="auto"/>
      </w:divBdr>
    </w:div>
    <w:div w:id="1871069824">
      <w:bodyDiv w:val="1"/>
      <w:marLeft w:val="0"/>
      <w:marRight w:val="0"/>
      <w:marTop w:val="0"/>
      <w:marBottom w:val="0"/>
      <w:divBdr>
        <w:top w:val="none" w:sz="0" w:space="0" w:color="auto"/>
        <w:left w:val="none" w:sz="0" w:space="0" w:color="auto"/>
        <w:bottom w:val="none" w:sz="0" w:space="0" w:color="auto"/>
        <w:right w:val="none" w:sz="0" w:space="0" w:color="auto"/>
      </w:divBdr>
    </w:div>
    <w:div w:id="1872258957">
      <w:bodyDiv w:val="1"/>
      <w:marLeft w:val="0"/>
      <w:marRight w:val="0"/>
      <w:marTop w:val="0"/>
      <w:marBottom w:val="0"/>
      <w:divBdr>
        <w:top w:val="none" w:sz="0" w:space="0" w:color="auto"/>
        <w:left w:val="none" w:sz="0" w:space="0" w:color="auto"/>
        <w:bottom w:val="none" w:sz="0" w:space="0" w:color="auto"/>
        <w:right w:val="none" w:sz="0" w:space="0" w:color="auto"/>
      </w:divBdr>
    </w:div>
    <w:div w:id="1890066748">
      <w:bodyDiv w:val="1"/>
      <w:marLeft w:val="0"/>
      <w:marRight w:val="0"/>
      <w:marTop w:val="0"/>
      <w:marBottom w:val="0"/>
      <w:divBdr>
        <w:top w:val="none" w:sz="0" w:space="0" w:color="auto"/>
        <w:left w:val="none" w:sz="0" w:space="0" w:color="auto"/>
        <w:bottom w:val="none" w:sz="0" w:space="0" w:color="auto"/>
        <w:right w:val="none" w:sz="0" w:space="0" w:color="auto"/>
      </w:divBdr>
    </w:div>
    <w:div w:id="1935164134">
      <w:bodyDiv w:val="1"/>
      <w:marLeft w:val="0"/>
      <w:marRight w:val="0"/>
      <w:marTop w:val="0"/>
      <w:marBottom w:val="0"/>
      <w:divBdr>
        <w:top w:val="none" w:sz="0" w:space="0" w:color="auto"/>
        <w:left w:val="none" w:sz="0" w:space="0" w:color="auto"/>
        <w:bottom w:val="none" w:sz="0" w:space="0" w:color="auto"/>
        <w:right w:val="none" w:sz="0" w:space="0" w:color="auto"/>
      </w:divBdr>
    </w:div>
    <w:div w:id="1935628416">
      <w:bodyDiv w:val="1"/>
      <w:marLeft w:val="0"/>
      <w:marRight w:val="0"/>
      <w:marTop w:val="0"/>
      <w:marBottom w:val="0"/>
      <w:divBdr>
        <w:top w:val="none" w:sz="0" w:space="0" w:color="auto"/>
        <w:left w:val="none" w:sz="0" w:space="0" w:color="auto"/>
        <w:bottom w:val="none" w:sz="0" w:space="0" w:color="auto"/>
        <w:right w:val="none" w:sz="0" w:space="0" w:color="auto"/>
      </w:divBdr>
    </w:div>
    <w:div w:id="1952662567">
      <w:bodyDiv w:val="1"/>
      <w:marLeft w:val="0"/>
      <w:marRight w:val="0"/>
      <w:marTop w:val="0"/>
      <w:marBottom w:val="0"/>
      <w:divBdr>
        <w:top w:val="none" w:sz="0" w:space="0" w:color="auto"/>
        <w:left w:val="none" w:sz="0" w:space="0" w:color="auto"/>
        <w:bottom w:val="none" w:sz="0" w:space="0" w:color="auto"/>
        <w:right w:val="none" w:sz="0" w:space="0" w:color="auto"/>
      </w:divBdr>
    </w:div>
    <w:div w:id="1957104717">
      <w:bodyDiv w:val="1"/>
      <w:marLeft w:val="0"/>
      <w:marRight w:val="0"/>
      <w:marTop w:val="0"/>
      <w:marBottom w:val="0"/>
      <w:divBdr>
        <w:top w:val="none" w:sz="0" w:space="0" w:color="auto"/>
        <w:left w:val="none" w:sz="0" w:space="0" w:color="auto"/>
        <w:bottom w:val="none" w:sz="0" w:space="0" w:color="auto"/>
        <w:right w:val="none" w:sz="0" w:space="0" w:color="auto"/>
      </w:divBdr>
    </w:div>
    <w:div w:id="1996299493">
      <w:bodyDiv w:val="1"/>
      <w:marLeft w:val="0"/>
      <w:marRight w:val="0"/>
      <w:marTop w:val="0"/>
      <w:marBottom w:val="0"/>
      <w:divBdr>
        <w:top w:val="none" w:sz="0" w:space="0" w:color="auto"/>
        <w:left w:val="none" w:sz="0" w:space="0" w:color="auto"/>
        <w:bottom w:val="none" w:sz="0" w:space="0" w:color="auto"/>
        <w:right w:val="none" w:sz="0" w:space="0" w:color="auto"/>
      </w:divBdr>
    </w:div>
    <w:div w:id="2012415183">
      <w:bodyDiv w:val="1"/>
      <w:marLeft w:val="0"/>
      <w:marRight w:val="0"/>
      <w:marTop w:val="0"/>
      <w:marBottom w:val="0"/>
      <w:divBdr>
        <w:top w:val="none" w:sz="0" w:space="0" w:color="auto"/>
        <w:left w:val="none" w:sz="0" w:space="0" w:color="auto"/>
        <w:bottom w:val="none" w:sz="0" w:space="0" w:color="auto"/>
        <w:right w:val="none" w:sz="0" w:space="0" w:color="auto"/>
      </w:divBdr>
    </w:div>
    <w:div w:id="2024823769">
      <w:bodyDiv w:val="1"/>
      <w:marLeft w:val="0"/>
      <w:marRight w:val="0"/>
      <w:marTop w:val="0"/>
      <w:marBottom w:val="0"/>
      <w:divBdr>
        <w:top w:val="none" w:sz="0" w:space="0" w:color="auto"/>
        <w:left w:val="none" w:sz="0" w:space="0" w:color="auto"/>
        <w:bottom w:val="none" w:sz="0" w:space="0" w:color="auto"/>
        <w:right w:val="none" w:sz="0" w:space="0" w:color="auto"/>
      </w:divBdr>
    </w:div>
    <w:div w:id="2063020353">
      <w:bodyDiv w:val="1"/>
      <w:marLeft w:val="0"/>
      <w:marRight w:val="0"/>
      <w:marTop w:val="0"/>
      <w:marBottom w:val="0"/>
      <w:divBdr>
        <w:top w:val="none" w:sz="0" w:space="0" w:color="auto"/>
        <w:left w:val="none" w:sz="0" w:space="0" w:color="auto"/>
        <w:bottom w:val="none" w:sz="0" w:space="0" w:color="auto"/>
        <w:right w:val="none" w:sz="0" w:space="0" w:color="auto"/>
      </w:divBdr>
    </w:div>
    <w:div w:id="2095274483">
      <w:bodyDiv w:val="1"/>
      <w:marLeft w:val="0"/>
      <w:marRight w:val="0"/>
      <w:marTop w:val="0"/>
      <w:marBottom w:val="0"/>
      <w:divBdr>
        <w:top w:val="none" w:sz="0" w:space="0" w:color="auto"/>
        <w:left w:val="none" w:sz="0" w:space="0" w:color="auto"/>
        <w:bottom w:val="none" w:sz="0" w:space="0" w:color="auto"/>
        <w:right w:val="none" w:sz="0" w:space="0" w:color="auto"/>
      </w:divBdr>
    </w:div>
    <w:div w:id="2101559097">
      <w:bodyDiv w:val="1"/>
      <w:marLeft w:val="0"/>
      <w:marRight w:val="0"/>
      <w:marTop w:val="0"/>
      <w:marBottom w:val="0"/>
      <w:divBdr>
        <w:top w:val="none" w:sz="0" w:space="0" w:color="auto"/>
        <w:left w:val="none" w:sz="0" w:space="0" w:color="auto"/>
        <w:bottom w:val="none" w:sz="0" w:space="0" w:color="auto"/>
        <w:right w:val="none" w:sz="0" w:space="0" w:color="auto"/>
      </w:divBdr>
    </w:div>
    <w:div w:id="2105295699">
      <w:bodyDiv w:val="1"/>
      <w:marLeft w:val="0"/>
      <w:marRight w:val="0"/>
      <w:marTop w:val="0"/>
      <w:marBottom w:val="0"/>
      <w:divBdr>
        <w:top w:val="none" w:sz="0" w:space="0" w:color="auto"/>
        <w:left w:val="none" w:sz="0" w:space="0" w:color="auto"/>
        <w:bottom w:val="none" w:sz="0" w:space="0" w:color="auto"/>
        <w:right w:val="none" w:sz="0" w:space="0" w:color="auto"/>
      </w:divBdr>
    </w:div>
    <w:div w:id="2128040104">
      <w:bodyDiv w:val="1"/>
      <w:marLeft w:val="0"/>
      <w:marRight w:val="0"/>
      <w:marTop w:val="0"/>
      <w:marBottom w:val="0"/>
      <w:divBdr>
        <w:top w:val="none" w:sz="0" w:space="0" w:color="auto"/>
        <w:left w:val="none" w:sz="0" w:space="0" w:color="auto"/>
        <w:bottom w:val="none" w:sz="0" w:space="0" w:color="auto"/>
        <w:right w:val="none" w:sz="0" w:space="0" w:color="auto"/>
      </w:divBdr>
    </w:div>
    <w:div w:id="2132673307">
      <w:bodyDiv w:val="1"/>
      <w:marLeft w:val="0"/>
      <w:marRight w:val="0"/>
      <w:marTop w:val="0"/>
      <w:marBottom w:val="0"/>
      <w:divBdr>
        <w:top w:val="none" w:sz="0" w:space="0" w:color="auto"/>
        <w:left w:val="none" w:sz="0" w:space="0" w:color="auto"/>
        <w:bottom w:val="none" w:sz="0" w:space="0" w:color="auto"/>
        <w:right w:val="none" w:sz="0" w:space="0" w:color="auto"/>
      </w:divBdr>
    </w:div>
    <w:div w:id="21427685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footer" Target="footer3.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4.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header" Target="header3.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oter" Target="footer6.xm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header" Target="header6.xml"/><Relationship Id="rId10" Type="http://schemas.openxmlformats.org/officeDocument/2006/relationships/footnotes" Target="foot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 Id="rId22"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2016-09-07T00:00:00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DE71A8142FA48F4B8AC48D8BE9137235" ma:contentTypeVersion="25" ma:contentTypeDescription="Create a new document." ma:contentTypeScope="" ma:versionID="921160b1b9d4d5a0d894cc1849da0da2">
  <xsd:schema xmlns:xsd="http://www.w3.org/2001/XMLSchema" xmlns:xs="http://www.w3.org/2001/XMLSchema" xmlns:p="http://schemas.microsoft.com/office/2006/metadata/properties" xmlns:ns3="b6773582-d75a-49b7-94ac-1163fd8397bc" xmlns:ns4="064a94ac-c70e-4e78-9eda-d3c94b53b348" xmlns:ns5="5019f9ef-70ef-4004-a2fd-8f5cb4428eb7" targetNamespace="http://schemas.microsoft.com/office/2006/metadata/properties" ma:root="true" ma:fieldsID="765bdf2bec16e89e6685c94cf0cc60c8" ns3:_="" ns4:_="" ns5:_="">
    <xsd:import namespace="b6773582-d75a-49b7-94ac-1163fd8397bc"/>
    <xsd:import namespace="064a94ac-c70e-4e78-9eda-d3c94b53b348"/>
    <xsd:import namespace="5019f9ef-70ef-4004-a2fd-8f5cb4428eb7"/>
    <xsd:element name="properties">
      <xsd:complexType>
        <xsd:sequence>
          <xsd:element name="documentManagement">
            <xsd:complexType>
              <xsd:all>
                <xsd:element ref="ns3:MediaServiceMetadata" minOccurs="0"/>
                <xsd:element ref="ns3:MediaServiceFastMetadata" minOccurs="0"/>
                <xsd:element ref="ns3:_activity" minOccurs="0"/>
                <xsd:element ref="ns3:MediaServiceObjectDetectorVersions" minOccurs="0"/>
                <xsd:element ref="ns3:MediaServiceGenerationTime" minOccurs="0"/>
                <xsd:element ref="ns3:MediaServiceEventHashCode" minOccurs="0"/>
                <xsd:element ref="ns3:MediaLengthInSeconds" minOccurs="0"/>
                <xsd:element ref="ns3:MediaServiceSearchProperties" minOccurs="0"/>
                <xsd:element ref="ns4:SharedWithUsers" minOccurs="0"/>
                <xsd:element ref="ns4:SharedWithDetails" minOccurs="0"/>
                <xsd:element ref="ns4:SharingHintHash" minOccurs="0"/>
                <xsd:element ref="ns5:MediaServiceDateTaken"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6773582-d75a-49b7-94ac-1163fd8397b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activity" ma:index="10" nillable="true" ma:displayName="_activity" ma:hidden="true" ma:internalName="_activity">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MediaServiceSystemTags" ma:index="20"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64a94ac-c70e-4e78-9eda-d3c94b53b348"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019f9ef-70ef-4004-a2fd-8f5cb4428eb7" elementFormDefault="qualified">
    <xsd:import namespace="http://schemas.microsoft.com/office/2006/documentManagement/types"/>
    <xsd:import namespace="http://schemas.microsoft.com/office/infopath/2007/PartnerControls"/>
    <xsd:element name="MediaServiceDateTaken" ma:index="19" nillable="true" ma:displayName="MediaServiceDateTaken" ma:hidden="true" ma:indexed="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_activity xmlns="b6773582-d75a-49b7-94ac-1163fd8397bc" xsi:nil="true"/>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12E73C3-6157-4512-AAB4-31B69040D919}">
  <ds:schemaRefs>
    <ds:schemaRef ds:uri="http://schemas.openxmlformats.org/officeDocument/2006/bibliography"/>
  </ds:schemaRefs>
</ds:datastoreItem>
</file>

<file path=customXml/itemProps3.xml><?xml version="1.0" encoding="utf-8"?>
<ds:datastoreItem xmlns:ds="http://schemas.openxmlformats.org/officeDocument/2006/customXml" ds:itemID="{B73AD5AD-475E-47E1-93FD-34743263F4E6}">
  <ds:schemaRefs>
    <ds:schemaRef ds:uri="http://schemas.microsoft.com/sharepoint/v3/contenttype/forms"/>
  </ds:schemaRefs>
</ds:datastoreItem>
</file>

<file path=customXml/itemProps4.xml><?xml version="1.0" encoding="utf-8"?>
<ds:datastoreItem xmlns:ds="http://schemas.openxmlformats.org/officeDocument/2006/customXml" ds:itemID="{B470A2EB-5D47-4320-8823-E1B43CAD7B0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6773582-d75a-49b7-94ac-1163fd8397bc"/>
    <ds:schemaRef ds:uri="064a94ac-c70e-4e78-9eda-d3c94b53b348"/>
    <ds:schemaRef ds:uri="5019f9ef-70ef-4004-a2fd-8f5cb4428eb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93519BD0-2D02-497F-A70C-F8C3DC4EAC42}">
  <ds:schemaRefs>
    <ds:schemaRef ds:uri="http://purl.org/dc/elements/1.1/"/>
    <ds:schemaRef ds:uri="b6773582-d75a-49b7-94ac-1163fd8397bc"/>
    <ds:schemaRef ds:uri="http://www.w3.org/XML/1998/namespace"/>
    <ds:schemaRef ds:uri="http://schemas.microsoft.com/office/infopath/2007/PartnerControls"/>
    <ds:schemaRef ds:uri="http://purl.org/dc/terms/"/>
    <ds:schemaRef ds:uri="http://schemas.microsoft.com/office/2006/metadata/properties"/>
    <ds:schemaRef ds:uri="http://schemas.microsoft.com/office/2006/documentManagement/types"/>
    <ds:schemaRef ds:uri="http://schemas.openxmlformats.org/package/2006/metadata/core-properties"/>
    <ds:schemaRef ds:uri="5019f9ef-70ef-4004-a2fd-8f5cb4428eb7"/>
    <ds:schemaRef ds:uri="064a94ac-c70e-4e78-9eda-d3c94b53b348"/>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67</TotalTime>
  <Pages>7</Pages>
  <Words>2343</Words>
  <Characters>13357</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15669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dc:creator>
  <cp:keywords/>
  <dc:description/>
  <cp:lastModifiedBy>Colette Dursteler</cp:lastModifiedBy>
  <cp:revision>15</cp:revision>
  <cp:lastPrinted>2024-12-17T14:22:00Z</cp:lastPrinted>
  <dcterms:created xsi:type="dcterms:W3CDTF">2025-05-22T20:46:00Z</dcterms:created>
  <dcterms:modified xsi:type="dcterms:W3CDTF">2025-06-05T14:50:00Z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efa4170-0d19-0005-0004-bc88714345d2_Enabled">
    <vt:lpwstr>true</vt:lpwstr>
  </property>
  <property fmtid="{D5CDD505-2E9C-101B-9397-08002B2CF9AE}" pid="3" name="MSIP_Label_defa4170-0d19-0005-0004-bc88714345d2_SetDate">
    <vt:lpwstr>2024-08-01T17:22:24Z</vt:lpwstr>
  </property>
  <property fmtid="{D5CDD505-2E9C-101B-9397-08002B2CF9AE}" pid="4" name="MSIP_Label_defa4170-0d19-0005-0004-bc88714345d2_Method">
    <vt:lpwstr>Standard</vt:lpwstr>
  </property>
  <property fmtid="{D5CDD505-2E9C-101B-9397-08002B2CF9AE}" pid="5" name="MSIP_Label_defa4170-0d19-0005-0004-bc88714345d2_Name">
    <vt:lpwstr>defa4170-0d19-0005-0004-bc88714345d2</vt:lpwstr>
  </property>
  <property fmtid="{D5CDD505-2E9C-101B-9397-08002B2CF9AE}" pid="6" name="MSIP_Label_defa4170-0d19-0005-0004-bc88714345d2_SiteId">
    <vt:lpwstr>f35c271d-8643-4903-b8e0-278fab532ef5</vt:lpwstr>
  </property>
  <property fmtid="{D5CDD505-2E9C-101B-9397-08002B2CF9AE}" pid="7" name="MSIP_Label_defa4170-0d19-0005-0004-bc88714345d2_ActionId">
    <vt:lpwstr>ea164f80-29ad-4c60-ac28-4a72360f9ee2</vt:lpwstr>
  </property>
  <property fmtid="{D5CDD505-2E9C-101B-9397-08002B2CF9AE}" pid="8" name="MSIP_Label_defa4170-0d19-0005-0004-bc88714345d2_ContentBits">
    <vt:lpwstr>0</vt:lpwstr>
  </property>
  <property fmtid="{D5CDD505-2E9C-101B-9397-08002B2CF9AE}" pid="9" name="ContentTypeId">
    <vt:lpwstr>0x010100DE71A8142FA48F4B8AC48D8BE9137235</vt:lpwstr>
  </property>
</Properties>
</file>