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26982C" w14:textId="335E4113" w:rsidR="00441040" w:rsidRPr="00DC53AC" w:rsidRDefault="00441040">
      <w:pPr>
        <w:rPr>
          <w:rFonts w:ascii="Arial" w:hAnsi="Arial" w:cs="Arial"/>
        </w:rPr>
      </w:pPr>
      <w:bookmarkStart w:id="0" w:name="_GoBack"/>
      <w:bookmarkEnd w:id="0"/>
      <w:r w:rsidRPr="00DC53AC">
        <w:rPr>
          <w:rFonts w:ascii="Arial" w:hAnsi="Arial" w:cs="Arial"/>
          <w:noProof/>
        </w:rPr>
        <w:drawing>
          <wp:anchor distT="0" distB="0" distL="114300" distR="114300" simplePos="0" relativeHeight="251658240" behindDoc="0" locked="0" layoutInCell="1" allowOverlap="1" wp14:anchorId="720C50E3" wp14:editId="17B65FE9">
            <wp:simplePos x="0" y="0"/>
            <wp:positionH relativeFrom="column">
              <wp:posOffset>1770507</wp:posOffset>
            </wp:positionH>
            <wp:positionV relativeFrom="paragraph">
              <wp:posOffset>-410210</wp:posOffset>
            </wp:positionV>
            <wp:extent cx="2260948" cy="113385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al-Estate-Logo (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60948" cy="1133856"/>
                    </a:xfrm>
                    <a:prstGeom prst="rect">
                      <a:avLst/>
                    </a:prstGeom>
                  </pic:spPr>
                </pic:pic>
              </a:graphicData>
            </a:graphic>
            <wp14:sizeRelH relativeFrom="margin">
              <wp14:pctWidth>0</wp14:pctWidth>
            </wp14:sizeRelH>
            <wp14:sizeRelV relativeFrom="margin">
              <wp14:pctHeight>0</wp14:pctHeight>
            </wp14:sizeRelV>
          </wp:anchor>
        </w:drawing>
      </w:r>
    </w:p>
    <w:p w14:paraId="41F33FDB" w14:textId="069B8097" w:rsidR="00441040" w:rsidRPr="00DC53AC" w:rsidRDefault="00441040" w:rsidP="00441040">
      <w:pPr>
        <w:rPr>
          <w:rFonts w:ascii="Arial" w:hAnsi="Arial" w:cs="Arial"/>
        </w:rPr>
      </w:pPr>
    </w:p>
    <w:p w14:paraId="16A0E7BE" w14:textId="35E7110E" w:rsidR="00E53EA3" w:rsidRPr="00DC53AC" w:rsidRDefault="00E53EA3" w:rsidP="00441040">
      <w:pPr>
        <w:jc w:val="center"/>
        <w:rPr>
          <w:rFonts w:ascii="Arial" w:hAnsi="Arial" w:cs="Arial"/>
        </w:rPr>
      </w:pPr>
    </w:p>
    <w:p w14:paraId="7C86264A" w14:textId="79806987" w:rsidR="00441040" w:rsidRPr="00DC53AC" w:rsidRDefault="00441040" w:rsidP="00441040">
      <w:pPr>
        <w:jc w:val="center"/>
        <w:rPr>
          <w:rFonts w:ascii="Arial" w:hAnsi="Arial" w:cs="Arial"/>
          <w:b/>
        </w:rPr>
      </w:pPr>
      <w:r w:rsidRPr="00DC53AC">
        <w:rPr>
          <w:rFonts w:ascii="Arial" w:hAnsi="Arial" w:cs="Arial"/>
          <w:b/>
        </w:rPr>
        <w:t>STATE OF UTAH</w:t>
      </w:r>
    </w:p>
    <w:p w14:paraId="254B820A" w14:textId="5FB92853" w:rsidR="00441040" w:rsidRPr="00AF5105" w:rsidRDefault="00441040" w:rsidP="00441040">
      <w:pPr>
        <w:jc w:val="center"/>
        <w:rPr>
          <w:rFonts w:ascii="Arial" w:hAnsi="Arial" w:cs="Arial"/>
          <w:b/>
        </w:rPr>
      </w:pPr>
      <w:r w:rsidRPr="00AF5105">
        <w:rPr>
          <w:rFonts w:ascii="Arial" w:hAnsi="Arial" w:cs="Arial"/>
          <w:b/>
        </w:rPr>
        <w:t>RESIDENTIAL MORTGAGE REGULATORY COMMISSION</w:t>
      </w:r>
    </w:p>
    <w:p w14:paraId="3A54127E" w14:textId="3D534211" w:rsidR="00441040" w:rsidRPr="00DC53AC" w:rsidRDefault="00441040" w:rsidP="00441040">
      <w:pPr>
        <w:jc w:val="center"/>
        <w:rPr>
          <w:rFonts w:ascii="Arial" w:hAnsi="Arial" w:cs="Arial"/>
          <w:b/>
        </w:rPr>
      </w:pPr>
      <w:r w:rsidRPr="00DC53AC">
        <w:rPr>
          <w:rFonts w:ascii="Arial" w:hAnsi="Arial" w:cs="Arial"/>
          <w:b/>
        </w:rPr>
        <w:t>MEETING MINUTES</w:t>
      </w:r>
    </w:p>
    <w:p w14:paraId="3E1A5154" w14:textId="6560359E" w:rsidR="00441040" w:rsidRPr="00DC53AC" w:rsidRDefault="00D265D4" w:rsidP="00441040">
      <w:pPr>
        <w:jc w:val="center"/>
        <w:rPr>
          <w:rFonts w:ascii="Arial" w:hAnsi="Arial" w:cs="Arial"/>
        </w:rPr>
      </w:pPr>
      <w:r>
        <w:rPr>
          <w:rFonts w:ascii="Arial" w:hAnsi="Arial" w:cs="Arial"/>
        </w:rPr>
        <w:t>October 2, 2024</w:t>
      </w:r>
      <w:r w:rsidR="00441040" w:rsidRPr="00AF5105">
        <w:rPr>
          <w:rFonts w:ascii="Arial" w:hAnsi="Arial" w:cs="Arial"/>
        </w:rPr>
        <w:t xml:space="preserve"> 9:00 am</w:t>
      </w:r>
    </w:p>
    <w:p w14:paraId="4337EFDC" w14:textId="53F9A463" w:rsidR="00441040" w:rsidRPr="00DC53AC" w:rsidRDefault="00441040" w:rsidP="00441040">
      <w:pPr>
        <w:rPr>
          <w:rFonts w:ascii="Arial" w:hAnsi="Arial" w:cs="Arial"/>
        </w:rPr>
      </w:pPr>
    </w:p>
    <w:p w14:paraId="2B243F29" w14:textId="5EDB5884" w:rsidR="00441040" w:rsidRPr="00AF5105" w:rsidRDefault="001710F4" w:rsidP="00441040">
      <w:pPr>
        <w:rPr>
          <w:rFonts w:ascii="Arial" w:hAnsi="Arial" w:cs="Arial"/>
          <w:b/>
        </w:rPr>
      </w:pPr>
      <w:r w:rsidRPr="00AF5105">
        <w:rPr>
          <w:rFonts w:ascii="Arial" w:hAnsi="Arial" w:cs="Arial"/>
          <w:b/>
        </w:rPr>
        <w:t>Residential Mortgage Regulatory Commission</w:t>
      </w:r>
      <w:r w:rsidR="00AF5105" w:rsidRPr="00AF5105">
        <w:rPr>
          <w:rFonts w:ascii="Arial" w:hAnsi="Arial" w:cs="Arial"/>
          <w:b/>
        </w:rPr>
        <w:t>:</w:t>
      </w:r>
    </w:p>
    <w:p w14:paraId="26C67F24" w14:textId="6C3FC3D6" w:rsidR="00D265D4" w:rsidRDefault="00D265D4" w:rsidP="00AF5105">
      <w:pPr>
        <w:spacing w:after="0"/>
        <w:rPr>
          <w:rFonts w:ascii="Arial" w:hAnsi="Arial" w:cs="Arial"/>
        </w:rPr>
      </w:pPr>
      <w:r>
        <w:rPr>
          <w:rFonts w:ascii="Arial" w:hAnsi="Arial" w:cs="Arial"/>
        </w:rPr>
        <w:t xml:space="preserve">Allison Olsen, Chair </w:t>
      </w:r>
    </w:p>
    <w:p w14:paraId="2505D133" w14:textId="2127BED7" w:rsidR="00441040" w:rsidRPr="00AF5105" w:rsidRDefault="00AF5105" w:rsidP="00AF5105">
      <w:pPr>
        <w:spacing w:after="0"/>
        <w:rPr>
          <w:rFonts w:ascii="Arial" w:hAnsi="Arial" w:cs="Arial"/>
        </w:rPr>
      </w:pPr>
      <w:r w:rsidRPr="00AF5105">
        <w:rPr>
          <w:rFonts w:ascii="Arial" w:hAnsi="Arial" w:cs="Arial"/>
        </w:rPr>
        <w:t>Christy Vail</w:t>
      </w:r>
      <w:r w:rsidR="001710F4" w:rsidRPr="00AF5105">
        <w:rPr>
          <w:rFonts w:ascii="Arial" w:hAnsi="Arial" w:cs="Arial"/>
        </w:rPr>
        <w:t xml:space="preserve">, </w:t>
      </w:r>
      <w:r w:rsidR="00D265D4">
        <w:rPr>
          <w:rFonts w:ascii="Arial" w:hAnsi="Arial" w:cs="Arial"/>
        </w:rPr>
        <w:t>Vice-</w:t>
      </w:r>
      <w:r w:rsidR="001710F4" w:rsidRPr="00AF5105">
        <w:rPr>
          <w:rFonts w:ascii="Arial" w:hAnsi="Arial" w:cs="Arial"/>
        </w:rPr>
        <w:t>Chair</w:t>
      </w:r>
      <w:r w:rsidR="00C2278B">
        <w:rPr>
          <w:rFonts w:ascii="Arial" w:hAnsi="Arial" w:cs="Arial"/>
        </w:rPr>
        <w:t>/Chair Elect</w:t>
      </w:r>
      <w:r w:rsidRPr="00AF5105">
        <w:rPr>
          <w:rFonts w:ascii="Arial" w:hAnsi="Arial" w:cs="Arial"/>
        </w:rPr>
        <w:t xml:space="preserve"> </w:t>
      </w:r>
    </w:p>
    <w:p w14:paraId="61A5BE0A" w14:textId="692B354F" w:rsidR="001710F4" w:rsidRPr="00AF5105" w:rsidRDefault="00AF5105" w:rsidP="00AF5105">
      <w:pPr>
        <w:spacing w:after="0"/>
        <w:rPr>
          <w:rFonts w:ascii="Arial" w:hAnsi="Arial" w:cs="Arial"/>
        </w:rPr>
      </w:pPr>
      <w:r w:rsidRPr="00AF5105">
        <w:rPr>
          <w:rFonts w:ascii="Arial" w:hAnsi="Arial" w:cs="Arial"/>
        </w:rPr>
        <w:t xml:space="preserve">Jeff </w:t>
      </w:r>
      <w:proofErr w:type="spellStart"/>
      <w:r w:rsidRPr="00AF5105">
        <w:rPr>
          <w:rFonts w:ascii="Arial" w:hAnsi="Arial" w:cs="Arial"/>
        </w:rPr>
        <w:t>Flitton</w:t>
      </w:r>
      <w:proofErr w:type="spellEnd"/>
      <w:r w:rsidR="00C2278B">
        <w:rPr>
          <w:rFonts w:ascii="Arial" w:hAnsi="Arial" w:cs="Arial"/>
        </w:rPr>
        <w:t>, Vice-Chair Elect</w:t>
      </w:r>
      <w:r w:rsidR="00D265D4">
        <w:rPr>
          <w:rFonts w:ascii="Arial" w:hAnsi="Arial" w:cs="Arial"/>
        </w:rPr>
        <w:t xml:space="preserve"> (Unable to attend)</w:t>
      </w:r>
    </w:p>
    <w:p w14:paraId="6BFD0B74" w14:textId="24ECCC82" w:rsidR="00441040" w:rsidRPr="00AF5105" w:rsidRDefault="00AF5105" w:rsidP="00AF5105">
      <w:pPr>
        <w:spacing w:after="0"/>
        <w:rPr>
          <w:rFonts w:ascii="Arial" w:hAnsi="Arial" w:cs="Arial"/>
        </w:rPr>
      </w:pPr>
      <w:r w:rsidRPr="00AF5105">
        <w:rPr>
          <w:rFonts w:ascii="Arial" w:hAnsi="Arial" w:cs="Arial"/>
        </w:rPr>
        <w:t>Jeff England</w:t>
      </w:r>
      <w:r w:rsidR="008F4922">
        <w:rPr>
          <w:rFonts w:ascii="Arial" w:hAnsi="Arial" w:cs="Arial"/>
        </w:rPr>
        <w:t xml:space="preserve"> </w:t>
      </w:r>
    </w:p>
    <w:p w14:paraId="5DC97200" w14:textId="67AE1CF9" w:rsidR="00AF5105" w:rsidRPr="00AF5105" w:rsidRDefault="00AF5105" w:rsidP="00AF5105">
      <w:pPr>
        <w:spacing w:after="0"/>
        <w:rPr>
          <w:rFonts w:ascii="Arial" w:hAnsi="Arial" w:cs="Arial"/>
        </w:rPr>
      </w:pPr>
      <w:r w:rsidRPr="00AF5105">
        <w:rPr>
          <w:rFonts w:ascii="Arial" w:hAnsi="Arial" w:cs="Arial"/>
        </w:rPr>
        <w:t>Gina Johnson</w:t>
      </w:r>
    </w:p>
    <w:p w14:paraId="78771D1E" w14:textId="5F00200D" w:rsidR="00441040" w:rsidRPr="00AF5105" w:rsidRDefault="00441040" w:rsidP="00D93C84">
      <w:pPr>
        <w:jc w:val="center"/>
        <w:rPr>
          <w:rFonts w:ascii="Arial" w:hAnsi="Arial" w:cs="Arial"/>
          <w:b/>
        </w:rPr>
      </w:pPr>
      <w:r w:rsidRPr="00AF5105">
        <w:rPr>
          <w:rFonts w:ascii="Arial" w:hAnsi="Arial" w:cs="Arial"/>
          <w:b/>
        </w:rPr>
        <w:t>Commencement</w:t>
      </w:r>
    </w:p>
    <w:p w14:paraId="742C9994" w14:textId="3246EDAE" w:rsidR="00931B3F" w:rsidRPr="00931B3F" w:rsidRDefault="00D265D4" w:rsidP="00931B3F">
      <w:pPr>
        <w:rPr>
          <w:rFonts w:ascii="Arial" w:hAnsi="Arial" w:cs="Arial"/>
          <w:b/>
        </w:rPr>
      </w:pPr>
      <w:r>
        <w:rPr>
          <w:rFonts w:ascii="Arial" w:hAnsi="Arial" w:cs="Arial"/>
          <w:b/>
        </w:rPr>
        <w:t>1</w:t>
      </w:r>
      <w:r w:rsidR="00931B3F" w:rsidRPr="00931B3F">
        <w:rPr>
          <w:rFonts w:ascii="Arial" w:hAnsi="Arial" w:cs="Arial"/>
          <w:b/>
        </w:rPr>
        <w:t>. Welcome and call to order</w:t>
      </w:r>
    </w:p>
    <w:p w14:paraId="65ED684B" w14:textId="12E64D34" w:rsidR="00441040" w:rsidRPr="00C2278B" w:rsidRDefault="00441040" w:rsidP="00C2278B">
      <w:pPr>
        <w:pStyle w:val="ListParagraph"/>
        <w:numPr>
          <w:ilvl w:val="0"/>
          <w:numId w:val="2"/>
        </w:numPr>
        <w:rPr>
          <w:rFonts w:ascii="Arial" w:hAnsi="Arial" w:cs="Arial"/>
        </w:rPr>
      </w:pPr>
      <w:r w:rsidRPr="00C2278B">
        <w:rPr>
          <w:rFonts w:ascii="Arial" w:hAnsi="Arial" w:cs="Arial"/>
        </w:rPr>
        <w:t xml:space="preserve">The </w:t>
      </w:r>
      <w:r w:rsidR="00D265D4" w:rsidRPr="00C2278B">
        <w:rPr>
          <w:rFonts w:ascii="Arial" w:hAnsi="Arial" w:cs="Arial"/>
        </w:rPr>
        <w:t>October 2, 2024</w:t>
      </w:r>
      <w:r w:rsidRPr="00C2278B">
        <w:rPr>
          <w:rFonts w:ascii="Arial" w:hAnsi="Arial" w:cs="Arial"/>
        </w:rPr>
        <w:t xml:space="preserve">, </w:t>
      </w:r>
      <w:r w:rsidR="00F5143F" w:rsidRPr="00C2278B">
        <w:rPr>
          <w:rFonts w:ascii="Arial" w:hAnsi="Arial" w:cs="Arial"/>
        </w:rPr>
        <w:t xml:space="preserve">meeting of the </w:t>
      </w:r>
      <w:r w:rsidR="00AF5105" w:rsidRPr="00C2278B">
        <w:rPr>
          <w:rFonts w:ascii="Arial" w:hAnsi="Arial" w:cs="Arial"/>
        </w:rPr>
        <w:t>Residential Mortgage Regulatory Commission (Commission)</w:t>
      </w:r>
      <w:r w:rsidR="00F5143F" w:rsidRPr="00C2278B">
        <w:rPr>
          <w:rFonts w:ascii="Arial" w:hAnsi="Arial" w:cs="Arial"/>
        </w:rPr>
        <w:t xml:space="preserve"> commenced at approximately 9:</w:t>
      </w:r>
      <w:r w:rsidR="00D265D4" w:rsidRPr="00C2278B">
        <w:rPr>
          <w:rFonts w:ascii="Arial" w:hAnsi="Arial" w:cs="Arial"/>
        </w:rPr>
        <w:t>15</w:t>
      </w:r>
      <w:r w:rsidR="00F5143F" w:rsidRPr="00C2278B">
        <w:rPr>
          <w:rFonts w:ascii="Arial" w:hAnsi="Arial" w:cs="Arial"/>
        </w:rPr>
        <w:t xml:space="preserve"> am</w:t>
      </w:r>
      <w:r w:rsidR="00D265D4" w:rsidRPr="00C2278B">
        <w:rPr>
          <w:rFonts w:ascii="Arial" w:hAnsi="Arial" w:cs="Arial"/>
        </w:rPr>
        <w:t xml:space="preserve"> with Commissioner England conducting</w:t>
      </w:r>
      <w:r w:rsidR="00F5143F" w:rsidRPr="00C2278B">
        <w:rPr>
          <w:rFonts w:ascii="Arial" w:hAnsi="Arial" w:cs="Arial"/>
        </w:rPr>
        <w:t>.</w:t>
      </w:r>
    </w:p>
    <w:p w14:paraId="0F48F449" w14:textId="7FBD5205" w:rsidR="00931B3F" w:rsidRDefault="00D265D4" w:rsidP="00931B3F">
      <w:pPr>
        <w:rPr>
          <w:rFonts w:ascii="Arial" w:hAnsi="Arial" w:cs="Arial"/>
          <w:b/>
        </w:rPr>
      </w:pPr>
      <w:r>
        <w:rPr>
          <w:rFonts w:ascii="Arial" w:hAnsi="Arial" w:cs="Arial"/>
          <w:b/>
        </w:rPr>
        <w:t>2</w:t>
      </w:r>
      <w:r w:rsidR="00931B3F" w:rsidRPr="00931B3F">
        <w:rPr>
          <w:rFonts w:ascii="Arial" w:hAnsi="Arial" w:cs="Arial"/>
          <w:b/>
        </w:rPr>
        <w:t xml:space="preserve">. </w:t>
      </w:r>
      <w:r>
        <w:rPr>
          <w:rFonts w:ascii="Arial" w:hAnsi="Arial" w:cs="Arial"/>
          <w:b/>
        </w:rPr>
        <w:t>Approval of the July 3 and July 31, 2024, meeting minutes</w:t>
      </w:r>
    </w:p>
    <w:p w14:paraId="1D0093D6" w14:textId="5E6E68DC" w:rsidR="00D265D4" w:rsidRDefault="00D265D4" w:rsidP="00C2278B">
      <w:pPr>
        <w:pStyle w:val="ListParagraph"/>
        <w:numPr>
          <w:ilvl w:val="0"/>
          <w:numId w:val="2"/>
        </w:numPr>
        <w:rPr>
          <w:rFonts w:ascii="Arial" w:hAnsi="Arial" w:cs="Arial"/>
        </w:rPr>
      </w:pPr>
      <w:r w:rsidRPr="00C2278B">
        <w:rPr>
          <w:rFonts w:ascii="Arial" w:hAnsi="Arial" w:cs="Arial"/>
        </w:rPr>
        <w:t>A motion was made and seconded</w:t>
      </w:r>
      <w:r w:rsidR="00D72CD1" w:rsidRPr="00C2278B">
        <w:rPr>
          <w:rFonts w:ascii="Arial" w:hAnsi="Arial" w:cs="Arial"/>
        </w:rPr>
        <w:t xml:space="preserve"> to approve the minutes from the July 3rd and July 31st meetings. </w:t>
      </w:r>
      <w:r w:rsidR="00C2278B">
        <w:rPr>
          <w:rFonts w:ascii="Arial" w:hAnsi="Arial" w:cs="Arial"/>
        </w:rPr>
        <w:t>The motion carried unanimously.</w:t>
      </w:r>
    </w:p>
    <w:p w14:paraId="4CB9A812" w14:textId="73A79C3B" w:rsidR="00C2278B" w:rsidRPr="00C2278B" w:rsidRDefault="00C2278B" w:rsidP="00C2278B">
      <w:pPr>
        <w:pStyle w:val="ListParagraph"/>
        <w:numPr>
          <w:ilvl w:val="0"/>
          <w:numId w:val="2"/>
        </w:numPr>
        <w:rPr>
          <w:rFonts w:ascii="Arial" w:hAnsi="Arial" w:cs="Arial"/>
        </w:rPr>
      </w:pPr>
      <w:r>
        <w:rPr>
          <w:rFonts w:ascii="Arial" w:hAnsi="Arial" w:cs="Arial"/>
        </w:rPr>
        <w:t>Commissioner Johnson noted an issue regarding emails to Chair Olsen due to her changing companies.</w:t>
      </w:r>
    </w:p>
    <w:p w14:paraId="36BA6AB3" w14:textId="0021734E" w:rsidR="00931B3F" w:rsidRDefault="00D265D4" w:rsidP="00441040">
      <w:pPr>
        <w:rPr>
          <w:rFonts w:ascii="Arial" w:hAnsi="Arial" w:cs="Arial"/>
          <w:b/>
        </w:rPr>
      </w:pPr>
      <w:r>
        <w:rPr>
          <w:rFonts w:ascii="Arial" w:hAnsi="Arial" w:cs="Arial"/>
          <w:b/>
        </w:rPr>
        <w:t>3</w:t>
      </w:r>
      <w:r w:rsidR="00931B3F" w:rsidRPr="00931B3F">
        <w:rPr>
          <w:rFonts w:ascii="Arial" w:hAnsi="Arial" w:cs="Arial"/>
          <w:b/>
        </w:rPr>
        <w:t>. Public comment</w:t>
      </w:r>
    </w:p>
    <w:p w14:paraId="1E513228" w14:textId="32478345" w:rsidR="00C2278B" w:rsidRPr="00C2278B" w:rsidRDefault="00C2278B" w:rsidP="00C2278B">
      <w:pPr>
        <w:pStyle w:val="ListParagraph"/>
        <w:numPr>
          <w:ilvl w:val="0"/>
          <w:numId w:val="3"/>
        </w:numPr>
        <w:rPr>
          <w:rFonts w:ascii="Arial" w:hAnsi="Arial" w:cs="Arial"/>
          <w:b/>
        </w:rPr>
      </w:pPr>
      <w:r>
        <w:rPr>
          <w:rFonts w:ascii="Arial" w:hAnsi="Arial" w:cs="Arial"/>
        </w:rPr>
        <w:t>There was no public comment.</w:t>
      </w:r>
    </w:p>
    <w:p w14:paraId="00BF6EB6" w14:textId="7C83C0EF" w:rsidR="00CD5D4B" w:rsidRDefault="00D265D4" w:rsidP="00441040">
      <w:pPr>
        <w:rPr>
          <w:rFonts w:ascii="Arial" w:hAnsi="Arial" w:cs="Arial"/>
          <w:b/>
        </w:rPr>
      </w:pPr>
      <w:r w:rsidRPr="00D265D4">
        <w:rPr>
          <w:rFonts w:ascii="Arial" w:hAnsi="Arial" w:cs="Arial"/>
          <w:b/>
        </w:rPr>
        <w:t>4. Commission Elections</w:t>
      </w:r>
    </w:p>
    <w:p w14:paraId="658D8CFA" w14:textId="032BE188" w:rsidR="00C2278B" w:rsidRPr="00F101CC" w:rsidRDefault="00F101CC" w:rsidP="00C2278B">
      <w:pPr>
        <w:pStyle w:val="ListParagraph"/>
        <w:numPr>
          <w:ilvl w:val="0"/>
          <w:numId w:val="3"/>
        </w:numPr>
        <w:rPr>
          <w:rFonts w:ascii="Arial" w:hAnsi="Arial" w:cs="Arial"/>
        </w:rPr>
      </w:pPr>
      <w:r w:rsidRPr="00F101CC">
        <w:rPr>
          <w:rFonts w:ascii="Arial" w:hAnsi="Arial" w:cs="Arial"/>
        </w:rPr>
        <w:t>The Commission held elections for the positions of Chair and Vice-Chair.</w:t>
      </w:r>
    </w:p>
    <w:p w14:paraId="4577C9F1" w14:textId="1BCC0B07" w:rsidR="00F101CC" w:rsidRPr="00F101CC" w:rsidRDefault="00F101CC" w:rsidP="00C2278B">
      <w:pPr>
        <w:pStyle w:val="ListParagraph"/>
        <w:numPr>
          <w:ilvl w:val="0"/>
          <w:numId w:val="3"/>
        </w:numPr>
        <w:rPr>
          <w:rFonts w:ascii="Arial" w:hAnsi="Arial" w:cs="Arial"/>
        </w:rPr>
      </w:pPr>
      <w:r w:rsidRPr="00F101CC">
        <w:rPr>
          <w:rFonts w:ascii="Arial" w:hAnsi="Arial" w:cs="Arial"/>
        </w:rPr>
        <w:t>It was noted that traditionally the Vice-Chair moves up to the Chair position.</w:t>
      </w:r>
    </w:p>
    <w:p w14:paraId="7DCFD738" w14:textId="5C6A7F4B" w:rsidR="00F101CC" w:rsidRPr="00F101CC" w:rsidRDefault="00F101CC" w:rsidP="00C2278B">
      <w:pPr>
        <w:pStyle w:val="ListParagraph"/>
        <w:numPr>
          <w:ilvl w:val="0"/>
          <w:numId w:val="3"/>
        </w:numPr>
        <w:rPr>
          <w:rFonts w:ascii="Arial" w:hAnsi="Arial" w:cs="Arial"/>
        </w:rPr>
      </w:pPr>
      <w:r w:rsidRPr="00F101CC">
        <w:rPr>
          <w:rFonts w:ascii="Arial" w:hAnsi="Arial" w:cs="Arial"/>
        </w:rPr>
        <w:t>Commissioner Vail was nominated and agreed to serve as Chair.</w:t>
      </w:r>
    </w:p>
    <w:p w14:paraId="7CA254FB" w14:textId="25DAC013" w:rsidR="00F101CC" w:rsidRPr="00F101CC" w:rsidRDefault="00F101CC" w:rsidP="00C2278B">
      <w:pPr>
        <w:pStyle w:val="ListParagraph"/>
        <w:numPr>
          <w:ilvl w:val="0"/>
          <w:numId w:val="3"/>
        </w:numPr>
        <w:rPr>
          <w:rFonts w:ascii="Arial" w:hAnsi="Arial" w:cs="Arial"/>
        </w:rPr>
      </w:pPr>
      <w:r w:rsidRPr="00F101CC">
        <w:rPr>
          <w:rFonts w:ascii="Arial" w:hAnsi="Arial" w:cs="Arial"/>
        </w:rPr>
        <w:t xml:space="preserve">For Vice-Chair, Commissioner </w:t>
      </w:r>
      <w:proofErr w:type="spellStart"/>
      <w:r w:rsidRPr="00F101CC">
        <w:rPr>
          <w:rFonts w:ascii="Arial" w:hAnsi="Arial" w:cs="Arial"/>
        </w:rPr>
        <w:t>Flitton</w:t>
      </w:r>
      <w:proofErr w:type="spellEnd"/>
      <w:r w:rsidRPr="00F101CC">
        <w:rPr>
          <w:rFonts w:ascii="Arial" w:hAnsi="Arial" w:cs="Arial"/>
        </w:rPr>
        <w:t>, (who was unable to attend) was nominated and elected.</w:t>
      </w:r>
      <w:r w:rsidR="006F2B6D">
        <w:rPr>
          <w:rFonts w:ascii="Arial" w:hAnsi="Arial" w:cs="Arial"/>
        </w:rPr>
        <w:t xml:space="preserve"> Hearing Officer and Records Manager Justin Barney offered to inform Commissioner </w:t>
      </w:r>
      <w:proofErr w:type="spellStart"/>
      <w:r w:rsidR="006F2B6D">
        <w:rPr>
          <w:rFonts w:ascii="Arial" w:hAnsi="Arial" w:cs="Arial"/>
        </w:rPr>
        <w:t>Flitton</w:t>
      </w:r>
      <w:proofErr w:type="spellEnd"/>
      <w:r w:rsidR="006F2B6D">
        <w:rPr>
          <w:rFonts w:ascii="Arial" w:hAnsi="Arial" w:cs="Arial"/>
        </w:rPr>
        <w:t xml:space="preserve"> of his election as Vice-Chair.</w:t>
      </w:r>
    </w:p>
    <w:p w14:paraId="36FCC024" w14:textId="77777777" w:rsidR="00BA6854" w:rsidRDefault="00BA6854" w:rsidP="00D93C84">
      <w:pPr>
        <w:jc w:val="center"/>
        <w:rPr>
          <w:rFonts w:ascii="Arial" w:hAnsi="Arial" w:cs="Arial"/>
          <w:b/>
        </w:rPr>
      </w:pPr>
    </w:p>
    <w:p w14:paraId="2B851710" w14:textId="77777777" w:rsidR="00BA6854" w:rsidRDefault="00BA6854" w:rsidP="00D93C84">
      <w:pPr>
        <w:jc w:val="center"/>
        <w:rPr>
          <w:rFonts w:ascii="Arial" w:hAnsi="Arial" w:cs="Arial"/>
          <w:b/>
        </w:rPr>
      </w:pPr>
    </w:p>
    <w:p w14:paraId="0DAD122F" w14:textId="1963FA46" w:rsidR="00CD5D4B" w:rsidRDefault="00CD5D4B" w:rsidP="00D93C84">
      <w:pPr>
        <w:jc w:val="center"/>
        <w:rPr>
          <w:rFonts w:ascii="Arial" w:hAnsi="Arial" w:cs="Arial"/>
          <w:b/>
        </w:rPr>
      </w:pPr>
      <w:r w:rsidRPr="00CD5D4B">
        <w:rPr>
          <w:rFonts w:ascii="Arial" w:hAnsi="Arial" w:cs="Arial"/>
          <w:b/>
        </w:rPr>
        <w:lastRenderedPageBreak/>
        <w:t>Division Reports</w:t>
      </w:r>
    </w:p>
    <w:p w14:paraId="0A11270A" w14:textId="5BCEC8CF" w:rsidR="00F33ACA" w:rsidRDefault="00931B3F" w:rsidP="00441040">
      <w:pPr>
        <w:rPr>
          <w:rFonts w:ascii="Arial" w:hAnsi="Arial" w:cs="Arial"/>
          <w:b/>
          <w:i/>
        </w:rPr>
      </w:pPr>
      <w:r w:rsidRPr="00CE6329">
        <w:rPr>
          <w:rFonts w:ascii="Arial" w:hAnsi="Arial" w:cs="Arial"/>
          <w:b/>
          <w:i/>
        </w:rPr>
        <w:t>Director’s Report</w:t>
      </w:r>
      <w:r w:rsidR="00BC3121">
        <w:rPr>
          <w:rFonts w:ascii="Arial" w:hAnsi="Arial" w:cs="Arial"/>
          <w:b/>
          <w:i/>
        </w:rPr>
        <w:t>—Division Director Leigh Veillette</w:t>
      </w:r>
    </w:p>
    <w:p w14:paraId="17B16524" w14:textId="76A9542D" w:rsidR="003E281B" w:rsidRDefault="00BC3121" w:rsidP="003E281B">
      <w:pPr>
        <w:pStyle w:val="ListParagraph"/>
        <w:numPr>
          <w:ilvl w:val="0"/>
          <w:numId w:val="4"/>
        </w:numPr>
        <w:rPr>
          <w:rFonts w:ascii="Arial" w:hAnsi="Arial" w:cs="Arial"/>
        </w:rPr>
      </w:pPr>
      <w:r>
        <w:rPr>
          <w:rFonts w:ascii="Arial" w:hAnsi="Arial" w:cs="Arial"/>
        </w:rPr>
        <w:t>Ms.</w:t>
      </w:r>
      <w:r w:rsidR="003E281B">
        <w:rPr>
          <w:rFonts w:ascii="Arial" w:hAnsi="Arial" w:cs="Arial"/>
        </w:rPr>
        <w:t xml:space="preserve"> Veillette reported on her presentation to the Legis</w:t>
      </w:r>
      <w:r w:rsidR="00F22BC5">
        <w:rPr>
          <w:rFonts w:ascii="Arial" w:hAnsi="Arial" w:cs="Arial"/>
        </w:rPr>
        <w:t>lature’s Business and Labor Interim Committee on September 18th regarding mortgage licensing in Utah.</w:t>
      </w:r>
    </w:p>
    <w:p w14:paraId="49F60AAE" w14:textId="554D61B6" w:rsidR="00F22BC5" w:rsidRDefault="00F22BC5" w:rsidP="00F22BC5">
      <w:pPr>
        <w:pStyle w:val="ListParagraph"/>
        <w:numPr>
          <w:ilvl w:val="1"/>
          <w:numId w:val="4"/>
        </w:numPr>
        <w:rPr>
          <w:rFonts w:ascii="Arial" w:hAnsi="Arial" w:cs="Arial"/>
        </w:rPr>
      </w:pPr>
      <w:r>
        <w:rPr>
          <w:rFonts w:ascii="Arial" w:hAnsi="Arial" w:cs="Arial"/>
        </w:rPr>
        <w:t>The presentation focused on the state of play in Utah, with specific emphasis on the lending manager designation.</w:t>
      </w:r>
    </w:p>
    <w:p w14:paraId="14AA540B" w14:textId="523C1346" w:rsidR="00F22BC5" w:rsidRDefault="00F22BC5" w:rsidP="00F22BC5">
      <w:pPr>
        <w:pStyle w:val="ListParagraph"/>
        <w:numPr>
          <w:ilvl w:val="1"/>
          <w:numId w:val="4"/>
        </w:numPr>
        <w:rPr>
          <w:rFonts w:ascii="Arial" w:hAnsi="Arial" w:cs="Arial"/>
        </w:rPr>
      </w:pPr>
      <w:r>
        <w:rPr>
          <w:rFonts w:ascii="Arial" w:hAnsi="Arial" w:cs="Arial"/>
        </w:rPr>
        <w:t>The purpose of interim presentations is to educate the Legislature, and while the committee could open bill files, they did not do so regarding mortgage licensing at this time. This does not preclude legislation during the General Session.</w:t>
      </w:r>
    </w:p>
    <w:p w14:paraId="65BC38F2" w14:textId="49497BDC" w:rsidR="00F22BC5" w:rsidRPr="003E281B" w:rsidRDefault="00F22BC5" w:rsidP="00F22BC5">
      <w:pPr>
        <w:pStyle w:val="ListParagraph"/>
        <w:numPr>
          <w:ilvl w:val="0"/>
          <w:numId w:val="4"/>
        </w:numPr>
        <w:rPr>
          <w:rFonts w:ascii="Arial" w:hAnsi="Arial" w:cs="Arial"/>
        </w:rPr>
      </w:pPr>
      <w:r>
        <w:rPr>
          <w:rFonts w:ascii="Arial" w:hAnsi="Arial" w:cs="Arial"/>
        </w:rPr>
        <w:t>The General Legislative Session will run from January 21st to March 7th.</w:t>
      </w:r>
    </w:p>
    <w:p w14:paraId="03E18542" w14:textId="01894462" w:rsidR="00CE6329" w:rsidRPr="00CE6329" w:rsidRDefault="00CE6329" w:rsidP="00441040">
      <w:pPr>
        <w:rPr>
          <w:rFonts w:ascii="Arial" w:hAnsi="Arial" w:cs="Arial"/>
          <w:b/>
          <w:i/>
        </w:rPr>
      </w:pPr>
      <w:r w:rsidRPr="00CE6329">
        <w:rPr>
          <w:rFonts w:ascii="Arial" w:hAnsi="Arial" w:cs="Arial"/>
          <w:b/>
          <w:i/>
        </w:rPr>
        <w:t>Section Reports</w:t>
      </w:r>
    </w:p>
    <w:p w14:paraId="49007C62" w14:textId="12C133F2" w:rsidR="00931B3F" w:rsidRDefault="00CE6329" w:rsidP="00441040">
      <w:pPr>
        <w:rPr>
          <w:rFonts w:ascii="Arial" w:hAnsi="Arial" w:cs="Arial"/>
          <w:b/>
          <w:i/>
        </w:rPr>
      </w:pPr>
      <w:r w:rsidRPr="00CE6329">
        <w:rPr>
          <w:rFonts w:ascii="Arial" w:hAnsi="Arial" w:cs="Arial"/>
          <w:b/>
          <w:i/>
        </w:rPr>
        <w:t>1</w:t>
      </w:r>
      <w:r w:rsidR="00931B3F" w:rsidRPr="00CE6329">
        <w:rPr>
          <w:rFonts w:ascii="Arial" w:hAnsi="Arial" w:cs="Arial"/>
          <w:b/>
          <w:i/>
        </w:rPr>
        <w:t>. Licensing and Education</w:t>
      </w:r>
      <w:r w:rsidR="00BC3121">
        <w:rPr>
          <w:rFonts w:ascii="Arial" w:hAnsi="Arial" w:cs="Arial"/>
          <w:b/>
          <w:i/>
        </w:rPr>
        <w:t>—Licensing and Education Manager Laurel North</w:t>
      </w:r>
    </w:p>
    <w:p w14:paraId="560AF962" w14:textId="3A9C5F8F" w:rsidR="00F22BC5" w:rsidRDefault="00BC3121" w:rsidP="00F22BC5">
      <w:pPr>
        <w:pStyle w:val="ListParagraph"/>
        <w:numPr>
          <w:ilvl w:val="0"/>
          <w:numId w:val="5"/>
        </w:numPr>
        <w:rPr>
          <w:rFonts w:ascii="Arial" w:hAnsi="Arial" w:cs="Arial"/>
        </w:rPr>
      </w:pPr>
      <w:r>
        <w:rPr>
          <w:rFonts w:ascii="Arial" w:hAnsi="Arial" w:cs="Arial"/>
        </w:rPr>
        <w:t>It was noted that there are 338 new mortgage loan originators since January, which some speculated could be due to anticipation of lower interest rates. There was a question about how many of these licenses are for out-of-state individuals, and Mortgage Licensing Specialist Mike Page will look into this. The current numbers are down compared to the same time last year.</w:t>
      </w:r>
    </w:p>
    <w:p w14:paraId="1C0AB151" w14:textId="0D5BDAB3" w:rsidR="00BC3121" w:rsidRDefault="00BC3121" w:rsidP="00F22BC5">
      <w:pPr>
        <w:pStyle w:val="ListParagraph"/>
        <w:numPr>
          <w:ilvl w:val="0"/>
          <w:numId w:val="5"/>
        </w:numPr>
        <w:rPr>
          <w:rFonts w:ascii="Arial" w:hAnsi="Arial" w:cs="Arial"/>
        </w:rPr>
      </w:pPr>
      <w:r>
        <w:rPr>
          <w:rFonts w:ascii="Arial" w:hAnsi="Arial" w:cs="Arial"/>
        </w:rPr>
        <w:t>Mr. Page provided an update on the upcoming mortgage license renewals, which start on November 1st.</w:t>
      </w:r>
    </w:p>
    <w:p w14:paraId="17E1B25D" w14:textId="742DF8BF" w:rsidR="00BC3121" w:rsidRDefault="009B39F2" w:rsidP="009B39F2">
      <w:pPr>
        <w:pStyle w:val="ListParagraph"/>
        <w:numPr>
          <w:ilvl w:val="1"/>
          <w:numId w:val="5"/>
        </w:numPr>
        <w:rPr>
          <w:rFonts w:ascii="Arial" w:hAnsi="Arial" w:cs="Arial"/>
        </w:rPr>
      </w:pPr>
      <w:r>
        <w:rPr>
          <w:rFonts w:ascii="Arial" w:hAnsi="Arial" w:cs="Arial"/>
        </w:rPr>
        <w:t>Information regarding continuing education (CE) requirements and the need to update company certificates of existence on the NMLS should have been received.</w:t>
      </w:r>
    </w:p>
    <w:p w14:paraId="22ACA7EE" w14:textId="26E3A148" w:rsidR="009B39F2" w:rsidRDefault="009B39F2" w:rsidP="009B39F2">
      <w:pPr>
        <w:pStyle w:val="ListParagraph"/>
        <w:numPr>
          <w:ilvl w:val="1"/>
          <w:numId w:val="5"/>
        </w:numPr>
        <w:rPr>
          <w:rFonts w:ascii="Arial" w:hAnsi="Arial" w:cs="Arial"/>
        </w:rPr>
      </w:pPr>
      <w:r>
        <w:rPr>
          <w:rFonts w:ascii="Arial" w:hAnsi="Arial" w:cs="Arial"/>
        </w:rPr>
        <w:t>The NMLS has updated its system and Resource Center, which is now more user-friendly and includes renewal checklists, deadlines, requirements, and fees. The CE completion deadline is October 25th to allow for processing.</w:t>
      </w:r>
    </w:p>
    <w:p w14:paraId="05AEFD7C" w14:textId="75C1106B" w:rsidR="009B39F2" w:rsidRPr="00F22BC5" w:rsidRDefault="009B39F2" w:rsidP="009B39F2">
      <w:pPr>
        <w:pStyle w:val="ListParagraph"/>
        <w:numPr>
          <w:ilvl w:val="1"/>
          <w:numId w:val="5"/>
        </w:numPr>
        <w:rPr>
          <w:rFonts w:ascii="Arial" w:hAnsi="Arial" w:cs="Arial"/>
        </w:rPr>
      </w:pPr>
      <w:r w:rsidRPr="009B39F2">
        <w:rPr>
          <w:rFonts w:ascii="Arial" w:hAnsi="Arial" w:cs="Arial"/>
        </w:rPr>
        <w:t>The renewal process is fully automated through the NMLS, and nothing needs to be sent to the division</w:t>
      </w:r>
      <w:r>
        <w:rPr>
          <w:rFonts w:ascii="Arial" w:hAnsi="Arial" w:cs="Arial"/>
        </w:rPr>
        <w:t xml:space="preserve">. </w:t>
      </w:r>
      <w:r w:rsidRPr="009B39F2">
        <w:rPr>
          <w:rFonts w:ascii="Arial" w:hAnsi="Arial" w:cs="Arial"/>
        </w:rPr>
        <w:t>Notifications will be sent via NMLS upon submission and approval</w:t>
      </w:r>
      <w:r>
        <w:rPr>
          <w:rFonts w:ascii="Arial" w:hAnsi="Arial" w:cs="Arial"/>
        </w:rPr>
        <w:t>.</w:t>
      </w:r>
    </w:p>
    <w:p w14:paraId="3F034DB0" w14:textId="7047C55B" w:rsidR="00D93C84" w:rsidRDefault="007F32B3" w:rsidP="00441040">
      <w:pPr>
        <w:rPr>
          <w:rFonts w:ascii="Arial" w:hAnsi="Arial" w:cs="Arial"/>
          <w:b/>
          <w:i/>
        </w:rPr>
      </w:pPr>
      <w:r w:rsidRPr="007F32B3">
        <w:rPr>
          <w:rFonts w:ascii="Arial" w:hAnsi="Arial" w:cs="Arial"/>
          <w:b/>
          <w:i/>
        </w:rPr>
        <w:t>2</w:t>
      </w:r>
      <w:r w:rsidR="00D93C84" w:rsidRPr="007F32B3">
        <w:rPr>
          <w:rFonts w:ascii="Arial" w:hAnsi="Arial" w:cs="Arial"/>
          <w:b/>
          <w:i/>
        </w:rPr>
        <w:t>. Enforcement</w:t>
      </w:r>
      <w:r w:rsidR="009B39F2">
        <w:rPr>
          <w:rFonts w:ascii="Arial" w:hAnsi="Arial" w:cs="Arial"/>
          <w:b/>
          <w:i/>
        </w:rPr>
        <w:t xml:space="preserve">—Chief Investigator </w:t>
      </w:r>
      <w:proofErr w:type="spellStart"/>
      <w:r w:rsidR="009B39F2">
        <w:rPr>
          <w:rFonts w:ascii="Arial" w:hAnsi="Arial" w:cs="Arial"/>
          <w:b/>
          <w:i/>
        </w:rPr>
        <w:t>Kadee</w:t>
      </w:r>
      <w:proofErr w:type="spellEnd"/>
      <w:r w:rsidR="009B39F2">
        <w:rPr>
          <w:rFonts w:ascii="Arial" w:hAnsi="Arial" w:cs="Arial"/>
          <w:b/>
          <w:i/>
        </w:rPr>
        <w:t xml:space="preserve"> Wright</w:t>
      </w:r>
    </w:p>
    <w:p w14:paraId="0C6B2760" w14:textId="3CE07EF5" w:rsidR="009B39F2" w:rsidRDefault="000152FA" w:rsidP="000152FA">
      <w:pPr>
        <w:pStyle w:val="ListParagraph"/>
        <w:numPr>
          <w:ilvl w:val="0"/>
          <w:numId w:val="6"/>
        </w:numPr>
        <w:rPr>
          <w:rFonts w:ascii="Arial" w:hAnsi="Arial" w:cs="Arial"/>
        </w:rPr>
      </w:pPr>
      <w:r>
        <w:rPr>
          <w:rFonts w:ascii="Arial" w:hAnsi="Arial" w:cs="Arial"/>
        </w:rPr>
        <w:t>Ms. Wright provided the enforcement report for July, August, and September.</w:t>
      </w:r>
    </w:p>
    <w:p w14:paraId="0B734324" w14:textId="134E268D" w:rsidR="000152FA" w:rsidRDefault="000152FA" w:rsidP="000152FA">
      <w:pPr>
        <w:pStyle w:val="ListParagraph"/>
        <w:numPr>
          <w:ilvl w:val="0"/>
          <w:numId w:val="6"/>
        </w:numPr>
        <w:rPr>
          <w:rFonts w:ascii="Arial" w:hAnsi="Arial" w:cs="Arial"/>
        </w:rPr>
      </w:pPr>
      <w:r>
        <w:rPr>
          <w:rFonts w:ascii="Arial" w:hAnsi="Arial" w:cs="Arial"/>
        </w:rPr>
        <w:t>During those months, 8 complaints were received, 10 cases were closed, leaving 62 open investigations, and 6 cases pending with the Attorney General’s Office or the division’s Analyst.</w:t>
      </w:r>
    </w:p>
    <w:p w14:paraId="3829B103" w14:textId="2E2F0280" w:rsidR="000152FA" w:rsidRDefault="000152FA" w:rsidP="000152FA">
      <w:pPr>
        <w:pStyle w:val="ListParagraph"/>
        <w:numPr>
          <w:ilvl w:val="0"/>
          <w:numId w:val="6"/>
        </w:numPr>
        <w:rPr>
          <w:rFonts w:ascii="Arial" w:hAnsi="Arial" w:cs="Arial"/>
        </w:rPr>
      </w:pPr>
      <w:r>
        <w:rPr>
          <w:rFonts w:ascii="Arial" w:hAnsi="Arial" w:cs="Arial"/>
        </w:rPr>
        <w:t>There is currently only one mortgage investigator. Investigator Tim Cuthbertson has left the division and moved to the Division of Securities, and the position will be posted soon.</w:t>
      </w:r>
    </w:p>
    <w:p w14:paraId="5C7FB5F9" w14:textId="7C3A8371" w:rsidR="008D2326" w:rsidRDefault="008D2326" w:rsidP="000152FA">
      <w:pPr>
        <w:pStyle w:val="ListParagraph"/>
        <w:numPr>
          <w:ilvl w:val="0"/>
          <w:numId w:val="6"/>
        </w:numPr>
        <w:rPr>
          <w:rFonts w:ascii="Arial" w:hAnsi="Arial" w:cs="Arial"/>
        </w:rPr>
      </w:pPr>
      <w:r>
        <w:rPr>
          <w:rFonts w:ascii="Arial" w:hAnsi="Arial" w:cs="Arial"/>
        </w:rPr>
        <w:t>An enforcement hearing is scheduled for April 2nd, and it is expected to be a full-day hearing.</w:t>
      </w:r>
    </w:p>
    <w:p w14:paraId="6BD17ED5" w14:textId="49226ADF" w:rsidR="008D2326" w:rsidRPr="000152FA" w:rsidRDefault="008D2326" w:rsidP="000152FA">
      <w:pPr>
        <w:pStyle w:val="ListParagraph"/>
        <w:numPr>
          <w:ilvl w:val="0"/>
          <w:numId w:val="6"/>
        </w:numPr>
        <w:rPr>
          <w:rFonts w:ascii="Arial" w:hAnsi="Arial" w:cs="Arial"/>
        </w:rPr>
      </w:pPr>
      <w:r>
        <w:rPr>
          <w:rFonts w:ascii="Arial" w:hAnsi="Arial" w:cs="Arial"/>
        </w:rPr>
        <w:t>There was a discussion about scheduling additional hearings, potentially on Wednesdays during off-months, due to difficulties for scheduling quarterly hearings.</w:t>
      </w:r>
    </w:p>
    <w:p w14:paraId="463F4200" w14:textId="74A6CA99" w:rsidR="00D93C84" w:rsidRDefault="007F32B3" w:rsidP="00441040">
      <w:pPr>
        <w:rPr>
          <w:rFonts w:ascii="Arial" w:hAnsi="Arial" w:cs="Arial"/>
          <w:b/>
          <w:i/>
        </w:rPr>
      </w:pPr>
      <w:r w:rsidRPr="007F32B3">
        <w:rPr>
          <w:rFonts w:ascii="Arial" w:hAnsi="Arial" w:cs="Arial"/>
          <w:b/>
          <w:i/>
        </w:rPr>
        <w:t>3</w:t>
      </w:r>
      <w:r w:rsidR="00D93C84" w:rsidRPr="007F32B3">
        <w:rPr>
          <w:rFonts w:ascii="Arial" w:hAnsi="Arial" w:cs="Arial"/>
          <w:b/>
          <w:i/>
        </w:rPr>
        <w:t>. Commission and Industry Issues</w:t>
      </w:r>
      <w:r w:rsidR="001E4171">
        <w:rPr>
          <w:rFonts w:ascii="Arial" w:hAnsi="Arial" w:cs="Arial"/>
          <w:b/>
          <w:i/>
        </w:rPr>
        <w:t>—Hearing Officer and Records Manager Justin Barney</w:t>
      </w:r>
    </w:p>
    <w:p w14:paraId="3DB73988" w14:textId="75C5E13A" w:rsidR="001E4171" w:rsidRDefault="00E17017" w:rsidP="001E4171">
      <w:pPr>
        <w:pStyle w:val="ListParagraph"/>
        <w:numPr>
          <w:ilvl w:val="0"/>
          <w:numId w:val="7"/>
        </w:numPr>
        <w:rPr>
          <w:rFonts w:ascii="Arial" w:hAnsi="Arial" w:cs="Arial"/>
        </w:rPr>
      </w:pPr>
      <w:r>
        <w:rPr>
          <w:rFonts w:ascii="Arial" w:hAnsi="Arial" w:cs="Arial"/>
        </w:rPr>
        <w:lastRenderedPageBreak/>
        <w:t>Mr. Barney informed the Commission that state law requires a review of administrative rules every five years, after which they expire unless renewed (sunset). The mortgage rule is due for renewal, and the process is underway with no anticipated issues. These rules will be addressed at the January Commission meeting.</w:t>
      </w:r>
    </w:p>
    <w:p w14:paraId="435E6DD3" w14:textId="5B638B7C" w:rsidR="00E17017" w:rsidRPr="001E4171" w:rsidRDefault="00E17017" w:rsidP="001E4171">
      <w:pPr>
        <w:pStyle w:val="ListParagraph"/>
        <w:numPr>
          <w:ilvl w:val="0"/>
          <w:numId w:val="7"/>
        </w:numPr>
        <w:rPr>
          <w:rFonts w:ascii="Arial" w:hAnsi="Arial" w:cs="Arial"/>
        </w:rPr>
      </w:pPr>
      <w:r>
        <w:rPr>
          <w:rFonts w:ascii="Arial" w:hAnsi="Arial" w:cs="Arial"/>
        </w:rPr>
        <w:t>C</w:t>
      </w:r>
      <w:r w:rsidR="007F1D65">
        <w:rPr>
          <w:rFonts w:ascii="Arial" w:hAnsi="Arial" w:cs="Arial"/>
        </w:rPr>
        <w:t>ommissioner</w:t>
      </w:r>
      <w:r>
        <w:rPr>
          <w:rFonts w:ascii="Arial" w:hAnsi="Arial" w:cs="Arial"/>
        </w:rPr>
        <w:t xml:space="preserve"> Olsen informed the Commission that she has moved to a new company, and provided her updated email address. It was also noted that Board Secretary </w:t>
      </w:r>
      <w:proofErr w:type="spellStart"/>
      <w:r>
        <w:rPr>
          <w:rFonts w:ascii="Arial" w:hAnsi="Arial" w:cs="Arial"/>
        </w:rPr>
        <w:t>Maelynn</w:t>
      </w:r>
      <w:proofErr w:type="spellEnd"/>
      <w:r>
        <w:rPr>
          <w:rFonts w:ascii="Arial" w:hAnsi="Arial" w:cs="Arial"/>
        </w:rPr>
        <w:t xml:space="preserve"> Valentine’s last day with the Division is today.</w:t>
      </w:r>
    </w:p>
    <w:p w14:paraId="08629FBE" w14:textId="5F1A0236" w:rsidR="005F0617" w:rsidRDefault="005F0617" w:rsidP="00D93C84">
      <w:pPr>
        <w:jc w:val="center"/>
        <w:rPr>
          <w:rFonts w:ascii="Arial" w:hAnsi="Arial" w:cs="Arial"/>
          <w:b/>
        </w:rPr>
      </w:pPr>
      <w:r>
        <w:rPr>
          <w:rFonts w:ascii="Arial" w:hAnsi="Arial" w:cs="Arial"/>
          <w:b/>
        </w:rPr>
        <w:t>Next Meeting</w:t>
      </w:r>
    </w:p>
    <w:p w14:paraId="03D3B7D3" w14:textId="2E8EB01E" w:rsidR="005F0617" w:rsidRPr="00EF1F37" w:rsidRDefault="00EF1F37" w:rsidP="00EF1F37">
      <w:pPr>
        <w:pStyle w:val="ListParagraph"/>
        <w:numPr>
          <w:ilvl w:val="0"/>
          <w:numId w:val="8"/>
        </w:numPr>
        <w:rPr>
          <w:rFonts w:ascii="Arial" w:hAnsi="Arial" w:cs="Arial"/>
        </w:rPr>
      </w:pPr>
      <w:r>
        <w:rPr>
          <w:rFonts w:ascii="Arial" w:hAnsi="Arial" w:cs="Arial"/>
        </w:rPr>
        <w:t>The next meeting is currently scheduled for January 2nd. There was a brief discussion about the proximity to New Year’s Day, but attendees generally seemed available or able to join remotely.</w:t>
      </w:r>
    </w:p>
    <w:p w14:paraId="2913FEFA" w14:textId="3D69542A" w:rsidR="00DB228A" w:rsidRDefault="00DB228A" w:rsidP="00D93C84">
      <w:pPr>
        <w:jc w:val="center"/>
        <w:rPr>
          <w:rFonts w:ascii="Arial" w:hAnsi="Arial" w:cs="Arial"/>
          <w:b/>
        </w:rPr>
      </w:pPr>
      <w:r w:rsidRPr="00DB228A">
        <w:rPr>
          <w:rFonts w:ascii="Arial" w:hAnsi="Arial" w:cs="Arial"/>
          <w:b/>
        </w:rPr>
        <w:t>Adjournment</w:t>
      </w:r>
    </w:p>
    <w:p w14:paraId="345E8155" w14:textId="0F9874C2" w:rsidR="00DB228A" w:rsidRPr="00C64498" w:rsidRDefault="00DB228A" w:rsidP="00C64498">
      <w:pPr>
        <w:pStyle w:val="ListParagraph"/>
        <w:numPr>
          <w:ilvl w:val="0"/>
          <w:numId w:val="8"/>
        </w:numPr>
        <w:rPr>
          <w:rFonts w:ascii="Arial" w:hAnsi="Arial" w:cs="Arial"/>
        </w:rPr>
      </w:pPr>
      <w:r w:rsidRPr="00C64498">
        <w:rPr>
          <w:rFonts w:ascii="Arial" w:hAnsi="Arial" w:cs="Arial"/>
        </w:rPr>
        <w:t xml:space="preserve">A motion was made and seconded to adjourn the meeting. </w:t>
      </w:r>
      <w:r w:rsidR="005F0617" w:rsidRPr="00C64498">
        <w:rPr>
          <w:rFonts w:ascii="Arial" w:hAnsi="Arial" w:cs="Arial"/>
        </w:rPr>
        <w:t>T</w:t>
      </w:r>
      <w:r w:rsidRPr="00C64498">
        <w:rPr>
          <w:rFonts w:ascii="Arial" w:hAnsi="Arial" w:cs="Arial"/>
        </w:rPr>
        <w:t>he meeting</w:t>
      </w:r>
      <w:r w:rsidR="005F0617" w:rsidRPr="00C64498">
        <w:rPr>
          <w:rFonts w:ascii="Arial" w:hAnsi="Arial" w:cs="Arial"/>
        </w:rPr>
        <w:t xml:space="preserve"> was</w:t>
      </w:r>
      <w:r w:rsidRPr="00C64498">
        <w:rPr>
          <w:rFonts w:ascii="Arial" w:hAnsi="Arial" w:cs="Arial"/>
        </w:rPr>
        <w:t xml:space="preserve"> adjourned.</w:t>
      </w:r>
    </w:p>
    <w:p w14:paraId="395DC7BD" w14:textId="77777777" w:rsidR="003F614F" w:rsidRDefault="003F614F" w:rsidP="00441040">
      <w:pPr>
        <w:rPr>
          <w:rFonts w:ascii="Arial" w:hAnsi="Arial" w:cs="Arial"/>
        </w:rPr>
      </w:pPr>
    </w:p>
    <w:p w14:paraId="47722D11" w14:textId="77777777" w:rsidR="00487D12" w:rsidRDefault="00487D12" w:rsidP="00441040">
      <w:pPr>
        <w:rPr>
          <w:rFonts w:ascii="Arial" w:hAnsi="Arial" w:cs="Arial"/>
        </w:rPr>
      </w:pPr>
    </w:p>
    <w:p w14:paraId="3C9F6494" w14:textId="77777777" w:rsidR="00487D12" w:rsidRPr="00DC53AC" w:rsidRDefault="00487D12" w:rsidP="00441040">
      <w:pPr>
        <w:rPr>
          <w:rFonts w:ascii="Arial" w:hAnsi="Arial" w:cs="Arial"/>
        </w:rPr>
      </w:pPr>
    </w:p>
    <w:sectPr w:rsidR="00487D12" w:rsidRPr="00DC53AC">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3AD6E5" w14:textId="77777777" w:rsidR="00AC0946" w:rsidRDefault="00AC0946" w:rsidP="00AC0946">
      <w:pPr>
        <w:spacing w:after="0" w:line="240" w:lineRule="auto"/>
      </w:pPr>
      <w:r>
        <w:separator/>
      </w:r>
    </w:p>
  </w:endnote>
  <w:endnote w:type="continuationSeparator" w:id="0">
    <w:p w14:paraId="0FEB20FB" w14:textId="77777777" w:rsidR="00AC0946" w:rsidRDefault="00AC0946" w:rsidP="00AC09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DBC0C8" w14:textId="77777777" w:rsidR="0099452C" w:rsidRDefault="009945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605220170"/>
      <w:docPartObj>
        <w:docPartGallery w:val="Page Numbers (Bottom of Page)"/>
        <w:docPartUnique/>
      </w:docPartObj>
    </w:sdtPr>
    <w:sdtEndPr/>
    <w:sdtContent>
      <w:sdt>
        <w:sdtPr>
          <w:rPr>
            <w:rFonts w:ascii="Arial" w:hAnsi="Arial" w:cs="Arial"/>
          </w:rPr>
          <w:id w:val="1728636285"/>
          <w:docPartObj>
            <w:docPartGallery w:val="Page Numbers (Top of Page)"/>
            <w:docPartUnique/>
          </w:docPartObj>
        </w:sdtPr>
        <w:sdtEndPr/>
        <w:sdtContent>
          <w:p w14:paraId="12662833" w14:textId="2BB73E1D" w:rsidR="00AC0946" w:rsidRPr="00AC0946" w:rsidRDefault="00AC0946">
            <w:pPr>
              <w:pStyle w:val="Footer"/>
              <w:jc w:val="center"/>
              <w:rPr>
                <w:rFonts w:ascii="Arial" w:hAnsi="Arial" w:cs="Arial"/>
              </w:rPr>
            </w:pPr>
            <w:r w:rsidRPr="00AC0946">
              <w:rPr>
                <w:rFonts w:ascii="Arial" w:hAnsi="Arial" w:cs="Arial"/>
              </w:rPr>
              <w:t xml:space="preserve">Page </w:t>
            </w:r>
            <w:r w:rsidRPr="00AC0946">
              <w:rPr>
                <w:rFonts w:ascii="Arial" w:hAnsi="Arial" w:cs="Arial"/>
                <w:bCs/>
                <w:sz w:val="24"/>
                <w:szCs w:val="24"/>
              </w:rPr>
              <w:fldChar w:fldCharType="begin"/>
            </w:r>
            <w:r w:rsidRPr="00AC0946">
              <w:rPr>
                <w:rFonts w:ascii="Arial" w:hAnsi="Arial" w:cs="Arial"/>
                <w:bCs/>
              </w:rPr>
              <w:instrText xml:space="preserve"> PAGE </w:instrText>
            </w:r>
            <w:r w:rsidRPr="00AC0946">
              <w:rPr>
                <w:rFonts w:ascii="Arial" w:hAnsi="Arial" w:cs="Arial"/>
                <w:bCs/>
                <w:sz w:val="24"/>
                <w:szCs w:val="24"/>
              </w:rPr>
              <w:fldChar w:fldCharType="separate"/>
            </w:r>
            <w:r w:rsidRPr="00AC0946">
              <w:rPr>
                <w:rFonts w:ascii="Arial" w:hAnsi="Arial" w:cs="Arial"/>
                <w:bCs/>
                <w:noProof/>
              </w:rPr>
              <w:t>2</w:t>
            </w:r>
            <w:r w:rsidRPr="00AC0946">
              <w:rPr>
                <w:rFonts w:ascii="Arial" w:hAnsi="Arial" w:cs="Arial"/>
                <w:bCs/>
                <w:sz w:val="24"/>
                <w:szCs w:val="24"/>
              </w:rPr>
              <w:fldChar w:fldCharType="end"/>
            </w:r>
            <w:r w:rsidRPr="00AC0946">
              <w:rPr>
                <w:rFonts w:ascii="Arial" w:hAnsi="Arial" w:cs="Arial"/>
              </w:rPr>
              <w:t xml:space="preserve"> of </w:t>
            </w:r>
            <w:r w:rsidRPr="00AC0946">
              <w:rPr>
                <w:rFonts w:ascii="Arial" w:hAnsi="Arial" w:cs="Arial"/>
                <w:bCs/>
                <w:sz w:val="24"/>
                <w:szCs w:val="24"/>
              </w:rPr>
              <w:fldChar w:fldCharType="begin"/>
            </w:r>
            <w:r w:rsidRPr="00AC0946">
              <w:rPr>
                <w:rFonts w:ascii="Arial" w:hAnsi="Arial" w:cs="Arial"/>
                <w:bCs/>
              </w:rPr>
              <w:instrText xml:space="preserve"> NUMPAGES  </w:instrText>
            </w:r>
            <w:r w:rsidRPr="00AC0946">
              <w:rPr>
                <w:rFonts w:ascii="Arial" w:hAnsi="Arial" w:cs="Arial"/>
                <w:bCs/>
                <w:sz w:val="24"/>
                <w:szCs w:val="24"/>
              </w:rPr>
              <w:fldChar w:fldCharType="separate"/>
            </w:r>
            <w:r w:rsidRPr="00AC0946">
              <w:rPr>
                <w:rFonts w:ascii="Arial" w:hAnsi="Arial" w:cs="Arial"/>
                <w:bCs/>
                <w:noProof/>
              </w:rPr>
              <w:t>2</w:t>
            </w:r>
            <w:r w:rsidRPr="00AC0946">
              <w:rPr>
                <w:rFonts w:ascii="Arial" w:hAnsi="Arial" w:cs="Arial"/>
                <w:bCs/>
                <w:sz w:val="24"/>
                <w:szCs w:val="24"/>
              </w:rPr>
              <w:fldChar w:fldCharType="end"/>
            </w:r>
          </w:p>
        </w:sdtContent>
      </w:sdt>
    </w:sdtContent>
  </w:sdt>
  <w:p w14:paraId="67FF7E90" w14:textId="77777777" w:rsidR="00AC0946" w:rsidRDefault="00AC09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15874D" w14:textId="77777777" w:rsidR="0099452C" w:rsidRDefault="009945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6B3636" w14:textId="77777777" w:rsidR="00AC0946" w:rsidRDefault="00AC0946" w:rsidP="00AC0946">
      <w:pPr>
        <w:spacing w:after="0" w:line="240" w:lineRule="auto"/>
      </w:pPr>
      <w:r>
        <w:separator/>
      </w:r>
    </w:p>
  </w:footnote>
  <w:footnote w:type="continuationSeparator" w:id="0">
    <w:p w14:paraId="65E74C71" w14:textId="77777777" w:rsidR="00AC0946" w:rsidRDefault="00AC0946" w:rsidP="00AC09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F8E0E" w14:textId="3AC2DD2F" w:rsidR="0099452C" w:rsidRDefault="0099452C">
    <w:pPr>
      <w:pStyle w:val="Header"/>
    </w:pPr>
    <w:r>
      <w:rPr>
        <w:noProof/>
      </w:rPr>
      <w:pict w14:anchorId="1DE6CF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594469" o:spid="_x0000_s2050" type="#_x0000_t136" style="position:absolute;margin-left:0;margin-top:0;width:527.85pt;height:131.95pt;rotation:315;z-index:-251655168;mso-position-horizontal:center;mso-position-horizontal-relative:margin;mso-position-vertical:center;mso-position-vertical-relative:margin" o:allowincell="f" fillcolor="silver" stroked="f">
          <v:fill opacity=".5"/>
          <v:textpath style="font-family:&quot;Arial&quot;;font-size:1pt" string="PENDING"/>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A61C08" w14:textId="0A35F673" w:rsidR="0099452C" w:rsidRDefault="0099452C">
    <w:pPr>
      <w:pStyle w:val="Header"/>
    </w:pPr>
    <w:r>
      <w:rPr>
        <w:noProof/>
      </w:rPr>
      <w:pict w14:anchorId="05CFA6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594470" o:spid="_x0000_s2051" type="#_x0000_t136" style="position:absolute;margin-left:0;margin-top:0;width:527.85pt;height:131.95pt;rotation:315;z-index:-251653120;mso-position-horizontal:center;mso-position-horizontal-relative:margin;mso-position-vertical:center;mso-position-vertical-relative:margin" o:allowincell="f" fillcolor="silver" stroked="f">
          <v:fill opacity=".5"/>
          <v:textpath style="font-family:&quot;Arial&quot;;font-size:1pt" string="PENDING"/>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CA9C4F" w14:textId="42C167EC" w:rsidR="0099452C" w:rsidRDefault="0099452C">
    <w:pPr>
      <w:pStyle w:val="Header"/>
    </w:pPr>
    <w:r>
      <w:rPr>
        <w:noProof/>
      </w:rPr>
      <w:pict w14:anchorId="1E73278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594468" o:spid="_x0000_s2049" type="#_x0000_t136" style="position:absolute;margin-left:0;margin-top:0;width:527.85pt;height:131.95pt;rotation:315;z-index:-251657216;mso-position-horizontal:center;mso-position-horizontal-relative:margin;mso-position-vertical:center;mso-position-vertical-relative:margin" o:allowincell="f" fillcolor="silver" stroked="f">
          <v:fill opacity=".5"/>
          <v:textpath style="font-family:&quot;Arial&quot;;font-size:1pt" string="PENDING"/>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10E40"/>
    <w:multiLevelType w:val="hybridMultilevel"/>
    <w:tmpl w:val="B28414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7950D0"/>
    <w:multiLevelType w:val="hybridMultilevel"/>
    <w:tmpl w:val="7040D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FD484E"/>
    <w:multiLevelType w:val="hybridMultilevel"/>
    <w:tmpl w:val="04CC54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8E6211"/>
    <w:multiLevelType w:val="hybridMultilevel"/>
    <w:tmpl w:val="D7AEE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A517D5"/>
    <w:multiLevelType w:val="hybridMultilevel"/>
    <w:tmpl w:val="01488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2624F5"/>
    <w:multiLevelType w:val="hybridMultilevel"/>
    <w:tmpl w:val="F1889F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35266FB"/>
    <w:multiLevelType w:val="hybridMultilevel"/>
    <w:tmpl w:val="02EA18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E0D7BDD"/>
    <w:multiLevelType w:val="hybridMultilevel"/>
    <w:tmpl w:val="2238FF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7"/>
  </w:num>
  <w:num w:numId="6">
    <w:abstractNumId w:val="6"/>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099"/>
    <w:rsid w:val="000152FA"/>
    <w:rsid w:val="00046815"/>
    <w:rsid w:val="0008182D"/>
    <w:rsid w:val="000B2F03"/>
    <w:rsid w:val="000E5948"/>
    <w:rsid w:val="000F5401"/>
    <w:rsid w:val="001710F4"/>
    <w:rsid w:val="001E4171"/>
    <w:rsid w:val="002A0B96"/>
    <w:rsid w:val="00324511"/>
    <w:rsid w:val="003E281B"/>
    <w:rsid w:val="003F614F"/>
    <w:rsid w:val="00417671"/>
    <w:rsid w:val="00426AC4"/>
    <w:rsid w:val="00441040"/>
    <w:rsid w:val="00487D12"/>
    <w:rsid w:val="004D34BF"/>
    <w:rsid w:val="005F0617"/>
    <w:rsid w:val="00690BA3"/>
    <w:rsid w:val="006C4F54"/>
    <w:rsid w:val="006D77F6"/>
    <w:rsid w:val="006F2B6D"/>
    <w:rsid w:val="00751DFB"/>
    <w:rsid w:val="007B42A2"/>
    <w:rsid w:val="007F1D65"/>
    <w:rsid w:val="007F32B3"/>
    <w:rsid w:val="00875782"/>
    <w:rsid w:val="00885FC0"/>
    <w:rsid w:val="008D2326"/>
    <w:rsid w:val="008F4922"/>
    <w:rsid w:val="009008F7"/>
    <w:rsid w:val="00931B3F"/>
    <w:rsid w:val="009452B3"/>
    <w:rsid w:val="0099452C"/>
    <w:rsid w:val="009B39F2"/>
    <w:rsid w:val="00A33A65"/>
    <w:rsid w:val="00A50F97"/>
    <w:rsid w:val="00A84099"/>
    <w:rsid w:val="00A9418E"/>
    <w:rsid w:val="00AC0946"/>
    <w:rsid w:val="00AF5105"/>
    <w:rsid w:val="00B21500"/>
    <w:rsid w:val="00B26A16"/>
    <w:rsid w:val="00B7086A"/>
    <w:rsid w:val="00B75C9F"/>
    <w:rsid w:val="00BA6056"/>
    <w:rsid w:val="00BA6854"/>
    <w:rsid w:val="00BB3457"/>
    <w:rsid w:val="00BB5192"/>
    <w:rsid w:val="00BC3121"/>
    <w:rsid w:val="00C2278B"/>
    <w:rsid w:val="00C64498"/>
    <w:rsid w:val="00CB0239"/>
    <w:rsid w:val="00CD5D4B"/>
    <w:rsid w:val="00CE38D3"/>
    <w:rsid w:val="00CE6329"/>
    <w:rsid w:val="00D003F9"/>
    <w:rsid w:val="00D265D4"/>
    <w:rsid w:val="00D72CD1"/>
    <w:rsid w:val="00D93C84"/>
    <w:rsid w:val="00D944DB"/>
    <w:rsid w:val="00DB228A"/>
    <w:rsid w:val="00DC53AC"/>
    <w:rsid w:val="00E17017"/>
    <w:rsid w:val="00E235D1"/>
    <w:rsid w:val="00E53EA3"/>
    <w:rsid w:val="00EC712D"/>
    <w:rsid w:val="00EF1F37"/>
    <w:rsid w:val="00F00376"/>
    <w:rsid w:val="00F101CC"/>
    <w:rsid w:val="00F22BC5"/>
    <w:rsid w:val="00F33ACA"/>
    <w:rsid w:val="00F514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BE9CFC9"/>
  <w15:chartTrackingRefBased/>
  <w15:docId w15:val="{4031513E-D7FC-448D-9CC8-8A78AF90D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1040"/>
    <w:pPr>
      <w:ind w:left="720"/>
      <w:contextualSpacing/>
    </w:pPr>
  </w:style>
  <w:style w:type="paragraph" w:styleId="Header">
    <w:name w:val="header"/>
    <w:basedOn w:val="Normal"/>
    <w:link w:val="HeaderChar"/>
    <w:uiPriority w:val="99"/>
    <w:unhideWhenUsed/>
    <w:rsid w:val="00AC09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0946"/>
  </w:style>
  <w:style w:type="paragraph" w:styleId="Footer">
    <w:name w:val="footer"/>
    <w:basedOn w:val="Normal"/>
    <w:link w:val="FooterChar"/>
    <w:uiPriority w:val="99"/>
    <w:unhideWhenUsed/>
    <w:rsid w:val="00AC09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09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3</Pages>
  <Words>701</Words>
  <Characters>4002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4694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Veillette</dc:creator>
  <cp:keywords/>
  <dc:description/>
  <cp:lastModifiedBy>Leigh Veillette</cp:lastModifiedBy>
  <cp:revision>41</cp:revision>
  <dcterms:created xsi:type="dcterms:W3CDTF">2025-04-17T22:44:00Z</dcterms:created>
  <dcterms:modified xsi:type="dcterms:W3CDTF">2025-06-02T22:16:00Z</dcterms:modified>
</cp:coreProperties>
</file>