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6B03" w14:textId="77777777" w:rsidR="009F3617" w:rsidRDefault="00000000">
      <w:pPr>
        <w:pBdr>
          <w:top w:val="nil"/>
          <w:left w:val="nil"/>
          <w:bottom w:val="nil"/>
          <w:right w:val="nil"/>
          <w:between w:val="nil"/>
        </w:pBdr>
        <w:spacing w:line="276" w:lineRule="auto"/>
      </w:pPr>
      <w:r>
        <w:pict w14:anchorId="24276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6704;visibility:hidden">
            <o:lock v:ext="edit" selection="t"/>
          </v:shape>
        </w:pict>
      </w:r>
      <w:r>
        <w:pict w14:anchorId="17ECEBD9">
          <v:shape id="_x0000_s2051" type="#_x0000_t136" style="position:absolute;margin-left:0;margin-top:0;width:50pt;height:50pt;z-index:251657728;visibility:hidden">
            <o:lock v:ext="edit" selection="t"/>
          </v:shape>
        </w:pict>
      </w:r>
      <w:r>
        <w:pict w14:anchorId="7720AAB6">
          <v:shape id="_x0000_s2050" type="#_x0000_t136" style="position:absolute;margin-left:0;margin-top:0;width:50pt;height:50pt;z-index:251658752;visibility:hidden">
            <o:lock v:ext="edit" selection="t"/>
          </v:shape>
        </w:pict>
      </w:r>
    </w:p>
    <w:p w14:paraId="0EB3385F" w14:textId="77777777" w:rsidR="009F3617" w:rsidRDefault="00000000">
      <w:pPr>
        <w:ind w:firstLine="720"/>
        <w:jc w:val="center"/>
        <w:rPr>
          <w:b/>
          <w:sz w:val="24"/>
          <w:szCs w:val="24"/>
        </w:rPr>
      </w:pPr>
      <w:r>
        <w:rPr>
          <w:b/>
          <w:sz w:val="24"/>
          <w:szCs w:val="24"/>
        </w:rPr>
        <w:t xml:space="preserve">TOWN OF GARDEN CITY </w:t>
      </w:r>
    </w:p>
    <w:p w14:paraId="0C8645AB" w14:textId="77777777" w:rsidR="009F3617" w:rsidRDefault="00000000">
      <w:pPr>
        <w:jc w:val="center"/>
        <w:rPr>
          <w:b/>
          <w:sz w:val="24"/>
          <w:szCs w:val="24"/>
        </w:rPr>
      </w:pPr>
      <w:r>
        <w:rPr>
          <w:b/>
          <w:sz w:val="24"/>
          <w:szCs w:val="24"/>
        </w:rPr>
        <w:t>ORDINANCE NO 2025-___</w:t>
      </w:r>
    </w:p>
    <w:p w14:paraId="162B6A98" w14:textId="77777777" w:rsidR="009F3617" w:rsidRDefault="009F3617">
      <w:pPr>
        <w:jc w:val="center"/>
        <w:rPr>
          <w:b/>
          <w:sz w:val="24"/>
          <w:szCs w:val="24"/>
        </w:rPr>
      </w:pPr>
    </w:p>
    <w:p w14:paraId="1AA508E9" w14:textId="77777777" w:rsidR="009F3617" w:rsidRDefault="00000000">
      <w:pPr>
        <w:ind w:left="1440" w:right="1680"/>
        <w:jc w:val="both"/>
        <w:rPr>
          <w:b/>
          <w:sz w:val="24"/>
          <w:szCs w:val="24"/>
        </w:rPr>
      </w:pPr>
      <w:r>
        <w:rPr>
          <w:b/>
          <w:sz w:val="24"/>
          <w:szCs w:val="24"/>
        </w:rPr>
        <w:t xml:space="preserve">AN ORDINANCE OF THE TOWN OF GARDEN CITY, UTAH, AMENDING TITLE 11E OF THE GARDEN CITY CODE TO MAKE CLARIFYING CORRECTIONS TO THE SUBDIVISION PLAT APPROVAL AND AMENDMENT PROCESSES. </w:t>
      </w:r>
    </w:p>
    <w:p w14:paraId="48539541" w14:textId="77777777" w:rsidR="009F3617" w:rsidRDefault="009F3617">
      <w:pPr>
        <w:ind w:right="960"/>
        <w:rPr>
          <w:sz w:val="24"/>
          <w:szCs w:val="24"/>
        </w:rPr>
      </w:pPr>
    </w:p>
    <w:p w14:paraId="4991CACF" w14:textId="77777777" w:rsidR="009F3617" w:rsidRDefault="00000000">
      <w:pPr>
        <w:ind w:left="270" w:right="180" w:hanging="90"/>
        <w:jc w:val="both"/>
        <w:rPr>
          <w:sz w:val="24"/>
          <w:szCs w:val="24"/>
        </w:rPr>
      </w:pPr>
      <w:r>
        <w:rPr>
          <w:sz w:val="24"/>
          <w:szCs w:val="24"/>
        </w:rPr>
        <w:tab/>
      </w:r>
      <w:proofErr w:type="gramStart"/>
      <w:r>
        <w:rPr>
          <w:b/>
          <w:sz w:val="24"/>
          <w:szCs w:val="24"/>
        </w:rPr>
        <w:t>WHEREAS,</w:t>
      </w:r>
      <w:proofErr w:type="gramEnd"/>
      <w:r>
        <w:rPr>
          <w:sz w:val="24"/>
          <w:szCs w:val="24"/>
        </w:rPr>
        <w:t xml:space="preserve"> the City of Garden City (“Garden City”) is a municipal corporation, duly organized and existing under the laws of the State of </w:t>
      </w:r>
      <w:proofErr w:type="gramStart"/>
      <w:r>
        <w:rPr>
          <w:sz w:val="24"/>
          <w:szCs w:val="24"/>
        </w:rPr>
        <w:t>Utah;</w:t>
      </w:r>
      <w:proofErr w:type="gramEnd"/>
    </w:p>
    <w:p w14:paraId="791E4C20" w14:textId="77777777" w:rsidR="009F3617" w:rsidRDefault="009F3617">
      <w:pPr>
        <w:ind w:left="270" w:right="180" w:hanging="90"/>
        <w:jc w:val="both"/>
        <w:rPr>
          <w:sz w:val="24"/>
          <w:szCs w:val="24"/>
        </w:rPr>
      </w:pPr>
    </w:p>
    <w:p w14:paraId="1A5B5B2B" w14:textId="77777777" w:rsidR="009F3617" w:rsidRDefault="00000000">
      <w:pPr>
        <w:ind w:left="270" w:right="180" w:hanging="90"/>
        <w:jc w:val="both"/>
        <w:rPr>
          <w:sz w:val="24"/>
          <w:szCs w:val="24"/>
        </w:rPr>
      </w:pPr>
      <w:r>
        <w:rPr>
          <w:sz w:val="24"/>
          <w:szCs w:val="24"/>
        </w:rPr>
        <w:tab/>
      </w:r>
      <w:proofErr w:type="gramStart"/>
      <w:r>
        <w:rPr>
          <w:b/>
          <w:sz w:val="24"/>
          <w:szCs w:val="24"/>
        </w:rPr>
        <w:t>WHEREAS,</w:t>
      </w:r>
      <w:proofErr w:type="gramEnd"/>
      <w:r>
        <w:rPr>
          <w:sz w:val="24"/>
          <w:szCs w:val="24"/>
        </w:rPr>
        <w:t xml:space="preserve"> Title 10, Chapter 9a, of the </w:t>
      </w:r>
      <w:r>
        <w:rPr>
          <w:i/>
          <w:sz w:val="24"/>
          <w:szCs w:val="24"/>
        </w:rPr>
        <w:t>Utah Code Annotated</w:t>
      </w:r>
      <w:r>
        <w:rPr>
          <w:sz w:val="24"/>
          <w:szCs w:val="24"/>
        </w:rPr>
        <w:t xml:space="preserve">, 1953, as amended, enables municipalities to regulate land use and </w:t>
      </w:r>
      <w:proofErr w:type="gramStart"/>
      <w:r>
        <w:rPr>
          <w:sz w:val="24"/>
          <w:szCs w:val="24"/>
        </w:rPr>
        <w:t>development;</w:t>
      </w:r>
      <w:proofErr w:type="gramEnd"/>
    </w:p>
    <w:p w14:paraId="3DC537B2" w14:textId="77777777" w:rsidR="009F3617" w:rsidRDefault="009F3617">
      <w:pPr>
        <w:ind w:left="270" w:right="180" w:hanging="90"/>
        <w:jc w:val="both"/>
        <w:rPr>
          <w:sz w:val="24"/>
          <w:szCs w:val="24"/>
        </w:rPr>
      </w:pPr>
    </w:p>
    <w:p w14:paraId="51F66E8C" w14:textId="77777777" w:rsidR="009F3617" w:rsidRDefault="00000000">
      <w:pPr>
        <w:ind w:left="270" w:right="180" w:hanging="90"/>
        <w:jc w:val="both"/>
        <w:rPr>
          <w:sz w:val="24"/>
          <w:szCs w:val="24"/>
        </w:rPr>
      </w:pPr>
      <w:r>
        <w:rPr>
          <w:sz w:val="24"/>
          <w:szCs w:val="24"/>
        </w:rPr>
        <w:tab/>
      </w:r>
      <w:proofErr w:type="gramStart"/>
      <w:r>
        <w:rPr>
          <w:b/>
          <w:sz w:val="24"/>
          <w:szCs w:val="24"/>
        </w:rPr>
        <w:t>WHEREAS,</w:t>
      </w:r>
      <w:proofErr w:type="gramEnd"/>
      <w:r>
        <w:rPr>
          <w:sz w:val="24"/>
          <w:szCs w:val="24"/>
        </w:rPr>
        <w:t xml:space="preserve"> the legislature of the State of Utah has mandated certain requirements and limitations related to the regulation of residential subdivisions effectively requiring Garden City to update the Garden City </w:t>
      </w:r>
      <w:proofErr w:type="gramStart"/>
      <w:r>
        <w:rPr>
          <w:sz w:val="24"/>
          <w:szCs w:val="24"/>
        </w:rPr>
        <w:t>Code;</w:t>
      </w:r>
      <w:proofErr w:type="gramEnd"/>
    </w:p>
    <w:p w14:paraId="75FBC440" w14:textId="77777777" w:rsidR="009F3617" w:rsidRDefault="009F3617">
      <w:pPr>
        <w:ind w:left="270" w:right="180" w:hanging="90"/>
        <w:jc w:val="both"/>
        <w:rPr>
          <w:sz w:val="24"/>
          <w:szCs w:val="24"/>
        </w:rPr>
      </w:pPr>
    </w:p>
    <w:p w14:paraId="56A4D1D2" w14:textId="77777777" w:rsidR="009F3617" w:rsidRDefault="00000000">
      <w:pPr>
        <w:ind w:left="270" w:right="180" w:hanging="90"/>
        <w:jc w:val="both"/>
        <w:rPr>
          <w:sz w:val="24"/>
          <w:szCs w:val="24"/>
        </w:rPr>
      </w:pPr>
      <w:r>
        <w:rPr>
          <w:sz w:val="24"/>
          <w:szCs w:val="24"/>
        </w:rPr>
        <w:tab/>
      </w:r>
      <w:proofErr w:type="gramStart"/>
      <w:r>
        <w:rPr>
          <w:b/>
          <w:sz w:val="24"/>
          <w:szCs w:val="24"/>
        </w:rPr>
        <w:t>WHEREAS,</w:t>
      </w:r>
      <w:proofErr w:type="gramEnd"/>
      <w:r>
        <w:rPr>
          <w:sz w:val="24"/>
          <w:szCs w:val="24"/>
        </w:rPr>
        <w:t xml:space="preserve"> the Garden City Town Council adopted Ordinance 2025 </w:t>
      </w:r>
      <w:proofErr w:type="gramStart"/>
      <w:r>
        <w:rPr>
          <w:sz w:val="24"/>
          <w:szCs w:val="24"/>
        </w:rPr>
        <w:t>-  _</w:t>
      </w:r>
      <w:proofErr w:type="gramEnd"/>
      <w:r>
        <w:rPr>
          <w:sz w:val="24"/>
          <w:szCs w:val="24"/>
        </w:rPr>
        <w:t xml:space="preserve">_____ on _________________, 2025 which made changes to the process for subdivision application processing and </w:t>
      </w:r>
      <w:proofErr w:type="gramStart"/>
      <w:r>
        <w:rPr>
          <w:sz w:val="24"/>
          <w:szCs w:val="24"/>
        </w:rPr>
        <w:t>approvals;</w:t>
      </w:r>
      <w:proofErr w:type="gramEnd"/>
    </w:p>
    <w:p w14:paraId="0C1247D3" w14:textId="77777777" w:rsidR="009F3617" w:rsidRDefault="009F3617">
      <w:pPr>
        <w:ind w:left="270" w:right="180" w:hanging="90"/>
        <w:jc w:val="both"/>
        <w:rPr>
          <w:sz w:val="24"/>
          <w:szCs w:val="24"/>
        </w:rPr>
      </w:pPr>
    </w:p>
    <w:p w14:paraId="345A17A9" w14:textId="77777777" w:rsidR="009F3617" w:rsidRDefault="00000000">
      <w:pPr>
        <w:ind w:left="270" w:right="180" w:hanging="90"/>
        <w:jc w:val="both"/>
        <w:rPr>
          <w:sz w:val="24"/>
          <w:szCs w:val="24"/>
        </w:rPr>
      </w:pPr>
      <w:r>
        <w:rPr>
          <w:sz w:val="24"/>
          <w:szCs w:val="24"/>
        </w:rPr>
        <w:tab/>
      </w:r>
      <w:proofErr w:type="gramStart"/>
      <w:r>
        <w:rPr>
          <w:b/>
          <w:sz w:val="24"/>
          <w:szCs w:val="24"/>
        </w:rPr>
        <w:t>WHEREAS</w:t>
      </w:r>
      <w:proofErr w:type="gramEnd"/>
      <w:r>
        <w:rPr>
          <w:b/>
          <w:sz w:val="24"/>
          <w:szCs w:val="24"/>
        </w:rPr>
        <w:t xml:space="preserve">, </w:t>
      </w:r>
      <w:r>
        <w:rPr>
          <w:sz w:val="24"/>
          <w:szCs w:val="24"/>
        </w:rPr>
        <w:t xml:space="preserve">the Town Council has determined that additional clarifications and revisions to the new subdivision process are </w:t>
      </w:r>
      <w:proofErr w:type="gramStart"/>
      <w:r>
        <w:rPr>
          <w:sz w:val="24"/>
          <w:szCs w:val="24"/>
        </w:rPr>
        <w:t>needed;</w:t>
      </w:r>
      <w:proofErr w:type="gramEnd"/>
      <w:r>
        <w:rPr>
          <w:sz w:val="24"/>
          <w:szCs w:val="24"/>
        </w:rPr>
        <w:t xml:space="preserve"> </w:t>
      </w:r>
    </w:p>
    <w:p w14:paraId="7F4A7619" w14:textId="77777777" w:rsidR="009F3617" w:rsidRDefault="009F3617">
      <w:pPr>
        <w:ind w:left="270" w:right="180" w:hanging="90"/>
        <w:jc w:val="both"/>
        <w:rPr>
          <w:sz w:val="24"/>
          <w:szCs w:val="24"/>
        </w:rPr>
      </w:pPr>
    </w:p>
    <w:p w14:paraId="66A196C3" w14:textId="77777777" w:rsidR="009F3617" w:rsidRDefault="00000000">
      <w:pPr>
        <w:ind w:left="270" w:right="180" w:hanging="90"/>
        <w:jc w:val="both"/>
        <w:rPr>
          <w:sz w:val="24"/>
          <w:szCs w:val="24"/>
        </w:rPr>
      </w:pPr>
      <w:r>
        <w:rPr>
          <w:sz w:val="24"/>
          <w:szCs w:val="24"/>
        </w:rPr>
        <w:tab/>
      </w:r>
      <w:r>
        <w:rPr>
          <w:b/>
          <w:sz w:val="24"/>
          <w:szCs w:val="24"/>
        </w:rPr>
        <w:t>WHEREAS,</w:t>
      </w:r>
      <w:r>
        <w:rPr>
          <w:sz w:val="24"/>
          <w:szCs w:val="24"/>
        </w:rPr>
        <w:t xml:space="preserve"> after publication of the required notice the Garden City Planning Commission held its public hearing on ___________________, to take public comment on this proposed Ordinance, and subsequently gave its recommendation to ______________ this </w:t>
      </w:r>
      <w:proofErr w:type="gramStart"/>
      <w:r>
        <w:rPr>
          <w:sz w:val="24"/>
          <w:szCs w:val="24"/>
        </w:rPr>
        <w:t>Ordinance;</w:t>
      </w:r>
      <w:proofErr w:type="gramEnd"/>
    </w:p>
    <w:p w14:paraId="6021B671" w14:textId="77777777" w:rsidR="009F3617" w:rsidRDefault="009F3617">
      <w:pPr>
        <w:ind w:left="270" w:right="180" w:hanging="90"/>
        <w:jc w:val="both"/>
        <w:rPr>
          <w:sz w:val="24"/>
          <w:szCs w:val="24"/>
        </w:rPr>
      </w:pPr>
    </w:p>
    <w:p w14:paraId="0860F3B5" w14:textId="77777777" w:rsidR="009F3617" w:rsidRDefault="00000000">
      <w:pPr>
        <w:ind w:left="270" w:right="180" w:hanging="90"/>
        <w:jc w:val="both"/>
        <w:rPr>
          <w:sz w:val="24"/>
          <w:szCs w:val="24"/>
        </w:rPr>
      </w:pPr>
      <w:r>
        <w:rPr>
          <w:sz w:val="24"/>
          <w:szCs w:val="24"/>
        </w:rPr>
        <w:tab/>
      </w:r>
      <w:proofErr w:type="gramStart"/>
      <w:r>
        <w:rPr>
          <w:b/>
          <w:sz w:val="24"/>
          <w:szCs w:val="24"/>
        </w:rPr>
        <w:t>WHEREAS,</w:t>
      </w:r>
      <w:proofErr w:type="gramEnd"/>
      <w:r>
        <w:rPr>
          <w:sz w:val="24"/>
          <w:szCs w:val="24"/>
        </w:rPr>
        <w:t xml:space="preserve"> the Town Council of Garden City received the recommendation from the Planning Commission and held its public meeting on ____________________, and desires to act on this </w:t>
      </w:r>
      <w:proofErr w:type="gramStart"/>
      <w:r>
        <w:rPr>
          <w:sz w:val="24"/>
          <w:szCs w:val="24"/>
        </w:rPr>
        <w:t>Ordinance;</w:t>
      </w:r>
      <w:proofErr w:type="gramEnd"/>
    </w:p>
    <w:p w14:paraId="0A721464" w14:textId="77777777" w:rsidR="009F3617" w:rsidRDefault="009F3617">
      <w:pPr>
        <w:ind w:left="270" w:right="180" w:hanging="90"/>
        <w:rPr>
          <w:sz w:val="24"/>
          <w:szCs w:val="24"/>
        </w:rPr>
      </w:pPr>
    </w:p>
    <w:p w14:paraId="5584E531" w14:textId="77777777" w:rsidR="009F3617" w:rsidRDefault="00000000">
      <w:pPr>
        <w:pBdr>
          <w:top w:val="nil"/>
          <w:left w:val="nil"/>
          <w:bottom w:val="nil"/>
          <w:right w:val="nil"/>
          <w:between w:val="nil"/>
        </w:pBdr>
        <w:ind w:left="270" w:right="180" w:hanging="90"/>
        <w:rPr>
          <w:color w:val="000000"/>
          <w:sz w:val="24"/>
          <w:szCs w:val="24"/>
        </w:rPr>
      </w:pPr>
      <w:bookmarkStart w:id="0" w:name="_heading=h.g744lmo36k74" w:colFirst="0" w:colLast="0"/>
      <w:bookmarkEnd w:id="0"/>
      <w:r>
        <w:rPr>
          <w:color w:val="000000"/>
          <w:sz w:val="24"/>
          <w:szCs w:val="24"/>
        </w:rPr>
        <w:tab/>
      </w:r>
      <w:r>
        <w:rPr>
          <w:b/>
          <w:color w:val="000000"/>
          <w:sz w:val="24"/>
          <w:szCs w:val="24"/>
        </w:rPr>
        <w:t>NOW, THEREFORE,</w:t>
      </w:r>
      <w:r>
        <w:rPr>
          <w:color w:val="000000"/>
          <w:sz w:val="24"/>
          <w:szCs w:val="24"/>
        </w:rPr>
        <w:t xml:space="preserve"> be it ordained by the Town Council of Garden City as follows:</w:t>
      </w:r>
    </w:p>
    <w:p w14:paraId="665970B9" w14:textId="77777777" w:rsidR="009F3617" w:rsidRDefault="009F3617">
      <w:pPr>
        <w:pBdr>
          <w:top w:val="nil"/>
          <w:left w:val="nil"/>
          <w:bottom w:val="nil"/>
          <w:right w:val="nil"/>
          <w:between w:val="nil"/>
        </w:pBdr>
        <w:ind w:left="810" w:right="960"/>
        <w:rPr>
          <w:color w:val="000000"/>
          <w:sz w:val="24"/>
          <w:szCs w:val="24"/>
        </w:rPr>
      </w:pPr>
    </w:p>
    <w:p w14:paraId="104666F1" w14:textId="77777777" w:rsidR="009F3617" w:rsidRDefault="00000000">
      <w:pPr>
        <w:numPr>
          <w:ilvl w:val="0"/>
          <w:numId w:val="3"/>
        </w:numPr>
        <w:pBdr>
          <w:top w:val="nil"/>
          <w:left w:val="nil"/>
          <w:bottom w:val="nil"/>
          <w:right w:val="nil"/>
          <w:between w:val="nil"/>
        </w:pBdr>
        <w:ind w:right="720"/>
        <w:jc w:val="both"/>
        <w:rPr>
          <w:color w:val="000000"/>
          <w:sz w:val="24"/>
          <w:szCs w:val="24"/>
        </w:rPr>
      </w:pPr>
      <w:r>
        <w:rPr>
          <w:color w:val="000000"/>
          <w:sz w:val="24"/>
          <w:szCs w:val="24"/>
        </w:rPr>
        <w:t>Section 11E-303 is amended as indicated below with the changes shown in red:</w:t>
      </w:r>
      <w:r>
        <w:rPr>
          <w:color w:val="000000"/>
          <w:sz w:val="24"/>
          <w:szCs w:val="24"/>
        </w:rPr>
        <w:tab/>
      </w:r>
    </w:p>
    <w:p w14:paraId="77E7D715" w14:textId="77777777" w:rsidR="009F3617" w:rsidRDefault="009F3617">
      <w:pPr>
        <w:ind w:right="720" w:firstLine="720"/>
        <w:jc w:val="both"/>
        <w:rPr>
          <w:sz w:val="24"/>
          <w:szCs w:val="24"/>
        </w:rPr>
      </w:pPr>
    </w:p>
    <w:p w14:paraId="14332EED" w14:textId="77777777" w:rsidR="009F3617" w:rsidRDefault="00000000">
      <w:pPr>
        <w:ind w:left="1080" w:right="1440"/>
        <w:jc w:val="both"/>
        <w:rPr>
          <w:sz w:val="24"/>
          <w:szCs w:val="24"/>
        </w:rPr>
      </w:pPr>
      <w:r>
        <w:rPr>
          <w:sz w:val="24"/>
          <w:szCs w:val="24"/>
        </w:rPr>
        <w:t xml:space="preserve">11E – </w:t>
      </w:r>
      <w:proofErr w:type="gramStart"/>
      <w:r>
        <w:rPr>
          <w:sz w:val="24"/>
          <w:szCs w:val="24"/>
        </w:rPr>
        <w:t>303  Administrative</w:t>
      </w:r>
      <w:proofErr w:type="gramEnd"/>
      <w:r>
        <w:rPr>
          <w:sz w:val="24"/>
          <w:szCs w:val="24"/>
        </w:rPr>
        <w:t xml:space="preserve"> Land Use Authority. For the purposes of this Title, the Planning Commission is hereby appointed and established as the Administrative Land Use Authority for the review of preliminary plat applications </w:t>
      </w:r>
      <w:r>
        <w:rPr>
          <w:color w:val="FF0000"/>
          <w:sz w:val="24"/>
          <w:szCs w:val="24"/>
        </w:rPr>
        <w:t>and applications to amend or vacate a recorded subdivision plat</w:t>
      </w:r>
      <w:r>
        <w:rPr>
          <w:sz w:val="24"/>
          <w:szCs w:val="24"/>
        </w:rPr>
        <w:t xml:space="preserve">, and the Chairperson of the Planning Commission is appointed and established as the Administrative Land Use Authority for the review of final plat applications and subdivision improvement plans.    </w:t>
      </w:r>
    </w:p>
    <w:p w14:paraId="0A9BFBF7" w14:textId="77777777" w:rsidR="009F3617" w:rsidRDefault="009F3617">
      <w:pPr>
        <w:ind w:right="1440"/>
        <w:jc w:val="both"/>
        <w:rPr>
          <w:sz w:val="24"/>
          <w:szCs w:val="24"/>
        </w:rPr>
      </w:pPr>
    </w:p>
    <w:p w14:paraId="1D1DD93F" w14:textId="77777777" w:rsidR="009F3617" w:rsidRDefault="00000000">
      <w:pPr>
        <w:numPr>
          <w:ilvl w:val="0"/>
          <w:numId w:val="3"/>
        </w:numPr>
        <w:pBdr>
          <w:top w:val="nil"/>
          <w:left w:val="nil"/>
          <w:bottom w:val="nil"/>
          <w:right w:val="nil"/>
          <w:between w:val="nil"/>
        </w:pBdr>
        <w:ind w:right="720"/>
        <w:jc w:val="both"/>
        <w:rPr>
          <w:color w:val="000000"/>
          <w:sz w:val="24"/>
          <w:szCs w:val="24"/>
        </w:rPr>
      </w:pPr>
      <w:r>
        <w:rPr>
          <w:color w:val="000000"/>
          <w:sz w:val="24"/>
          <w:szCs w:val="24"/>
        </w:rPr>
        <w:t>Section 11E-401(A) is amended as indicated below with the changes shown in red:</w:t>
      </w:r>
    </w:p>
    <w:p w14:paraId="1D24074D" w14:textId="77777777" w:rsidR="009F3617" w:rsidRDefault="009F3617">
      <w:pPr>
        <w:ind w:right="1440"/>
        <w:jc w:val="both"/>
        <w:rPr>
          <w:sz w:val="24"/>
          <w:szCs w:val="24"/>
        </w:rPr>
      </w:pPr>
    </w:p>
    <w:p w14:paraId="0A38DE68" w14:textId="77777777" w:rsidR="009F3617" w:rsidRDefault="00000000">
      <w:pPr>
        <w:ind w:left="2160" w:right="1440" w:hanging="720"/>
        <w:jc w:val="both"/>
        <w:rPr>
          <w:strike/>
          <w:color w:val="FF0000"/>
          <w:sz w:val="24"/>
          <w:szCs w:val="24"/>
        </w:rPr>
      </w:pPr>
      <w:r>
        <w:rPr>
          <w:sz w:val="24"/>
          <w:szCs w:val="24"/>
        </w:rPr>
        <w:t xml:space="preserve">A. </w:t>
      </w:r>
      <w:r>
        <w:rPr>
          <w:sz w:val="24"/>
          <w:szCs w:val="24"/>
        </w:rPr>
        <w:tab/>
        <w:t xml:space="preserve">Decision on Preliminary Plat. After receiving recommendations from the Development Review Committee, the Administrative Land Use Authority shall consider the preliminary subdivision application at its next available regular meeting. The subdivider, at </w:t>
      </w:r>
      <w:proofErr w:type="gramStart"/>
      <w:r>
        <w:rPr>
          <w:strike/>
          <w:sz w:val="24"/>
          <w:szCs w:val="24"/>
        </w:rPr>
        <w:t>his</w:t>
      </w:r>
      <w:r>
        <w:rPr>
          <w:b/>
          <w:strike/>
          <w:sz w:val="24"/>
          <w:szCs w:val="24"/>
        </w:rPr>
        <w:t xml:space="preserve"> </w:t>
      </w:r>
      <w:r>
        <w:rPr>
          <w:b/>
          <w:color w:val="FF0000"/>
          <w:sz w:val="24"/>
          <w:szCs w:val="24"/>
          <w:highlight w:val="yellow"/>
        </w:rPr>
        <w:t>their</w:t>
      </w:r>
      <w:proofErr w:type="gramEnd"/>
      <w:r>
        <w:rPr>
          <w:sz w:val="24"/>
          <w:szCs w:val="24"/>
        </w:rPr>
        <w:t xml:space="preserve"> request, shall be entitled to at least one continuance. The Administrative Land Use Authority shall consider the preliminary plat, subdivision application and data, and shall approve, conditionally approve, or disapprove the plat and make findings consistent with law and this Title. Upon approval of the preliminary plat by the Administrative Land Use Authority, the subdivider shall prepare </w:t>
      </w:r>
      <w:r>
        <w:rPr>
          <w:color w:val="FF0000"/>
          <w:sz w:val="24"/>
          <w:szCs w:val="24"/>
        </w:rPr>
        <w:t xml:space="preserve">the </w:t>
      </w:r>
      <w:r>
        <w:rPr>
          <w:sz w:val="24"/>
          <w:szCs w:val="24"/>
        </w:rPr>
        <w:t xml:space="preserve">required </w:t>
      </w:r>
      <w:r>
        <w:rPr>
          <w:color w:val="FF0000"/>
          <w:sz w:val="24"/>
          <w:szCs w:val="24"/>
        </w:rPr>
        <w:t xml:space="preserve">subdivision </w:t>
      </w:r>
      <w:r>
        <w:rPr>
          <w:sz w:val="24"/>
          <w:szCs w:val="24"/>
        </w:rPr>
        <w:t xml:space="preserve">improvement </w:t>
      </w:r>
      <w:r>
        <w:rPr>
          <w:strike/>
          <w:color w:val="FF0000"/>
          <w:sz w:val="24"/>
          <w:szCs w:val="24"/>
        </w:rPr>
        <w:t>design</w:t>
      </w:r>
      <w:r>
        <w:rPr>
          <w:color w:val="FF0000"/>
          <w:sz w:val="24"/>
          <w:szCs w:val="24"/>
        </w:rPr>
        <w:t xml:space="preserve"> </w:t>
      </w:r>
      <w:r>
        <w:rPr>
          <w:sz w:val="24"/>
          <w:szCs w:val="24"/>
        </w:rPr>
        <w:t xml:space="preserve">plans in accordance with this </w:t>
      </w:r>
      <w:proofErr w:type="gramStart"/>
      <w:r>
        <w:rPr>
          <w:sz w:val="24"/>
          <w:szCs w:val="24"/>
        </w:rPr>
        <w:t>ordinance</w:t>
      </w:r>
      <w:proofErr w:type="gramEnd"/>
      <w:r>
        <w:rPr>
          <w:sz w:val="24"/>
          <w:szCs w:val="24"/>
        </w:rPr>
        <w:t xml:space="preserve"> </w:t>
      </w:r>
      <w:r>
        <w:rPr>
          <w:color w:val="FF0000"/>
          <w:sz w:val="24"/>
          <w:szCs w:val="24"/>
        </w:rPr>
        <w:t xml:space="preserve">any </w:t>
      </w:r>
      <w:r>
        <w:rPr>
          <w:sz w:val="24"/>
          <w:szCs w:val="24"/>
        </w:rPr>
        <w:t xml:space="preserve">condition(s) imposed by the Administrative Land Use Authority </w:t>
      </w:r>
      <w:r>
        <w:rPr>
          <w:color w:val="FF0000"/>
          <w:sz w:val="24"/>
          <w:szCs w:val="24"/>
        </w:rPr>
        <w:t>as necessary to bring the application compliant with the applicable requirements</w:t>
      </w:r>
      <w:r>
        <w:rPr>
          <w:sz w:val="24"/>
          <w:szCs w:val="24"/>
        </w:rPr>
        <w:t xml:space="preserve">. The receipt of a signed copy of the approved preliminary plat shall authorize the subdivider to proceed with the preparation of the final plat. </w:t>
      </w:r>
    </w:p>
    <w:p w14:paraId="42B8EF8F" w14:textId="77777777" w:rsidR="009F3617" w:rsidRDefault="009F3617">
      <w:pPr>
        <w:ind w:left="360" w:right="720" w:firstLine="720"/>
        <w:jc w:val="both"/>
        <w:rPr>
          <w:sz w:val="24"/>
          <w:szCs w:val="24"/>
        </w:rPr>
      </w:pPr>
    </w:p>
    <w:p w14:paraId="4BCB0821" w14:textId="77777777" w:rsidR="009F3617" w:rsidRDefault="009F3617">
      <w:pPr>
        <w:ind w:right="720" w:firstLine="720"/>
        <w:jc w:val="both"/>
        <w:rPr>
          <w:sz w:val="24"/>
          <w:szCs w:val="24"/>
        </w:rPr>
      </w:pPr>
    </w:p>
    <w:p w14:paraId="4703C942" w14:textId="77777777" w:rsidR="009F3617" w:rsidRDefault="00000000">
      <w:pPr>
        <w:numPr>
          <w:ilvl w:val="0"/>
          <w:numId w:val="3"/>
        </w:numPr>
        <w:pBdr>
          <w:top w:val="nil"/>
          <w:left w:val="nil"/>
          <w:bottom w:val="nil"/>
          <w:right w:val="nil"/>
          <w:between w:val="nil"/>
        </w:pBdr>
        <w:ind w:right="720"/>
        <w:jc w:val="both"/>
        <w:rPr>
          <w:color w:val="000000"/>
          <w:sz w:val="24"/>
          <w:szCs w:val="24"/>
        </w:rPr>
      </w:pPr>
      <w:r>
        <w:rPr>
          <w:color w:val="000000"/>
          <w:sz w:val="24"/>
          <w:szCs w:val="24"/>
        </w:rPr>
        <w:t>Section 11E-501 is amended as indicated below with the changes shown in red:</w:t>
      </w:r>
    </w:p>
    <w:p w14:paraId="774CB8B2" w14:textId="77777777" w:rsidR="009F3617" w:rsidRDefault="009F3617">
      <w:pPr>
        <w:ind w:right="720"/>
        <w:jc w:val="both"/>
        <w:rPr>
          <w:sz w:val="24"/>
          <w:szCs w:val="24"/>
        </w:rPr>
      </w:pPr>
    </w:p>
    <w:p w14:paraId="55568F0E" w14:textId="77777777" w:rsidR="009F3617" w:rsidRDefault="00000000">
      <w:pPr>
        <w:ind w:left="1440" w:right="1440"/>
        <w:jc w:val="both"/>
        <w:rPr>
          <w:sz w:val="24"/>
          <w:szCs w:val="24"/>
        </w:rPr>
      </w:pPr>
      <w:bookmarkStart w:id="1" w:name="_heading=h.xrl5nb5l2kt" w:colFirst="0" w:colLast="0"/>
      <w:bookmarkEnd w:id="1"/>
      <w:r>
        <w:rPr>
          <w:sz w:val="24"/>
          <w:szCs w:val="24"/>
          <w:u w:val="single"/>
        </w:rPr>
        <w:t>11E-501 Final Plat</w:t>
      </w:r>
      <w:r>
        <w:rPr>
          <w:sz w:val="24"/>
          <w:szCs w:val="24"/>
        </w:rPr>
        <w:t xml:space="preserve"> After approval of the preliminary plat, the subdivider shall cause the subdivision to be surveyed and a final plat to be prepared in conformance with the preliminary plat as approved, and the Utah Code. Upon completion of said final plat, the subdivider shall file the same, the title report,</w:t>
      </w:r>
      <w:r>
        <w:rPr>
          <w:strike/>
          <w:sz w:val="24"/>
          <w:szCs w:val="24"/>
          <w:highlight w:val="yellow"/>
        </w:rPr>
        <w:t xml:space="preserve"> and</w:t>
      </w:r>
      <w:r>
        <w:rPr>
          <w:sz w:val="24"/>
          <w:szCs w:val="24"/>
        </w:rPr>
        <w:t xml:space="preserve"> CC&amp;R’s </w:t>
      </w:r>
      <w:r>
        <w:rPr>
          <w:color w:val="FF0000"/>
          <w:sz w:val="24"/>
          <w:szCs w:val="24"/>
          <w:highlight w:val="yellow"/>
        </w:rPr>
        <w:t>if applicable</w:t>
      </w:r>
      <w:r>
        <w:rPr>
          <w:sz w:val="24"/>
          <w:szCs w:val="24"/>
        </w:rPr>
        <w:t>, plan specifications of all required improvements, and all other documents required, with the Clerk.</w:t>
      </w:r>
      <w:r>
        <w:rPr>
          <w:color w:val="FF0000"/>
          <w:sz w:val="24"/>
          <w:szCs w:val="24"/>
        </w:rPr>
        <w:t xml:space="preserve"> </w:t>
      </w:r>
      <w:r>
        <w:rPr>
          <w:sz w:val="24"/>
          <w:szCs w:val="24"/>
        </w:rPr>
        <w:t xml:space="preserve">Upon receipt by the Clerk of a final plat in compliance with all requirements and all conditions placed upon the preliminary plat, and once the </w:t>
      </w:r>
      <w:r>
        <w:rPr>
          <w:color w:val="FF0000"/>
          <w:sz w:val="24"/>
          <w:szCs w:val="24"/>
        </w:rPr>
        <w:t xml:space="preserve">subdivision improvement plans </w:t>
      </w:r>
      <w:r>
        <w:rPr>
          <w:sz w:val="24"/>
          <w:szCs w:val="24"/>
        </w:rPr>
        <w:t xml:space="preserve">are approved </w:t>
      </w:r>
      <w:r>
        <w:rPr>
          <w:color w:val="FF0000"/>
          <w:sz w:val="24"/>
          <w:szCs w:val="24"/>
        </w:rPr>
        <w:t xml:space="preserve">by </w:t>
      </w:r>
      <w:r>
        <w:rPr>
          <w:sz w:val="24"/>
          <w:szCs w:val="24"/>
        </w:rPr>
        <w:t xml:space="preserve">the </w:t>
      </w:r>
      <w:r>
        <w:rPr>
          <w:color w:val="FF0000"/>
          <w:sz w:val="24"/>
          <w:szCs w:val="24"/>
        </w:rPr>
        <w:t xml:space="preserve">Administrative Land Use  Authority </w:t>
      </w:r>
      <w:r>
        <w:rPr>
          <w:sz w:val="24"/>
          <w:szCs w:val="24"/>
        </w:rPr>
        <w:t>following the review process outlined in Section 11E-505(B) of this Title,</w:t>
      </w:r>
      <w:r>
        <w:rPr>
          <w:color w:val="FF0000"/>
          <w:sz w:val="24"/>
          <w:szCs w:val="24"/>
        </w:rPr>
        <w:t xml:space="preserve"> </w:t>
      </w:r>
      <w:r>
        <w:rPr>
          <w:sz w:val="24"/>
          <w:szCs w:val="24"/>
        </w:rPr>
        <w:t xml:space="preserve">the Clerk </w:t>
      </w:r>
      <w:r>
        <w:rPr>
          <w:color w:val="FF0000"/>
          <w:sz w:val="24"/>
          <w:szCs w:val="24"/>
        </w:rPr>
        <w:t xml:space="preserve">will submit </w:t>
      </w:r>
      <w:r>
        <w:rPr>
          <w:sz w:val="24"/>
          <w:szCs w:val="24"/>
        </w:rPr>
        <w:t xml:space="preserve">the Final Plat </w:t>
      </w:r>
      <w:r>
        <w:rPr>
          <w:color w:val="FF0000"/>
          <w:sz w:val="24"/>
          <w:szCs w:val="24"/>
        </w:rPr>
        <w:t xml:space="preserve">to </w:t>
      </w:r>
      <w:r>
        <w:rPr>
          <w:sz w:val="24"/>
          <w:szCs w:val="24"/>
        </w:rPr>
        <w:t xml:space="preserve">the </w:t>
      </w:r>
      <w:r>
        <w:rPr>
          <w:strike/>
          <w:color w:val="FF0000"/>
          <w:sz w:val="24"/>
          <w:szCs w:val="24"/>
        </w:rPr>
        <w:t>next</w:t>
      </w:r>
      <w:r>
        <w:rPr>
          <w:color w:val="FF0000"/>
          <w:sz w:val="24"/>
          <w:szCs w:val="24"/>
        </w:rPr>
        <w:t xml:space="preserve"> </w:t>
      </w:r>
      <w:r>
        <w:rPr>
          <w:sz w:val="24"/>
          <w:szCs w:val="24"/>
        </w:rPr>
        <w:t xml:space="preserve">Administrative Land Use Authority </w:t>
      </w:r>
      <w:r>
        <w:rPr>
          <w:color w:val="FF0000"/>
          <w:sz w:val="24"/>
          <w:szCs w:val="24"/>
        </w:rPr>
        <w:t>for decision</w:t>
      </w:r>
      <w:r>
        <w:rPr>
          <w:sz w:val="24"/>
          <w:szCs w:val="24"/>
        </w:rPr>
        <w:t xml:space="preserve"> </w:t>
      </w:r>
      <w:r>
        <w:rPr>
          <w:strike/>
          <w:color w:val="FF0000"/>
          <w:sz w:val="24"/>
          <w:szCs w:val="24"/>
        </w:rPr>
        <w:t>available regular meeting agenda</w:t>
      </w:r>
      <w:r>
        <w:rPr>
          <w:sz w:val="24"/>
          <w:szCs w:val="24"/>
        </w:rPr>
        <w:t xml:space="preserve">. The Administrative Land Use Authority shall approve or disapprove the final plat </w:t>
      </w:r>
      <w:r>
        <w:rPr>
          <w:color w:val="FF0000"/>
          <w:sz w:val="24"/>
          <w:szCs w:val="24"/>
        </w:rPr>
        <w:t>by issuing a written decision containing findings of fact and conclusions of law supporting the decision</w:t>
      </w:r>
      <w:r>
        <w:rPr>
          <w:sz w:val="24"/>
          <w:szCs w:val="24"/>
        </w:rPr>
        <w:t xml:space="preserve">. Once the Final Plat is approved by the Administrative Land Use Authority, the subdivider shall provide to the Clerk, a mylar copy of the approved Final Plat bearing all required certificates, acknowledgments and signatures. The </w:t>
      </w:r>
      <w:proofErr w:type="gramStart"/>
      <w:r>
        <w:rPr>
          <w:sz w:val="24"/>
          <w:szCs w:val="24"/>
        </w:rPr>
        <w:t>Mayor</w:t>
      </w:r>
      <w:proofErr w:type="gramEnd"/>
      <w:r>
        <w:rPr>
          <w:sz w:val="24"/>
          <w:szCs w:val="24"/>
        </w:rPr>
        <w:t xml:space="preserve"> shall affix the date of acceptance and his signature thereon indicating final approval of said Final Plat.</w:t>
      </w:r>
    </w:p>
    <w:p w14:paraId="74BAF8CE" w14:textId="77777777" w:rsidR="009F3617" w:rsidRDefault="009F3617">
      <w:pPr>
        <w:ind w:left="1440" w:right="720"/>
        <w:jc w:val="both"/>
        <w:rPr>
          <w:sz w:val="24"/>
          <w:szCs w:val="24"/>
        </w:rPr>
      </w:pPr>
    </w:p>
    <w:p w14:paraId="43E7E62E" w14:textId="77777777" w:rsidR="009F3617" w:rsidRDefault="00000000">
      <w:pPr>
        <w:ind w:right="720" w:firstLine="720"/>
        <w:jc w:val="both"/>
        <w:rPr>
          <w:sz w:val="24"/>
          <w:szCs w:val="24"/>
        </w:rPr>
      </w:pPr>
      <w:r>
        <w:rPr>
          <w:sz w:val="24"/>
          <w:szCs w:val="24"/>
        </w:rPr>
        <w:t>4.</w:t>
      </w:r>
      <w:r>
        <w:rPr>
          <w:sz w:val="24"/>
          <w:szCs w:val="24"/>
        </w:rPr>
        <w:tab/>
        <w:t>Section 11E-502 is amended as indicated below with the changes shown in red:</w:t>
      </w:r>
    </w:p>
    <w:p w14:paraId="3276498E" w14:textId="77777777" w:rsidR="009F3617" w:rsidRDefault="009F3617">
      <w:pPr>
        <w:ind w:right="720" w:firstLine="720"/>
        <w:jc w:val="both"/>
        <w:rPr>
          <w:sz w:val="24"/>
          <w:szCs w:val="24"/>
        </w:rPr>
      </w:pPr>
    </w:p>
    <w:p w14:paraId="7EF09410" w14:textId="77777777" w:rsidR="009F3617" w:rsidRDefault="00000000">
      <w:pPr>
        <w:ind w:left="1440" w:right="1440"/>
        <w:jc w:val="both"/>
        <w:rPr>
          <w:sz w:val="24"/>
          <w:szCs w:val="24"/>
        </w:rPr>
      </w:pPr>
      <w:r>
        <w:rPr>
          <w:sz w:val="24"/>
          <w:szCs w:val="24"/>
          <w:u w:val="single"/>
        </w:rPr>
        <w:t>11E – 502 Acceptances of Dedications</w:t>
      </w:r>
      <w:r>
        <w:rPr>
          <w:sz w:val="24"/>
          <w:szCs w:val="24"/>
        </w:rPr>
        <w:t xml:space="preserve">. Approval of the final plat by the Administrative Land Use </w:t>
      </w:r>
      <w:r>
        <w:rPr>
          <w:color w:val="FF0000"/>
          <w:sz w:val="24"/>
          <w:szCs w:val="24"/>
        </w:rPr>
        <w:t xml:space="preserve">Authority </w:t>
      </w:r>
      <w:r>
        <w:rPr>
          <w:sz w:val="24"/>
          <w:szCs w:val="24"/>
        </w:rPr>
        <w:t xml:space="preserve">shall constitute acceptance of all dedications for public streets, rights-of-way, easements, and other lands </w:t>
      </w:r>
      <w:r>
        <w:rPr>
          <w:sz w:val="24"/>
          <w:szCs w:val="24"/>
        </w:rPr>
        <w:lastRenderedPageBreak/>
        <w:t xml:space="preserve">dedicated for public purpose or use as shown thereon. As a condition precedent to the acceptance of any streets or required improvements, the Administrative Land Use </w:t>
      </w:r>
      <w:r>
        <w:rPr>
          <w:color w:val="FF0000"/>
          <w:sz w:val="24"/>
          <w:szCs w:val="24"/>
        </w:rPr>
        <w:t xml:space="preserve">Authority </w:t>
      </w:r>
      <w:r>
        <w:rPr>
          <w:sz w:val="24"/>
          <w:szCs w:val="24"/>
        </w:rPr>
        <w:t>shall require that the subdivider install said improvements in accordance with the construction standards, and that condition shall be noted on the final plat.</w:t>
      </w:r>
    </w:p>
    <w:p w14:paraId="6E6D34F4" w14:textId="77777777" w:rsidR="009F3617" w:rsidRDefault="009F3617">
      <w:pPr>
        <w:ind w:right="720" w:firstLine="720"/>
        <w:jc w:val="both"/>
        <w:rPr>
          <w:sz w:val="24"/>
          <w:szCs w:val="24"/>
        </w:rPr>
      </w:pPr>
    </w:p>
    <w:p w14:paraId="6E955A51" w14:textId="77777777" w:rsidR="009F3617" w:rsidRDefault="00000000">
      <w:pPr>
        <w:ind w:left="1170" w:right="720" w:hanging="450"/>
        <w:jc w:val="both"/>
        <w:rPr>
          <w:sz w:val="24"/>
          <w:szCs w:val="24"/>
        </w:rPr>
      </w:pPr>
      <w:r>
        <w:rPr>
          <w:sz w:val="24"/>
          <w:szCs w:val="24"/>
        </w:rPr>
        <w:t>5.</w:t>
      </w:r>
      <w:r>
        <w:rPr>
          <w:sz w:val="24"/>
          <w:szCs w:val="24"/>
        </w:rPr>
        <w:tab/>
        <w:t>Subsection 11E-505(B) is amended as indicated below with the changes shown in red:</w:t>
      </w:r>
    </w:p>
    <w:p w14:paraId="72B6C1FE" w14:textId="77777777" w:rsidR="009F3617" w:rsidRDefault="009F3617">
      <w:pPr>
        <w:ind w:right="720" w:firstLine="720"/>
        <w:jc w:val="both"/>
        <w:rPr>
          <w:sz w:val="24"/>
          <w:szCs w:val="24"/>
        </w:rPr>
      </w:pPr>
    </w:p>
    <w:p w14:paraId="683D351E" w14:textId="77777777" w:rsidR="009F3617" w:rsidRDefault="00000000">
      <w:pPr>
        <w:ind w:left="2160" w:right="1440" w:hanging="720"/>
        <w:jc w:val="both"/>
        <w:rPr>
          <w:strike/>
          <w:sz w:val="24"/>
          <w:szCs w:val="24"/>
        </w:rPr>
      </w:pPr>
      <w:r>
        <w:rPr>
          <w:sz w:val="24"/>
          <w:szCs w:val="24"/>
        </w:rPr>
        <w:t>B.</w:t>
      </w:r>
      <w:r>
        <w:rPr>
          <w:sz w:val="24"/>
          <w:szCs w:val="24"/>
        </w:rPr>
        <w:tab/>
      </w:r>
      <w:r>
        <w:rPr>
          <w:color w:val="FF0000"/>
          <w:sz w:val="24"/>
          <w:szCs w:val="24"/>
        </w:rPr>
        <w:t xml:space="preserve">Subdivision Improvement </w:t>
      </w:r>
      <w:r>
        <w:rPr>
          <w:sz w:val="24"/>
          <w:szCs w:val="24"/>
        </w:rPr>
        <w:t xml:space="preserve">Plans - </w:t>
      </w:r>
    </w:p>
    <w:p w14:paraId="0F2BA5E1" w14:textId="77777777" w:rsidR="009F3617" w:rsidRDefault="009F3617">
      <w:pPr>
        <w:ind w:left="2880" w:right="1440" w:hanging="720"/>
        <w:jc w:val="both"/>
        <w:rPr>
          <w:sz w:val="24"/>
          <w:szCs w:val="24"/>
        </w:rPr>
      </w:pPr>
    </w:p>
    <w:p w14:paraId="18876462" w14:textId="77777777" w:rsidR="009F3617" w:rsidRDefault="00000000">
      <w:pPr>
        <w:ind w:left="2880" w:right="1440" w:hanging="720"/>
        <w:jc w:val="both"/>
        <w:rPr>
          <w:sz w:val="24"/>
          <w:szCs w:val="24"/>
        </w:rPr>
      </w:pPr>
      <w:r>
        <w:rPr>
          <w:sz w:val="24"/>
          <w:szCs w:val="24"/>
        </w:rPr>
        <w:t>1.</w:t>
      </w:r>
      <w:r>
        <w:rPr>
          <w:sz w:val="24"/>
          <w:szCs w:val="24"/>
        </w:rPr>
        <w:tab/>
        <w:t>With the application for a final plat, the subdivider shall file two copies with the Clerk, and the Development Review Committee shall review subdivision improvement plans for all infrastructure required in the proposed subdivision. Said plans shall be prepared by a civil engineer licensed in the State of Utah.</w:t>
      </w:r>
    </w:p>
    <w:p w14:paraId="1D22CD8F" w14:textId="77777777" w:rsidR="009F3617" w:rsidRDefault="009F3617">
      <w:pPr>
        <w:ind w:left="2880" w:right="1440" w:hanging="720"/>
        <w:jc w:val="both"/>
        <w:rPr>
          <w:sz w:val="24"/>
          <w:szCs w:val="24"/>
        </w:rPr>
      </w:pPr>
    </w:p>
    <w:p w14:paraId="5B34A523" w14:textId="77777777" w:rsidR="009F3617" w:rsidRDefault="00000000">
      <w:pPr>
        <w:ind w:left="2880" w:right="1440" w:hanging="720"/>
        <w:jc w:val="both"/>
        <w:rPr>
          <w:sz w:val="24"/>
          <w:szCs w:val="24"/>
        </w:rPr>
      </w:pPr>
      <w:r>
        <w:rPr>
          <w:sz w:val="24"/>
          <w:szCs w:val="24"/>
        </w:rPr>
        <w:t>2.</w:t>
      </w:r>
      <w:r>
        <w:rPr>
          <w:sz w:val="24"/>
          <w:szCs w:val="24"/>
        </w:rPr>
        <w:tab/>
      </w:r>
      <w:proofErr w:type="gramStart"/>
      <w:r>
        <w:rPr>
          <w:sz w:val="24"/>
          <w:szCs w:val="24"/>
        </w:rPr>
        <w:t>There is hereby established the Development Review Committee</w:t>
      </w:r>
      <w:proofErr w:type="gramEnd"/>
      <w:r>
        <w:rPr>
          <w:sz w:val="24"/>
          <w:szCs w:val="24"/>
        </w:rPr>
        <w:t xml:space="preserve"> which shall consist of the following members: the Garden City Public Works Director, the Garden City Town Clerk </w:t>
      </w:r>
      <w:r>
        <w:rPr>
          <w:color w:val="FF0000"/>
          <w:sz w:val="24"/>
          <w:szCs w:val="24"/>
        </w:rPr>
        <w:t>or appointee of the same</w:t>
      </w:r>
      <w:r>
        <w:rPr>
          <w:sz w:val="24"/>
          <w:szCs w:val="24"/>
        </w:rPr>
        <w:t xml:space="preserve">, the Garden City Engineer, </w:t>
      </w:r>
      <w:r>
        <w:rPr>
          <w:color w:val="FF0000"/>
          <w:sz w:val="24"/>
          <w:szCs w:val="24"/>
        </w:rPr>
        <w:t xml:space="preserve">the Town </w:t>
      </w:r>
      <w:proofErr w:type="gramStart"/>
      <w:r>
        <w:rPr>
          <w:color w:val="FF0000"/>
          <w:sz w:val="24"/>
          <w:szCs w:val="24"/>
        </w:rPr>
        <w:t>Attorney</w:t>
      </w:r>
      <w:proofErr w:type="gramEnd"/>
      <w:r>
        <w:rPr>
          <w:sz w:val="24"/>
          <w:szCs w:val="24"/>
        </w:rPr>
        <w:t xml:space="preserve"> </w:t>
      </w:r>
      <w:r>
        <w:rPr>
          <w:strike/>
          <w:color w:val="FF0000"/>
          <w:sz w:val="24"/>
          <w:szCs w:val="24"/>
        </w:rPr>
        <w:t>the Chief of the Garden City Fire District</w:t>
      </w:r>
      <w:r>
        <w:rPr>
          <w:sz w:val="24"/>
          <w:szCs w:val="24"/>
        </w:rPr>
        <w:t xml:space="preserve">, the Garden City Mayor, and the Garden City Planning Commission Liaison. The Development Review Committee is tasked with providing general and technical reviews and recommendations to the Administrative Land Use Authority on preliminary and final plat applications as well as the subdivision improvement plans for all proposed subdivisions, and anything else as may be appointed from time to time by the Garden City Town Council. </w:t>
      </w:r>
    </w:p>
    <w:p w14:paraId="0DB026C7" w14:textId="77777777" w:rsidR="009F3617" w:rsidRDefault="009F3617">
      <w:pPr>
        <w:ind w:left="2880" w:right="1440" w:hanging="720"/>
        <w:jc w:val="both"/>
        <w:rPr>
          <w:sz w:val="24"/>
          <w:szCs w:val="24"/>
        </w:rPr>
      </w:pPr>
    </w:p>
    <w:p w14:paraId="39CC6BD2" w14:textId="77777777" w:rsidR="009F3617" w:rsidRDefault="00000000">
      <w:pPr>
        <w:ind w:left="2880" w:right="1440" w:hanging="720"/>
        <w:jc w:val="both"/>
        <w:rPr>
          <w:sz w:val="24"/>
          <w:szCs w:val="24"/>
        </w:rPr>
      </w:pPr>
      <w:r>
        <w:rPr>
          <w:sz w:val="24"/>
          <w:szCs w:val="24"/>
        </w:rPr>
        <w:t>3.</w:t>
      </w:r>
      <w:r>
        <w:rPr>
          <w:sz w:val="24"/>
          <w:szCs w:val="24"/>
        </w:rPr>
        <w:tab/>
        <w:t xml:space="preserve">The Development Review Committee shall review all preliminary and final plat applications for conformance with the State Code, Garden City Code, and the Garden City Design and Construction Standards and provide guidance to the Administrative Land Use Authority related to the same. </w:t>
      </w:r>
    </w:p>
    <w:p w14:paraId="725134B9" w14:textId="77777777" w:rsidR="009F3617" w:rsidRDefault="009F3617">
      <w:pPr>
        <w:ind w:left="2880" w:right="1440"/>
        <w:jc w:val="both"/>
        <w:rPr>
          <w:sz w:val="24"/>
          <w:szCs w:val="24"/>
        </w:rPr>
      </w:pPr>
    </w:p>
    <w:p w14:paraId="30608A74" w14:textId="77777777" w:rsidR="009F3617" w:rsidRDefault="00000000">
      <w:pPr>
        <w:ind w:left="2880" w:right="1440" w:hanging="720"/>
        <w:jc w:val="both"/>
        <w:rPr>
          <w:sz w:val="24"/>
          <w:szCs w:val="24"/>
        </w:rPr>
      </w:pPr>
      <w:r>
        <w:rPr>
          <w:sz w:val="24"/>
          <w:szCs w:val="24"/>
        </w:rPr>
        <w:t>4.</w:t>
      </w:r>
      <w:r>
        <w:rPr>
          <w:sz w:val="24"/>
          <w:szCs w:val="24"/>
        </w:rPr>
        <w:tab/>
        <w:t xml:space="preserve">The Administrative Land Use Authority and Development Review Committee shall complete an initial review of the improvement plans associated with a final subdivision plat application for residential subdivision for single-family dwellings, two-family dwellings, or town homes within forty (40) business days after receiving a complete application for final subdivision plat approval or the timeframe required by the Utah Land Use Development and Management Act, Utah Code 10-9a-101 et seq., whichever is longer. </w:t>
      </w:r>
    </w:p>
    <w:p w14:paraId="02AC57B1" w14:textId="77777777" w:rsidR="009F3617" w:rsidRDefault="009F3617">
      <w:pPr>
        <w:ind w:left="2880" w:right="1440"/>
        <w:jc w:val="both"/>
        <w:rPr>
          <w:sz w:val="24"/>
          <w:szCs w:val="24"/>
        </w:rPr>
      </w:pPr>
    </w:p>
    <w:p w14:paraId="28ACC2B8" w14:textId="77777777" w:rsidR="009F3617" w:rsidRDefault="00000000">
      <w:pPr>
        <w:ind w:left="2880" w:right="1440" w:hanging="720"/>
        <w:jc w:val="both"/>
        <w:rPr>
          <w:sz w:val="24"/>
          <w:szCs w:val="24"/>
        </w:rPr>
      </w:pPr>
      <w:r>
        <w:rPr>
          <w:sz w:val="24"/>
          <w:szCs w:val="24"/>
        </w:rPr>
        <w:lastRenderedPageBreak/>
        <w:t>5.</w:t>
      </w:r>
      <w:r>
        <w:rPr>
          <w:sz w:val="24"/>
          <w:szCs w:val="24"/>
        </w:rPr>
        <w:tab/>
        <w:t xml:space="preserve">The Administrative Land Use Authority, with input from the Development Review Committee, may </w:t>
      </w:r>
      <w:r>
        <w:rPr>
          <w:color w:val="FF0000"/>
          <w:sz w:val="24"/>
          <w:szCs w:val="24"/>
        </w:rPr>
        <w:t xml:space="preserve">approve or deny the improvement plans by issuing a written decision containing the findings of fact and conclusions of law supporting the decision or may </w:t>
      </w:r>
      <w:r>
        <w:rPr>
          <w:sz w:val="24"/>
          <w:szCs w:val="24"/>
        </w:rPr>
        <w:t>request more information, modifications, or corrections, to the improvement plans, plat, or other part of a land use application, such as, but not limited to, the following:</w:t>
      </w:r>
    </w:p>
    <w:p w14:paraId="06B6E723" w14:textId="77777777" w:rsidR="009F3617" w:rsidRDefault="009F3617">
      <w:pPr>
        <w:ind w:left="2880" w:right="1440" w:hanging="720"/>
        <w:jc w:val="both"/>
        <w:rPr>
          <w:sz w:val="24"/>
          <w:szCs w:val="24"/>
        </w:rPr>
      </w:pPr>
    </w:p>
    <w:p w14:paraId="31CDEF79" w14:textId="77777777" w:rsidR="009F3617" w:rsidRDefault="00000000">
      <w:pPr>
        <w:ind w:left="4320" w:right="1440" w:hanging="720"/>
        <w:jc w:val="both"/>
        <w:rPr>
          <w:sz w:val="24"/>
          <w:szCs w:val="24"/>
        </w:rPr>
      </w:pPr>
      <w:r>
        <w:rPr>
          <w:sz w:val="24"/>
          <w:szCs w:val="24"/>
        </w:rPr>
        <w:t>a.</w:t>
      </w:r>
      <w:r>
        <w:rPr>
          <w:sz w:val="24"/>
          <w:szCs w:val="24"/>
        </w:rPr>
        <w:tab/>
        <w:t>Road and street improvements, including layout and design and construction elements.</w:t>
      </w:r>
    </w:p>
    <w:p w14:paraId="4468D2EB" w14:textId="77777777" w:rsidR="009F3617" w:rsidRDefault="00000000">
      <w:pPr>
        <w:ind w:left="2880" w:right="1440" w:firstLine="720"/>
        <w:jc w:val="both"/>
        <w:rPr>
          <w:sz w:val="24"/>
          <w:szCs w:val="24"/>
        </w:rPr>
      </w:pPr>
      <w:r>
        <w:rPr>
          <w:sz w:val="24"/>
          <w:szCs w:val="24"/>
        </w:rPr>
        <w:t>b.</w:t>
      </w:r>
      <w:r>
        <w:rPr>
          <w:sz w:val="24"/>
          <w:szCs w:val="24"/>
        </w:rPr>
        <w:tab/>
        <w:t>Flood control facilities.</w:t>
      </w:r>
    </w:p>
    <w:p w14:paraId="047052AC" w14:textId="77777777" w:rsidR="009F3617" w:rsidRDefault="00000000">
      <w:pPr>
        <w:ind w:left="2880" w:right="1440" w:firstLine="720"/>
        <w:jc w:val="both"/>
        <w:rPr>
          <w:sz w:val="24"/>
          <w:szCs w:val="24"/>
        </w:rPr>
      </w:pPr>
      <w:r>
        <w:rPr>
          <w:sz w:val="24"/>
          <w:szCs w:val="24"/>
        </w:rPr>
        <w:t>c.</w:t>
      </w:r>
      <w:r>
        <w:rPr>
          <w:sz w:val="24"/>
          <w:szCs w:val="24"/>
        </w:rPr>
        <w:tab/>
        <w:t>Culinary Water facilities.</w:t>
      </w:r>
    </w:p>
    <w:p w14:paraId="64204708" w14:textId="77777777" w:rsidR="009F3617" w:rsidRDefault="00000000">
      <w:pPr>
        <w:ind w:left="2880" w:right="1440" w:firstLine="720"/>
        <w:jc w:val="both"/>
        <w:rPr>
          <w:sz w:val="24"/>
          <w:szCs w:val="24"/>
        </w:rPr>
      </w:pPr>
      <w:r>
        <w:rPr>
          <w:sz w:val="24"/>
          <w:szCs w:val="24"/>
        </w:rPr>
        <w:t>d.</w:t>
      </w:r>
      <w:r>
        <w:rPr>
          <w:sz w:val="24"/>
          <w:szCs w:val="24"/>
        </w:rPr>
        <w:tab/>
        <w:t>Sanitary Sewer facilities.</w:t>
      </w:r>
    </w:p>
    <w:p w14:paraId="4551E0BD" w14:textId="77777777" w:rsidR="009F3617" w:rsidRDefault="00000000">
      <w:pPr>
        <w:ind w:left="2880" w:right="1440" w:firstLine="720"/>
        <w:jc w:val="both"/>
        <w:rPr>
          <w:sz w:val="24"/>
          <w:szCs w:val="24"/>
        </w:rPr>
      </w:pPr>
      <w:r>
        <w:rPr>
          <w:sz w:val="24"/>
          <w:szCs w:val="24"/>
        </w:rPr>
        <w:t>e.</w:t>
      </w:r>
      <w:r>
        <w:rPr>
          <w:sz w:val="24"/>
          <w:szCs w:val="24"/>
        </w:rPr>
        <w:tab/>
        <w:t>Storm Drainage facilities.</w:t>
      </w:r>
    </w:p>
    <w:p w14:paraId="71277C89" w14:textId="77777777" w:rsidR="009F3617" w:rsidRDefault="00000000">
      <w:pPr>
        <w:ind w:left="2880" w:right="1440" w:firstLine="720"/>
        <w:jc w:val="both"/>
        <w:rPr>
          <w:sz w:val="24"/>
          <w:szCs w:val="24"/>
        </w:rPr>
      </w:pPr>
      <w:r>
        <w:rPr>
          <w:sz w:val="24"/>
          <w:szCs w:val="24"/>
        </w:rPr>
        <w:t>f.</w:t>
      </w:r>
      <w:r>
        <w:rPr>
          <w:sz w:val="24"/>
          <w:szCs w:val="24"/>
        </w:rPr>
        <w:tab/>
        <w:t>Lot and/or Site Drainage facilities.</w:t>
      </w:r>
    </w:p>
    <w:p w14:paraId="12E197B9" w14:textId="77777777" w:rsidR="009F3617" w:rsidRDefault="00000000">
      <w:pPr>
        <w:ind w:left="4320" w:right="1440" w:hanging="720"/>
        <w:jc w:val="both"/>
        <w:rPr>
          <w:sz w:val="24"/>
          <w:szCs w:val="24"/>
        </w:rPr>
      </w:pPr>
      <w:r>
        <w:rPr>
          <w:sz w:val="24"/>
          <w:szCs w:val="24"/>
        </w:rPr>
        <w:t>g.</w:t>
      </w:r>
      <w:r>
        <w:rPr>
          <w:sz w:val="24"/>
          <w:szCs w:val="24"/>
        </w:rPr>
        <w:tab/>
        <w:t>Park and open space areas and facilities, trail accesses and connections to existing and planned trails.</w:t>
      </w:r>
    </w:p>
    <w:p w14:paraId="738642BC" w14:textId="77777777" w:rsidR="009F3617" w:rsidRDefault="00000000">
      <w:pPr>
        <w:ind w:left="4320" w:right="1440" w:hanging="720"/>
        <w:jc w:val="both"/>
        <w:rPr>
          <w:sz w:val="24"/>
          <w:szCs w:val="24"/>
        </w:rPr>
      </w:pPr>
      <w:r>
        <w:rPr>
          <w:sz w:val="24"/>
          <w:szCs w:val="24"/>
        </w:rPr>
        <w:t>h.</w:t>
      </w:r>
      <w:r>
        <w:rPr>
          <w:sz w:val="24"/>
          <w:szCs w:val="24"/>
        </w:rPr>
        <w:tab/>
        <w:t>Fire protection facilities, including fire hydrants and water storage facilities.</w:t>
      </w:r>
    </w:p>
    <w:p w14:paraId="00BB1EC9" w14:textId="77777777" w:rsidR="009F3617" w:rsidRDefault="00000000">
      <w:pPr>
        <w:ind w:left="4320" w:right="1440" w:hanging="720"/>
        <w:jc w:val="both"/>
        <w:rPr>
          <w:sz w:val="24"/>
          <w:szCs w:val="24"/>
        </w:rPr>
      </w:pPr>
      <w:proofErr w:type="spellStart"/>
      <w:r>
        <w:rPr>
          <w:sz w:val="24"/>
          <w:szCs w:val="24"/>
        </w:rPr>
        <w:t>i</w:t>
      </w:r>
      <w:proofErr w:type="spellEnd"/>
      <w:r>
        <w:rPr>
          <w:sz w:val="24"/>
          <w:szCs w:val="24"/>
        </w:rPr>
        <w:t>.</w:t>
      </w:r>
      <w:r>
        <w:rPr>
          <w:sz w:val="24"/>
          <w:szCs w:val="24"/>
        </w:rPr>
        <w:tab/>
        <w:t>Power, gas, telephone, cable, and any other public utility facilities.</w:t>
      </w:r>
    </w:p>
    <w:p w14:paraId="2598BB7F" w14:textId="77777777" w:rsidR="009F3617" w:rsidRDefault="00000000">
      <w:pPr>
        <w:ind w:left="2880" w:right="1440" w:firstLine="720"/>
        <w:jc w:val="both"/>
        <w:rPr>
          <w:sz w:val="24"/>
          <w:szCs w:val="24"/>
        </w:rPr>
      </w:pPr>
      <w:r>
        <w:rPr>
          <w:sz w:val="24"/>
          <w:szCs w:val="24"/>
        </w:rPr>
        <w:t>j.</w:t>
      </w:r>
      <w:r>
        <w:rPr>
          <w:sz w:val="24"/>
          <w:szCs w:val="24"/>
        </w:rPr>
        <w:tab/>
        <w:t>Fencing and buffering treatments.</w:t>
      </w:r>
    </w:p>
    <w:p w14:paraId="6F5DACA2" w14:textId="77777777" w:rsidR="009F3617" w:rsidRDefault="00000000">
      <w:pPr>
        <w:ind w:left="4320" w:right="1440" w:hanging="720"/>
        <w:jc w:val="both"/>
        <w:rPr>
          <w:sz w:val="24"/>
          <w:szCs w:val="24"/>
        </w:rPr>
      </w:pPr>
      <w:r>
        <w:rPr>
          <w:sz w:val="24"/>
          <w:szCs w:val="24"/>
        </w:rPr>
        <w:t>k.</w:t>
      </w:r>
      <w:r>
        <w:rPr>
          <w:sz w:val="24"/>
          <w:szCs w:val="24"/>
        </w:rPr>
        <w:tab/>
        <w:t>Street lighting and streetscape enhancements including street trees and park strip improvements.</w:t>
      </w:r>
    </w:p>
    <w:p w14:paraId="77B4C2B7" w14:textId="77777777" w:rsidR="009F3617" w:rsidRDefault="00000000">
      <w:pPr>
        <w:ind w:left="4320" w:right="1440" w:hanging="720"/>
        <w:jc w:val="both"/>
        <w:rPr>
          <w:sz w:val="24"/>
          <w:szCs w:val="24"/>
        </w:rPr>
      </w:pPr>
      <w:r>
        <w:rPr>
          <w:sz w:val="24"/>
          <w:szCs w:val="24"/>
        </w:rPr>
        <w:t>l.</w:t>
      </w:r>
      <w:r>
        <w:rPr>
          <w:sz w:val="24"/>
          <w:szCs w:val="24"/>
        </w:rPr>
        <w:tab/>
        <w:t>The protection and preservation of the natural environment.</w:t>
      </w:r>
    </w:p>
    <w:p w14:paraId="6C9ED273" w14:textId="77777777" w:rsidR="009F3617" w:rsidRDefault="009F3617">
      <w:pPr>
        <w:ind w:left="2880" w:right="1440"/>
        <w:jc w:val="both"/>
        <w:rPr>
          <w:sz w:val="24"/>
          <w:szCs w:val="24"/>
        </w:rPr>
      </w:pPr>
    </w:p>
    <w:p w14:paraId="23FC7C3E" w14:textId="77777777" w:rsidR="009F3617" w:rsidRDefault="00000000">
      <w:pPr>
        <w:ind w:left="2160" w:right="1440" w:hanging="780"/>
        <w:jc w:val="both"/>
        <w:rPr>
          <w:sz w:val="24"/>
          <w:szCs w:val="24"/>
        </w:rPr>
      </w:pPr>
      <w:r>
        <w:rPr>
          <w:sz w:val="24"/>
          <w:szCs w:val="24"/>
        </w:rPr>
        <w:t>6.</w:t>
      </w:r>
      <w:r>
        <w:rPr>
          <w:sz w:val="24"/>
          <w:szCs w:val="24"/>
        </w:rPr>
        <w:tab/>
        <w:t>The Land Use Authority may not require more than four review cycles of the subdivision improvement plans associated with any subdivision application. A review cycle means the occurrence of: (</w:t>
      </w:r>
      <w:proofErr w:type="spellStart"/>
      <w:r>
        <w:rPr>
          <w:sz w:val="24"/>
          <w:szCs w:val="24"/>
        </w:rPr>
        <w:t>i</w:t>
      </w:r>
      <w:proofErr w:type="spellEnd"/>
      <w:r>
        <w:rPr>
          <w:sz w:val="24"/>
          <w:szCs w:val="24"/>
        </w:rPr>
        <w:t>)</w:t>
      </w:r>
      <w:r>
        <w:rPr>
          <w:sz w:val="24"/>
          <w:szCs w:val="24"/>
        </w:rPr>
        <w:tab/>
        <w:t>the applicant's submittal of a complete subdivision application; (ii)</w:t>
      </w:r>
      <w:r>
        <w:rPr>
          <w:sz w:val="24"/>
          <w:szCs w:val="24"/>
        </w:rPr>
        <w:tab/>
        <w:t>the Administrative Land Use Authority’s review of that subdivision application; (iii) the Administrative Land Use Authority response to that subdivision application; and (iv) the applicant's reply to the Administrative Land Use Authority’s response that addresses each of the Administrative Land Use Authority’s requests for more information, modifications or corrections.</w:t>
      </w:r>
    </w:p>
    <w:p w14:paraId="283710BF" w14:textId="77777777" w:rsidR="009F3617" w:rsidRDefault="009F3617">
      <w:pPr>
        <w:ind w:left="2880" w:right="1440" w:hanging="780"/>
        <w:jc w:val="both"/>
        <w:rPr>
          <w:sz w:val="24"/>
          <w:szCs w:val="24"/>
        </w:rPr>
      </w:pPr>
    </w:p>
    <w:p w14:paraId="638A2808" w14:textId="77777777" w:rsidR="009F3617" w:rsidRDefault="00000000">
      <w:pPr>
        <w:ind w:left="2880" w:right="1440" w:hanging="780"/>
        <w:jc w:val="both"/>
        <w:rPr>
          <w:sz w:val="24"/>
          <w:szCs w:val="24"/>
        </w:rPr>
      </w:pPr>
      <w:r>
        <w:rPr>
          <w:sz w:val="24"/>
          <w:szCs w:val="24"/>
        </w:rPr>
        <w:t>7.</w:t>
      </w:r>
      <w:r>
        <w:rPr>
          <w:sz w:val="24"/>
          <w:szCs w:val="24"/>
        </w:rPr>
        <w:tab/>
        <w:t>If the Land Use Authority’s requests for more information, modifications or corrections related to any subdivision improvement plans are not resolved within twenty (20) business days after the end of the fourth review cycle</w:t>
      </w:r>
      <w:r>
        <w:rPr>
          <w:color w:val="FF0000"/>
          <w:sz w:val="24"/>
          <w:szCs w:val="24"/>
        </w:rPr>
        <w:t xml:space="preserve">, or if the Administrative Land Use Authority denies the </w:t>
      </w:r>
      <w:r>
        <w:rPr>
          <w:color w:val="FF0000"/>
          <w:sz w:val="24"/>
          <w:szCs w:val="24"/>
        </w:rPr>
        <w:lastRenderedPageBreak/>
        <w:t xml:space="preserve">improvement plans, </w:t>
      </w:r>
      <w:r>
        <w:rPr>
          <w:sz w:val="24"/>
          <w:szCs w:val="24"/>
        </w:rPr>
        <w:t xml:space="preserve">then at the applicant’s request, Garden City shall provide within ten (10) business days after the day of the request, a review of the of the subdivision improvement plans by the appeal panel set forth in Utah Code Subsection 10-9a-508(5)(d) to review and approve or deny the improvement plans. All other disputes arising from the Administrative Land Use Authority’s decisions related to any subdivision application shall be resolved through the normal appeal process applicable to land use applications. </w:t>
      </w:r>
    </w:p>
    <w:p w14:paraId="462EA109" w14:textId="77777777" w:rsidR="009F3617" w:rsidRDefault="009F3617">
      <w:pPr>
        <w:ind w:left="2880" w:right="720" w:hanging="780"/>
        <w:jc w:val="both"/>
        <w:rPr>
          <w:sz w:val="24"/>
          <w:szCs w:val="24"/>
        </w:rPr>
      </w:pPr>
    </w:p>
    <w:p w14:paraId="05E49FDA" w14:textId="77777777" w:rsidR="009F3617" w:rsidRDefault="00000000">
      <w:pPr>
        <w:ind w:right="720" w:firstLine="720"/>
        <w:jc w:val="both"/>
        <w:rPr>
          <w:sz w:val="24"/>
          <w:szCs w:val="24"/>
        </w:rPr>
      </w:pPr>
      <w:r>
        <w:rPr>
          <w:sz w:val="24"/>
          <w:szCs w:val="24"/>
        </w:rPr>
        <w:t>6</w:t>
      </w:r>
      <w:proofErr w:type="gramStart"/>
      <w:r>
        <w:rPr>
          <w:sz w:val="24"/>
          <w:szCs w:val="24"/>
        </w:rPr>
        <w:t>.  Subsection</w:t>
      </w:r>
      <w:proofErr w:type="gramEnd"/>
      <w:r>
        <w:rPr>
          <w:sz w:val="24"/>
          <w:szCs w:val="24"/>
        </w:rPr>
        <w:t xml:space="preserve"> 11E-504(C) is amended as indicated below with the changes shown in red:</w:t>
      </w:r>
      <w:r>
        <w:rPr>
          <w:sz w:val="24"/>
          <w:szCs w:val="24"/>
        </w:rPr>
        <w:tab/>
      </w:r>
    </w:p>
    <w:p w14:paraId="2ED52FE9" w14:textId="77777777" w:rsidR="009F3617" w:rsidRDefault="009F3617">
      <w:pPr>
        <w:ind w:right="720" w:firstLine="720"/>
        <w:jc w:val="both"/>
        <w:rPr>
          <w:sz w:val="24"/>
          <w:szCs w:val="24"/>
        </w:rPr>
      </w:pPr>
    </w:p>
    <w:p w14:paraId="439BBC96" w14:textId="77777777" w:rsidR="009F3617" w:rsidRDefault="00000000">
      <w:pPr>
        <w:ind w:left="1080" w:right="720" w:hanging="630"/>
        <w:jc w:val="both"/>
        <w:rPr>
          <w:sz w:val="24"/>
          <w:szCs w:val="24"/>
        </w:rPr>
      </w:pPr>
      <w:r>
        <w:rPr>
          <w:sz w:val="24"/>
          <w:szCs w:val="24"/>
        </w:rPr>
        <w:tab/>
        <w:t xml:space="preserve">C.   The final plat shall require the following certifications, legal reviews, and  </w:t>
      </w:r>
    </w:p>
    <w:p w14:paraId="489E9026" w14:textId="77777777" w:rsidR="009F3617" w:rsidRDefault="00000000">
      <w:pPr>
        <w:ind w:left="1350" w:right="720" w:hanging="630"/>
        <w:jc w:val="both"/>
        <w:rPr>
          <w:sz w:val="24"/>
          <w:szCs w:val="24"/>
        </w:rPr>
      </w:pPr>
      <w:r>
        <w:rPr>
          <w:sz w:val="24"/>
          <w:szCs w:val="24"/>
        </w:rPr>
        <w:t xml:space="preserve">            approvals:</w:t>
      </w:r>
    </w:p>
    <w:p w14:paraId="060CCA7D" w14:textId="77777777" w:rsidR="009F3617" w:rsidRDefault="00000000">
      <w:pPr>
        <w:ind w:left="1440" w:right="720"/>
        <w:jc w:val="both"/>
        <w:rPr>
          <w:sz w:val="24"/>
          <w:szCs w:val="24"/>
        </w:rPr>
      </w:pPr>
      <w:r>
        <w:rPr>
          <w:color w:val="FF0000"/>
          <w:sz w:val="24"/>
          <w:szCs w:val="24"/>
        </w:rPr>
        <w:t xml:space="preserve">1. Certification and signature of the registered surveyor preparing the plat certifying the accuracy of the plat and that it meets all Town requirements. </w:t>
      </w:r>
    </w:p>
    <w:p w14:paraId="33C0D83B" w14:textId="77777777" w:rsidR="009F3617" w:rsidRDefault="00000000">
      <w:pPr>
        <w:ind w:left="990" w:right="720" w:firstLine="450"/>
        <w:jc w:val="both"/>
        <w:rPr>
          <w:sz w:val="24"/>
          <w:szCs w:val="24"/>
        </w:rPr>
      </w:pPr>
      <w:r>
        <w:rPr>
          <w:sz w:val="24"/>
          <w:szCs w:val="24"/>
        </w:rPr>
        <w:t>2. The owner's "Certificate of Dedication".</w:t>
      </w:r>
    </w:p>
    <w:p w14:paraId="08341977" w14:textId="77777777" w:rsidR="009F3617" w:rsidRDefault="00000000">
      <w:pPr>
        <w:ind w:left="990" w:right="720" w:firstLine="450"/>
        <w:jc w:val="both"/>
        <w:rPr>
          <w:sz w:val="24"/>
          <w:szCs w:val="24"/>
        </w:rPr>
      </w:pPr>
      <w:r>
        <w:rPr>
          <w:sz w:val="24"/>
          <w:szCs w:val="24"/>
        </w:rPr>
        <w:t>3. A notary public's "Acknowledgement".</w:t>
      </w:r>
    </w:p>
    <w:p w14:paraId="51C1AF63" w14:textId="77777777" w:rsidR="009F3617" w:rsidRDefault="00000000">
      <w:pPr>
        <w:ind w:left="990" w:right="720" w:firstLine="450"/>
        <w:jc w:val="both"/>
        <w:rPr>
          <w:sz w:val="24"/>
          <w:szCs w:val="24"/>
        </w:rPr>
      </w:pPr>
      <w:r>
        <w:rPr>
          <w:sz w:val="24"/>
          <w:szCs w:val="24"/>
        </w:rPr>
        <w:t>4. The Utah State Board of Health's "Certificate of Approval", or Bear Lake</w:t>
      </w:r>
    </w:p>
    <w:p w14:paraId="0E725BE8" w14:textId="77777777" w:rsidR="009F3617" w:rsidRDefault="00000000">
      <w:pPr>
        <w:ind w:left="1710" w:right="720"/>
        <w:jc w:val="both"/>
        <w:rPr>
          <w:sz w:val="24"/>
          <w:szCs w:val="24"/>
        </w:rPr>
      </w:pPr>
      <w:r>
        <w:rPr>
          <w:sz w:val="24"/>
          <w:szCs w:val="24"/>
        </w:rPr>
        <w:t>Special District “Certificate of Approval”.</w:t>
      </w:r>
    </w:p>
    <w:p w14:paraId="543C9F2F" w14:textId="77777777" w:rsidR="009F3617" w:rsidRDefault="00000000">
      <w:pPr>
        <w:ind w:left="990" w:right="720" w:firstLine="450"/>
        <w:jc w:val="both"/>
        <w:rPr>
          <w:sz w:val="24"/>
          <w:szCs w:val="24"/>
        </w:rPr>
      </w:pPr>
      <w:r>
        <w:rPr>
          <w:sz w:val="24"/>
          <w:szCs w:val="24"/>
        </w:rPr>
        <w:t>5. The Garden City Public Works Director “Certificate of Approval.”</w:t>
      </w:r>
    </w:p>
    <w:p w14:paraId="34B3A7FD" w14:textId="77777777" w:rsidR="009F3617" w:rsidRDefault="00000000">
      <w:pPr>
        <w:ind w:left="990" w:right="720" w:firstLine="450"/>
        <w:jc w:val="both"/>
        <w:rPr>
          <w:sz w:val="24"/>
          <w:szCs w:val="24"/>
        </w:rPr>
      </w:pPr>
      <w:r>
        <w:rPr>
          <w:sz w:val="24"/>
          <w:szCs w:val="24"/>
        </w:rPr>
        <w:t>6. Certification and signature of the Town engineer verifying that the</w:t>
      </w:r>
    </w:p>
    <w:p w14:paraId="6B406D8C" w14:textId="77777777" w:rsidR="009F3617" w:rsidRDefault="00000000">
      <w:pPr>
        <w:ind w:left="1710" w:right="720"/>
        <w:jc w:val="both"/>
        <w:rPr>
          <w:sz w:val="24"/>
          <w:szCs w:val="24"/>
        </w:rPr>
      </w:pPr>
      <w:r>
        <w:rPr>
          <w:sz w:val="24"/>
          <w:szCs w:val="24"/>
        </w:rPr>
        <w:t>subdivision and design standards meet all Town requirements.</w:t>
      </w:r>
    </w:p>
    <w:p w14:paraId="21B78F7E" w14:textId="77777777" w:rsidR="009F3617" w:rsidRDefault="00000000">
      <w:pPr>
        <w:ind w:left="990" w:right="720" w:firstLine="450"/>
        <w:jc w:val="both"/>
        <w:rPr>
          <w:sz w:val="24"/>
          <w:szCs w:val="24"/>
        </w:rPr>
      </w:pPr>
      <w:r>
        <w:rPr>
          <w:sz w:val="24"/>
          <w:szCs w:val="24"/>
        </w:rPr>
        <w:t>7. The Town Attorney's "Certificate of Approval”.</w:t>
      </w:r>
    </w:p>
    <w:p w14:paraId="1A08A387" w14:textId="77777777" w:rsidR="009F3617" w:rsidRDefault="00000000">
      <w:pPr>
        <w:ind w:left="1440" w:right="720"/>
        <w:jc w:val="both"/>
        <w:rPr>
          <w:color w:val="FF0000"/>
          <w:sz w:val="24"/>
          <w:szCs w:val="24"/>
        </w:rPr>
      </w:pPr>
      <w:r>
        <w:rPr>
          <w:color w:val="FF0000"/>
          <w:sz w:val="24"/>
          <w:szCs w:val="24"/>
        </w:rPr>
        <w:t xml:space="preserve">8. Certification and signature of the applicable Land Use Authority indicating the   </w:t>
      </w:r>
    </w:p>
    <w:p w14:paraId="587621D9" w14:textId="77777777" w:rsidR="009F3617" w:rsidRDefault="00000000">
      <w:pPr>
        <w:ind w:left="1440" w:right="720"/>
        <w:jc w:val="both"/>
        <w:rPr>
          <w:color w:val="FF0000"/>
          <w:sz w:val="24"/>
          <w:szCs w:val="24"/>
        </w:rPr>
      </w:pPr>
      <w:r>
        <w:rPr>
          <w:color w:val="FF0000"/>
          <w:sz w:val="24"/>
          <w:szCs w:val="24"/>
        </w:rPr>
        <w:t xml:space="preserve">    plat has been approved by that Land Use Authority. </w:t>
      </w:r>
    </w:p>
    <w:p w14:paraId="46FD5753" w14:textId="77777777" w:rsidR="009F3617" w:rsidRDefault="00000000">
      <w:pPr>
        <w:ind w:left="1440" w:right="720"/>
        <w:jc w:val="both"/>
        <w:rPr>
          <w:color w:val="FF0000"/>
          <w:sz w:val="24"/>
          <w:szCs w:val="24"/>
        </w:rPr>
      </w:pPr>
      <w:r>
        <w:rPr>
          <w:color w:val="FF0000"/>
          <w:sz w:val="24"/>
          <w:szCs w:val="24"/>
        </w:rPr>
        <w:t>9</w:t>
      </w:r>
      <w:proofErr w:type="gramStart"/>
      <w:r>
        <w:rPr>
          <w:color w:val="FF0000"/>
          <w:sz w:val="24"/>
          <w:szCs w:val="24"/>
        </w:rPr>
        <w:t>.  Certification</w:t>
      </w:r>
      <w:proofErr w:type="gramEnd"/>
      <w:r>
        <w:rPr>
          <w:color w:val="FF0000"/>
          <w:sz w:val="24"/>
          <w:szCs w:val="24"/>
        </w:rPr>
        <w:t xml:space="preserve"> and signature of the </w:t>
      </w:r>
      <w:proofErr w:type="gramStart"/>
      <w:r>
        <w:rPr>
          <w:color w:val="FF0000"/>
          <w:sz w:val="24"/>
          <w:szCs w:val="24"/>
        </w:rPr>
        <w:t>Mayor</w:t>
      </w:r>
      <w:proofErr w:type="gramEnd"/>
      <w:r>
        <w:rPr>
          <w:color w:val="FF0000"/>
          <w:sz w:val="24"/>
          <w:szCs w:val="24"/>
        </w:rPr>
        <w:t>.</w:t>
      </w:r>
    </w:p>
    <w:p w14:paraId="000BEEA9" w14:textId="77777777" w:rsidR="009F3617" w:rsidRDefault="00000000">
      <w:pPr>
        <w:ind w:left="990" w:right="720" w:firstLine="450"/>
        <w:jc w:val="both"/>
        <w:rPr>
          <w:sz w:val="24"/>
          <w:szCs w:val="24"/>
        </w:rPr>
      </w:pPr>
      <w:r>
        <w:rPr>
          <w:color w:val="FF0000"/>
          <w:sz w:val="24"/>
          <w:szCs w:val="24"/>
        </w:rPr>
        <w:t xml:space="preserve">10. </w:t>
      </w:r>
      <w:r>
        <w:rPr>
          <w:sz w:val="24"/>
          <w:szCs w:val="24"/>
        </w:rPr>
        <w:t>Certification of owner(s) of record, and all holders of security interest(s)</w:t>
      </w:r>
    </w:p>
    <w:p w14:paraId="64CF8543" w14:textId="77777777" w:rsidR="009F3617" w:rsidRDefault="00000000">
      <w:pPr>
        <w:ind w:left="1710" w:right="720"/>
        <w:jc w:val="both"/>
        <w:rPr>
          <w:sz w:val="24"/>
          <w:szCs w:val="24"/>
        </w:rPr>
      </w:pPr>
      <w:r>
        <w:rPr>
          <w:sz w:val="24"/>
          <w:szCs w:val="24"/>
        </w:rPr>
        <w:t xml:space="preserve">of record </w:t>
      </w:r>
      <w:proofErr w:type="gramStart"/>
      <w:r>
        <w:rPr>
          <w:sz w:val="24"/>
          <w:szCs w:val="24"/>
        </w:rPr>
        <w:t>with regard to</w:t>
      </w:r>
      <w:proofErr w:type="gramEnd"/>
      <w:r>
        <w:rPr>
          <w:sz w:val="24"/>
          <w:szCs w:val="24"/>
        </w:rPr>
        <w:t xml:space="preserve"> said property.</w:t>
      </w:r>
    </w:p>
    <w:p w14:paraId="08383A34" w14:textId="77777777" w:rsidR="009F3617" w:rsidRDefault="00000000">
      <w:pPr>
        <w:ind w:left="990" w:right="720" w:firstLine="450"/>
        <w:jc w:val="both"/>
        <w:rPr>
          <w:sz w:val="24"/>
          <w:szCs w:val="24"/>
        </w:rPr>
      </w:pPr>
      <w:r>
        <w:rPr>
          <w:color w:val="FF0000"/>
          <w:sz w:val="24"/>
          <w:szCs w:val="24"/>
        </w:rPr>
        <w:t>11</w:t>
      </w:r>
      <w:r>
        <w:rPr>
          <w:sz w:val="24"/>
          <w:szCs w:val="24"/>
        </w:rPr>
        <w:t>. A provision in the owner’s certificate referencing the county recorder’s</w:t>
      </w:r>
    </w:p>
    <w:p w14:paraId="701D9C5A" w14:textId="77777777" w:rsidR="009F3617" w:rsidRDefault="00000000">
      <w:pPr>
        <w:ind w:left="1710" w:right="720"/>
        <w:jc w:val="both"/>
        <w:rPr>
          <w:sz w:val="24"/>
          <w:szCs w:val="24"/>
        </w:rPr>
      </w:pPr>
      <w:r>
        <w:rPr>
          <w:sz w:val="24"/>
          <w:szCs w:val="24"/>
        </w:rPr>
        <w:t xml:space="preserve">  instrument number where the condominium declaration(s) and/or articles</w:t>
      </w:r>
    </w:p>
    <w:p w14:paraId="3B042321" w14:textId="77777777" w:rsidR="009F3617" w:rsidRDefault="00000000">
      <w:pPr>
        <w:ind w:right="720"/>
        <w:jc w:val="both"/>
        <w:rPr>
          <w:sz w:val="24"/>
          <w:szCs w:val="24"/>
        </w:rPr>
      </w:pPr>
      <w:r>
        <w:rPr>
          <w:sz w:val="24"/>
          <w:szCs w:val="24"/>
        </w:rPr>
        <w:t xml:space="preserve">                              of incorporation of homeowner’s association governing the subdivision</w:t>
      </w:r>
    </w:p>
    <w:p w14:paraId="28C47B56" w14:textId="77777777" w:rsidR="009F3617" w:rsidRDefault="00000000">
      <w:pPr>
        <w:ind w:left="1710" w:right="720"/>
        <w:jc w:val="both"/>
        <w:rPr>
          <w:sz w:val="24"/>
          <w:szCs w:val="24"/>
        </w:rPr>
      </w:pPr>
      <w:r>
        <w:rPr>
          <w:sz w:val="24"/>
          <w:szCs w:val="24"/>
        </w:rPr>
        <w:t xml:space="preserve"> are recorded.</w:t>
      </w:r>
    </w:p>
    <w:p w14:paraId="14BC5D9F" w14:textId="77777777" w:rsidR="009F3617" w:rsidRDefault="00000000">
      <w:pPr>
        <w:ind w:left="990" w:right="720" w:firstLine="450"/>
        <w:jc w:val="both"/>
        <w:rPr>
          <w:sz w:val="24"/>
          <w:szCs w:val="24"/>
        </w:rPr>
      </w:pPr>
      <w:r>
        <w:rPr>
          <w:color w:val="FF0000"/>
          <w:sz w:val="24"/>
          <w:szCs w:val="24"/>
        </w:rPr>
        <w:t xml:space="preserve">12. </w:t>
      </w:r>
      <w:r>
        <w:rPr>
          <w:sz w:val="24"/>
          <w:szCs w:val="24"/>
        </w:rPr>
        <w:t>Notation of any additional restrictions imposed by the Council or the Fire</w:t>
      </w:r>
    </w:p>
    <w:p w14:paraId="19606C43" w14:textId="77777777" w:rsidR="009F3617" w:rsidRDefault="00000000">
      <w:pPr>
        <w:ind w:right="720"/>
        <w:jc w:val="both"/>
        <w:rPr>
          <w:sz w:val="24"/>
          <w:szCs w:val="24"/>
        </w:rPr>
      </w:pPr>
      <w:r>
        <w:rPr>
          <w:sz w:val="24"/>
          <w:szCs w:val="24"/>
        </w:rPr>
        <w:t xml:space="preserve">                              District Fire Chief on the development of said subdivision to provide for</w:t>
      </w:r>
    </w:p>
    <w:p w14:paraId="23261577" w14:textId="77777777" w:rsidR="009F3617" w:rsidRDefault="00000000">
      <w:pPr>
        <w:ind w:right="720"/>
        <w:jc w:val="both"/>
        <w:rPr>
          <w:sz w:val="24"/>
          <w:szCs w:val="24"/>
        </w:rPr>
      </w:pPr>
      <w:r>
        <w:rPr>
          <w:sz w:val="24"/>
          <w:szCs w:val="24"/>
        </w:rPr>
        <w:t xml:space="preserve">                              </w:t>
      </w:r>
      <w:proofErr w:type="gramStart"/>
      <w:r>
        <w:rPr>
          <w:sz w:val="24"/>
          <w:szCs w:val="24"/>
        </w:rPr>
        <w:t>the public</w:t>
      </w:r>
      <w:proofErr w:type="gramEnd"/>
      <w:r>
        <w:rPr>
          <w:sz w:val="24"/>
          <w:szCs w:val="24"/>
        </w:rPr>
        <w:t xml:space="preserve"> health, safety, and welfare.</w:t>
      </w:r>
    </w:p>
    <w:p w14:paraId="071248E1" w14:textId="77777777" w:rsidR="009F3617" w:rsidRDefault="00000000">
      <w:pPr>
        <w:ind w:left="990" w:right="720" w:firstLine="450"/>
        <w:jc w:val="both"/>
        <w:rPr>
          <w:sz w:val="24"/>
          <w:szCs w:val="24"/>
        </w:rPr>
      </w:pPr>
      <w:r>
        <w:rPr>
          <w:color w:val="FF0000"/>
          <w:sz w:val="24"/>
          <w:szCs w:val="24"/>
        </w:rPr>
        <w:t xml:space="preserve">13. </w:t>
      </w:r>
      <w:r>
        <w:rPr>
          <w:sz w:val="24"/>
          <w:szCs w:val="24"/>
        </w:rPr>
        <w:t>A current title report of all property contained within the plat. The title</w:t>
      </w:r>
    </w:p>
    <w:p w14:paraId="6382A0A0" w14:textId="77777777" w:rsidR="009F3617" w:rsidRDefault="00000000">
      <w:pPr>
        <w:ind w:left="990" w:right="720" w:firstLine="720"/>
        <w:jc w:val="both"/>
        <w:rPr>
          <w:sz w:val="24"/>
          <w:szCs w:val="24"/>
        </w:rPr>
      </w:pPr>
      <w:r>
        <w:rPr>
          <w:sz w:val="24"/>
          <w:szCs w:val="24"/>
        </w:rPr>
        <w:t xml:space="preserve">  report shall include the name of the subdivision, the name of the Town, if</w:t>
      </w:r>
    </w:p>
    <w:p w14:paraId="2558FF81" w14:textId="77777777" w:rsidR="009F3617" w:rsidRDefault="00000000">
      <w:pPr>
        <w:ind w:right="720"/>
        <w:jc w:val="both"/>
        <w:rPr>
          <w:sz w:val="24"/>
          <w:szCs w:val="24"/>
        </w:rPr>
      </w:pPr>
      <w:r>
        <w:rPr>
          <w:sz w:val="24"/>
          <w:szCs w:val="24"/>
        </w:rPr>
        <w:t xml:space="preserve">                               appropriate, county and state, and the location and description of the</w:t>
      </w:r>
    </w:p>
    <w:p w14:paraId="624EC87C" w14:textId="77777777" w:rsidR="009F3617" w:rsidRDefault="00000000">
      <w:pPr>
        <w:ind w:right="720"/>
        <w:jc w:val="both"/>
        <w:rPr>
          <w:sz w:val="24"/>
          <w:szCs w:val="24"/>
        </w:rPr>
      </w:pPr>
      <w:r>
        <w:rPr>
          <w:sz w:val="24"/>
          <w:szCs w:val="24"/>
        </w:rPr>
        <w:t xml:space="preserve">                               subdivision referenced to section, township, and range.</w:t>
      </w:r>
    </w:p>
    <w:p w14:paraId="036E27F9" w14:textId="77777777" w:rsidR="009F3617" w:rsidRDefault="00000000">
      <w:pPr>
        <w:ind w:left="990" w:right="720" w:firstLine="450"/>
        <w:jc w:val="both"/>
        <w:rPr>
          <w:sz w:val="24"/>
          <w:szCs w:val="24"/>
        </w:rPr>
      </w:pPr>
      <w:r>
        <w:rPr>
          <w:color w:val="FF0000"/>
          <w:sz w:val="24"/>
          <w:szCs w:val="24"/>
        </w:rPr>
        <w:t xml:space="preserve">14. </w:t>
      </w:r>
      <w:r>
        <w:rPr>
          <w:sz w:val="24"/>
          <w:szCs w:val="24"/>
        </w:rPr>
        <w:t>Certification that all water rights have been transferred to the Town of</w:t>
      </w:r>
    </w:p>
    <w:p w14:paraId="340036A7" w14:textId="77777777" w:rsidR="009F3617" w:rsidRDefault="00000000">
      <w:pPr>
        <w:ind w:left="1710" w:right="720"/>
        <w:jc w:val="both"/>
        <w:rPr>
          <w:sz w:val="24"/>
          <w:szCs w:val="24"/>
        </w:rPr>
      </w:pPr>
      <w:r>
        <w:rPr>
          <w:sz w:val="24"/>
          <w:szCs w:val="24"/>
        </w:rPr>
        <w:t xml:space="preserve">  Garden City.</w:t>
      </w:r>
    </w:p>
    <w:p w14:paraId="073D6B2E" w14:textId="77777777" w:rsidR="009F3617" w:rsidRDefault="00000000">
      <w:pPr>
        <w:ind w:left="990" w:right="720" w:firstLine="450"/>
        <w:jc w:val="both"/>
        <w:rPr>
          <w:sz w:val="24"/>
          <w:szCs w:val="24"/>
        </w:rPr>
      </w:pPr>
      <w:r>
        <w:rPr>
          <w:color w:val="FF0000"/>
          <w:sz w:val="24"/>
          <w:szCs w:val="24"/>
        </w:rPr>
        <w:t xml:space="preserve">15. </w:t>
      </w:r>
      <w:r>
        <w:rPr>
          <w:sz w:val="24"/>
          <w:szCs w:val="24"/>
        </w:rPr>
        <w:t>A one-and-one-half by five-inch space in the lower right-hand corner of</w:t>
      </w:r>
    </w:p>
    <w:p w14:paraId="5A457443" w14:textId="77777777" w:rsidR="009F3617" w:rsidRDefault="00000000">
      <w:pPr>
        <w:ind w:left="1710" w:right="720"/>
        <w:jc w:val="both"/>
        <w:rPr>
          <w:sz w:val="24"/>
          <w:szCs w:val="24"/>
        </w:rPr>
      </w:pPr>
      <w:r>
        <w:rPr>
          <w:sz w:val="24"/>
          <w:szCs w:val="24"/>
        </w:rPr>
        <w:t xml:space="preserve">  the drawing for official agency </w:t>
      </w:r>
      <w:proofErr w:type="gramStart"/>
      <w:r>
        <w:rPr>
          <w:sz w:val="24"/>
          <w:szCs w:val="24"/>
        </w:rPr>
        <w:t>use</w:t>
      </w:r>
      <w:proofErr w:type="gramEnd"/>
      <w:r>
        <w:rPr>
          <w:sz w:val="24"/>
          <w:szCs w:val="24"/>
        </w:rPr>
        <w:t>.</w:t>
      </w:r>
    </w:p>
    <w:p w14:paraId="358A2327" w14:textId="77777777" w:rsidR="009F3617" w:rsidRDefault="00000000">
      <w:pPr>
        <w:ind w:left="990" w:right="720" w:firstLine="450"/>
        <w:jc w:val="both"/>
        <w:rPr>
          <w:strike/>
          <w:sz w:val="24"/>
          <w:szCs w:val="24"/>
        </w:rPr>
      </w:pPr>
      <w:r>
        <w:rPr>
          <w:color w:val="FF0000"/>
          <w:sz w:val="24"/>
          <w:szCs w:val="24"/>
        </w:rPr>
        <w:t xml:space="preserve">16. </w:t>
      </w:r>
      <w:r>
        <w:rPr>
          <w:strike/>
          <w:sz w:val="24"/>
          <w:szCs w:val="24"/>
        </w:rPr>
        <w:t>Twenty (20)</w:t>
      </w:r>
      <w:r>
        <w:rPr>
          <w:sz w:val="24"/>
          <w:szCs w:val="24"/>
        </w:rPr>
        <w:t xml:space="preserve"> </w:t>
      </w:r>
      <w:r>
        <w:rPr>
          <w:b/>
          <w:color w:val="FF0000"/>
          <w:sz w:val="24"/>
          <w:szCs w:val="24"/>
        </w:rPr>
        <w:t xml:space="preserve">Five (5) </w:t>
      </w:r>
      <w:r>
        <w:rPr>
          <w:sz w:val="24"/>
          <w:szCs w:val="24"/>
        </w:rPr>
        <w:t>copies of the final plat shall be filed with the Clerk</w:t>
      </w:r>
      <w:r>
        <w:rPr>
          <w:b/>
          <w:sz w:val="24"/>
          <w:szCs w:val="24"/>
        </w:rPr>
        <w:t>.</w:t>
      </w:r>
      <w:r>
        <w:rPr>
          <w:sz w:val="24"/>
          <w:szCs w:val="24"/>
        </w:rPr>
        <w:t xml:space="preserve"> </w:t>
      </w:r>
      <w:r>
        <w:rPr>
          <w:strike/>
          <w:sz w:val="24"/>
          <w:szCs w:val="24"/>
        </w:rPr>
        <w:t>prior to</w:t>
      </w:r>
    </w:p>
    <w:p w14:paraId="0F736FD4" w14:textId="77777777" w:rsidR="009F3617" w:rsidRDefault="00000000">
      <w:pPr>
        <w:ind w:left="1440" w:right="720"/>
        <w:jc w:val="both"/>
        <w:rPr>
          <w:sz w:val="24"/>
          <w:szCs w:val="24"/>
        </w:rPr>
      </w:pPr>
      <w:r>
        <w:rPr>
          <w:strike/>
          <w:sz w:val="24"/>
          <w:szCs w:val="24"/>
        </w:rPr>
        <w:t xml:space="preserve">      being placed upon the Commission’s agenda</w:t>
      </w:r>
      <w:r>
        <w:rPr>
          <w:sz w:val="24"/>
          <w:szCs w:val="24"/>
        </w:rPr>
        <w:t>. One (1) copy shall be 24” x</w:t>
      </w:r>
    </w:p>
    <w:p w14:paraId="5A95D7A1" w14:textId="77777777" w:rsidR="009F3617" w:rsidRDefault="00000000">
      <w:pPr>
        <w:ind w:left="1890" w:right="720" w:hanging="360"/>
        <w:jc w:val="both"/>
        <w:rPr>
          <w:sz w:val="24"/>
          <w:szCs w:val="24"/>
        </w:rPr>
      </w:pPr>
      <w:r>
        <w:rPr>
          <w:sz w:val="24"/>
          <w:szCs w:val="24"/>
        </w:rPr>
        <w:lastRenderedPageBreak/>
        <w:t xml:space="preserve">      36”. The remaining copies may be </w:t>
      </w:r>
      <w:r>
        <w:rPr>
          <w:strike/>
          <w:sz w:val="24"/>
          <w:szCs w:val="24"/>
        </w:rPr>
        <w:t>18” x 18”</w:t>
      </w:r>
      <w:r>
        <w:rPr>
          <w:sz w:val="24"/>
          <w:szCs w:val="24"/>
        </w:rPr>
        <w:t xml:space="preserve"> </w:t>
      </w:r>
      <w:r>
        <w:rPr>
          <w:b/>
          <w:color w:val="FF0000"/>
          <w:sz w:val="24"/>
          <w:szCs w:val="24"/>
          <w:highlight w:val="yellow"/>
        </w:rPr>
        <w:t>11”x 17”</w:t>
      </w:r>
      <w:r>
        <w:rPr>
          <w:sz w:val="24"/>
          <w:szCs w:val="24"/>
        </w:rPr>
        <w:t xml:space="preserve">. One copy of the final plat as approved by the </w:t>
      </w:r>
      <w:r>
        <w:rPr>
          <w:color w:val="FF0000"/>
          <w:sz w:val="24"/>
          <w:szCs w:val="24"/>
        </w:rPr>
        <w:t xml:space="preserve">Administrative Land Use Authority </w:t>
      </w:r>
      <w:r>
        <w:rPr>
          <w:sz w:val="24"/>
          <w:szCs w:val="24"/>
        </w:rPr>
        <w:t xml:space="preserve">and </w:t>
      </w:r>
      <w:r>
        <w:rPr>
          <w:color w:val="FF0000"/>
          <w:sz w:val="24"/>
          <w:szCs w:val="24"/>
        </w:rPr>
        <w:t xml:space="preserve">fully </w:t>
      </w:r>
      <w:r>
        <w:rPr>
          <w:sz w:val="24"/>
          <w:szCs w:val="24"/>
        </w:rPr>
        <w:t xml:space="preserve">signed </w:t>
      </w:r>
      <w:r>
        <w:rPr>
          <w:strike/>
          <w:color w:val="FF0000"/>
          <w:sz w:val="24"/>
          <w:szCs w:val="24"/>
        </w:rPr>
        <w:t>by the Administrative Land Use Authority and the Mayor</w:t>
      </w:r>
      <w:r>
        <w:rPr>
          <w:color w:val="FF0000"/>
          <w:sz w:val="24"/>
          <w:szCs w:val="24"/>
        </w:rPr>
        <w:t xml:space="preserve"> </w:t>
      </w:r>
      <w:r>
        <w:rPr>
          <w:sz w:val="24"/>
          <w:szCs w:val="24"/>
        </w:rPr>
        <w:t xml:space="preserve">shall be filed with the Clerk and retained by the Town. An additional </w:t>
      </w:r>
      <w:r>
        <w:rPr>
          <w:color w:val="FF0000"/>
          <w:sz w:val="24"/>
          <w:szCs w:val="24"/>
          <w:highlight w:val="yellow"/>
        </w:rPr>
        <w:t>24”x 36” mylar</w:t>
      </w:r>
      <w:r>
        <w:rPr>
          <w:sz w:val="24"/>
          <w:szCs w:val="24"/>
        </w:rPr>
        <w:t xml:space="preserve"> copy of the final plat, as approved by </w:t>
      </w:r>
      <w:r>
        <w:rPr>
          <w:color w:val="FF0000"/>
          <w:sz w:val="24"/>
          <w:szCs w:val="24"/>
        </w:rPr>
        <w:t xml:space="preserve">the Administrative Land Use Authority </w:t>
      </w:r>
      <w:r>
        <w:rPr>
          <w:sz w:val="24"/>
          <w:szCs w:val="24"/>
        </w:rPr>
        <w:t xml:space="preserve">and </w:t>
      </w:r>
      <w:r>
        <w:rPr>
          <w:color w:val="FF0000"/>
          <w:sz w:val="24"/>
          <w:szCs w:val="24"/>
        </w:rPr>
        <w:t xml:space="preserve">fully </w:t>
      </w:r>
      <w:r>
        <w:rPr>
          <w:sz w:val="24"/>
          <w:szCs w:val="24"/>
        </w:rPr>
        <w:t xml:space="preserve">signed, </w:t>
      </w:r>
      <w:r>
        <w:rPr>
          <w:color w:val="FF0000"/>
          <w:sz w:val="24"/>
          <w:szCs w:val="24"/>
          <w:highlight w:val="yellow"/>
        </w:rPr>
        <w:t xml:space="preserve">with one (1) 18”x18” mylar of just the </w:t>
      </w:r>
      <w:proofErr w:type="gramStart"/>
      <w:r>
        <w:rPr>
          <w:color w:val="FF0000"/>
          <w:sz w:val="24"/>
          <w:szCs w:val="24"/>
          <w:highlight w:val="yellow"/>
        </w:rPr>
        <w:t>plat,</w:t>
      </w:r>
      <w:r>
        <w:rPr>
          <w:sz w:val="24"/>
          <w:szCs w:val="24"/>
        </w:rPr>
        <w:t xml:space="preserve">  will</w:t>
      </w:r>
      <w:proofErr w:type="gramEnd"/>
      <w:r>
        <w:rPr>
          <w:sz w:val="24"/>
          <w:szCs w:val="24"/>
        </w:rPr>
        <w:t xml:space="preserve"> be filed with the Rich County Recorder.</w:t>
      </w:r>
    </w:p>
    <w:p w14:paraId="417E1D7F" w14:textId="77777777" w:rsidR="009F3617" w:rsidRDefault="00000000">
      <w:pPr>
        <w:ind w:left="990" w:right="720" w:firstLine="450"/>
        <w:jc w:val="both"/>
        <w:rPr>
          <w:sz w:val="24"/>
          <w:szCs w:val="24"/>
        </w:rPr>
      </w:pPr>
      <w:r>
        <w:rPr>
          <w:color w:val="FF0000"/>
          <w:sz w:val="24"/>
          <w:szCs w:val="24"/>
        </w:rPr>
        <w:t xml:space="preserve">17. </w:t>
      </w:r>
      <w:r>
        <w:rPr>
          <w:sz w:val="24"/>
          <w:szCs w:val="24"/>
        </w:rPr>
        <w:t>An electronic copy of the final plat shall be provided to the Clerk in PDF</w:t>
      </w:r>
    </w:p>
    <w:p w14:paraId="1E3E5B18" w14:textId="77777777" w:rsidR="009F3617" w:rsidRDefault="00000000">
      <w:pPr>
        <w:ind w:left="1710" w:right="720"/>
        <w:jc w:val="both"/>
        <w:rPr>
          <w:sz w:val="24"/>
          <w:szCs w:val="24"/>
        </w:rPr>
      </w:pPr>
      <w:r>
        <w:rPr>
          <w:sz w:val="24"/>
          <w:szCs w:val="24"/>
        </w:rPr>
        <w:t xml:space="preserve">  Format.</w:t>
      </w:r>
    </w:p>
    <w:p w14:paraId="593965E8" w14:textId="77777777" w:rsidR="009F3617" w:rsidRDefault="00000000">
      <w:pPr>
        <w:ind w:left="990" w:right="720" w:firstLine="450"/>
        <w:jc w:val="both"/>
        <w:rPr>
          <w:sz w:val="24"/>
          <w:szCs w:val="24"/>
        </w:rPr>
      </w:pPr>
      <w:r>
        <w:rPr>
          <w:color w:val="FF0000"/>
          <w:sz w:val="24"/>
          <w:szCs w:val="24"/>
        </w:rPr>
        <w:t>18</w:t>
      </w:r>
      <w:r>
        <w:rPr>
          <w:sz w:val="24"/>
          <w:szCs w:val="24"/>
        </w:rPr>
        <w:t>. A copy of the provisions of the articles of incorporation and by-laws of</w:t>
      </w:r>
    </w:p>
    <w:p w14:paraId="0A076C59" w14:textId="77777777" w:rsidR="009F3617" w:rsidRDefault="00000000">
      <w:pPr>
        <w:ind w:left="1440" w:right="720"/>
        <w:jc w:val="both"/>
        <w:rPr>
          <w:sz w:val="24"/>
          <w:szCs w:val="24"/>
        </w:rPr>
      </w:pPr>
      <w:r>
        <w:rPr>
          <w:sz w:val="24"/>
          <w:szCs w:val="24"/>
        </w:rPr>
        <w:t xml:space="preserve">      homeowner’s association and/or condominium declarations to be filed</w:t>
      </w:r>
    </w:p>
    <w:p w14:paraId="59D4377F" w14:textId="77777777" w:rsidR="009F3617" w:rsidRDefault="00000000">
      <w:pPr>
        <w:ind w:left="1440" w:right="720"/>
        <w:jc w:val="both"/>
        <w:rPr>
          <w:sz w:val="24"/>
          <w:szCs w:val="24"/>
        </w:rPr>
      </w:pPr>
      <w:r>
        <w:rPr>
          <w:sz w:val="24"/>
          <w:szCs w:val="24"/>
        </w:rPr>
        <w:t xml:space="preserve">      with the final plat of the subdivision.</w:t>
      </w:r>
    </w:p>
    <w:p w14:paraId="3D61E093" w14:textId="77777777" w:rsidR="009F3617" w:rsidRDefault="009F3617">
      <w:pPr>
        <w:ind w:right="720" w:firstLine="720"/>
        <w:jc w:val="both"/>
        <w:rPr>
          <w:sz w:val="24"/>
          <w:szCs w:val="24"/>
        </w:rPr>
      </w:pPr>
    </w:p>
    <w:p w14:paraId="6EF12E48" w14:textId="77777777" w:rsidR="009F3617" w:rsidRDefault="00000000">
      <w:pPr>
        <w:ind w:right="720" w:firstLine="720"/>
        <w:jc w:val="both"/>
        <w:rPr>
          <w:sz w:val="24"/>
          <w:szCs w:val="24"/>
        </w:rPr>
      </w:pPr>
      <w:r>
        <w:rPr>
          <w:sz w:val="24"/>
          <w:szCs w:val="24"/>
        </w:rPr>
        <w:t>7</w:t>
      </w:r>
      <w:proofErr w:type="gramStart"/>
      <w:r>
        <w:rPr>
          <w:sz w:val="24"/>
          <w:szCs w:val="24"/>
        </w:rPr>
        <w:t>.  Subsection</w:t>
      </w:r>
      <w:proofErr w:type="gramEnd"/>
      <w:r>
        <w:rPr>
          <w:sz w:val="24"/>
          <w:szCs w:val="24"/>
        </w:rPr>
        <w:t xml:space="preserve"> 11E-514(B) is amended as indicated below with the changes shown in red:</w:t>
      </w:r>
    </w:p>
    <w:p w14:paraId="358979EA" w14:textId="77777777" w:rsidR="009F3617" w:rsidRDefault="009F3617">
      <w:pPr>
        <w:ind w:right="720" w:firstLine="720"/>
        <w:jc w:val="both"/>
        <w:rPr>
          <w:sz w:val="24"/>
          <w:szCs w:val="24"/>
        </w:rPr>
      </w:pPr>
    </w:p>
    <w:p w14:paraId="7616E64A" w14:textId="77777777" w:rsidR="009F3617" w:rsidRDefault="00000000">
      <w:pPr>
        <w:ind w:left="2160" w:right="1440" w:hanging="720"/>
        <w:jc w:val="both"/>
        <w:rPr>
          <w:sz w:val="24"/>
          <w:szCs w:val="24"/>
        </w:rPr>
      </w:pPr>
      <w:r>
        <w:rPr>
          <w:sz w:val="24"/>
          <w:szCs w:val="24"/>
        </w:rPr>
        <w:t>B.</w:t>
      </w:r>
      <w:r>
        <w:rPr>
          <w:sz w:val="24"/>
          <w:szCs w:val="24"/>
        </w:rPr>
        <w:tab/>
      </w:r>
      <w:r>
        <w:rPr>
          <w:color w:val="FF0000"/>
          <w:sz w:val="24"/>
          <w:szCs w:val="24"/>
        </w:rPr>
        <w:t xml:space="preserve">A complete set of construction plans and profiles of all streets existing and proposed within the subdivision shall be included with the subdivision improvement plans required by Section 11E-505(B). </w:t>
      </w:r>
      <w:r>
        <w:rPr>
          <w:sz w:val="24"/>
          <w:szCs w:val="24"/>
        </w:rPr>
        <w:t xml:space="preserve">Paved roads may be required in certain zones. Such plans and profiles shall include: </w:t>
      </w:r>
    </w:p>
    <w:p w14:paraId="678D8E61" w14:textId="77777777" w:rsidR="009F3617" w:rsidRDefault="009F3617">
      <w:pPr>
        <w:ind w:left="2880" w:right="1440" w:hanging="720"/>
        <w:jc w:val="both"/>
        <w:rPr>
          <w:sz w:val="24"/>
          <w:szCs w:val="24"/>
        </w:rPr>
      </w:pPr>
    </w:p>
    <w:p w14:paraId="3C9C15DA" w14:textId="77777777" w:rsidR="009F3617" w:rsidRDefault="00000000">
      <w:pPr>
        <w:ind w:left="2160" w:right="1440"/>
        <w:jc w:val="both"/>
        <w:rPr>
          <w:sz w:val="24"/>
          <w:szCs w:val="24"/>
        </w:rPr>
      </w:pPr>
      <w:r>
        <w:rPr>
          <w:sz w:val="24"/>
          <w:szCs w:val="24"/>
        </w:rPr>
        <w:t>1</w:t>
      </w:r>
      <w:proofErr w:type="gramStart"/>
      <w:r>
        <w:rPr>
          <w:sz w:val="24"/>
          <w:szCs w:val="24"/>
        </w:rPr>
        <w:t xml:space="preserve">. </w:t>
      </w:r>
      <w:r>
        <w:rPr>
          <w:sz w:val="24"/>
          <w:szCs w:val="24"/>
        </w:rPr>
        <w:tab/>
        <w:t>The</w:t>
      </w:r>
      <w:proofErr w:type="gramEnd"/>
      <w:r>
        <w:rPr>
          <w:sz w:val="24"/>
          <w:szCs w:val="24"/>
        </w:rPr>
        <w:t xml:space="preserve"> designation of limits of work to be done. </w:t>
      </w:r>
    </w:p>
    <w:p w14:paraId="4AFF1447" w14:textId="77777777" w:rsidR="009F3617" w:rsidRDefault="00000000">
      <w:pPr>
        <w:ind w:left="2880" w:right="1440" w:hanging="720"/>
        <w:jc w:val="both"/>
        <w:rPr>
          <w:sz w:val="24"/>
          <w:szCs w:val="24"/>
        </w:rPr>
      </w:pPr>
      <w:r>
        <w:rPr>
          <w:sz w:val="24"/>
          <w:szCs w:val="24"/>
        </w:rPr>
        <w:t>2</w:t>
      </w:r>
      <w:proofErr w:type="gramStart"/>
      <w:r>
        <w:rPr>
          <w:sz w:val="24"/>
          <w:szCs w:val="24"/>
        </w:rPr>
        <w:t xml:space="preserve">. </w:t>
      </w:r>
      <w:r>
        <w:rPr>
          <w:sz w:val="24"/>
          <w:szCs w:val="24"/>
        </w:rPr>
        <w:tab/>
        <w:t>The</w:t>
      </w:r>
      <w:proofErr w:type="gramEnd"/>
      <w:r>
        <w:rPr>
          <w:sz w:val="24"/>
          <w:szCs w:val="24"/>
        </w:rPr>
        <w:t xml:space="preserve"> location of the benchmark and its true elevation according to Rich County datum, all profiles to be referred to that datum. </w:t>
      </w:r>
    </w:p>
    <w:p w14:paraId="36B9B798" w14:textId="77777777" w:rsidR="009F3617" w:rsidRDefault="00000000">
      <w:pPr>
        <w:ind w:left="2880" w:right="1440" w:hanging="720"/>
        <w:jc w:val="both"/>
        <w:rPr>
          <w:sz w:val="24"/>
          <w:szCs w:val="24"/>
        </w:rPr>
      </w:pPr>
      <w:r>
        <w:rPr>
          <w:sz w:val="24"/>
          <w:szCs w:val="24"/>
        </w:rPr>
        <w:t>3</w:t>
      </w:r>
      <w:proofErr w:type="gramStart"/>
      <w:r>
        <w:rPr>
          <w:sz w:val="24"/>
          <w:szCs w:val="24"/>
        </w:rPr>
        <w:t xml:space="preserve">. </w:t>
      </w:r>
      <w:r>
        <w:rPr>
          <w:sz w:val="24"/>
          <w:szCs w:val="24"/>
        </w:rPr>
        <w:tab/>
        <w:t>Profiles</w:t>
      </w:r>
      <w:proofErr w:type="gramEnd"/>
      <w:r>
        <w:rPr>
          <w:sz w:val="24"/>
          <w:szCs w:val="24"/>
        </w:rPr>
        <w:t xml:space="preserve"> which indicate the finished and existing grades for each side of the street. Separate profiles, clearly designated, shall be made for each side of the street. </w:t>
      </w:r>
    </w:p>
    <w:p w14:paraId="0DC506DB" w14:textId="77777777" w:rsidR="009F3617" w:rsidRDefault="00000000">
      <w:pPr>
        <w:ind w:left="2880" w:right="1440" w:hanging="720"/>
        <w:jc w:val="both"/>
        <w:rPr>
          <w:sz w:val="24"/>
          <w:szCs w:val="24"/>
        </w:rPr>
      </w:pPr>
      <w:r>
        <w:rPr>
          <w:sz w:val="24"/>
          <w:szCs w:val="24"/>
        </w:rPr>
        <w:t xml:space="preserve">4. </w:t>
      </w:r>
      <w:r>
        <w:rPr>
          <w:sz w:val="24"/>
          <w:szCs w:val="24"/>
        </w:rPr>
        <w:tab/>
        <w:t xml:space="preserve">Construction plans which include the details of curb and gutter if required and street cross-sections, location and elevation of manholes, catch basins and storm sewers, elevations and location of fire hydrants and any other detail necessary to simplify evaluation of improvements. </w:t>
      </w:r>
    </w:p>
    <w:p w14:paraId="5AA4C1B8" w14:textId="77777777" w:rsidR="009F3617" w:rsidRDefault="00000000">
      <w:pPr>
        <w:ind w:left="2880" w:right="1440" w:hanging="720"/>
        <w:jc w:val="both"/>
        <w:rPr>
          <w:sz w:val="24"/>
          <w:szCs w:val="24"/>
        </w:rPr>
      </w:pPr>
      <w:r>
        <w:rPr>
          <w:sz w:val="24"/>
          <w:szCs w:val="24"/>
        </w:rPr>
        <w:t>5</w:t>
      </w:r>
      <w:proofErr w:type="gramStart"/>
      <w:r>
        <w:rPr>
          <w:sz w:val="24"/>
          <w:szCs w:val="24"/>
        </w:rPr>
        <w:t xml:space="preserve">. </w:t>
      </w:r>
      <w:r>
        <w:rPr>
          <w:sz w:val="24"/>
          <w:szCs w:val="24"/>
        </w:rPr>
        <w:tab/>
        <w:t>Complete</w:t>
      </w:r>
      <w:proofErr w:type="gramEnd"/>
      <w:r>
        <w:rPr>
          <w:sz w:val="24"/>
          <w:szCs w:val="24"/>
        </w:rPr>
        <w:t xml:space="preserve"> data for field layout and office checking. </w:t>
      </w:r>
    </w:p>
    <w:p w14:paraId="7DA89897" w14:textId="77777777" w:rsidR="009F3617" w:rsidRDefault="00000000">
      <w:pPr>
        <w:ind w:left="2880" w:right="1440" w:hanging="720"/>
        <w:jc w:val="both"/>
        <w:rPr>
          <w:sz w:val="24"/>
          <w:szCs w:val="24"/>
        </w:rPr>
      </w:pPr>
      <w:r>
        <w:rPr>
          <w:sz w:val="24"/>
          <w:szCs w:val="24"/>
        </w:rPr>
        <w:t>6</w:t>
      </w:r>
      <w:proofErr w:type="gramStart"/>
      <w:r>
        <w:rPr>
          <w:sz w:val="24"/>
          <w:szCs w:val="24"/>
        </w:rPr>
        <w:t xml:space="preserve">. </w:t>
      </w:r>
      <w:r>
        <w:rPr>
          <w:sz w:val="24"/>
          <w:szCs w:val="24"/>
        </w:rPr>
        <w:tab/>
        <w:t>On</w:t>
      </w:r>
      <w:proofErr w:type="gramEnd"/>
      <w:r>
        <w:rPr>
          <w:sz w:val="24"/>
          <w:szCs w:val="24"/>
        </w:rPr>
        <w:t xml:space="preserve"> curb returns, at least two additional control points for elevation besides those at points of curvature. Control points shall be staked in the field to insure drainage of intersections. </w:t>
      </w:r>
    </w:p>
    <w:p w14:paraId="47F2D683" w14:textId="77777777" w:rsidR="009F3617" w:rsidRDefault="00000000">
      <w:pPr>
        <w:ind w:left="2160" w:right="1440"/>
        <w:jc w:val="both"/>
        <w:rPr>
          <w:sz w:val="24"/>
          <w:szCs w:val="24"/>
        </w:rPr>
      </w:pPr>
      <w:r>
        <w:rPr>
          <w:sz w:val="24"/>
          <w:szCs w:val="24"/>
        </w:rPr>
        <w:t>7</w:t>
      </w:r>
      <w:proofErr w:type="gramStart"/>
      <w:r>
        <w:rPr>
          <w:sz w:val="24"/>
          <w:szCs w:val="24"/>
        </w:rPr>
        <w:t xml:space="preserve">. </w:t>
      </w:r>
      <w:r>
        <w:rPr>
          <w:sz w:val="24"/>
          <w:szCs w:val="24"/>
        </w:rPr>
        <w:tab/>
        <w:t>The</w:t>
      </w:r>
      <w:proofErr w:type="gramEnd"/>
      <w:r>
        <w:rPr>
          <w:sz w:val="24"/>
          <w:szCs w:val="24"/>
        </w:rPr>
        <w:t xml:space="preserve"> street address of the project if applicable.</w:t>
      </w:r>
      <w:r>
        <w:rPr>
          <w:sz w:val="24"/>
          <w:szCs w:val="24"/>
        </w:rPr>
        <w:tab/>
      </w:r>
      <w:r>
        <w:rPr>
          <w:sz w:val="24"/>
          <w:szCs w:val="24"/>
        </w:rPr>
        <w:tab/>
      </w:r>
    </w:p>
    <w:p w14:paraId="4A1C2A98" w14:textId="77777777" w:rsidR="009F3617" w:rsidRDefault="00000000">
      <w:pPr>
        <w:ind w:right="720" w:firstLine="720"/>
        <w:jc w:val="both"/>
        <w:rPr>
          <w:sz w:val="24"/>
          <w:szCs w:val="24"/>
        </w:rPr>
      </w:pPr>
      <w:r>
        <w:rPr>
          <w:sz w:val="24"/>
          <w:szCs w:val="24"/>
        </w:rPr>
        <w:tab/>
      </w:r>
    </w:p>
    <w:p w14:paraId="359ADC3E" w14:textId="77777777" w:rsidR="009F3617" w:rsidRDefault="009F3617">
      <w:pPr>
        <w:ind w:right="720" w:firstLine="720"/>
        <w:jc w:val="both"/>
        <w:rPr>
          <w:sz w:val="24"/>
          <w:szCs w:val="24"/>
        </w:rPr>
      </w:pPr>
    </w:p>
    <w:p w14:paraId="10FFF3E5" w14:textId="77777777" w:rsidR="009F3617" w:rsidRDefault="00000000">
      <w:pPr>
        <w:ind w:right="720" w:firstLine="720"/>
        <w:jc w:val="both"/>
        <w:rPr>
          <w:sz w:val="24"/>
          <w:szCs w:val="24"/>
        </w:rPr>
      </w:pPr>
      <w:r>
        <w:rPr>
          <w:sz w:val="24"/>
          <w:szCs w:val="24"/>
        </w:rPr>
        <w:t xml:space="preserve">8.   Subsection 11E-528 is amended and replaced in its entirety with the language   </w:t>
      </w:r>
    </w:p>
    <w:p w14:paraId="463C429A" w14:textId="77777777" w:rsidR="009F3617" w:rsidRDefault="00000000">
      <w:pPr>
        <w:ind w:right="720" w:firstLine="720"/>
        <w:jc w:val="both"/>
        <w:rPr>
          <w:sz w:val="24"/>
          <w:szCs w:val="24"/>
        </w:rPr>
      </w:pPr>
      <w:r>
        <w:rPr>
          <w:sz w:val="24"/>
          <w:szCs w:val="24"/>
        </w:rPr>
        <w:t xml:space="preserve">      indicated below in red:</w:t>
      </w:r>
    </w:p>
    <w:p w14:paraId="10D3E072" w14:textId="77777777" w:rsidR="009F3617" w:rsidRDefault="009F3617">
      <w:pPr>
        <w:ind w:right="720" w:firstLine="720"/>
        <w:jc w:val="both"/>
        <w:rPr>
          <w:sz w:val="24"/>
          <w:szCs w:val="24"/>
        </w:rPr>
      </w:pPr>
    </w:p>
    <w:p w14:paraId="2B56285E" w14:textId="77777777" w:rsidR="009F3617" w:rsidRDefault="00000000">
      <w:pPr>
        <w:ind w:left="1440" w:right="1440"/>
        <w:jc w:val="both"/>
        <w:rPr>
          <w:color w:val="FF0000"/>
          <w:sz w:val="24"/>
          <w:szCs w:val="24"/>
        </w:rPr>
      </w:pPr>
      <w:r>
        <w:rPr>
          <w:color w:val="FF0000"/>
          <w:sz w:val="24"/>
          <w:szCs w:val="24"/>
          <w:u w:val="single"/>
        </w:rPr>
        <w:t>11E – 528 Changes to Application Before Recording of the Final Plat</w:t>
      </w:r>
      <w:r>
        <w:rPr>
          <w:color w:val="FF0000"/>
          <w:sz w:val="24"/>
          <w:szCs w:val="24"/>
        </w:rPr>
        <w:t xml:space="preserve">. </w:t>
      </w:r>
    </w:p>
    <w:p w14:paraId="23576568" w14:textId="77777777" w:rsidR="009F3617" w:rsidRDefault="009F3617">
      <w:pPr>
        <w:ind w:left="1440" w:right="1440"/>
        <w:jc w:val="both"/>
        <w:rPr>
          <w:color w:val="FF0000"/>
          <w:sz w:val="24"/>
          <w:szCs w:val="24"/>
        </w:rPr>
      </w:pPr>
    </w:p>
    <w:p w14:paraId="6ADA16A7" w14:textId="77777777" w:rsidR="009F3617" w:rsidRDefault="00000000">
      <w:pPr>
        <w:numPr>
          <w:ilvl w:val="0"/>
          <w:numId w:val="1"/>
        </w:numPr>
        <w:pBdr>
          <w:top w:val="nil"/>
          <w:left w:val="nil"/>
          <w:bottom w:val="nil"/>
          <w:right w:val="nil"/>
          <w:between w:val="nil"/>
        </w:pBdr>
        <w:ind w:right="1440"/>
        <w:jc w:val="both"/>
        <w:rPr>
          <w:color w:val="FF0000"/>
          <w:sz w:val="24"/>
          <w:szCs w:val="24"/>
        </w:rPr>
      </w:pPr>
      <w:r>
        <w:rPr>
          <w:color w:val="FF0000"/>
          <w:sz w:val="24"/>
          <w:szCs w:val="24"/>
          <w:u w:val="single"/>
        </w:rPr>
        <w:t>Before Completion of Review by Development Review Committee</w:t>
      </w:r>
      <w:r>
        <w:rPr>
          <w:color w:val="FF0000"/>
          <w:sz w:val="24"/>
          <w:szCs w:val="24"/>
        </w:rPr>
        <w:t xml:space="preserve">. If an applicant desires to make any material changes </w:t>
      </w:r>
      <w:r>
        <w:rPr>
          <w:color w:val="FF0000"/>
          <w:sz w:val="24"/>
          <w:szCs w:val="24"/>
        </w:rPr>
        <w:lastRenderedPageBreak/>
        <w:t xml:space="preserve">to the preliminary plat, improvement plans, or final plat application before the Development Review Committee has completed its review of the application and provided feedback to the applicable Administrative Land Use Authority, then the applicant may file a request to the Clerk using the forms provided by the Clerk for such a request. Upon receipt of a completed request under this subsection, the Clerk shall submit the requested changes to the Development Review Committee and applicable Administrative Land Use Authority and any timeframes or deadlines applicable to the application shall be reset and the application treated as if it was being submitted for the first time. </w:t>
      </w:r>
    </w:p>
    <w:p w14:paraId="4BA3F6A2" w14:textId="77777777" w:rsidR="009F3617" w:rsidRDefault="009F3617">
      <w:pPr>
        <w:pBdr>
          <w:top w:val="nil"/>
          <w:left w:val="nil"/>
          <w:bottom w:val="nil"/>
          <w:right w:val="nil"/>
          <w:between w:val="nil"/>
        </w:pBdr>
        <w:ind w:left="2520" w:right="1440"/>
        <w:jc w:val="both"/>
        <w:rPr>
          <w:color w:val="FF0000"/>
          <w:sz w:val="24"/>
          <w:szCs w:val="24"/>
        </w:rPr>
      </w:pPr>
    </w:p>
    <w:p w14:paraId="6C398954" w14:textId="77777777" w:rsidR="009F3617" w:rsidRDefault="00000000">
      <w:pPr>
        <w:numPr>
          <w:ilvl w:val="0"/>
          <w:numId w:val="1"/>
        </w:numPr>
        <w:pBdr>
          <w:top w:val="nil"/>
          <w:left w:val="nil"/>
          <w:bottom w:val="nil"/>
          <w:right w:val="nil"/>
          <w:between w:val="nil"/>
        </w:pBdr>
        <w:ind w:right="1440"/>
        <w:jc w:val="both"/>
        <w:rPr>
          <w:color w:val="FF0000"/>
          <w:sz w:val="24"/>
          <w:szCs w:val="24"/>
        </w:rPr>
      </w:pPr>
      <w:r>
        <w:rPr>
          <w:color w:val="FF0000"/>
          <w:sz w:val="24"/>
          <w:szCs w:val="24"/>
        </w:rPr>
        <w:t xml:space="preserve"> </w:t>
      </w:r>
      <w:r>
        <w:rPr>
          <w:color w:val="FF0000"/>
          <w:sz w:val="24"/>
          <w:szCs w:val="24"/>
          <w:u w:val="single"/>
        </w:rPr>
        <w:t xml:space="preserve">After Completion of Review by Development Review Committee </w:t>
      </w:r>
      <w:proofErr w:type="gramStart"/>
      <w:r>
        <w:rPr>
          <w:color w:val="FF0000"/>
          <w:sz w:val="24"/>
          <w:szCs w:val="24"/>
          <w:u w:val="single"/>
        </w:rPr>
        <w:t>But</w:t>
      </w:r>
      <w:proofErr w:type="gramEnd"/>
      <w:r>
        <w:rPr>
          <w:color w:val="FF0000"/>
          <w:sz w:val="24"/>
          <w:szCs w:val="24"/>
          <w:u w:val="single"/>
        </w:rPr>
        <w:t xml:space="preserve"> Before Final Decision</w:t>
      </w:r>
      <w:r>
        <w:rPr>
          <w:color w:val="FF0000"/>
          <w:sz w:val="24"/>
          <w:szCs w:val="24"/>
        </w:rPr>
        <w:t>. If an applicant desires to make any material changes to the preliminary plat, improvement plans, or final plat application after the Development Review Committee has completed its review of the application and provided feedback to the applicable Administrative Land Use Authority but before the applicable Administrative Land Use  Authority has issued a final decision on the application, then the applicant may file a request to the Clerk using the forms provided by the Clerk for such a request and shall pay all applicable application fees associated with the application in order to cover the cost of the repeated review by the Development Review Committee and any other additional costs incurred by the Town in processing the request. Upon receipt of a completed request under this subsection, the Clerk shall submit the requested changes to the Development Review Committee and applicable Administrative Land Use Authority and any timeframes or deadlines applicable to the application shall be reset and the application treated as if it was being submitted for the first time.</w:t>
      </w:r>
    </w:p>
    <w:p w14:paraId="76564B9B" w14:textId="77777777" w:rsidR="009F3617" w:rsidRDefault="009F3617">
      <w:pPr>
        <w:pBdr>
          <w:top w:val="nil"/>
          <w:left w:val="nil"/>
          <w:bottom w:val="nil"/>
          <w:right w:val="nil"/>
          <w:between w:val="nil"/>
        </w:pBdr>
        <w:ind w:left="2280" w:hanging="720"/>
        <w:rPr>
          <w:color w:val="FF0000"/>
          <w:sz w:val="24"/>
          <w:szCs w:val="24"/>
        </w:rPr>
      </w:pPr>
    </w:p>
    <w:p w14:paraId="679F6F52" w14:textId="77777777" w:rsidR="009F3617" w:rsidRDefault="00000000">
      <w:pPr>
        <w:numPr>
          <w:ilvl w:val="0"/>
          <w:numId w:val="1"/>
        </w:numPr>
        <w:pBdr>
          <w:top w:val="nil"/>
          <w:left w:val="nil"/>
          <w:bottom w:val="nil"/>
          <w:right w:val="nil"/>
          <w:between w:val="nil"/>
        </w:pBdr>
        <w:ind w:right="1440"/>
        <w:jc w:val="both"/>
        <w:rPr>
          <w:color w:val="FF0000"/>
          <w:sz w:val="24"/>
          <w:szCs w:val="24"/>
        </w:rPr>
      </w:pPr>
      <w:r>
        <w:rPr>
          <w:color w:val="FF0000"/>
          <w:sz w:val="24"/>
          <w:szCs w:val="24"/>
          <w:u w:val="single"/>
        </w:rPr>
        <w:t xml:space="preserve">After Final Decision </w:t>
      </w:r>
      <w:proofErr w:type="gramStart"/>
      <w:r>
        <w:rPr>
          <w:color w:val="FF0000"/>
          <w:sz w:val="24"/>
          <w:szCs w:val="24"/>
          <w:u w:val="single"/>
        </w:rPr>
        <w:t>But</w:t>
      </w:r>
      <w:proofErr w:type="gramEnd"/>
      <w:r>
        <w:rPr>
          <w:color w:val="FF0000"/>
          <w:sz w:val="24"/>
          <w:szCs w:val="24"/>
          <w:u w:val="single"/>
        </w:rPr>
        <w:t xml:space="preserve"> Before Recording</w:t>
      </w:r>
      <w:r>
        <w:rPr>
          <w:color w:val="FF0000"/>
          <w:sz w:val="24"/>
          <w:szCs w:val="24"/>
        </w:rPr>
        <w:t xml:space="preserve">. If an applicant desires to make any material changes to the preliminary plat, improvement plans, or final plat application after the applicable Administrative Land Use Authority has already issued a final decision on the application but before the final plat has been recorded, then the applicant may file a request to the Clerk using the forms provided by the Clerk for such a request and shall pay all applicable application fees associated with the application in order to cover the cost of the repeated review by the Development Review Committee and any other additional costs incurred by the Town in processing the request. Upon receipt of a completed request under this subsection, the Clerk shall submit the requested changes to the Development Review Committee </w:t>
      </w:r>
      <w:r>
        <w:rPr>
          <w:color w:val="FF0000"/>
          <w:sz w:val="24"/>
          <w:szCs w:val="24"/>
        </w:rPr>
        <w:lastRenderedPageBreak/>
        <w:t>and applicable Administrative Land Use Authority and any timeframes or deadlines applicable to the application shall be reset and the application treated as if it was being submitted for the first time.</w:t>
      </w:r>
    </w:p>
    <w:p w14:paraId="6A7E79EC" w14:textId="77777777" w:rsidR="009F3617" w:rsidRDefault="009F3617">
      <w:pPr>
        <w:pBdr>
          <w:top w:val="nil"/>
          <w:left w:val="nil"/>
          <w:bottom w:val="nil"/>
          <w:right w:val="nil"/>
          <w:between w:val="nil"/>
        </w:pBdr>
        <w:ind w:left="2280" w:hanging="720"/>
        <w:rPr>
          <w:color w:val="FF0000"/>
          <w:sz w:val="24"/>
          <w:szCs w:val="24"/>
        </w:rPr>
      </w:pPr>
    </w:p>
    <w:p w14:paraId="11184A79" w14:textId="77777777" w:rsidR="009F3617" w:rsidRDefault="00000000">
      <w:pPr>
        <w:numPr>
          <w:ilvl w:val="0"/>
          <w:numId w:val="1"/>
        </w:numPr>
        <w:pBdr>
          <w:top w:val="nil"/>
          <w:left w:val="nil"/>
          <w:bottom w:val="nil"/>
          <w:right w:val="nil"/>
          <w:between w:val="nil"/>
        </w:pBdr>
        <w:ind w:right="1440"/>
        <w:jc w:val="both"/>
        <w:rPr>
          <w:color w:val="FF0000"/>
          <w:sz w:val="24"/>
          <w:szCs w:val="24"/>
        </w:rPr>
      </w:pPr>
      <w:r>
        <w:rPr>
          <w:color w:val="FF0000"/>
          <w:sz w:val="24"/>
          <w:szCs w:val="24"/>
          <w:u w:val="single"/>
        </w:rPr>
        <w:t>After Recording of the Final Plat</w:t>
      </w:r>
      <w:r>
        <w:rPr>
          <w:color w:val="FF0000"/>
          <w:sz w:val="24"/>
          <w:szCs w:val="24"/>
        </w:rPr>
        <w:t xml:space="preserve">. If an applicant desires to make any changes to a recorded subdivision plat, the applicant shall comply with the process set forth in Section 11E-529. </w:t>
      </w:r>
    </w:p>
    <w:p w14:paraId="6BEDC179" w14:textId="77777777" w:rsidR="009F3617" w:rsidRDefault="009F3617">
      <w:pPr>
        <w:ind w:right="1440"/>
        <w:jc w:val="both"/>
        <w:rPr>
          <w:sz w:val="24"/>
          <w:szCs w:val="24"/>
        </w:rPr>
      </w:pPr>
    </w:p>
    <w:p w14:paraId="1B241DAB" w14:textId="77777777" w:rsidR="009F3617" w:rsidRDefault="00000000">
      <w:pPr>
        <w:ind w:left="720" w:right="720"/>
        <w:jc w:val="both"/>
        <w:rPr>
          <w:sz w:val="24"/>
          <w:szCs w:val="24"/>
        </w:rPr>
      </w:pPr>
      <w:r>
        <w:rPr>
          <w:sz w:val="24"/>
          <w:szCs w:val="24"/>
        </w:rPr>
        <w:t xml:space="preserve">8.   Subsection 11E-529 is amended and replaced in its entirety with the language  </w:t>
      </w:r>
    </w:p>
    <w:p w14:paraId="5392F360" w14:textId="77777777" w:rsidR="009F3617" w:rsidRDefault="00000000">
      <w:pPr>
        <w:ind w:left="720" w:right="720"/>
        <w:jc w:val="both"/>
        <w:rPr>
          <w:sz w:val="24"/>
          <w:szCs w:val="24"/>
        </w:rPr>
      </w:pPr>
      <w:r>
        <w:rPr>
          <w:sz w:val="24"/>
          <w:szCs w:val="24"/>
        </w:rPr>
        <w:t xml:space="preserve">      indicated below in red:</w:t>
      </w:r>
    </w:p>
    <w:p w14:paraId="478F83F0" w14:textId="77777777" w:rsidR="009F3617" w:rsidRDefault="009F3617">
      <w:pPr>
        <w:ind w:left="1440" w:right="1440"/>
        <w:jc w:val="both"/>
        <w:rPr>
          <w:sz w:val="24"/>
          <w:szCs w:val="24"/>
        </w:rPr>
      </w:pPr>
    </w:p>
    <w:p w14:paraId="67C574C3" w14:textId="77777777" w:rsidR="009F3617" w:rsidRDefault="00000000">
      <w:pPr>
        <w:ind w:left="1440" w:right="1440"/>
        <w:jc w:val="both"/>
        <w:rPr>
          <w:sz w:val="24"/>
          <w:szCs w:val="24"/>
        </w:rPr>
      </w:pPr>
      <w:r>
        <w:rPr>
          <w:color w:val="FF0000"/>
          <w:sz w:val="24"/>
          <w:szCs w:val="24"/>
          <w:u w:val="single"/>
        </w:rPr>
        <w:t>11E – 529 Vacating or changing a subdivision plat</w:t>
      </w:r>
      <w:r>
        <w:rPr>
          <w:color w:val="FF0000"/>
          <w:sz w:val="24"/>
          <w:szCs w:val="24"/>
        </w:rPr>
        <w:t xml:space="preserve">. </w:t>
      </w:r>
      <w:r>
        <w:rPr>
          <w:sz w:val="24"/>
          <w:szCs w:val="24"/>
        </w:rPr>
        <w:tab/>
      </w:r>
    </w:p>
    <w:p w14:paraId="1D1D503B" w14:textId="77777777" w:rsidR="009F3617" w:rsidRDefault="009F3617">
      <w:pPr>
        <w:ind w:left="1440" w:right="1440"/>
        <w:jc w:val="both"/>
        <w:rPr>
          <w:sz w:val="24"/>
          <w:szCs w:val="24"/>
        </w:rPr>
      </w:pPr>
    </w:p>
    <w:p w14:paraId="089BB6C9" w14:textId="77777777" w:rsidR="009F3617" w:rsidRDefault="00000000">
      <w:pPr>
        <w:numPr>
          <w:ilvl w:val="0"/>
          <w:numId w:val="2"/>
        </w:numPr>
        <w:pBdr>
          <w:top w:val="nil"/>
          <w:left w:val="nil"/>
          <w:bottom w:val="nil"/>
          <w:right w:val="nil"/>
          <w:between w:val="nil"/>
        </w:pBdr>
        <w:ind w:right="1440"/>
        <w:jc w:val="both"/>
        <w:rPr>
          <w:color w:val="FF0000"/>
          <w:sz w:val="24"/>
          <w:szCs w:val="24"/>
        </w:rPr>
      </w:pPr>
      <w:r>
        <w:rPr>
          <w:color w:val="FF0000"/>
          <w:sz w:val="24"/>
          <w:szCs w:val="24"/>
        </w:rPr>
        <w:t>An applicant seeking to amend or vacate a recorded subdivision plat as allowed by Utah Code § 10-9a-608 shall pay all application fees and file a completed application to the Clerk with all other required documents including, without limitation, the following:</w:t>
      </w:r>
    </w:p>
    <w:p w14:paraId="58BFFE35" w14:textId="77777777" w:rsidR="009F3617" w:rsidRDefault="00000000">
      <w:pPr>
        <w:numPr>
          <w:ilvl w:val="1"/>
          <w:numId w:val="2"/>
        </w:numPr>
        <w:pBdr>
          <w:top w:val="nil"/>
          <w:left w:val="nil"/>
          <w:bottom w:val="nil"/>
          <w:right w:val="nil"/>
          <w:between w:val="nil"/>
        </w:pBdr>
        <w:ind w:right="1440"/>
        <w:jc w:val="both"/>
        <w:rPr>
          <w:color w:val="FF0000"/>
          <w:sz w:val="24"/>
          <w:szCs w:val="24"/>
        </w:rPr>
      </w:pPr>
      <w:r>
        <w:rPr>
          <w:color w:val="FF0000"/>
          <w:sz w:val="24"/>
          <w:szCs w:val="24"/>
        </w:rPr>
        <w:t xml:space="preserve">The name and address of all owners of record of the land </w:t>
      </w:r>
      <w:proofErr w:type="gramStart"/>
      <w:r>
        <w:rPr>
          <w:color w:val="FF0000"/>
          <w:sz w:val="24"/>
          <w:szCs w:val="24"/>
        </w:rPr>
        <w:t>contained</w:t>
      </w:r>
      <w:proofErr w:type="gramEnd"/>
      <w:r>
        <w:rPr>
          <w:color w:val="FF0000"/>
          <w:sz w:val="24"/>
          <w:szCs w:val="24"/>
        </w:rPr>
        <w:t xml:space="preserve"> within the entire plat that the applicant is seeking to amend or vacate.</w:t>
      </w:r>
    </w:p>
    <w:p w14:paraId="58881224" w14:textId="77777777" w:rsidR="009F3617" w:rsidRDefault="00000000">
      <w:pPr>
        <w:numPr>
          <w:ilvl w:val="1"/>
          <w:numId w:val="2"/>
        </w:numPr>
        <w:pBdr>
          <w:top w:val="nil"/>
          <w:left w:val="nil"/>
          <w:bottom w:val="nil"/>
          <w:right w:val="nil"/>
          <w:between w:val="nil"/>
        </w:pBdr>
        <w:ind w:right="1440"/>
        <w:jc w:val="both"/>
        <w:rPr>
          <w:color w:val="FF0000"/>
          <w:sz w:val="24"/>
          <w:szCs w:val="24"/>
        </w:rPr>
      </w:pPr>
      <w:r>
        <w:rPr>
          <w:color w:val="FF0000"/>
          <w:sz w:val="24"/>
          <w:szCs w:val="24"/>
        </w:rPr>
        <w:t>The name and address of all owners of record of land adjacent to any street that is proposed to be vacated or amended.</w:t>
      </w:r>
    </w:p>
    <w:p w14:paraId="772CD594" w14:textId="77777777" w:rsidR="009F3617" w:rsidRDefault="00000000">
      <w:pPr>
        <w:numPr>
          <w:ilvl w:val="1"/>
          <w:numId w:val="2"/>
        </w:numPr>
        <w:pBdr>
          <w:top w:val="nil"/>
          <w:left w:val="nil"/>
          <w:bottom w:val="nil"/>
          <w:right w:val="nil"/>
          <w:between w:val="nil"/>
        </w:pBdr>
        <w:ind w:right="1440"/>
        <w:jc w:val="both"/>
        <w:rPr>
          <w:color w:val="FF0000"/>
          <w:sz w:val="24"/>
          <w:szCs w:val="24"/>
        </w:rPr>
      </w:pPr>
      <w:r>
        <w:rPr>
          <w:color w:val="FF0000"/>
          <w:sz w:val="24"/>
          <w:szCs w:val="24"/>
        </w:rPr>
        <w:t>The signature of each owner of record who consents to the application.</w:t>
      </w:r>
    </w:p>
    <w:p w14:paraId="0E0A7B31" w14:textId="77777777" w:rsidR="009F3617" w:rsidRDefault="00000000">
      <w:pPr>
        <w:numPr>
          <w:ilvl w:val="1"/>
          <w:numId w:val="2"/>
        </w:numPr>
        <w:pBdr>
          <w:top w:val="nil"/>
          <w:left w:val="nil"/>
          <w:bottom w:val="nil"/>
          <w:right w:val="nil"/>
          <w:between w:val="nil"/>
        </w:pBdr>
        <w:ind w:right="1440"/>
        <w:jc w:val="both"/>
        <w:rPr>
          <w:color w:val="FF0000"/>
          <w:sz w:val="24"/>
          <w:szCs w:val="24"/>
        </w:rPr>
      </w:pPr>
      <w:r>
        <w:rPr>
          <w:color w:val="FF0000"/>
          <w:sz w:val="24"/>
          <w:szCs w:val="24"/>
        </w:rPr>
        <w:t xml:space="preserve">If a plat is required by Utah Code § 10-9a-608, an amended final plat that contains all information required </w:t>
      </w:r>
      <w:proofErr w:type="gramStart"/>
      <w:r>
        <w:rPr>
          <w:color w:val="FF0000"/>
          <w:sz w:val="24"/>
          <w:szCs w:val="24"/>
        </w:rPr>
        <w:t>by  Utah</w:t>
      </w:r>
      <w:proofErr w:type="gramEnd"/>
      <w:r>
        <w:rPr>
          <w:color w:val="FF0000"/>
          <w:sz w:val="24"/>
          <w:szCs w:val="24"/>
        </w:rPr>
        <w:t xml:space="preserve"> Code § 10-9a-608 and that meets all requirements and standards of the Garden City Code for a final subdivision plat. </w:t>
      </w:r>
    </w:p>
    <w:p w14:paraId="4324B3FC" w14:textId="77777777" w:rsidR="009F3617" w:rsidRDefault="00000000">
      <w:pPr>
        <w:numPr>
          <w:ilvl w:val="1"/>
          <w:numId w:val="2"/>
        </w:numPr>
        <w:pBdr>
          <w:top w:val="nil"/>
          <w:left w:val="nil"/>
          <w:bottom w:val="nil"/>
          <w:right w:val="nil"/>
          <w:between w:val="nil"/>
        </w:pBdr>
        <w:ind w:right="1440"/>
        <w:jc w:val="both"/>
        <w:rPr>
          <w:color w:val="FF0000"/>
          <w:sz w:val="24"/>
          <w:szCs w:val="24"/>
        </w:rPr>
      </w:pPr>
      <w:r>
        <w:rPr>
          <w:color w:val="FF0000"/>
          <w:sz w:val="24"/>
          <w:szCs w:val="24"/>
        </w:rPr>
        <w:t xml:space="preserve">If a notice of approval is required instead of a plat by Utah Code § 10-9a-608, a notice of approval that meets all the requirements of Utah Code § 10-9a-608 and any requirements of the Garden City Code. </w:t>
      </w:r>
    </w:p>
    <w:p w14:paraId="72199253" w14:textId="77777777" w:rsidR="009F3617" w:rsidRDefault="00000000">
      <w:pPr>
        <w:numPr>
          <w:ilvl w:val="0"/>
          <w:numId w:val="2"/>
        </w:numPr>
        <w:pBdr>
          <w:top w:val="nil"/>
          <w:left w:val="nil"/>
          <w:bottom w:val="nil"/>
          <w:right w:val="nil"/>
          <w:between w:val="nil"/>
        </w:pBdr>
        <w:ind w:right="1440"/>
        <w:jc w:val="both"/>
        <w:rPr>
          <w:color w:val="FF0000"/>
          <w:sz w:val="24"/>
          <w:szCs w:val="24"/>
        </w:rPr>
      </w:pPr>
      <w:r>
        <w:rPr>
          <w:color w:val="FF0000"/>
          <w:sz w:val="24"/>
          <w:szCs w:val="24"/>
        </w:rPr>
        <w:t xml:space="preserve">Upon the filing of a complete application, the Clerk shall submit the application to be reviewed by the Development Review Committee established in Section 11E-505(B), and that Committee shall provide guidance to the Administrative Land Use Authority. </w:t>
      </w:r>
    </w:p>
    <w:p w14:paraId="5A0F7ACE" w14:textId="77777777" w:rsidR="009F3617" w:rsidRDefault="00000000">
      <w:pPr>
        <w:numPr>
          <w:ilvl w:val="0"/>
          <w:numId w:val="2"/>
        </w:numPr>
        <w:pBdr>
          <w:top w:val="nil"/>
          <w:left w:val="nil"/>
          <w:bottom w:val="nil"/>
          <w:right w:val="nil"/>
          <w:between w:val="nil"/>
        </w:pBdr>
        <w:ind w:right="1440"/>
        <w:jc w:val="both"/>
        <w:rPr>
          <w:color w:val="FF0000"/>
          <w:sz w:val="24"/>
          <w:szCs w:val="24"/>
        </w:rPr>
      </w:pPr>
      <w:r>
        <w:rPr>
          <w:color w:val="FF0000"/>
          <w:sz w:val="24"/>
          <w:szCs w:val="24"/>
        </w:rPr>
        <w:t xml:space="preserve">  Upon receipt of the guidance from the Development Review Committee, the Clerk shall submit the application to the Administrative Land Use Authority. The Administrative Land Use Authority shall review the application and determine if it meets all the requirements and standards of Utah Code §§ 10-9a-608 and 10-9a-609 as well as all other standards and requirements of the Garden City Code. The Administrative Land Use Authority shall approve or disapprove the final plat by issuing a written decision containing findings of fact and conclusions of law supporting the decision. </w:t>
      </w:r>
    </w:p>
    <w:p w14:paraId="1EE70608" w14:textId="77777777" w:rsidR="009F3617" w:rsidRDefault="00000000">
      <w:pPr>
        <w:numPr>
          <w:ilvl w:val="0"/>
          <w:numId w:val="2"/>
        </w:numPr>
        <w:pBdr>
          <w:top w:val="nil"/>
          <w:left w:val="nil"/>
          <w:bottom w:val="nil"/>
          <w:right w:val="nil"/>
          <w:between w:val="nil"/>
        </w:pBdr>
        <w:ind w:right="1440"/>
        <w:jc w:val="both"/>
        <w:rPr>
          <w:color w:val="FF0000"/>
          <w:sz w:val="24"/>
          <w:szCs w:val="24"/>
          <w:highlight w:val="yellow"/>
        </w:rPr>
      </w:pPr>
      <w:r>
        <w:rPr>
          <w:color w:val="FF0000"/>
          <w:sz w:val="24"/>
          <w:szCs w:val="24"/>
        </w:rPr>
        <w:t xml:space="preserve">Once the application is approved by the Administrative Land Use </w:t>
      </w:r>
      <w:r>
        <w:rPr>
          <w:color w:val="FF0000"/>
          <w:sz w:val="24"/>
          <w:szCs w:val="24"/>
        </w:rPr>
        <w:lastRenderedPageBreak/>
        <w:t xml:space="preserve">Authority, the applicant shall provide to the Clerk a mylar of the approved amended plat or approved notice of approval, bearing all required certificates, acknowledgments and signatures to be recorded in the Office of the County Recorder </w:t>
      </w:r>
      <w:r>
        <w:rPr>
          <w:color w:val="FF0000"/>
          <w:sz w:val="24"/>
          <w:szCs w:val="24"/>
          <w:highlight w:val="yellow"/>
        </w:rPr>
        <w:t>and an 18”x18” mylar of the plat.</w:t>
      </w:r>
    </w:p>
    <w:p w14:paraId="1FDF288A" w14:textId="77777777" w:rsidR="009F3617" w:rsidRDefault="009F3617">
      <w:pPr>
        <w:ind w:left="1440" w:right="1440"/>
        <w:jc w:val="both"/>
        <w:rPr>
          <w:color w:val="FF0000"/>
          <w:sz w:val="24"/>
          <w:szCs w:val="24"/>
        </w:rPr>
      </w:pPr>
    </w:p>
    <w:p w14:paraId="4F23027C" w14:textId="77777777" w:rsidR="009F3617" w:rsidRDefault="009F3617">
      <w:pPr>
        <w:ind w:left="1440" w:right="1440"/>
        <w:jc w:val="both"/>
        <w:rPr>
          <w:sz w:val="24"/>
          <w:szCs w:val="24"/>
        </w:rPr>
      </w:pPr>
    </w:p>
    <w:p w14:paraId="0D232C69" w14:textId="77777777" w:rsidR="009F3617" w:rsidRDefault="009F3617">
      <w:pPr>
        <w:ind w:left="1440" w:right="1440"/>
        <w:jc w:val="both"/>
        <w:rPr>
          <w:sz w:val="24"/>
          <w:szCs w:val="24"/>
        </w:rPr>
      </w:pPr>
    </w:p>
    <w:p w14:paraId="196B7810" w14:textId="77777777" w:rsidR="009F3617" w:rsidRDefault="00000000">
      <w:pPr>
        <w:ind w:left="720" w:right="720"/>
        <w:jc w:val="both"/>
        <w:rPr>
          <w:sz w:val="24"/>
          <w:szCs w:val="24"/>
        </w:rPr>
      </w:pPr>
      <w:r>
        <w:rPr>
          <w:sz w:val="24"/>
          <w:szCs w:val="24"/>
        </w:rPr>
        <w:t>9.</w:t>
      </w:r>
      <w:r>
        <w:rPr>
          <w:sz w:val="24"/>
          <w:szCs w:val="24"/>
        </w:rPr>
        <w:tab/>
        <w:t xml:space="preserve">   Section 11B-102 is amended as indicated below with the changes shown in </w:t>
      </w:r>
      <w:proofErr w:type="gramStart"/>
      <w:r>
        <w:rPr>
          <w:sz w:val="24"/>
          <w:szCs w:val="24"/>
        </w:rPr>
        <w:t>red;</w:t>
      </w:r>
      <w:proofErr w:type="gramEnd"/>
    </w:p>
    <w:p w14:paraId="4AE9AEF7" w14:textId="77777777" w:rsidR="009F3617" w:rsidRDefault="009F3617">
      <w:pPr>
        <w:ind w:left="720" w:right="720"/>
        <w:jc w:val="both"/>
        <w:rPr>
          <w:sz w:val="24"/>
          <w:szCs w:val="24"/>
        </w:rPr>
      </w:pPr>
    </w:p>
    <w:p w14:paraId="01EA1991" w14:textId="77777777" w:rsidR="009F3617" w:rsidRDefault="009F3617">
      <w:pPr>
        <w:ind w:left="720" w:right="720"/>
        <w:jc w:val="both"/>
        <w:rPr>
          <w:sz w:val="24"/>
          <w:szCs w:val="24"/>
        </w:rPr>
      </w:pPr>
    </w:p>
    <w:p w14:paraId="0CE38F5E" w14:textId="77777777" w:rsidR="009F3617" w:rsidRDefault="00000000">
      <w:pPr>
        <w:ind w:left="720" w:right="720"/>
        <w:jc w:val="both"/>
        <w:rPr>
          <w:sz w:val="24"/>
          <w:szCs w:val="24"/>
        </w:rPr>
      </w:pPr>
      <w:r>
        <w:rPr>
          <w:sz w:val="24"/>
          <w:szCs w:val="24"/>
        </w:rPr>
        <w:tab/>
        <w:t xml:space="preserve">11B-102 Powers and Duties as the Town Council Land Use Authority. The Town Council shall be the Land Use Authority for: </w:t>
      </w:r>
    </w:p>
    <w:p w14:paraId="10FFCBC4" w14:textId="77777777" w:rsidR="009F3617" w:rsidRDefault="009F3617">
      <w:pPr>
        <w:ind w:left="720" w:right="720"/>
        <w:jc w:val="both"/>
        <w:rPr>
          <w:sz w:val="24"/>
          <w:szCs w:val="24"/>
        </w:rPr>
      </w:pPr>
    </w:p>
    <w:p w14:paraId="4038D4AB" w14:textId="77777777" w:rsidR="009F3617" w:rsidRDefault="00000000">
      <w:pPr>
        <w:numPr>
          <w:ilvl w:val="0"/>
          <w:numId w:val="4"/>
        </w:numPr>
        <w:pBdr>
          <w:top w:val="nil"/>
          <w:left w:val="nil"/>
          <w:bottom w:val="nil"/>
          <w:right w:val="nil"/>
          <w:between w:val="nil"/>
        </w:pBdr>
        <w:ind w:right="720"/>
        <w:jc w:val="both"/>
        <w:rPr>
          <w:color w:val="000000"/>
          <w:sz w:val="24"/>
          <w:szCs w:val="24"/>
        </w:rPr>
      </w:pPr>
      <w:r>
        <w:rPr>
          <w:color w:val="000000"/>
          <w:sz w:val="24"/>
          <w:szCs w:val="24"/>
        </w:rPr>
        <w:t xml:space="preserve">Legislative Land Use </w:t>
      </w:r>
      <w:proofErr w:type="gramStart"/>
      <w:r>
        <w:rPr>
          <w:color w:val="000000"/>
          <w:sz w:val="24"/>
          <w:szCs w:val="24"/>
        </w:rPr>
        <w:t>Authority;</w:t>
      </w:r>
      <w:proofErr w:type="gramEnd"/>
      <w:r>
        <w:rPr>
          <w:color w:val="000000"/>
          <w:sz w:val="24"/>
          <w:szCs w:val="24"/>
        </w:rPr>
        <w:t xml:space="preserve"> </w:t>
      </w:r>
    </w:p>
    <w:p w14:paraId="5F4370BC" w14:textId="77777777" w:rsidR="009F3617" w:rsidRDefault="009F3617">
      <w:pPr>
        <w:pBdr>
          <w:top w:val="nil"/>
          <w:left w:val="nil"/>
          <w:bottom w:val="nil"/>
          <w:right w:val="nil"/>
          <w:between w:val="nil"/>
        </w:pBdr>
        <w:ind w:left="1800" w:right="720"/>
        <w:jc w:val="both"/>
        <w:rPr>
          <w:color w:val="000000"/>
          <w:sz w:val="24"/>
          <w:szCs w:val="24"/>
        </w:rPr>
      </w:pPr>
    </w:p>
    <w:p w14:paraId="3948BEE7" w14:textId="77777777" w:rsidR="009F3617" w:rsidRDefault="00000000">
      <w:pPr>
        <w:numPr>
          <w:ilvl w:val="0"/>
          <w:numId w:val="4"/>
        </w:numPr>
        <w:pBdr>
          <w:top w:val="nil"/>
          <w:left w:val="nil"/>
          <w:bottom w:val="nil"/>
          <w:right w:val="nil"/>
          <w:between w:val="nil"/>
        </w:pBdr>
        <w:ind w:right="720"/>
        <w:jc w:val="both"/>
        <w:rPr>
          <w:strike/>
          <w:color w:val="FF0000"/>
          <w:sz w:val="24"/>
          <w:szCs w:val="24"/>
        </w:rPr>
      </w:pPr>
      <w:r>
        <w:rPr>
          <w:strike/>
          <w:color w:val="FF0000"/>
          <w:sz w:val="24"/>
          <w:szCs w:val="24"/>
        </w:rPr>
        <w:t xml:space="preserve">Administrative Land </w:t>
      </w:r>
      <w:proofErr w:type="gramStart"/>
      <w:r>
        <w:rPr>
          <w:strike/>
          <w:color w:val="FF0000"/>
          <w:sz w:val="24"/>
          <w:szCs w:val="24"/>
        </w:rPr>
        <w:t>Use;</w:t>
      </w:r>
      <w:proofErr w:type="gramEnd"/>
      <w:r>
        <w:rPr>
          <w:strike/>
          <w:color w:val="FF0000"/>
          <w:sz w:val="24"/>
          <w:szCs w:val="24"/>
        </w:rPr>
        <w:t xml:space="preserve"> </w:t>
      </w:r>
    </w:p>
    <w:p w14:paraId="36D07F42" w14:textId="77777777" w:rsidR="009F3617" w:rsidRDefault="009F3617">
      <w:pPr>
        <w:pBdr>
          <w:top w:val="nil"/>
          <w:left w:val="nil"/>
          <w:bottom w:val="nil"/>
          <w:right w:val="nil"/>
          <w:between w:val="nil"/>
        </w:pBdr>
        <w:ind w:left="2280" w:hanging="720"/>
        <w:rPr>
          <w:color w:val="000000"/>
          <w:sz w:val="24"/>
          <w:szCs w:val="24"/>
        </w:rPr>
      </w:pPr>
    </w:p>
    <w:p w14:paraId="77AECA8F" w14:textId="77777777" w:rsidR="009F3617" w:rsidRDefault="00000000">
      <w:pPr>
        <w:numPr>
          <w:ilvl w:val="0"/>
          <w:numId w:val="4"/>
        </w:numPr>
        <w:pBdr>
          <w:top w:val="nil"/>
          <w:left w:val="nil"/>
          <w:bottom w:val="nil"/>
          <w:right w:val="nil"/>
          <w:between w:val="nil"/>
        </w:pBdr>
        <w:ind w:right="720"/>
        <w:jc w:val="both"/>
        <w:rPr>
          <w:strike/>
          <w:color w:val="FF0000"/>
          <w:sz w:val="24"/>
          <w:szCs w:val="24"/>
        </w:rPr>
      </w:pPr>
      <w:r>
        <w:rPr>
          <w:strike/>
          <w:color w:val="FF0000"/>
          <w:sz w:val="24"/>
          <w:szCs w:val="24"/>
        </w:rPr>
        <w:t xml:space="preserve">Appeals Authority for appeals from decisions made by the Planning &amp; Zoning Commission. </w:t>
      </w:r>
    </w:p>
    <w:p w14:paraId="079DCA03" w14:textId="77777777" w:rsidR="009F3617" w:rsidRDefault="009F3617">
      <w:pPr>
        <w:pBdr>
          <w:top w:val="nil"/>
          <w:left w:val="nil"/>
          <w:bottom w:val="nil"/>
          <w:right w:val="nil"/>
          <w:between w:val="nil"/>
        </w:pBdr>
        <w:ind w:left="2280" w:hanging="720"/>
        <w:rPr>
          <w:color w:val="000000"/>
          <w:sz w:val="24"/>
          <w:szCs w:val="24"/>
        </w:rPr>
      </w:pPr>
    </w:p>
    <w:p w14:paraId="4B5B8485" w14:textId="77777777" w:rsidR="009F3617" w:rsidRDefault="00000000">
      <w:pPr>
        <w:ind w:left="720" w:right="720" w:firstLine="720"/>
        <w:jc w:val="both"/>
        <w:rPr>
          <w:sz w:val="24"/>
          <w:szCs w:val="24"/>
        </w:rPr>
      </w:pPr>
      <w:r>
        <w:rPr>
          <w:color w:val="FF0000"/>
          <w:sz w:val="24"/>
          <w:szCs w:val="24"/>
        </w:rPr>
        <w:t>B.</w:t>
      </w:r>
      <w:r>
        <w:rPr>
          <w:sz w:val="24"/>
          <w:szCs w:val="24"/>
        </w:rPr>
        <w:t xml:space="preserve">  The Town Council shall hear and make final decisions for: </w:t>
      </w:r>
    </w:p>
    <w:p w14:paraId="10F7BB56" w14:textId="77777777" w:rsidR="009F3617" w:rsidRDefault="009F3617">
      <w:pPr>
        <w:pBdr>
          <w:top w:val="nil"/>
          <w:left w:val="nil"/>
          <w:bottom w:val="nil"/>
          <w:right w:val="nil"/>
          <w:between w:val="nil"/>
        </w:pBdr>
        <w:ind w:left="2280" w:hanging="720"/>
        <w:rPr>
          <w:color w:val="000000"/>
          <w:sz w:val="24"/>
          <w:szCs w:val="24"/>
        </w:rPr>
      </w:pPr>
    </w:p>
    <w:p w14:paraId="0ADA7DA1" w14:textId="77777777" w:rsidR="009F3617" w:rsidRDefault="00000000">
      <w:pPr>
        <w:numPr>
          <w:ilvl w:val="0"/>
          <w:numId w:val="5"/>
        </w:numPr>
        <w:pBdr>
          <w:top w:val="nil"/>
          <w:left w:val="nil"/>
          <w:bottom w:val="nil"/>
          <w:right w:val="nil"/>
          <w:between w:val="nil"/>
        </w:pBdr>
        <w:ind w:left="2880" w:right="720" w:hanging="720"/>
        <w:jc w:val="both"/>
        <w:rPr>
          <w:color w:val="000000"/>
          <w:sz w:val="24"/>
          <w:szCs w:val="24"/>
        </w:rPr>
      </w:pPr>
      <w:r>
        <w:rPr>
          <w:color w:val="000000"/>
          <w:sz w:val="24"/>
          <w:szCs w:val="24"/>
        </w:rPr>
        <w:t xml:space="preserve">Approval of the General Plan. </w:t>
      </w:r>
    </w:p>
    <w:p w14:paraId="7B12437B" w14:textId="77777777" w:rsidR="009F3617" w:rsidRDefault="009F3617">
      <w:pPr>
        <w:pBdr>
          <w:top w:val="nil"/>
          <w:left w:val="nil"/>
          <w:bottom w:val="nil"/>
          <w:right w:val="nil"/>
          <w:between w:val="nil"/>
        </w:pBdr>
        <w:ind w:left="2880" w:right="720" w:hanging="720"/>
        <w:jc w:val="both"/>
        <w:rPr>
          <w:color w:val="000000"/>
          <w:sz w:val="24"/>
          <w:szCs w:val="24"/>
        </w:rPr>
      </w:pPr>
    </w:p>
    <w:p w14:paraId="06B3B628" w14:textId="77777777" w:rsidR="009F3617" w:rsidRDefault="00000000">
      <w:pPr>
        <w:ind w:left="2880" w:right="720" w:hanging="720"/>
        <w:jc w:val="both"/>
        <w:rPr>
          <w:sz w:val="24"/>
          <w:szCs w:val="24"/>
        </w:rPr>
      </w:pPr>
      <w:r>
        <w:rPr>
          <w:color w:val="FF0000"/>
          <w:sz w:val="24"/>
          <w:szCs w:val="24"/>
        </w:rPr>
        <w:t>2</w:t>
      </w:r>
      <w:proofErr w:type="gramStart"/>
      <w:r>
        <w:rPr>
          <w:color w:val="FF0000"/>
          <w:sz w:val="24"/>
          <w:szCs w:val="24"/>
        </w:rPr>
        <w:t xml:space="preserve">. </w:t>
      </w:r>
      <w:r>
        <w:rPr>
          <w:sz w:val="24"/>
          <w:szCs w:val="24"/>
        </w:rPr>
        <w:tab/>
        <w:t>Approval</w:t>
      </w:r>
      <w:proofErr w:type="gramEnd"/>
      <w:r>
        <w:rPr>
          <w:sz w:val="24"/>
          <w:szCs w:val="24"/>
        </w:rPr>
        <w:t xml:space="preserve"> of legislative zoning. </w:t>
      </w:r>
    </w:p>
    <w:p w14:paraId="375FC25F" w14:textId="77777777" w:rsidR="009F3617" w:rsidRDefault="009F3617">
      <w:pPr>
        <w:ind w:left="2880" w:right="720" w:hanging="720"/>
        <w:jc w:val="both"/>
        <w:rPr>
          <w:sz w:val="24"/>
          <w:szCs w:val="24"/>
        </w:rPr>
      </w:pPr>
    </w:p>
    <w:p w14:paraId="6FB085EF" w14:textId="77777777" w:rsidR="009F3617" w:rsidRDefault="00000000">
      <w:pPr>
        <w:ind w:left="2880" w:right="720" w:hanging="720"/>
        <w:jc w:val="both"/>
        <w:rPr>
          <w:strike/>
          <w:color w:val="FF0000"/>
          <w:sz w:val="24"/>
          <w:szCs w:val="24"/>
        </w:rPr>
      </w:pPr>
      <w:r>
        <w:rPr>
          <w:strike/>
          <w:color w:val="FF0000"/>
          <w:sz w:val="24"/>
          <w:szCs w:val="24"/>
        </w:rPr>
        <w:t>5</w:t>
      </w:r>
      <w:proofErr w:type="gramStart"/>
      <w:r>
        <w:rPr>
          <w:strike/>
          <w:color w:val="FF0000"/>
          <w:sz w:val="24"/>
          <w:szCs w:val="24"/>
        </w:rPr>
        <w:t xml:space="preserve">. </w:t>
      </w:r>
      <w:r>
        <w:rPr>
          <w:strike/>
          <w:color w:val="FF0000"/>
          <w:sz w:val="24"/>
          <w:szCs w:val="24"/>
        </w:rPr>
        <w:tab/>
        <w:t>Approval</w:t>
      </w:r>
      <w:proofErr w:type="gramEnd"/>
      <w:r>
        <w:rPr>
          <w:strike/>
          <w:color w:val="FF0000"/>
          <w:sz w:val="24"/>
          <w:szCs w:val="24"/>
        </w:rPr>
        <w:t xml:space="preserve"> or denial of all subdivision plans. </w:t>
      </w:r>
    </w:p>
    <w:p w14:paraId="620F1057" w14:textId="77777777" w:rsidR="009F3617" w:rsidRDefault="009F3617">
      <w:pPr>
        <w:ind w:left="2880" w:right="720" w:hanging="720"/>
        <w:jc w:val="both"/>
        <w:rPr>
          <w:sz w:val="24"/>
          <w:szCs w:val="24"/>
        </w:rPr>
      </w:pPr>
    </w:p>
    <w:p w14:paraId="76F2D6CF" w14:textId="77777777" w:rsidR="009F3617" w:rsidRDefault="00000000">
      <w:pPr>
        <w:ind w:left="2880" w:right="720" w:hanging="720"/>
        <w:jc w:val="both"/>
        <w:rPr>
          <w:sz w:val="24"/>
          <w:szCs w:val="24"/>
        </w:rPr>
      </w:pPr>
      <w:r>
        <w:rPr>
          <w:color w:val="FF0000"/>
          <w:sz w:val="24"/>
          <w:szCs w:val="24"/>
        </w:rPr>
        <w:t>3</w:t>
      </w:r>
      <w:proofErr w:type="gramStart"/>
      <w:r>
        <w:rPr>
          <w:sz w:val="24"/>
          <w:szCs w:val="24"/>
        </w:rPr>
        <w:t xml:space="preserve">. </w:t>
      </w:r>
      <w:r>
        <w:rPr>
          <w:sz w:val="24"/>
          <w:szCs w:val="24"/>
        </w:rPr>
        <w:tab/>
        <w:t>Approval</w:t>
      </w:r>
      <w:proofErr w:type="gramEnd"/>
      <w:r>
        <w:rPr>
          <w:sz w:val="24"/>
          <w:szCs w:val="24"/>
        </w:rPr>
        <w:t xml:space="preserve"> or denial of annexation request. </w:t>
      </w:r>
    </w:p>
    <w:p w14:paraId="5D27B10B" w14:textId="77777777" w:rsidR="009F3617" w:rsidRDefault="009F3617">
      <w:pPr>
        <w:ind w:left="2880" w:right="720" w:hanging="720"/>
        <w:jc w:val="both"/>
        <w:rPr>
          <w:sz w:val="24"/>
          <w:szCs w:val="24"/>
        </w:rPr>
      </w:pPr>
    </w:p>
    <w:p w14:paraId="56BFD7EC" w14:textId="77777777" w:rsidR="009F3617" w:rsidRDefault="00000000">
      <w:pPr>
        <w:ind w:left="2880" w:right="720" w:hanging="720"/>
        <w:jc w:val="both"/>
        <w:rPr>
          <w:sz w:val="24"/>
          <w:szCs w:val="24"/>
        </w:rPr>
      </w:pPr>
      <w:r>
        <w:rPr>
          <w:color w:val="FF0000"/>
          <w:sz w:val="24"/>
          <w:szCs w:val="24"/>
        </w:rPr>
        <w:t>4</w:t>
      </w:r>
      <w:proofErr w:type="gramStart"/>
      <w:r>
        <w:rPr>
          <w:color w:val="FF0000"/>
          <w:sz w:val="24"/>
          <w:szCs w:val="24"/>
        </w:rPr>
        <w:t xml:space="preserve">. </w:t>
      </w:r>
      <w:r>
        <w:rPr>
          <w:sz w:val="24"/>
          <w:szCs w:val="24"/>
        </w:rPr>
        <w:tab/>
        <w:t>Approval</w:t>
      </w:r>
      <w:proofErr w:type="gramEnd"/>
      <w:r>
        <w:rPr>
          <w:sz w:val="24"/>
          <w:szCs w:val="24"/>
        </w:rPr>
        <w:t xml:space="preserve"> or denial of dedicating, widening, extending, or otherwise changing streets, roads or highways; and/or, </w:t>
      </w:r>
    </w:p>
    <w:p w14:paraId="18CB6C47" w14:textId="77777777" w:rsidR="009F3617" w:rsidRDefault="009F3617">
      <w:pPr>
        <w:ind w:left="2880" w:right="720" w:hanging="720"/>
        <w:jc w:val="both"/>
        <w:rPr>
          <w:sz w:val="24"/>
          <w:szCs w:val="24"/>
        </w:rPr>
      </w:pPr>
    </w:p>
    <w:p w14:paraId="4F0596B7" w14:textId="77777777" w:rsidR="009F3617" w:rsidRDefault="00000000">
      <w:pPr>
        <w:ind w:left="2880" w:right="720" w:hanging="720"/>
        <w:jc w:val="both"/>
        <w:rPr>
          <w:strike/>
          <w:color w:val="FF0000"/>
          <w:sz w:val="24"/>
          <w:szCs w:val="24"/>
        </w:rPr>
      </w:pPr>
      <w:r>
        <w:rPr>
          <w:strike/>
          <w:color w:val="FF0000"/>
          <w:sz w:val="24"/>
          <w:szCs w:val="24"/>
        </w:rPr>
        <w:t>8</w:t>
      </w:r>
      <w:proofErr w:type="gramStart"/>
      <w:r>
        <w:rPr>
          <w:strike/>
          <w:color w:val="FF0000"/>
          <w:sz w:val="24"/>
          <w:szCs w:val="24"/>
        </w:rPr>
        <w:t xml:space="preserve">. </w:t>
      </w:r>
      <w:r>
        <w:rPr>
          <w:strike/>
          <w:color w:val="FF0000"/>
          <w:sz w:val="24"/>
          <w:szCs w:val="24"/>
        </w:rPr>
        <w:tab/>
        <w:t>Approval</w:t>
      </w:r>
      <w:proofErr w:type="gramEnd"/>
      <w:r>
        <w:rPr>
          <w:strike/>
          <w:color w:val="FF0000"/>
          <w:sz w:val="24"/>
          <w:szCs w:val="24"/>
        </w:rPr>
        <w:t xml:space="preserve">, denial or review of staff administrative decisions. </w:t>
      </w:r>
    </w:p>
    <w:p w14:paraId="2473C9CB" w14:textId="77777777" w:rsidR="009F3617" w:rsidRDefault="009F3617">
      <w:pPr>
        <w:ind w:left="1440" w:right="720" w:firstLine="720"/>
        <w:jc w:val="both"/>
        <w:rPr>
          <w:sz w:val="24"/>
          <w:szCs w:val="24"/>
        </w:rPr>
      </w:pPr>
    </w:p>
    <w:p w14:paraId="09112606" w14:textId="77777777" w:rsidR="009F3617" w:rsidRDefault="00000000">
      <w:pPr>
        <w:ind w:left="720" w:right="720" w:firstLine="720"/>
        <w:jc w:val="both"/>
        <w:rPr>
          <w:sz w:val="24"/>
          <w:szCs w:val="24"/>
        </w:rPr>
      </w:pPr>
      <w:r>
        <w:rPr>
          <w:sz w:val="24"/>
          <w:szCs w:val="24"/>
        </w:rPr>
        <w:t>E. Any other land use authority given to the Town Council by ordinance, state or federal law.</w:t>
      </w:r>
    </w:p>
    <w:p w14:paraId="71EC6D46" w14:textId="77777777" w:rsidR="009F3617" w:rsidRDefault="009F3617">
      <w:pPr>
        <w:ind w:firstLine="720"/>
        <w:jc w:val="both"/>
        <w:rPr>
          <w:sz w:val="24"/>
          <w:szCs w:val="24"/>
        </w:rPr>
      </w:pPr>
    </w:p>
    <w:p w14:paraId="16290002" w14:textId="77777777" w:rsidR="009F3617" w:rsidRDefault="00000000">
      <w:pPr>
        <w:ind w:firstLine="720"/>
        <w:jc w:val="both"/>
        <w:rPr>
          <w:sz w:val="24"/>
          <w:szCs w:val="24"/>
        </w:rPr>
      </w:pPr>
      <w:r>
        <w:rPr>
          <w:sz w:val="24"/>
          <w:szCs w:val="24"/>
        </w:rPr>
        <w:t>10.</w:t>
      </w:r>
      <w:r>
        <w:rPr>
          <w:sz w:val="24"/>
          <w:szCs w:val="24"/>
        </w:rPr>
        <w:tab/>
        <w:t xml:space="preserve">Should any section, clause, or provision of this Ordinance be declared by a court of  </w:t>
      </w:r>
    </w:p>
    <w:p w14:paraId="3DF1FDA8" w14:textId="77777777" w:rsidR="009F3617" w:rsidRDefault="00000000">
      <w:pPr>
        <w:ind w:firstLine="720"/>
        <w:jc w:val="both"/>
        <w:rPr>
          <w:sz w:val="24"/>
          <w:szCs w:val="24"/>
        </w:rPr>
      </w:pPr>
      <w:r>
        <w:rPr>
          <w:sz w:val="24"/>
          <w:szCs w:val="24"/>
        </w:rPr>
        <w:t xml:space="preserve">      competent jurisdiction to be invalid, in whole or in part, the same shall not affect the validity </w:t>
      </w:r>
    </w:p>
    <w:p w14:paraId="079CE0F7" w14:textId="77777777" w:rsidR="009F3617" w:rsidRDefault="00000000">
      <w:pPr>
        <w:ind w:firstLine="720"/>
        <w:jc w:val="both"/>
        <w:rPr>
          <w:sz w:val="24"/>
          <w:szCs w:val="24"/>
        </w:rPr>
      </w:pPr>
      <w:r>
        <w:rPr>
          <w:sz w:val="24"/>
          <w:szCs w:val="24"/>
        </w:rPr>
        <w:t xml:space="preserve">      of the Ordinance as a whole, or any other part thereof.</w:t>
      </w:r>
    </w:p>
    <w:p w14:paraId="286F096C" w14:textId="77777777" w:rsidR="009F3617" w:rsidRDefault="009F3617">
      <w:pPr>
        <w:ind w:firstLine="720"/>
        <w:jc w:val="both"/>
        <w:rPr>
          <w:sz w:val="24"/>
          <w:szCs w:val="24"/>
        </w:rPr>
      </w:pPr>
    </w:p>
    <w:p w14:paraId="46C935B9" w14:textId="77777777" w:rsidR="009F3617" w:rsidRDefault="00000000">
      <w:pPr>
        <w:ind w:firstLine="720"/>
        <w:rPr>
          <w:sz w:val="24"/>
          <w:szCs w:val="24"/>
        </w:rPr>
      </w:pPr>
      <w:r>
        <w:rPr>
          <w:sz w:val="24"/>
          <w:szCs w:val="24"/>
        </w:rPr>
        <w:t>11.   This Ordinance shall become effective upon posting in the manner required by law.</w:t>
      </w:r>
    </w:p>
    <w:p w14:paraId="301ECA9B" w14:textId="77777777" w:rsidR="009F3617" w:rsidRDefault="009F3617">
      <w:pPr>
        <w:rPr>
          <w:sz w:val="24"/>
          <w:szCs w:val="24"/>
        </w:rPr>
      </w:pPr>
    </w:p>
    <w:p w14:paraId="284F7254" w14:textId="77777777" w:rsidR="009F3617" w:rsidRDefault="009F3617">
      <w:pPr>
        <w:rPr>
          <w:sz w:val="24"/>
          <w:szCs w:val="24"/>
        </w:rPr>
      </w:pPr>
    </w:p>
    <w:p w14:paraId="0AE1C813" w14:textId="77777777" w:rsidR="009F3617" w:rsidRDefault="009F3617">
      <w:pPr>
        <w:rPr>
          <w:sz w:val="24"/>
          <w:szCs w:val="24"/>
        </w:rPr>
      </w:pPr>
    </w:p>
    <w:p w14:paraId="12C5464A" w14:textId="77777777" w:rsidR="009F3617" w:rsidRDefault="009F3617">
      <w:pPr>
        <w:rPr>
          <w:sz w:val="24"/>
          <w:szCs w:val="24"/>
        </w:rPr>
      </w:pPr>
    </w:p>
    <w:p w14:paraId="35264001" w14:textId="77777777" w:rsidR="009F3617" w:rsidRDefault="00000000">
      <w:pPr>
        <w:tabs>
          <w:tab w:val="left" w:pos="720"/>
        </w:tabs>
        <w:ind w:left="720"/>
        <w:jc w:val="both"/>
        <w:rPr>
          <w:sz w:val="24"/>
          <w:szCs w:val="24"/>
        </w:rPr>
      </w:pPr>
      <w:r>
        <w:rPr>
          <w:sz w:val="24"/>
          <w:szCs w:val="24"/>
        </w:rPr>
        <w:lastRenderedPageBreak/>
        <w:t xml:space="preserve">ADOPTED AND PASSED, by the TOWN COUNCIL OF GARDEN CITY this _____ day of ________________, 2025.  </w:t>
      </w:r>
    </w:p>
    <w:p w14:paraId="177225E8" w14:textId="77777777" w:rsidR="009F3617" w:rsidRDefault="009F3617">
      <w:pPr>
        <w:rPr>
          <w:sz w:val="24"/>
          <w:szCs w:val="24"/>
        </w:rPr>
      </w:pPr>
    </w:p>
    <w:p w14:paraId="1124E9F6" w14:textId="77777777" w:rsidR="009F3617" w:rsidRDefault="009F3617">
      <w:pPr>
        <w:rPr>
          <w:sz w:val="24"/>
          <w:szCs w:val="24"/>
        </w:rPr>
      </w:pPr>
    </w:p>
    <w:p w14:paraId="50302A14" w14:textId="77777777" w:rsidR="009F3617" w:rsidRDefault="000000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GARDEN CITY</w:t>
      </w:r>
    </w:p>
    <w:p w14:paraId="62CB2571" w14:textId="77777777" w:rsidR="009F3617" w:rsidRDefault="000000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 municipal </w:t>
      </w:r>
      <w:proofErr w:type="gramStart"/>
      <w:r>
        <w:rPr>
          <w:sz w:val="24"/>
          <w:szCs w:val="24"/>
        </w:rPr>
        <w:t>Corporation</w:t>
      </w:r>
      <w:proofErr w:type="gramEnd"/>
    </w:p>
    <w:p w14:paraId="26685AA3" w14:textId="77777777" w:rsidR="009F3617" w:rsidRDefault="009F3617">
      <w:pPr>
        <w:rPr>
          <w:sz w:val="24"/>
          <w:szCs w:val="24"/>
        </w:rPr>
      </w:pPr>
    </w:p>
    <w:p w14:paraId="0C69D8FD" w14:textId="77777777" w:rsidR="009F3617" w:rsidRDefault="009F3617">
      <w:pPr>
        <w:rPr>
          <w:sz w:val="24"/>
          <w:szCs w:val="24"/>
        </w:rPr>
      </w:pPr>
    </w:p>
    <w:p w14:paraId="53B6171C" w14:textId="77777777" w:rsidR="009F3617" w:rsidRDefault="009F3617">
      <w:pPr>
        <w:rPr>
          <w:sz w:val="24"/>
          <w:szCs w:val="24"/>
        </w:rPr>
      </w:pPr>
    </w:p>
    <w:p w14:paraId="0BA165AA" w14:textId="77777777" w:rsidR="009F3617" w:rsidRDefault="000000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By: _______________________________ </w:t>
      </w:r>
    </w:p>
    <w:p w14:paraId="49C5F217" w14:textId="77777777" w:rsidR="009F3617" w:rsidRDefault="000000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Michael Leonhardt, Mayor</w:t>
      </w:r>
    </w:p>
    <w:p w14:paraId="49E53332" w14:textId="77777777" w:rsidR="009F3617" w:rsidRDefault="00000000">
      <w:pPr>
        <w:rPr>
          <w:sz w:val="24"/>
          <w:szCs w:val="24"/>
        </w:rPr>
      </w:pPr>
      <w:r>
        <w:rPr>
          <w:sz w:val="24"/>
          <w:szCs w:val="24"/>
        </w:rPr>
        <w:t>ATTEST:</w:t>
      </w:r>
    </w:p>
    <w:p w14:paraId="78E9F301" w14:textId="77777777" w:rsidR="009F3617" w:rsidRDefault="009F3617">
      <w:pPr>
        <w:rPr>
          <w:sz w:val="24"/>
          <w:szCs w:val="24"/>
        </w:rPr>
      </w:pPr>
    </w:p>
    <w:p w14:paraId="421C7881" w14:textId="77777777" w:rsidR="009F3617" w:rsidRDefault="009F3617">
      <w:pPr>
        <w:rPr>
          <w:sz w:val="24"/>
          <w:szCs w:val="24"/>
        </w:rPr>
      </w:pPr>
    </w:p>
    <w:p w14:paraId="5947D28A" w14:textId="77777777" w:rsidR="009F3617" w:rsidRDefault="009F3617">
      <w:pPr>
        <w:rPr>
          <w:sz w:val="24"/>
          <w:szCs w:val="24"/>
        </w:rPr>
      </w:pPr>
    </w:p>
    <w:p w14:paraId="3364E4A1" w14:textId="77777777" w:rsidR="009F3617" w:rsidRDefault="00000000">
      <w:pPr>
        <w:rPr>
          <w:sz w:val="24"/>
          <w:szCs w:val="24"/>
        </w:rPr>
      </w:pPr>
      <w:r>
        <w:rPr>
          <w:sz w:val="24"/>
          <w:szCs w:val="24"/>
        </w:rPr>
        <w:t xml:space="preserve">_________________________________ </w:t>
      </w:r>
    </w:p>
    <w:p w14:paraId="40A3CEED" w14:textId="77777777" w:rsidR="009F3617" w:rsidRDefault="00000000">
      <w:pPr>
        <w:rPr>
          <w:sz w:val="24"/>
          <w:szCs w:val="24"/>
        </w:rPr>
      </w:pPr>
      <w:r>
        <w:rPr>
          <w:sz w:val="24"/>
          <w:szCs w:val="24"/>
        </w:rPr>
        <w:t>Cathie Rasmussen, Town Clerk/Recorder</w:t>
      </w:r>
    </w:p>
    <w:p w14:paraId="67463D27" w14:textId="77777777" w:rsidR="009F3617" w:rsidRDefault="009F3617">
      <w:pPr>
        <w:rPr>
          <w:sz w:val="24"/>
          <w:szCs w:val="24"/>
        </w:rPr>
      </w:pPr>
    </w:p>
    <w:p w14:paraId="0CA4DFF5" w14:textId="77777777" w:rsidR="009F3617" w:rsidRDefault="009F3617">
      <w:pPr>
        <w:rPr>
          <w:sz w:val="24"/>
          <w:szCs w:val="24"/>
        </w:rPr>
      </w:pPr>
    </w:p>
    <w:p w14:paraId="2C3064DD" w14:textId="77777777" w:rsidR="009F3617" w:rsidRDefault="009F3617">
      <w:pPr>
        <w:rPr>
          <w:sz w:val="24"/>
          <w:szCs w:val="24"/>
        </w:rPr>
      </w:pPr>
    </w:p>
    <w:p w14:paraId="579A483A" w14:textId="77777777" w:rsidR="009F3617" w:rsidRDefault="00000000">
      <w:pPr>
        <w:rPr>
          <w:sz w:val="24"/>
          <w:szCs w:val="24"/>
        </w:rPr>
      </w:pPr>
      <w:r>
        <w:rPr>
          <w:noProof/>
        </w:rPr>
        <w:drawing>
          <wp:inline distT="0" distB="0" distL="0" distR="0" wp14:anchorId="3B4201E0" wp14:editId="6E4ECEA8">
            <wp:extent cx="6010275" cy="962025"/>
            <wp:effectExtent l="0" t="0" r="0" b="0"/>
            <wp:docPr id="12468553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10275" cy="962025"/>
                    </a:xfrm>
                    <a:prstGeom prst="rect">
                      <a:avLst/>
                    </a:prstGeom>
                    <a:ln/>
                  </pic:spPr>
                </pic:pic>
              </a:graphicData>
            </a:graphic>
          </wp:inline>
        </w:drawing>
      </w:r>
    </w:p>
    <w:p w14:paraId="54D1C005" w14:textId="77777777" w:rsidR="009F3617" w:rsidRDefault="009F3617">
      <w:pPr>
        <w:rPr>
          <w:sz w:val="24"/>
          <w:szCs w:val="24"/>
        </w:rPr>
      </w:pPr>
    </w:p>
    <w:p w14:paraId="0DC06FB0" w14:textId="77777777" w:rsidR="009F3617" w:rsidRDefault="009F3617">
      <w:pPr>
        <w:rPr>
          <w:sz w:val="24"/>
          <w:szCs w:val="24"/>
        </w:rPr>
      </w:pPr>
    </w:p>
    <w:p w14:paraId="2A896DAF" w14:textId="77777777" w:rsidR="009F3617" w:rsidRDefault="009F3617">
      <w:pPr>
        <w:rPr>
          <w:sz w:val="24"/>
          <w:szCs w:val="24"/>
        </w:rPr>
      </w:pPr>
    </w:p>
    <w:p w14:paraId="754195A2" w14:textId="77777777" w:rsidR="009F3617" w:rsidRDefault="009F3617">
      <w:pPr>
        <w:rPr>
          <w:sz w:val="24"/>
          <w:szCs w:val="24"/>
        </w:rPr>
      </w:pPr>
    </w:p>
    <w:p w14:paraId="7016577E" w14:textId="77777777" w:rsidR="009F3617" w:rsidRDefault="00000000">
      <w:pPr>
        <w:rPr>
          <w:sz w:val="24"/>
          <w:szCs w:val="24"/>
        </w:rPr>
      </w:pPr>
      <w:r>
        <w:rPr>
          <w:sz w:val="24"/>
          <w:szCs w:val="24"/>
        </w:rPr>
        <w:t>Posted on: __________________</w:t>
      </w:r>
    </w:p>
    <w:sectPr w:rsidR="009F3617">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170" w:left="108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FC73" w14:textId="77777777" w:rsidR="007D6A05" w:rsidRDefault="007D6A05">
      <w:r>
        <w:separator/>
      </w:r>
    </w:p>
  </w:endnote>
  <w:endnote w:type="continuationSeparator" w:id="0">
    <w:p w14:paraId="7AE83C62" w14:textId="77777777" w:rsidR="007D6A05" w:rsidRDefault="007D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8363" w14:textId="77777777" w:rsidR="009F3617" w:rsidRDefault="009F361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1FBF" w14:textId="77777777" w:rsidR="009F3617"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8319F">
      <w:rPr>
        <w:noProof/>
        <w:color w:val="000000"/>
      </w:rPr>
      <w:t>1</w:t>
    </w:r>
    <w:r>
      <w:rPr>
        <w:color w:val="000000"/>
      </w:rPr>
      <w:fldChar w:fldCharType="end"/>
    </w:r>
  </w:p>
  <w:p w14:paraId="1BF6D64E" w14:textId="77777777" w:rsidR="009F3617" w:rsidRDefault="009F361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1476" w14:textId="77777777" w:rsidR="009F3617" w:rsidRDefault="009F361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CAF1" w14:textId="77777777" w:rsidR="007D6A05" w:rsidRDefault="007D6A05">
      <w:r>
        <w:separator/>
      </w:r>
    </w:p>
  </w:footnote>
  <w:footnote w:type="continuationSeparator" w:id="0">
    <w:p w14:paraId="659D4939" w14:textId="77777777" w:rsidR="007D6A05" w:rsidRDefault="007D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84EC" w14:textId="77777777" w:rsidR="009F3617" w:rsidRDefault="00000000">
    <w:pPr>
      <w:pBdr>
        <w:top w:val="nil"/>
        <w:left w:val="nil"/>
        <w:bottom w:val="nil"/>
        <w:right w:val="nil"/>
        <w:between w:val="nil"/>
      </w:pBdr>
      <w:tabs>
        <w:tab w:val="center" w:pos="4680"/>
        <w:tab w:val="right" w:pos="9360"/>
      </w:tabs>
      <w:rPr>
        <w:color w:val="000000"/>
      </w:rPr>
    </w:pPr>
    <w:r>
      <w:rPr>
        <w:color w:val="000000"/>
      </w:rPr>
      <w:pict w14:anchorId="27D8F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07.6pt;height:203pt;rotation:315;z-index:-251657728;visibility:visible;mso-position-horizontal:center;mso-position-horizontal-relative:margin;mso-position-vertical:center;mso-position-vertical-relative:margin" fillcolor="#a5a5a5" stroked="f">
          <v:fill opacity=".5"/>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FFE4" w14:textId="77777777" w:rsidR="009F3617" w:rsidRDefault="00000000">
    <w:pPr>
      <w:pBdr>
        <w:top w:val="nil"/>
        <w:left w:val="nil"/>
        <w:bottom w:val="nil"/>
        <w:right w:val="nil"/>
        <w:between w:val="nil"/>
      </w:pBdr>
      <w:tabs>
        <w:tab w:val="center" w:pos="4680"/>
        <w:tab w:val="right" w:pos="9360"/>
      </w:tabs>
      <w:rPr>
        <w:color w:val="000000"/>
      </w:rPr>
    </w:pPr>
    <w:r>
      <w:rPr>
        <w:color w:val="000000"/>
      </w:rPr>
      <w:pict w14:anchorId="4AC6C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07.6pt;height:203pt;rotation:315;z-index:-251659776;visibility:visible;mso-position-horizontal:center;mso-position-horizontal-relative:margin;mso-position-vertical:center;mso-position-vertical-relative:margin" fillcolor="#a5a5a5" stroked="f">
          <v:fill opacity=".5"/>
          <v:textpath style="font-family:&quot;&amp;quo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1A5C" w14:textId="77777777" w:rsidR="009F3617" w:rsidRDefault="00000000">
    <w:pPr>
      <w:pBdr>
        <w:top w:val="nil"/>
        <w:left w:val="nil"/>
        <w:bottom w:val="nil"/>
        <w:right w:val="nil"/>
        <w:between w:val="nil"/>
      </w:pBdr>
      <w:tabs>
        <w:tab w:val="center" w:pos="4680"/>
        <w:tab w:val="right" w:pos="9360"/>
      </w:tabs>
      <w:rPr>
        <w:color w:val="000000"/>
      </w:rPr>
    </w:pPr>
    <w:r>
      <w:rPr>
        <w:color w:val="000000"/>
      </w:rPr>
      <w:pict w14:anchorId="46C37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07.6pt;height:203pt;rotation:315;z-index:-251658752;visibility:visible;mso-position-horizontal:center;mso-position-horizontal-relative:margin;mso-position-vertical:center;mso-position-vertical-relative:margin" fillcolor="#a5a5a5" stroked="f">
          <v:fill opacity=".5"/>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155E"/>
    <w:multiLevelType w:val="multilevel"/>
    <w:tmpl w:val="D7EABB46"/>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E1837DA"/>
    <w:multiLevelType w:val="multilevel"/>
    <w:tmpl w:val="C9126B14"/>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23D26E20"/>
    <w:multiLevelType w:val="multilevel"/>
    <w:tmpl w:val="1D023DEA"/>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15:restartNumberingAfterBreak="0">
    <w:nsid w:val="28A8751B"/>
    <w:multiLevelType w:val="multilevel"/>
    <w:tmpl w:val="9ED04266"/>
    <w:lvl w:ilvl="0">
      <w:start w:val="1"/>
      <w:numFmt w:val="upperLetter"/>
      <w:lvlText w:val="%1."/>
      <w:lvlJc w:val="left"/>
      <w:pPr>
        <w:ind w:left="1800" w:hanging="360"/>
      </w:p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47914534"/>
    <w:multiLevelType w:val="multilevel"/>
    <w:tmpl w:val="26B65C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5150240">
    <w:abstractNumId w:val="1"/>
  </w:num>
  <w:num w:numId="2" w16cid:durableId="1129200748">
    <w:abstractNumId w:val="3"/>
  </w:num>
  <w:num w:numId="3" w16cid:durableId="1208839781">
    <w:abstractNumId w:val="4"/>
  </w:num>
  <w:num w:numId="4" w16cid:durableId="1553541747">
    <w:abstractNumId w:val="0"/>
  </w:num>
  <w:num w:numId="5" w16cid:durableId="1103719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617"/>
    <w:rsid w:val="0068319F"/>
    <w:rsid w:val="007D6A05"/>
    <w:rsid w:val="009F3617"/>
    <w:rsid w:val="00AB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2F3004D"/>
  <w15:docId w15:val="{7D17FF66-8E0A-426C-B5E5-2051E559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620"/>
      <w:outlineLvl w:val="0"/>
    </w:pPr>
    <w:rPr>
      <w:b/>
      <w:bCs/>
      <w:sz w:val="24"/>
      <w:szCs w:val="24"/>
      <w:u w:val="single" w:color="000000"/>
    </w:rPr>
  </w:style>
  <w:style w:type="paragraph" w:styleId="Heading2">
    <w:name w:val="heading 2"/>
    <w:basedOn w:val="Normal"/>
    <w:uiPriority w:val="9"/>
    <w:semiHidden/>
    <w:unhideWhenUsed/>
    <w:qFormat/>
    <w:pPr>
      <w:ind w:left="840"/>
      <w:outlineLvl w:val="1"/>
    </w:pPr>
    <w:rPr>
      <w:b/>
      <w:bCs/>
      <w:sz w:val="24"/>
      <w:szCs w:val="24"/>
      <w:u w:val="single" w:color="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491" w:right="365"/>
      <w:jc w:val="center"/>
    </w:pPr>
    <w:rPr>
      <w:b/>
      <w:bCs/>
      <w:sz w:val="56"/>
      <w:szCs w:val="56"/>
      <w:u w:val="single" w:color="00000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8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15E99"/>
    <w:rPr>
      <w:sz w:val="16"/>
      <w:szCs w:val="16"/>
    </w:rPr>
  </w:style>
  <w:style w:type="paragraph" w:styleId="CommentText">
    <w:name w:val="annotation text"/>
    <w:basedOn w:val="Normal"/>
    <w:link w:val="CommentTextChar"/>
    <w:uiPriority w:val="99"/>
    <w:unhideWhenUsed/>
    <w:rsid w:val="00015E99"/>
    <w:rPr>
      <w:sz w:val="20"/>
      <w:szCs w:val="20"/>
    </w:rPr>
  </w:style>
  <w:style w:type="character" w:customStyle="1" w:styleId="CommentTextChar">
    <w:name w:val="Comment Text Char"/>
    <w:basedOn w:val="DefaultParagraphFont"/>
    <w:link w:val="CommentText"/>
    <w:uiPriority w:val="99"/>
    <w:rsid w:val="00015E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E99"/>
    <w:rPr>
      <w:b/>
      <w:bCs/>
    </w:rPr>
  </w:style>
  <w:style w:type="character" w:customStyle="1" w:styleId="CommentSubjectChar">
    <w:name w:val="Comment Subject Char"/>
    <w:basedOn w:val="CommentTextChar"/>
    <w:link w:val="CommentSubject"/>
    <w:uiPriority w:val="99"/>
    <w:semiHidden/>
    <w:rsid w:val="00015E9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213F4"/>
    <w:pPr>
      <w:tabs>
        <w:tab w:val="center" w:pos="4680"/>
        <w:tab w:val="right" w:pos="9360"/>
      </w:tabs>
    </w:pPr>
  </w:style>
  <w:style w:type="character" w:customStyle="1" w:styleId="HeaderChar">
    <w:name w:val="Header Char"/>
    <w:basedOn w:val="DefaultParagraphFont"/>
    <w:link w:val="Header"/>
    <w:uiPriority w:val="99"/>
    <w:rsid w:val="00F213F4"/>
    <w:rPr>
      <w:rFonts w:ascii="Times New Roman" w:eastAsia="Times New Roman" w:hAnsi="Times New Roman" w:cs="Times New Roman"/>
    </w:rPr>
  </w:style>
  <w:style w:type="paragraph" w:styleId="Footer">
    <w:name w:val="footer"/>
    <w:basedOn w:val="Normal"/>
    <w:link w:val="FooterChar"/>
    <w:uiPriority w:val="99"/>
    <w:unhideWhenUsed/>
    <w:rsid w:val="00F213F4"/>
    <w:pPr>
      <w:tabs>
        <w:tab w:val="center" w:pos="4680"/>
        <w:tab w:val="right" w:pos="9360"/>
      </w:tabs>
    </w:pPr>
  </w:style>
  <w:style w:type="character" w:customStyle="1" w:styleId="FooterChar">
    <w:name w:val="Footer Char"/>
    <w:basedOn w:val="DefaultParagraphFont"/>
    <w:link w:val="Footer"/>
    <w:uiPriority w:val="99"/>
    <w:rsid w:val="00F213F4"/>
    <w:rPr>
      <w:rFonts w:ascii="Times New Roman" w:eastAsia="Times New Roman" w:hAnsi="Times New Roman" w:cs="Times New Roman"/>
    </w:rPr>
  </w:style>
  <w:style w:type="paragraph" w:styleId="NoSpacing">
    <w:name w:val="No Spacing"/>
    <w:uiPriority w:val="1"/>
    <w:qFormat/>
    <w:rsid w:val="000E5E42"/>
    <w:pPr>
      <w:widowControl/>
    </w:pPr>
    <w:rPr>
      <w:kern w:val="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AGo029HfB9TfwyyYreHqgV0zA==">CgMxLjAyDmguZzc0NGxtbzM2azc0Mg1oLnhybDVuYjVsMmt0OAByITE3ZWc4S2lvUHd3OWNjWlBtSG94bktSdDlnbU1lQkxtNg==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3376</Words>
  <Characters>18333</Characters>
  <Application>Microsoft Office Word</Application>
  <DocSecurity>0</DocSecurity>
  <Lines>458</Lines>
  <Paragraphs>160</Paragraphs>
  <ScaleCrop>false</ScaleCrop>
  <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Ras</dc:creator>
  <cp:lastModifiedBy>C Ras</cp:lastModifiedBy>
  <cp:revision>2</cp:revision>
  <dcterms:created xsi:type="dcterms:W3CDTF">2025-05-14T22:25:00Z</dcterms:created>
  <dcterms:modified xsi:type="dcterms:W3CDTF">2025-05-14T22:25:00Z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2024-06-09T00:00:00Z</vt:filetime>
  </property>
  <property fmtid="{D5CDD505-2E9C-101B-9397-08002B2CF9AE}" pid="3" name="MediaServiceImageTags">
    <vt:lpwstr/>
  </property>
  <property fmtid="{D5CDD505-2E9C-101B-9397-08002B2CF9AE}" pid="4" name="ContentTypeId">
    <vt:lpwstr>0x0101001A883D8BA4AA3F46A14593896D1F2DD5</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2024-05-28T00:00:00Z</vt:filetime>
  </property>
  <property fmtid="{D5CDD505-2E9C-101B-9397-08002B2CF9AE}" pid="8" name="GrammarlyDocumentId">
    <vt:lpwstr>a73423f1-3066-4109-afda-43e1dbc36276</vt:lpwstr>
  </property>
</Properties>
</file>