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Hlk113522758" w:displacedByCustomXml="next"/>
    <w:bookmarkEnd w:id="0" w:displacedByCustomXml="next"/>
    <w:sdt>
      <w:sdtPr>
        <w:rPr>
          <w:color w:val="4F81BD" w:themeColor="accent1"/>
        </w:rPr>
        <w:id w:val="83885189"/>
        <w:docPartObj>
          <w:docPartGallery w:val="Cover Pages"/>
          <w:docPartUnique/>
        </w:docPartObj>
      </w:sdtPr>
      <w:sdtEndPr>
        <w:rPr>
          <w:rFonts w:eastAsia="Times New Roman"/>
          <w:b/>
          <w:bCs/>
          <w:color w:val="000000"/>
          <w:sz w:val="20"/>
          <w:szCs w:val="20"/>
        </w:rPr>
      </w:sdtEndPr>
      <w:sdtContent>
        <w:p w14:paraId="1D83803F" w14:textId="0604C378" w:rsidR="00DB4315" w:rsidRDefault="00350B32" w:rsidP="00F4272B">
          <w:pPr>
            <w:ind w:left="1440" w:hanging="1440"/>
            <w:jc w:val="right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82816" behindDoc="1" locked="0" layoutInCell="1" allowOverlap="1" wp14:anchorId="7FCB8E75" wp14:editId="57E03C4E">
                    <wp:simplePos x="0" y="0"/>
                    <wp:positionH relativeFrom="column">
                      <wp:posOffset>-1371600</wp:posOffset>
                    </wp:positionH>
                    <wp:positionV relativeFrom="paragraph">
                      <wp:posOffset>-904875</wp:posOffset>
                    </wp:positionV>
                    <wp:extent cx="3200400" cy="8869680"/>
                    <wp:effectExtent l="0" t="0" r="0" b="7620"/>
                    <wp:wrapNone/>
                    <wp:docPr id="8" name="Rectangle 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3200400" cy="8869680"/>
                            </a:xfrm>
                            <a:prstGeom prst="rect">
                              <a:avLst/>
                            </a:prstGeom>
                            <a:solidFill>
                              <a:srgbClr val="771312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pict>
                  <v:rect w14:anchorId="7823F573" id="Rectangle 8" o:spid="_x0000_s1026" style="position:absolute;margin-left:-108pt;margin-top:-71.25pt;width:252pt;height:698.4pt;z-index:-251633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" fillcolor="#771312" stroked="f" strokeweight="2pt"/>
                </w:pict>
              </mc:Fallback>
            </mc:AlternateContent>
          </w:r>
        </w:p>
        <w:p w14:paraId="58DBB718" w14:textId="7F542A13" w:rsidR="00DB4315" w:rsidRDefault="00DB4315" w:rsidP="00F4272B">
          <w:pPr>
            <w:ind w:left="1440" w:hanging="1440"/>
            <w:jc w:val="right"/>
          </w:pPr>
        </w:p>
        <w:p w14:paraId="000BF521" w14:textId="38712967" w:rsidR="00DB4315" w:rsidRDefault="00E15D1D" w:rsidP="00F4272B">
          <w:pPr>
            <w:ind w:left="1440" w:hanging="1440"/>
            <w:jc w:val="right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3360" behindDoc="0" locked="0" layoutInCell="1" allowOverlap="1" wp14:anchorId="51D119B6" wp14:editId="094475C4">
                    <wp:simplePos x="0" y="0"/>
                    <wp:positionH relativeFrom="page">
                      <wp:posOffset>2755075</wp:posOffset>
                    </wp:positionH>
                    <wp:positionV relativeFrom="paragraph">
                      <wp:posOffset>244219</wp:posOffset>
                    </wp:positionV>
                    <wp:extent cx="5008814" cy="1828800"/>
                    <wp:effectExtent l="0" t="0" r="0" b="0"/>
                    <wp:wrapNone/>
                    <wp:docPr id="226" name="Text Box 226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5008814" cy="1828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14:paraId="2DC1D4C2" w14:textId="7024D98B" w:rsidR="00DB4315" w:rsidRPr="00095CAB" w:rsidRDefault="00095CAB" w:rsidP="002D75A4">
                                <w:pPr>
                                  <w:rPr>
                                    <w:rFonts w:ascii="Aptos" w:hAnsi="Aptos" w:cs="Calibri Light"/>
                                    <w:b/>
                                    <w:bCs/>
                                    <w:color w:val="626A72"/>
                                    <w:sz w:val="72"/>
                                    <w:szCs w:val="72"/>
                                  </w:rPr>
                                </w:pPr>
                                <w:r w:rsidRPr="00095CAB">
                                  <w:rPr>
                                    <w:rFonts w:ascii="Aptos" w:hAnsi="Aptos" w:cs="Calibri Light"/>
                                    <w:b/>
                                    <w:bCs/>
                                    <w:color w:val="626A72"/>
                                    <w:sz w:val="72"/>
                                    <w:szCs w:val="72"/>
                                  </w:rPr>
                                  <w:t xml:space="preserve">Erda </w:t>
                                </w:r>
                                <w:r w:rsidR="00A0677F" w:rsidRPr="00095CAB">
                                  <w:rPr>
                                    <w:rFonts w:ascii="Aptos" w:hAnsi="Aptos" w:cs="Calibri Light"/>
                                    <w:b/>
                                    <w:bCs/>
                                    <w:color w:val="626A72"/>
                                    <w:sz w:val="72"/>
                                    <w:szCs w:val="72"/>
                                  </w:rPr>
                                  <w:t>City</w:t>
                                </w:r>
                              </w:p>
                              <w:p w14:paraId="10509BC6" w14:textId="7C009C62" w:rsidR="002D75A4" w:rsidRPr="00095CAB" w:rsidRDefault="00A0677F" w:rsidP="002D75A4">
                                <w:pPr>
                                  <w:rPr>
                                    <w:rFonts w:ascii="Aptos" w:hAnsi="Aptos" w:cs="Calibri Light"/>
                                    <w:color w:val="626A72"/>
                                    <w:sz w:val="36"/>
                                    <w:szCs w:val="36"/>
                                  </w:rPr>
                                </w:pPr>
                                <w:r w:rsidRPr="00095CAB">
                                  <w:rPr>
                                    <w:rFonts w:ascii="Aptos" w:hAnsi="Aptos" w:cs="Calibri Light"/>
                                    <w:color w:val="626A72"/>
                                    <w:sz w:val="36"/>
                                    <w:szCs w:val="36"/>
                                  </w:rPr>
                                  <w:t>Business License Fee Cost of Service Analysis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1D119B6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26" o:spid="_x0000_s1026" type="#_x0000_t202" style="position:absolute;left:0;text-align:left;margin-left:216.95pt;margin-top:19.25pt;width:394.4pt;height:2in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" filled="f" stroked="f">
                    <v:textbox>
                      <w:txbxContent>
                        <w:p w14:paraId="2DC1D4C2" w14:textId="7024D98B" w:rsidR="00DB4315" w:rsidRPr="00095CAB" w:rsidRDefault="00095CAB" w:rsidP="002D75A4">
                          <w:pPr>
                            <w:rPr>
                              <w:rFonts w:ascii="Aptos" w:hAnsi="Aptos" w:cs="Calibri Light"/>
                              <w:b/>
                              <w:bCs/>
                              <w:color w:val="626A72"/>
                              <w:sz w:val="72"/>
                              <w:szCs w:val="72"/>
                            </w:rPr>
                          </w:pPr>
                          <w:r w:rsidRPr="00095CAB">
                            <w:rPr>
                              <w:rFonts w:ascii="Aptos" w:hAnsi="Aptos" w:cs="Calibri Light"/>
                              <w:b/>
                              <w:bCs/>
                              <w:color w:val="626A72"/>
                              <w:sz w:val="72"/>
                              <w:szCs w:val="72"/>
                            </w:rPr>
                            <w:t xml:space="preserve">Erda </w:t>
                          </w:r>
                          <w:r w:rsidR="00A0677F" w:rsidRPr="00095CAB">
                            <w:rPr>
                              <w:rFonts w:ascii="Aptos" w:hAnsi="Aptos" w:cs="Calibri Light"/>
                              <w:b/>
                              <w:bCs/>
                              <w:color w:val="626A72"/>
                              <w:sz w:val="72"/>
                              <w:szCs w:val="72"/>
                            </w:rPr>
                            <w:t>City</w:t>
                          </w:r>
                        </w:p>
                        <w:p w14:paraId="10509BC6" w14:textId="7C009C62" w:rsidR="002D75A4" w:rsidRPr="00095CAB" w:rsidRDefault="00A0677F" w:rsidP="002D75A4">
                          <w:pPr>
                            <w:rPr>
                              <w:rFonts w:ascii="Aptos" w:hAnsi="Aptos" w:cs="Calibri Light"/>
                              <w:color w:val="626A72"/>
                              <w:sz w:val="36"/>
                              <w:szCs w:val="36"/>
                            </w:rPr>
                          </w:pPr>
                          <w:r w:rsidRPr="00095CAB">
                            <w:rPr>
                              <w:rFonts w:ascii="Aptos" w:hAnsi="Aptos" w:cs="Calibri Light"/>
                              <w:color w:val="626A72"/>
                              <w:sz w:val="36"/>
                              <w:szCs w:val="36"/>
                            </w:rPr>
                            <w:t>Business License Fee Cost of Service Analysis</w:t>
                          </w:r>
                        </w:p>
                      </w:txbxContent>
                    </v:textbox>
                    <w10:wrap anchorx="page"/>
                  </v:shape>
                </w:pict>
              </mc:Fallback>
            </mc:AlternateContent>
          </w:r>
        </w:p>
        <w:p w14:paraId="65C7AB8F" w14:textId="756C3A4C" w:rsidR="00DB4315" w:rsidRDefault="00DB4315" w:rsidP="00F4272B">
          <w:pPr>
            <w:ind w:left="1440" w:hanging="1440"/>
            <w:jc w:val="right"/>
            <w:rPr>
              <w:noProof/>
            </w:rPr>
          </w:pPr>
        </w:p>
        <w:p w14:paraId="380D6C1C" w14:textId="1FD67FF2" w:rsidR="00DB4315" w:rsidRDefault="00DB4315" w:rsidP="00F4272B">
          <w:pPr>
            <w:ind w:left="1440" w:hanging="1440"/>
            <w:jc w:val="right"/>
            <w:rPr>
              <w:noProof/>
            </w:rPr>
          </w:pPr>
        </w:p>
        <w:p w14:paraId="75F94982" w14:textId="1DBDB81D" w:rsidR="00DB4315" w:rsidRDefault="00DB4315" w:rsidP="00F4272B">
          <w:pPr>
            <w:ind w:left="1440" w:hanging="1440"/>
            <w:jc w:val="right"/>
            <w:rPr>
              <w:noProof/>
            </w:rPr>
          </w:pPr>
        </w:p>
        <w:p w14:paraId="7785EA2C" w14:textId="40866F38" w:rsidR="00DB4315" w:rsidRDefault="00DB4315" w:rsidP="00F4272B">
          <w:pPr>
            <w:ind w:left="1440" w:hanging="1440"/>
            <w:jc w:val="right"/>
            <w:rPr>
              <w:noProof/>
            </w:rPr>
          </w:pPr>
        </w:p>
        <w:p w14:paraId="67759431" w14:textId="3C7B82F9" w:rsidR="00DB4315" w:rsidRDefault="00DB4315" w:rsidP="00F4272B">
          <w:pPr>
            <w:ind w:left="1440" w:hanging="1440"/>
            <w:jc w:val="right"/>
            <w:rPr>
              <w:noProof/>
            </w:rPr>
          </w:pPr>
        </w:p>
        <w:p w14:paraId="24C2FF88" w14:textId="07E1A9C1" w:rsidR="00DB4315" w:rsidRDefault="00095CAB" w:rsidP="00F4272B">
          <w:pPr>
            <w:ind w:left="1440" w:hanging="1440"/>
            <w:jc w:val="right"/>
            <w:rPr>
              <w:noProof/>
            </w:rPr>
          </w:pPr>
          <w:r>
            <w:rPr>
              <w:noProof/>
            </w:rPr>
            <w:drawing>
              <wp:anchor distT="0" distB="0" distL="114300" distR="114300" simplePos="0" relativeHeight="251683840" behindDoc="0" locked="0" layoutInCell="1" allowOverlap="1" wp14:anchorId="773A16DE" wp14:editId="3EA3D393">
                <wp:simplePos x="0" y="0"/>
                <wp:positionH relativeFrom="column">
                  <wp:posOffset>0</wp:posOffset>
                </wp:positionH>
                <wp:positionV relativeFrom="paragraph">
                  <wp:posOffset>-3810</wp:posOffset>
                </wp:positionV>
                <wp:extent cx="5943600" cy="4457700"/>
                <wp:effectExtent l="0" t="0" r="0" b="0"/>
                <wp:wrapNone/>
                <wp:docPr id="11129049" name="Picture 10" descr="A road with a green sign and a red light&#10;&#10;AI-generated content may be incorrect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129049" name="Picture 10" descr="A road with a green sign and a red light&#10;&#10;AI-generated content may be incorrect."/>
                        <pic:cNvPicPr/>
                      </pic:nvPicPr>
                      <pic:blipFill>
                        <a:blip r:embed="rId10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43600" cy="4457700"/>
                        </a:xfrm>
                        <a:prstGeom prst="rect">
                          <a:avLst/>
                        </a:prstGeom>
                        <a:effectLst>
                          <a:softEdge rad="317500"/>
                        </a:effec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67D1D52D" w14:textId="37154F52" w:rsidR="00DB4315" w:rsidRDefault="00DB4315" w:rsidP="00F4272B">
          <w:pPr>
            <w:ind w:left="1440" w:hanging="1440"/>
            <w:jc w:val="center"/>
            <w:rPr>
              <w:noProof/>
            </w:rPr>
          </w:pPr>
        </w:p>
        <w:p w14:paraId="77EC1834" w14:textId="3E98F0F2" w:rsidR="00DB4315" w:rsidRDefault="00DB4315" w:rsidP="00F4272B">
          <w:pPr>
            <w:ind w:left="1440" w:hanging="1440"/>
            <w:jc w:val="center"/>
            <w:rPr>
              <w:noProof/>
            </w:rPr>
          </w:pPr>
        </w:p>
        <w:p w14:paraId="37698292" w14:textId="69E6FE8F" w:rsidR="00DB4315" w:rsidRPr="005B5387" w:rsidRDefault="00DB4315" w:rsidP="00C0182D">
          <w:pPr>
            <w:tabs>
              <w:tab w:val="left" w:pos="720"/>
              <w:tab w:val="left" w:pos="1440"/>
              <w:tab w:val="left" w:pos="2160"/>
              <w:tab w:val="left" w:pos="6915"/>
            </w:tabs>
          </w:pPr>
          <w:r w:rsidRPr="005153AC">
            <w:rPr>
              <w:rFonts w:ascii="Adobe Garamond Pro" w:hAnsi="Adobe Garamond Pro"/>
              <w:noProof/>
            </w:rPr>
            <w:drawing>
              <wp:anchor distT="0" distB="0" distL="114300" distR="114300" simplePos="0" relativeHeight="251661312" behindDoc="0" locked="0" layoutInCell="1" allowOverlap="1" wp14:anchorId="2F45C098" wp14:editId="64AF194D">
                <wp:simplePos x="0" y="0"/>
                <wp:positionH relativeFrom="margin">
                  <wp:align>center</wp:align>
                </wp:positionH>
                <wp:positionV relativeFrom="paragraph">
                  <wp:posOffset>6177915</wp:posOffset>
                </wp:positionV>
                <wp:extent cx="1949450" cy="730250"/>
                <wp:effectExtent l="0" t="0" r="0" b="0"/>
                <wp:wrapNone/>
                <wp:docPr id="51" name="Picture 51" descr="G:\I217\General Office and Bank Matters\Office Information\Logos\Zions Bank Public Finance\ZPFI Logo 2018\ZPFI Block Logo 2 Small 2018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G:\I217\General Office and Bank Matters\Office Information\Logos\Zions Bank Public Finance\ZPFI Logo 2018\ZPFI Block Logo 2 Small 2018.jp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21356" t="3279" r="23233" b="18033"/>
                        <a:stretch/>
                      </pic:blipFill>
                      <pic:spPr bwMode="auto">
                        <a:xfrm>
                          <a:off x="0" y="0"/>
                          <a:ext cx="1949450" cy="730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5408" behindDoc="0" locked="0" layoutInCell="1" allowOverlap="1" wp14:anchorId="37B6A83B" wp14:editId="22669B79">
                <wp:simplePos x="0" y="0"/>
                <wp:positionH relativeFrom="column">
                  <wp:posOffset>7991475</wp:posOffset>
                </wp:positionH>
                <wp:positionV relativeFrom="paragraph">
                  <wp:posOffset>2051050</wp:posOffset>
                </wp:positionV>
                <wp:extent cx="3971290" cy="1976120"/>
                <wp:effectExtent l="0" t="0" r="0" b="5080"/>
                <wp:wrapNone/>
                <wp:docPr id="44" name="Picture 44" descr="Saratoga Springs - Horizontal White (Transparent Bird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aratoga Springs - Horizontal White (Transparent Bird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71290" cy="1976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tab/>
          </w:r>
          <w:bookmarkStart w:id="1" w:name="_Hlk527030874"/>
          <w:bookmarkEnd w:id="1"/>
          <w:r>
            <w:tab/>
          </w:r>
          <w:r>
            <w:tab/>
          </w:r>
          <w:r w:rsidR="00C0182D">
            <w:tab/>
          </w:r>
        </w:p>
        <w:p w14:paraId="4DF09610" w14:textId="1211F37F" w:rsidR="00024724" w:rsidRDefault="00350B32" w:rsidP="00076230">
          <w:pPr>
            <w:rPr>
              <w:rFonts w:eastAsia="Times New Roman"/>
              <w:b/>
              <w:bCs/>
              <w:color w:val="000000"/>
              <w:sz w:val="20"/>
              <w:szCs w:val="20"/>
            </w:rPr>
          </w:pPr>
          <w:r>
            <w:rPr>
              <w:noProof/>
            </w:rPr>
            <w:drawing>
              <wp:anchor distT="0" distB="0" distL="114300" distR="114300" simplePos="0" relativeHeight="251659776" behindDoc="1" locked="0" layoutInCell="1" allowOverlap="1" wp14:anchorId="15FD342A" wp14:editId="690C8718">
                <wp:simplePos x="0" y="0"/>
                <wp:positionH relativeFrom="column">
                  <wp:posOffset>-914400</wp:posOffset>
                </wp:positionH>
                <wp:positionV relativeFrom="paragraph">
                  <wp:posOffset>4164965</wp:posOffset>
                </wp:positionV>
                <wp:extent cx="2743200" cy="721995"/>
                <wp:effectExtent l="0" t="0" r="0" b="1905"/>
                <wp:wrapNone/>
                <wp:docPr id="35" name="Picture 35" descr="A logo of a company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5" name="Picture 35" descr="A logo of a company&#10;&#10;Description automatically generated with low confidence"/>
                        <pic:cNvPicPr>
                          <a:picLocks noChangeAspect="1"/>
                        </pic:cNvPicPr>
                      </pic:nvPicPr>
                      <pic:blipFill>
                        <a:blip r:embed="rId1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43200" cy="7219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sdtContent>
    </w:sdt>
    <w:p w14:paraId="5DCC9DA3" w14:textId="3829F2D0" w:rsidR="00A0677F" w:rsidRDefault="00A0677F" w:rsidP="001D20C4">
      <w:pPr>
        <w:rPr>
          <w:rFonts w:eastAsia="Times New Roman"/>
          <w:b/>
          <w:bCs/>
          <w:color w:val="000000"/>
          <w:sz w:val="20"/>
          <w:szCs w:val="20"/>
        </w:rPr>
      </w:pPr>
    </w:p>
    <w:p w14:paraId="3C54EA3B" w14:textId="55B70D07" w:rsidR="00A0677F" w:rsidRDefault="00443782">
      <w:pPr>
        <w:rPr>
          <w:rFonts w:eastAsia="Times New Roman"/>
          <w:b/>
          <w:bCs/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1A3A49E" wp14:editId="6A7BA0BA">
                <wp:simplePos x="0" y="0"/>
                <wp:positionH relativeFrom="margin">
                  <wp:align>right</wp:align>
                </wp:positionH>
                <wp:positionV relativeFrom="paragraph">
                  <wp:posOffset>3474720</wp:posOffset>
                </wp:positionV>
                <wp:extent cx="1432560" cy="796290"/>
                <wp:effectExtent l="0" t="0" r="0" b="381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2560" cy="7962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327C92B" w14:textId="17EF6D5B" w:rsidR="000A61D3" w:rsidRPr="00095CAB" w:rsidRDefault="00BE47A2" w:rsidP="00272F59">
                            <w:pPr>
                              <w:spacing w:after="0" w:line="240" w:lineRule="auto"/>
                              <w:rPr>
                                <w:rFonts w:ascii="Aptos" w:hAnsi="Aptos" w:cs="Calibri"/>
                                <w:color w:val="626A72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ptos" w:hAnsi="Aptos" w:cs="Calibri"/>
                                <w:color w:val="626A72"/>
                                <w:sz w:val="40"/>
                                <w:szCs w:val="40"/>
                              </w:rPr>
                              <w:t>May</w:t>
                            </w:r>
                            <w:r w:rsidR="00095CAB" w:rsidRPr="00095CAB">
                              <w:rPr>
                                <w:rFonts w:ascii="Aptos" w:hAnsi="Aptos" w:cs="Calibri"/>
                                <w:color w:val="626A72"/>
                                <w:sz w:val="40"/>
                                <w:szCs w:val="40"/>
                              </w:rPr>
                              <w:t xml:space="preserve"> 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A3A49E" id="Text Box 3" o:spid="_x0000_s1027" type="#_x0000_t202" style="position:absolute;margin-left:61.6pt;margin-top:273.6pt;width:112.8pt;height:62.7pt;z-index:2516577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" fillcolor="white [3201]" stroked="f" strokeweight=".5pt">
                <v:textbox>
                  <w:txbxContent>
                    <w:p w14:paraId="4327C92B" w14:textId="17EF6D5B" w:rsidR="000A61D3" w:rsidRPr="00095CAB" w:rsidRDefault="00BE47A2" w:rsidP="00272F59">
                      <w:pPr>
                        <w:spacing w:after="0" w:line="240" w:lineRule="auto"/>
                        <w:rPr>
                          <w:rFonts w:ascii="Aptos" w:hAnsi="Aptos" w:cs="Calibri"/>
                          <w:color w:val="626A72"/>
                          <w:sz w:val="40"/>
                          <w:szCs w:val="40"/>
                        </w:rPr>
                      </w:pPr>
                      <w:r>
                        <w:rPr>
                          <w:rFonts w:ascii="Aptos" w:hAnsi="Aptos" w:cs="Calibri"/>
                          <w:color w:val="626A72"/>
                          <w:sz w:val="40"/>
                          <w:szCs w:val="40"/>
                        </w:rPr>
                        <w:t>May</w:t>
                      </w:r>
                      <w:r w:rsidR="00095CAB" w:rsidRPr="00095CAB">
                        <w:rPr>
                          <w:rFonts w:ascii="Aptos" w:hAnsi="Aptos" w:cs="Calibri"/>
                          <w:color w:val="626A72"/>
                          <w:sz w:val="40"/>
                          <w:szCs w:val="40"/>
                        </w:rPr>
                        <w:t xml:space="preserve"> 2025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0677F">
        <w:rPr>
          <w:rFonts w:eastAsia="Times New Roman"/>
          <w:b/>
          <w:bCs/>
          <w:color w:val="000000"/>
          <w:sz w:val="20"/>
          <w:szCs w:val="20"/>
        </w:rPr>
        <w:br w:type="page"/>
      </w:r>
    </w:p>
    <w:bookmarkStart w:id="2" w:name="_Toc156309290" w:displacedByCustomXml="next"/>
    <w:bookmarkStart w:id="3" w:name="_Toc160101847" w:displacedByCustomXml="next"/>
    <w:bookmarkStart w:id="4" w:name="_Toc162358683" w:displacedByCustomXml="next"/>
    <w:bookmarkStart w:id="5" w:name="_Toc196904769" w:displacedByCustomXml="next"/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</w:rPr>
        <w:id w:val="-1336299264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14:paraId="7AF82BC7" w14:textId="77777777" w:rsidR="0088208A" w:rsidRPr="0088208A" w:rsidRDefault="00A0677F" w:rsidP="00C50CFC">
          <w:pPr>
            <w:pStyle w:val="TOCHeading"/>
            <w:rPr>
              <w:noProof/>
            </w:rPr>
          </w:pPr>
          <w:r>
            <w:t>Table of Contents</w:t>
          </w:r>
          <w:bookmarkEnd w:id="5"/>
          <w:bookmarkEnd w:id="4"/>
          <w:bookmarkEnd w:id="3"/>
          <w:bookmarkEnd w:id="2"/>
          <w:r w:rsidRPr="00B66048">
            <w:rPr>
              <w:sz w:val="22"/>
              <w:szCs w:val="22"/>
            </w:rPr>
            <w:fldChar w:fldCharType="begin"/>
          </w:r>
          <w:r w:rsidRPr="00B66048">
            <w:rPr>
              <w:sz w:val="22"/>
              <w:szCs w:val="22"/>
            </w:rPr>
            <w:instrText xml:space="preserve"> TOC \o "1-3" \h \z \u </w:instrText>
          </w:r>
          <w:r w:rsidRPr="00B66048">
            <w:rPr>
              <w:sz w:val="22"/>
              <w:szCs w:val="22"/>
            </w:rPr>
            <w:fldChar w:fldCharType="separate"/>
          </w:r>
        </w:p>
        <w:p w14:paraId="1DB47D43" w14:textId="01E09E71" w:rsidR="0088208A" w:rsidRPr="0088208A" w:rsidRDefault="0088208A">
          <w:pPr>
            <w:pStyle w:val="TOC1"/>
            <w:rPr>
              <w:rFonts w:ascii="Aptos" w:eastAsiaTheme="minorEastAsia" w:hAnsi="Aptos" w:cstheme="minorBidi"/>
              <w:kern w:val="2"/>
              <w:sz w:val="24"/>
              <w:szCs w:val="24"/>
              <w14:ligatures w14:val="standardContextual"/>
            </w:rPr>
          </w:pPr>
          <w:hyperlink w:anchor="_Toc196904769" w:history="1">
            <w:r w:rsidRPr="0088208A">
              <w:rPr>
                <w:rStyle w:val="Hyperlink"/>
                <w:rFonts w:ascii="Aptos" w:hAnsi="Aptos"/>
              </w:rPr>
              <w:t>Table of Contents</w:t>
            </w:r>
            <w:r w:rsidRPr="0088208A">
              <w:rPr>
                <w:rFonts w:ascii="Aptos" w:hAnsi="Aptos"/>
                <w:webHidden/>
              </w:rPr>
              <w:tab/>
            </w:r>
            <w:r w:rsidRPr="0088208A">
              <w:rPr>
                <w:rFonts w:ascii="Aptos" w:hAnsi="Aptos"/>
                <w:webHidden/>
              </w:rPr>
              <w:fldChar w:fldCharType="begin"/>
            </w:r>
            <w:r w:rsidRPr="0088208A">
              <w:rPr>
                <w:rFonts w:ascii="Aptos" w:hAnsi="Aptos"/>
                <w:webHidden/>
              </w:rPr>
              <w:instrText xml:space="preserve"> PAGEREF _Toc196904769 \h </w:instrText>
            </w:r>
            <w:r w:rsidRPr="0088208A">
              <w:rPr>
                <w:rFonts w:ascii="Aptos" w:hAnsi="Aptos"/>
                <w:webHidden/>
              </w:rPr>
            </w:r>
            <w:r w:rsidRPr="0088208A">
              <w:rPr>
                <w:rFonts w:ascii="Aptos" w:hAnsi="Aptos"/>
                <w:webHidden/>
              </w:rPr>
              <w:fldChar w:fldCharType="separate"/>
            </w:r>
            <w:r w:rsidR="00321736">
              <w:rPr>
                <w:rFonts w:ascii="Aptos" w:hAnsi="Aptos"/>
                <w:webHidden/>
              </w:rPr>
              <w:t>1</w:t>
            </w:r>
            <w:r w:rsidRPr="0088208A">
              <w:rPr>
                <w:rFonts w:ascii="Aptos" w:hAnsi="Aptos"/>
                <w:webHidden/>
              </w:rPr>
              <w:fldChar w:fldCharType="end"/>
            </w:r>
          </w:hyperlink>
        </w:p>
        <w:p w14:paraId="30363281" w14:textId="0621981B" w:rsidR="0088208A" w:rsidRPr="0088208A" w:rsidRDefault="0088208A">
          <w:pPr>
            <w:pStyle w:val="TOC1"/>
            <w:rPr>
              <w:rFonts w:ascii="Aptos" w:eastAsiaTheme="minorEastAsia" w:hAnsi="Aptos" w:cstheme="minorBidi"/>
              <w:kern w:val="2"/>
              <w:sz w:val="24"/>
              <w:szCs w:val="24"/>
              <w14:ligatures w14:val="standardContextual"/>
            </w:rPr>
          </w:pPr>
          <w:hyperlink w:anchor="_Toc196904770" w:history="1">
            <w:r w:rsidRPr="0088208A">
              <w:rPr>
                <w:rStyle w:val="Hyperlink"/>
                <w:rFonts w:ascii="Aptos" w:hAnsi="Aptos"/>
              </w:rPr>
              <w:t>Introduction</w:t>
            </w:r>
            <w:r w:rsidRPr="0088208A">
              <w:rPr>
                <w:rFonts w:ascii="Aptos" w:hAnsi="Aptos"/>
                <w:webHidden/>
              </w:rPr>
              <w:tab/>
            </w:r>
            <w:r w:rsidRPr="0088208A">
              <w:rPr>
                <w:rFonts w:ascii="Aptos" w:hAnsi="Aptos"/>
                <w:webHidden/>
              </w:rPr>
              <w:fldChar w:fldCharType="begin"/>
            </w:r>
            <w:r w:rsidRPr="0088208A">
              <w:rPr>
                <w:rFonts w:ascii="Aptos" w:hAnsi="Aptos"/>
                <w:webHidden/>
              </w:rPr>
              <w:instrText xml:space="preserve"> PAGEREF _Toc196904770 \h </w:instrText>
            </w:r>
            <w:r w:rsidRPr="0088208A">
              <w:rPr>
                <w:rFonts w:ascii="Aptos" w:hAnsi="Aptos"/>
                <w:webHidden/>
              </w:rPr>
            </w:r>
            <w:r w:rsidRPr="0088208A">
              <w:rPr>
                <w:rFonts w:ascii="Aptos" w:hAnsi="Aptos"/>
                <w:webHidden/>
              </w:rPr>
              <w:fldChar w:fldCharType="separate"/>
            </w:r>
            <w:r w:rsidR="00321736">
              <w:rPr>
                <w:rFonts w:ascii="Aptos" w:hAnsi="Aptos"/>
                <w:webHidden/>
              </w:rPr>
              <w:t>2</w:t>
            </w:r>
            <w:r w:rsidRPr="0088208A">
              <w:rPr>
                <w:rFonts w:ascii="Aptos" w:hAnsi="Aptos"/>
                <w:webHidden/>
              </w:rPr>
              <w:fldChar w:fldCharType="end"/>
            </w:r>
          </w:hyperlink>
        </w:p>
        <w:p w14:paraId="2A3C5D6D" w14:textId="028B1401" w:rsidR="0088208A" w:rsidRPr="0088208A" w:rsidRDefault="0088208A">
          <w:pPr>
            <w:pStyle w:val="TOC1"/>
            <w:rPr>
              <w:rFonts w:ascii="Aptos" w:eastAsiaTheme="minorEastAsia" w:hAnsi="Aptos" w:cstheme="minorBidi"/>
              <w:kern w:val="2"/>
              <w:sz w:val="24"/>
              <w:szCs w:val="24"/>
              <w14:ligatures w14:val="standardContextual"/>
            </w:rPr>
          </w:pPr>
          <w:hyperlink w:anchor="_Toc196904771" w:history="1">
            <w:r w:rsidRPr="0088208A">
              <w:rPr>
                <w:rStyle w:val="Hyperlink"/>
                <w:rFonts w:ascii="Aptos" w:hAnsi="Aptos"/>
              </w:rPr>
              <w:t>Current Fee Structure</w:t>
            </w:r>
            <w:r w:rsidRPr="0088208A">
              <w:rPr>
                <w:rFonts w:ascii="Aptos" w:hAnsi="Aptos"/>
                <w:webHidden/>
              </w:rPr>
              <w:tab/>
            </w:r>
            <w:r w:rsidRPr="0088208A">
              <w:rPr>
                <w:rFonts w:ascii="Aptos" w:hAnsi="Aptos"/>
                <w:webHidden/>
              </w:rPr>
              <w:fldChar w:fldCharType="begin"/>
            </w:r>
            <w:r w:rsidRPr="0088208A">
              <w:rPr>
                <w:rFonts w:ascii="Aptos" w:hAnsi="Aptos"/>
                <w:webHidden/>
              </w:rPr>
              <w:instrText xml:space="preserve"> PAGEREF _Toc196904771 \h </w:instrText>
            </w:r>
            <w:r w:rsidRPr="0088208A">
              <w:rPr>
                <w:rFonts w:ascii="Aptos" w:hAnsi="Aptos"/>
                <w:webHidden/>
              </w:rPr>
            </w:r>
            <w:r w:rsidRPr="0088208A">
              <w:rPr>
                <w:rFonts w:ascii="Aptos" w:hAnsi="Aptos"/>
                <w:webHidden/>
              </w:rPr>
              <w:fldChar w:fldCharType="separate"/>
            </w:r>
            <w:r w:rsidR="00321736">
              <w:rPr>
                <w:rFonts w:ascii="Aptos" w:hAnsi="Aptos"/>
                <w:webHidden/>
              </w:rPr>
              <w:t>2</w:t>
            </w:r>
            <w:r w:rsidRPr="0088208A">
              <w:rPr>
                <w:rFonts w:ascii="Aptos" w:hAnsi="Aptos"/>
                <w:webHidden/>
              </w:rPr>
              <w:fldChar w:fldCharType="end"/>
            </w:r>
          </w:hyperlink>
        </w:p>
        <w:p w14:paraId="68D8DAEA" w14:textId="48010C82" w:rsidR="0088208A" w:rsidRPr="0088208A" w:rsidRDefault="0088208A">
          <w:pPr>
            <w:pStyle w:val="TOC1"/>
            <w:rPr>
              <w:rFonts w:ascii="Aptos" w:eastAsiaTheme="minorEastAsia" w:hAnsi="Aptos" w:cstheme="minorBidi"/>
              <w:kern w:val="2"/>
              <w:sz w:val="24"/>
              <w:szCs w:val="24"/>
              <w14:ligatures w14:val="standardContextual"/>
            </w:rPr>
          </w:pPr>
          <w:hyperlink w:anchor="_Toc196904772" w:history="1">
            <w:r w:rsidRPr="0088208A">
              <w:rPr>
                <w:rStyle w:val="Hyperlink"/>
                <w:rFonts w:ascii="Aptos" w:hAnsi="Aptos"/>
              </w:rPr>
              <w:t>Methodology</w:t>
            </w:r>
            <w:r w:rsidRPr="0088208A">
              <w:rPr>
                <w:rFonts w:ascii="Aptos" w:hAnsi="Aptos"/>
                <w:webHidden/>
              </w:rPr>
              <w:tab/>
            </w:r>
            <w:r w:rsidRPr="0088208A">
              <w:rPr>
                <w:rFonts w:ascii="Aptos" w:hAnsi="Aptos"/>
                <w:webHidden/>
              </w:rPr>
              <w:fldChar w:fldCharType="begin"/>
            </w:r>
            <w:r w:rsidRPr="0088208A">
              <w:rPr>
                <w:rFonts w:ascii="Aptos" w:hAnsi="Aptos"/>
                <w:webHidden/>
              </w:rPr>
              <w:instrText xml:space="preserve"> PAGEREF _Toc196904772 \h </w:instrText>
            </w:r>
            <w:r w:rsidRPr="0088208A">
              <w:rPr>
                <w:rFonts w:ascii="Aptos" w:hAnsi="Aptos"/>
                <w:webHidden/>
              </w:rPr>
            </w:r>
            <w:r w:rsidRPr="0088208A">
              <w:rPr>
                <w:rFonts w:ascii="Aptos" w:hAnsi="Aptos"/>
                <w:webHidden/>
              </w:rPr>
              <w:fldChar w:fldCharType="separate"/>
            </w:r>
            <w:r w:rsidR="00321736">
              <w:rPr>
                <w:rFonts w:ascii="Aptos" w:hAnsi="Aptos"/>
                <w:webHidden/>
              </w:rPr>
              <w:t>2</w:t>
            </w:r>
            <w:r w:rsidRPr="0088208A">
              <w:rPr>
                <w:rFonts w:ascii="Aptos" w:hAnsi="Aptos"/>
                <w:webHidden/>
              </w:rPr>
              <w:fldChar w:fldCharType="end"/>
            </w:r>
          </w:hyperlink>
        </w:p>
        <w:p w14:paraId="62532550" w14:textId="64EC6354" w:rsidR="0088208A" w:rsidRPr="0088208A" w:rsidRDefault="0088208A">
          <w:pPr>
            <w:pStyle w:val="TOC1"/>
            <w:rPr>
              <w:rFonts w:ascii="Aptos" w:eastAsiaTheme="minorEastAsia" w:hAnsi="Aptos" w:cstheme="minorBidi"/>
              <w:kern w:val="2"/>
              <w:sz w:val="24"/>
              <w:szCs w:val="24"/>
              <w14:ligatures w14:val="standardContextual"/>
            </w:rPr>
          </w:pPr>
          <w:hyperlink w:anchor="_Toc196904773" w:history="1">
            <w:r w:rsidRPr="0088208A">
              <w:rPr>
                <w:rStyle w:val="Hyperlink"/>
                <w:rFonts w:ascii="Aptos" w:hAnsi="Aptos"/>
              </w:rPr>
              <w:t>Cost-of-Service Analysis</w:t>
            </w:r>
            <w:r w:rsidRPr="0088208A">
              <w:rPr>
                <w:rFonts w:ascii="Aptos" w:hAnsi="Aptos"/>
                <w:webHidden/>
              </w:rPr>
              <w:tab/>
            </w:r>
            <w:r w:rsidRPr="0088208A">
              <w:rPr>
                <w:rFonts w:ascii="Aptos" w:hAnsi="Aptos"/>
                <w:webHidden/>
              </w:rPr>
              <w:fldChar w:fldCharType="begin"/>
            </w:r>
            <w:r w:rsidRPr="0088208A">
              <w:rPr>
                <w:rFonts w:ascii="Aptos" w:hAnsi="Aptos"/>
                <w:webHidden/>
              </w:rPr>
              <w:instrText xml:space="preserve"> PAGEREF _Toc196904773 \h </w:instrText>
            </w:r>
            <w:r w:rsidRPr="0088208A">
              <w:rPr>
                <w:rFonts w:ascii="Aptos" w:hAnsi="Aptos"/>
                <w:webHidden/>
              </w:rPr>
            </w:r>
            <w:r w:rsidRPr="0088208A">
              <w:rPr>
                <w:rFonts w:ascii="Aptos" w:hAnsi="Aptos"/>
                <w:webHidden/>
              </w:rPr>
              <w:fldChar w:fldCharType="separate"/>
            </w:r>
            <w:r w:rsidR="00321736">
              <w:rPr>
                <w:rFonts w:ascii="Aptos" w:hAnsi="Aptos"/>
                <w:webHidden/>
              </w:rPr>
              <w:t>4</w:t>
            </w:r>
            <w:r w:rsidRPr="0088208A">
              <w:rPr>
                <w:rFonts w:ascii="Aptos" w:hAnsi="Aptos"/>
                <w:webHidden/>
              </w:rPr>
              <w:fldChar w:fldCharType="end"/>
            </w:r>
          </w:hyperlink>
        </w:p>
        <w:p w14:paraId="2ACB53E4" w14:textId="03DEF8C9" w:rsidR="0088208A" w:rsidRPr="0088208A" w:rsidRDefault="0088208A">
          <w:pPr>
            <w:pStyle w:val="TOC1"/>
            <w:rPr>
              <w:rFonts w:ascii="Aptos" w:eastAsiaTheme="minorEastAsia" w:hAnsi="Aptos" w:cstheme="minorBidi"/>
              <w:kern w:val="2"/>
              <w:sz w:val="24"/>
              <w:szCs w:val="24"/>
              <w14:ligatures w14:val="standardContextual"/>
            </w:rPr>
          </w:pPr>
          <w:hyperlink w:anchor="_Toc196904774" w:history="1">
            <w:r w:rsidRPr="0088208A">
              <w:rPr>
                <w:rStyle w:val="Hyperlink"/>
                <w:rFonts w:ascii="Aptos" w:hAnsi="Aptos"/>
              </w:rPr>
              <w:t>Disproportionate Analysis</w:t>
            </w:r>
            <w:r w:rsidRPr="0088208A">
              <w:rPr>
                <w:rFonts w:ascii="Aptos" w:hAnsi="Aptos"/>
                <w:webHidden/>
              </w:rPr>
              <w:tab/>
            </w:r>
            <w:r w:rsidRPr="0088208A">
              <w:rPr>
                <w:rFonts w:ascii="Aptos" w:hAnsi="Aptos"/>
                <w:webHidden/>
              </w:rPr>
              <w:fldChar w:fldCharType="begin"/>
            </w:r>
            <w:r w:rsidRPr="0088208A">
              <w:rPr>
                <w:rFonts w:ascii="Aptos" w:hAnsi="Aptos"/>
                <w:webHidden/>
              </w:rPr>
              <w:instrText xml:space="preserve"> PAGEREF _Toc196904774 \h </w:instrText>
            </w:r>
            <w:r w:rsidRPr="0088208A">
              <w:rPr>
                <w:rFonts w:ascii="Aptos" w:hAnsi="Aptos"/>
                <w:webHidden/>
              </w:rPr>
            </w:r>
            <w:r w:rsidRPr="0088208A">
              <w:rPr>
                <w:rFonts w:ascii="Aptos" w:hAnsi="Aptos"/>
                <w:webHidden/>
              </w:rPr>
              <w:fldChar w:fldCharType="separate"/>
            </w:r>
            <w:r w:rsidR="00321736">
              <w:rPr>
                <w:rFonts w:ascii="Aptos" w:hAnsi="Aptos"/>
                <w:webHidden/>
              </w:rPr>
              <w:t>6</w:t>
            </w:r>
            <w:r w:rsidRPr="0088208A">
              <w:rPr>
                <w:rFonts w:ascii="Aptos" w:hAnsi="Aptos"/>
                <w:webHidden/>
              </w:rPr>
              <w:fldChar w:fldCharType="end"/>
            </w:r>
          </w:hyperlink>
        </w:p>
        <w:p w14:paraId="555E25E6" w14:textId="1A8416B8" w:rsidR="0088208A" w:rsidRDefault="0088208A">
          <w:pPr>
            <w:pStyle w:val="TOC1"/>
            <w:rPr>
              <w:rFonts w:eastAsiaTheme="minorEastAsia" w:cstheme="minorBidi"/>
              <w:kern w:val="2"/>
              <w:sz w:val="24"/>
              <w:szCs w:val="24"/>
              <w14:ligatures w14:val="standardContextual"/>
            </w:rPr>
          </w:pPr>
          <w:hyperlink w:anchor="_Toc196904775" w:history="1">
            <w:r w:rsidRPr="0088208A">
              <w:rPr>
                <w:rStyle w:val="Hyperlink"/>
                <w:rFonts w:ascii="Aptos" w:hAnsi="Aptos"/>
              </w:rPr>
              <w:t>Total Fee Calculation</w:t>
            </w:r>
            <w:r w:rsidRPr="0088208A">
              <w:rPr>
                <w:rFonts w:ascii="Aptos" w:hAnsi="Aptos"/>
                <w:webHidden/>
              </w:rPr>
              <w:tab/>
            </w:r>
            <w:r w:rsidRPr="0088208A">
              <w:rPr>
                <w:rFonts w:ascii="Aptos" w:hAnsi="Aptos"/>
                <w:webHidden/>
              </w:rPr>
              <w:fldChar w:fldCharType="begin"/>
            </w:r>
            <w:r w:rsidRPr="0088208A">
              <w:rPr>
                <w:rFonts w:ascii="Aptos" w:hAnsi="Aptos"/>
                <w:webHidden/>
              </w:rPr>
              <w:instrText xml:space="preserve"> PAGEREF _Toc196904775 \h </w:instrText>
            </w:r>
            <w:r w:rsidRPr="0088208A">
              <w:rPr>
                <w:rFonts w:ascii="Aptos" w:hAnsi="Aptos"/>
                <w:webHidden/>
              </w:rPr>
            </w:r>
            <w:r w:rsidRPr="0088208A">
              <w:rPr>
                <w:rFonts w:ascii="Aptos" w:hAnsi="Aptos"/>
                <w:webHidden/>
              </w:rPr>
              <w:fldChar w:fldCharType="separate"/>
            </w:r>
            <w:r w:rsidR="00321736">
              <w:rPr>
                <w:rFonts w:ascii="Aptos" w:hAnsi="Aptos"/>
                <w:webHidden/>
              </w:rPr>
              <w:t>7</w:t>
            </w:r>
            <w:r w:rsidRPr="0088208A">
              <w:rPr>
                <w:rFonts w:ascii="Aptos" w:hAnsi="Aptos"/>
                <w:webHidden/>
              </w:rPr>
              <w:fldChar w:fldCharType="end"/>
            </w:r>
          </w:hyperlink>
        </w:p>
        <w:p w14:paraId="7BB5C5A6" w14:textId="694BA9AA" w:rsidR="00A0677F" w:rsidRDefault="00A0677F">
          <w:r w:rsidRPr="00B66048">
            <w:rPr>
              <w:rFonts w:ascii="Calibri Light" w:hAnsi="Calibri Light" w:cs="Calibri Light"/>
              <w:b/>
              <w:bCs/>
              <w:noProof/>
            </w:rPr>
            <w:fldChar w:fldCharType="end"/>
          </w:r>
        </w:p>
      </w:sdtContent>
    </w:sdt>
    <w:p w14:paraId="27CE80A5" w14:textId="51122E1F" w:rsidR="00A0677F" w:rsidRDefault="00A0677F">
      <w:pPr>
        <w:rPr>
          <w:rFonts w:eastAsia="Times New Roman"/>
          <w:b/>
          <w:bCs/>
          <w:color w:val="000000"/>
          <w:sz w:val="20"/>
          <w:szCs w:val="20"/>
        </w:rPr>
      </w:pPr>
      <w:r>
        <w:rPr>
          <w:rFonts w:eastAsia="Times New Roman"/>
          <w:b/>
          <w:bCs/>
          <w:color w:val="000000"/>
          <w:sz w:val="20"/>
          <w:szCs w:val="20"/>
        </w:rPr>
        <w:br w:type="page"/>
      </w:r>
    </w:p>
    <w:p w14:paraId="41802C2F" w14:textId="34EC67C6" w:rsidR="006A64E3" w:rsidRDefault="00A0677F" w:rsidP="00A0677F">
      <w:pPr>
        <w:pStyle w:val="Heading1"/>
        <w:rPr>
          <w:rFonts w:eastAsia="Times New Roman"/>
        </w:rPr>
      </w:pPr>
      <w:bookmarkStart w:id="6" w:name="_Toc196904770"/>
      <w:r>
        <w:rPr>
          <w:rFonts w:eastAsia="Times New Roman"/>
        </w:rPr>
        <w:lastRenderedPageBreak/>
        <w:t>Introduction</w:t>
      </w:r>
      <w:bookmarkEnd w:id="6"/>
    </w:p>
    <w:p w14:paraId="3578E478" w14:textId="07410BEA" w:rsidR="00A0677F" w:rsidRDefault="00A0677F" w:rsidP="00A0677F">
      <w:pPr>
        <w:pStyle w:val="NoSpacing"/>
      </w:pPr>
      <w:r w:rsidRPr="00A0677F">
        <w:t xml:space="preserve">Zions Public Finance, Inc. (ZPFI) was asked to evaluate the current business license fees for </w:t>
      </w:r>
      <w:r w:rsidR="00095CAB">
        <w:t>Erda</w:t>
      </w:r>
      <w:r w:rsidRPr="00A0677F">
        <w:t xml:space="preserve"> City (“City”) and recommend a revised fee structure that </w:t>
      </w:r>
      <w:r w:rsidR="00321736" w:rsidRPr="00A0677F">
        <w:t>reflects</w:t>
      </w:r>
      <w:r w:rsidRPr="00A0677F">
        <w:t xml:space="preserve"> the City’s costs associated with providing these services to the community. This includes a disproportionate cost analysis to determine if any business types have a greater impact on City services.</w:t>
      </w:r>
      <w:r w:rsidR="002754FC">
        <w:t xml:space="preserve"> </w:t>
      </w:r>
      <w:r w:rsidR="002754FC">
        <w:t>This study establishes the maximum supportable fee</w:t>
      </w:r>
      <w:r w:rsidR="002754FC">
        <w:t xml:space="preserve">s, both base and disproportionate, that the City could elect to charge businesses. </w:t>
      </w:r>
      <w:r w:rsidR="0038437B">
        <w:t xml:space="preserve">The City Council </w:t>
      </w:r>
      <w:r w:rsidR="00C01F68">
        <w:t>can</w:t>
      </w:r>
      <w:r w:rsidR="0038437B">
        <w:t xml:space="preserve"> adopt fees lower than this amount.</w:t>
      </w:r>
    </w:p>
    <w:p w14:paraId="1E831A73" w14:textId="77777777" w:rsidR="00A0677F" w:rsidRDefault="00A0677F" w:rsidP="00A0677F">
      <w:pPr>
        <w:pStyle w:val="NoSpacing"/>
      </w:pPr>
    </w:p>
    <w:p w14:paraId="0D2CD9CC" w14:textId="223F1FEC" w:rsidR="00A0677F" w:rsidRDefault="00A0677F" w:rsidP="00A0677F">
      <w:pPr>
        <w:pStyle w:val="Heading1"/>
      </w:pPr>
      <w:bookmarkStart w:id="7" w:name="_Toc196904771"/>
      <w:r>
        <w:t>Current Fee Structure</w:t>
      </w:r>
      <w:bookmarkEnd w:id="7"/>
    </w:p>
    <w:p w14:paraId="3FC7E7A8" w14:textId="1C7FBC43" w:rsidR="00A0677F" w:rsidRDefault="0079447A" w:rsidP="00A0677F">
      <w:pPr>
        <w:pStyle w:val="NoSpacing"/>
      </w:pPr>
      <w:r w:rsidRPr="0079447A">
        <w:t>Current fees are pulled directly from the City’s Fee Schedule</w:t>
      </w:r>
      <w:r w:rsidR="00B255AD" w:rsidRPr="0079447A">
        <w:t xml:space="preserve">. </w:t>
      </w:r>
      <w:r w:rsidRPr="0079447A">
        <w:t>Based on discussions with the City, the existing fee structure (i.e., fee categories shown in the table below) will be maintained in this analysis</w:t>
      </w:r>
      <w:r w:rsidR="00B255AD" w:rsidRPr="0079447A">
        <w:t xml:space="preserve">. </w:t>
      </w:r>
      <w:r w:rsidR="00A0677F" w:rsidRPr="00A0677F">
        <w:t>Actual fees (costs)</w:t>
      </w:r>
      <w:r w:rsidR="00A0677F">
        <w:t xml:space="preserve">, along with </w:t>
      </w:r>
      <w:r>
        <w:t xml:space="preserve">any </w:t>
      </w:r>
      <w:r w:rsidR="00A0677F">
        <w:t>disproportionate fees,</w:t>
      </w:r>
      <w:r w:rsidR="00A0677F" w:rsidRPr="00A0677F">
        <w:t xml:space="preserve"> will be updated as part of this study.</w:t>
      </w:r>
    </w:p>
    <w:p w14:paraId="1A402641" w14:textId="77777777" w:rsidR="00A0677F" w:rsidRDefault="00A0677F" w:rsidP="00A0677F">
      <w:pPr>
        <w:pStyle w:val="NoSpacing"/>
      </w:pPr>
    </w:p>
    <w:p w14:paraId="09DCE7F2" w14:textId="224BEDAC" w:rsidR="007A3743" w:rsidRDefault="007A3743" w:rsidP="00095CAB">
      <w:pPr>
        <w:pStyle w:val="TableHeading"/>
      </w:pPr>
      <w:r>
        <w:t xml:space="preserve">Table </w:t>
      </w:r>
      <w:fldSimple w:instr=" SEQ Table \* ARABIC ">
        <w:r w:rsidR="002754FC">
          <w:rPr>
            <w:noProof/>
          </w:rPr>
          <w:t>1</w:t>
        </w:r>
      </w:fldSimple>
      <w:r>
        <w:t>: Current Business License Fee Structure</w:t>
      </w:r>
    </w:p>
    <w:tbl>
      <w:tblPr>
        <w:tblStyle w:val="ZBPFTableStyle"/>
        <w:tblW w:w="0" w:type="auto"/>
        <w:tblLook w:val="04A0" w:firstRow="1" w:lastRow="0" w:firstColumn="1" w:lastColumn="0" w:noHBand="0" w:noVBand="1"/>
      </w:tblPr>
      <w:tblGrid>
        <w:gridCol w:w="4680"/>
        <w:gridCol w:w="4680"/>
      </w:tblGrid>
      <w:tr w:rsidR="00A0677F" w14:paraId="1E3569FB" w14:textId="77777777" w:rsidTr="00A0677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680" w:type="dxa"/>
          </w:tcPr>
          <w:p w14:paraId="37223C41" w14:textId="426C88D6" w:rsidR="00A0677F" w:rsidRDefault="00A0677F" w:rsidP="007A3743">
            <w:pPr>
              <w:pStyle w:val="NoSpacing"/>
              <w:spacing w:line="276" w:lineRule="auto"/>
              <w:jc w:val="left"/>
            </w:pPr>
            <w:r>
              <w:t>License Type</w:t>
            </w:r>
          </w:p>
        </w:tc>
        <w:tc>
          <w:tcPr>
            <w:tcW w:w="4680" w:type="dxa"/>
          </w:tcPr>
          <w:p w14:paraId="376E5165" w14:textId="3FF40F94" w:rsidR="00A0677F" w:rsidRDefault="00A0677F" w:rsidP="007A3743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Current Fees</w:t>
            </w:r>
          </w:p>
        </w:tc>
      </w:tr>
      <w:tr w:rsidR="0079447A" w14:paraId="168C6C7A" w14:textId="77777777" w:rsidTr="00A773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80" w:type="dxa"/>
          </w:tcPr>
          <w:p w14:paraId="022F974E" w14:textId="2A612EE1" w:rsidR="0079447A" w:rsidRDefault="00095CAB" w:rsidP="0079447A">
            <w:pPr>
              <w:pStyle w:val="NoSpacing"/>
              <w:spacing w:line="276" w:lineRule="auto"/>
              <w:jc w:val="left"/>
            </w:pPr>
            <w:r>
              <w:t>Cottage Industry</w:t>
            </w:r>
          </w:p>
        </w:tc>
        <w:tc>
          <w:tcPr>
            <w:tcW w:w="4680" w:type="dxa"/>
            <w:vAlign w:val="top"/>
          </w:tcPr>
          <w:p w14:paraId="76CC4BFF" w14:textId="6C2B0824" w:rsidR="0079447A" w:rsidRDefault="00095CAB" w:rsidP="0079447A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$0.00</w:t>
            </w:r>
          </w:p>
        </w:tc>
      </w:tr>
      <w:tr w:rsidR="0079447A" w14:paraId="47A4BDC7" w14:textId="77777777" w:rsidTr="00A773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80" w:type="dxa"/>
          </w:tcPr>
          <w:p w14:paraId="242A5206" w14:textId="6F7F7A6D" w:rsidR="0079447A" w:rsidRDefault="00095CAB" w:rsidP="0079447A">
            <w:pPr>
              <w:pStyle w:val="NoSpacing"/>
              <w:spacing w:line="276" w:lineRule="auto"/>
              <w:jc w:val="left"/>
            </w:pPr>
            <w:r>
              <w:t>Home Occupation</w:t>
            </w:r>
          </w:p>
        </w:tc>
        <w:tc>
          <w:tcPr>
            <w:tcW w:w="4680" w:type="dxa"/>
            <w:vAlign w:val="top"/>
          </w:tcPr>
          <w:p w14:paraId="06997185" w14:textId="68C16E7F" w:rsidR="0079447A" w:rsidRDefault="00095CAB" w:rsidP="0079447A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$30 + $5 per employee</w:t>
            </w:r>
          </w:p>
        </w:tc>
      </w:tr>
      <w:tr w:rsidR="0079447A" w14:paraId="0DE2E61F" w14:textId="77777777" w:rsidTr="00A773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80" w:type="dxa"/>
          </w:tcPr>
          <w:p w14:paraId="1611598E" w14:textId="2A35A226" w:rsidR="0079447A" w:rsidRDefault="00095CAB" w:rsidP="0079447A">
            <w:pPr>
              <w:pStyle w:val="NoSpacing"/>
              <w:spacing w:line="276" w:lineRule="auto"/>
              <w:jc w:val="left"/>
            </w:pPr>
            <w:r>
              <w:t>Home Based Business</w:t>
            </w:r>
          </w:p>
        </w:tc>
        <w:tc>
          <w:tcPr>
            <w:tcW w:w="4680" w:type="dxa"/>
            <w:vAlign w:val="top"/>
          </w:tcPr>
          <w:p w14:paraId="32A56365" w14:textId="652B4FFD" w:rsidR="0079447A" w:rsidRDefault="00095CAB" w:rsidP="0079447A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$30 + $5 per employee</w:t>
            </w:r>
          </w:p>
        </w:tc>
      </w:tr>
      <w:tr w:rsidR="0079447A" w14:paraId="349A28F6" w14:textId="77777777" w:rsidTr="00A773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80" w:type="dxa"/>
          </w:tcPr>
          <w:p w14:paraId="54A2F13A" w14:textId="5934305F" w:rsidR="0079447A" w:rsidRDefault="00095CAB" w:rsidP="0079447A">
            <w:pPr>
              <w:pStyle w:val="NoSpacing"/>
              <w:spacing w:line="276" w:lineRule="auto"/>
              <w:jc w:val="left"/>
            </w:pPr>
            <w:r>
              <w:t>Commercial</w:t>
            </w:r>
          </w:p>
        </w:tc>
        <w:tc>
          <w:tcPr>
            <w:tcW w:w="4680" w:type="dxa"/>
            <w:vAlign w:val="top"/>
          </w:tcPr>
          <w:p w14:paraId="0A0D203B" w14:textId="3DCEEB6F" w:rsidR="0079447A" w:rsidRDefault="00095CAB" w:rsidP="0079447A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$50 + $5 per employee</w:t>
            </w:r>
          </w:p>
        </w:tc>
      </w:tr>
      <w:tr w:rsidR="0079447A" w14:paraId="4300F4E1" w14:textId="77777777" w:rsidTr="00A773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80" w:type="dxa"/>
          </w:tcPr>
          <w:p w14:paraId="192241AE" w14:textId="27B5DBEC" w:rsidR="0079447A" w:rsidRDefault="00095CAB" w:rsidP="0079447A">
            <w:pPr>
              <w:pStyle w:val="NoSpacing"/>
              <w:spacing w:line="276" w:lineRule="auto"/>
              <w:jc w:val="left"/>
            </w:pPr>
            <w:r>
              <w:t>Other</w:t>
            </w:r>
          </w:p>
        </w:tc>
        <w:tc>
          <w:tcPr>
            <w:tcW w:w="4680" w:type="dxa"/>
            <w:vAlign w:val="top"/>
          </w:tcPr>
          <w:p w14:paraId="523E81A8" w14:textId="49A89984" w:rsidR="0079447A" w:rsidRDefault="00095CAB" w:rsidP="0079447A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$30 + $5 per employee</w:t>
            </w:r>
          </w:p>
        </w:tc>
      </w:tr>
    </w:tbl>
    <w:p w14:paraId="19270A01" w14:textId="0E392889" w:rsidR="00A0677F" w:rsidRDefault="00095CAB" w:rsidP="00095CAB">
      <w:pPr>
        <w:pStyle w:val="TableCitation"/>
      </w:pPr>
      <w:r>
        <w:t>Source: Erda City</w:t>
      </w:r>
    </w:p>
    <w:p w14:paraId="1C27677A" w14:textId="77777777" w:rsidR="00095CAB" w:rsidRDefault="00095CAB" w:rsidP="00095CAB">
      <w:pPr>
        <w:pStyle w:val="NoSpacing"/>
      </w:pPr>
    </w:p>
    <w:p w14:paraId="7C7C0D34" w14:textId="14C9A490" w:rsidR="007A3743" w:rsidRDefault="007A3743" w:rsidP="007A3743">
      <w:pPr>
        <w:pStyle w:val="Heading1"/>
      </w:pPr>
      <w:bookmarkStart w:id="8" w:name="_Toc196904772"/>
      <w:r>
        <w:t>Methodology</w:t>
      </w:r>
      <w:bookmarkEnd w:id="8"/>
    </w:p>
    <w:p w14:paraId="07F559A0" w14:textId="50BCFF73" w:rsidR="007A3743" w:rsidRDefault="007A3743" w:rsidP="00095CAB">
      <w:pPr>
        <w:pStyle w:val="NoSpacing"/>
      </w:pPr>
      <w:r w:rsidRPr="000113BA">
        <w:t>ZPFI’s approach to calculating costs was based on the following tasks and steps:</w:t>
      </w:r>
    </w:p>
    <w:p w14:paraId="76E6338E" w14:textId="77777777" w:rsidR="00095CAB" w:rsidRPr="000113BA" w:rsidRDefault="00095CAB" w:rsidP="00095CAB">
      <w:pPr>
        <w:pStyle w:val="NoSpacing"/>
      </w:pPr>
    </w:p>
    <w:p w14:paraId="0377D087" w14:textId="77777777" w:rsidR="007A3743" w:rsidRDefault="007A3743" w:rsidP="007A3743">
      <w:pPr>
        <w:pStyle w:val="NoSpacing"/>
        <w:numPr>
          <w:ilvl w:val="0"/>
          <w:numId w:val="9"/>
        </w:numPr>
      </w:pPr>
      <w:r w:rsidRPr="007A3743">
        <w:t>Step 1: Review Department Budgets; Gather Initial Data Regarding Employees per Department and Labor Costs</w:t>
      </w:r>
    </w:p>
    <w:p w14:paraId="01318783" w14:textId="77777777" w:rsidR="007A3743" w:rsidRDefault="007A3743" w:rsidP="007A3743">
      <w:pPr>
        <w:pStyle w:val="NoSpacing"/>
        <w:numPr>
          <w:ilvl w:val="0"/>
          <w:numId w:val="9"/>
        </w:numPr>
      </w:pPr>
      <w:r w:rsidRPr="007A3743">
        <w:t>Step 2: Prepare Spreadsheet Template</w:t>
      </w:r>
    </w:p>
    <w:p w14:paraId="26BE9B63" w14:textId="77777777" w:rsidR="007A3743" w:rsidRDefault="007A3743" w:rsidP="007A3743">
      <w:pPr>
        <w:pStyle w:val="NoSpacing"/>
        <w:numPr>
          <w:ilvl w:val="0"/>
          <w:numId w:val="9"/>
        </w:numPr>
      </w:pPr>
      <w:r w:rsidRPr="007A3743">
        <w:t>Step 3: Coordinate with City Staff on Direct Costs</w:t>
      </w:r>
    </w:p>
    <w:p w14:paraId="6B5103C8" w14:textId="77777777" w:rsidR="007A3743" w:rsidRDefault="007A3743" w:rsidP="007A3743">
      <w:pPr>
        <w:pStyle w:val="NoSpacing"/>
        <w:numPr>
          <w:ilvl w:val="0"/>
          <w:numId w:val="9"/>
        </w:numPr>
      </w:pPr>
      <w:r w:rsidRPr="007A3743">
        <w:t>Step 4: Allocate Indirect and Overhead Costs</w:t>
      </w:r>
    </w:p>
    <w:p w14:paraId="19FA62D6" w14:textId="71490F5E" w:rsidR="007A3743" w:rsidRDefault="007A3743" w:rsidP="007A3743">
      <w:pPr>
        <w:pStyle w:val="NoSpacing"/>
        <w:numPr>
          <w:ilvl w:val="0"/>
          <w:numId w:val="9"/>
        </w:numPr>
      </w:pPr>
      <w:r w:rsidRPr="007A3743">
        <w:t xml:space="preserve">Step 5: Calculate Total Cost Per </w:t>
      </w:r>
      <w:r w:rsidR="00EB1495">
        <w:t>Hour</w:t>
      </w:r>
    </w:p>
    <w:p w14:paraId="07386345" w14:textId="77777777" w:rsidR="007A3743" w:rsidRDefault="007A3743" w:rsidP="007A3743">
      <w:pPr>
        <w:pStyle w:val="NoSpacing"/>
        <w:numPr>
          <w:ilvl w:val="0"/>
          <w:numId w:val="9"/>
        </w:numPr>
      </w:pPr>
      <w:r w:rsidRPr="007A3743">
        <w:t>Step 6: Calculate Costs per Service</w:t>
      </w:r>
    </w:p>
    <w:p w14:paraId="0886D598" w14:textId="525F5B7C" w:rsidR="007A3743" w:rsidRDefault="007A3743" w:rsidP="007A3743">
      <w:pPr>
        <w:pStyle w:val="NoSpacing"/>
        <w:numPr>
          <w:ilvl w:val="0"/>
          <w:numId w:val="9"/>
        </w:numPr>
      </w:pPr>
      <w:r>
        <w:t>Step 7: Geocode Police Calls for Service to Businesses</w:t>
      </w:r>
    </w:p>
    <w:p w14:paraId="169C8EEB" w14:textId="4166DC0E" w:rsidR="007A3743" w:rsidRDefault="007A3743" w:rsidP="007A3743">
      <w:pPr>
        <w:pStyle w:val="NoSpacing"/>
        <w:numPr>
          <w:ilvl w:val="0"/>
          <w:numId w:val="9"/>
        </w:numPr>
      </w:pPr>
      <w:r>
        <w:t xml:space="preserve">Step 8: Calculate </w:t>
      </w:r>
      <w:r w:rsidR="007574A5">
        <w:t>Ratio of Business Calls for Service to Residential Calls for Service</w:t>
      </w:r>
    </w:p>
    <w:p w14:paraId="536A5FDC" w14:textId="2167FF7F" w:rsidR="007574A5" w:rsidRDefault="007574A5" w:rsidP="007A3743">
      <w:pPr>
        <w:pStyle w:val="NoSpacing"/>
        <w:numPr>
          <w:ilvl w:val="0"/>
          <w:numId w:val="9"/>
        </w:numPr>
      </w:pPr>
      <w:r>
        <w:t xml:space="preserve">Step 9: Calculate Disproportionate Fee </w:t>
      </w:r>
    </w:p>
    <w:p w14:paraId="1CEFDF21" w14:textId="77777777" w:rsidR="007A3743" w:rsidRDefault="007A3743" w:rsidP="007A3743">
      <w:pPr>
        <w:pStyle w:val="NoSpacing"/>
      </w:pPr>
    </w:p>
    <w:p w14:paraId="0032CFB8" w14:textId="77777777" w:rsidR="007574A5" w:rsidRPr="000113BA" w:rsidRDefault="007574A5" w:rsidP="007574A5">
      <w:pPr>
        <w:pStyle w:val="NoSpacing"/>
        <w:rPr>
          <w:rFonts w:cs="Calibri Light"/>
        </w:rPr>
      </w:pPr>
      <w:r w:rsidRPr="000113BA">
        <w:rPr>
          <w:rFonts w:cs="Calibri Light"/>
          <w:b/>
        </w:rPr>
        <w:t>Step 1:</w:t>
      </w:r>
      <w:r w:rsidRPr="000113BA">
        <w:rPr>
          <w:rFonts w:cs="Calibri Light"/>
        </w:rPr>
        <w:t xml:space="preserve"> </w:t>
      </w:r>
      <w:r w:rsidRPr="000113BA">
        <w:rPr>
          <w:rFonts w:cs="Calibri Light"/>
          <w:b/>
        </w:rPr>
        <w:t xml:space="preserve">Review Department Budgets; Gather Initial Data Regarding Employees per Department and Labor Costs </w:t>
      </w:r>
    </w:p>
    <w:p w14:paraId="38578589" w14:textId="77777777" w:rsidR="007574A5" w:rsidRPr="000113BA" w:rsidRDefault="007574A5" w:rsidP="007574A5">
      <w:pPr>
        <w:pStyle w:val="NoSpacing"/>
        <w:rPr>
          <w:rFonts w:cs="Calibri Light"/>
        </w:rPr>
      </w:pPr>
      <w:r w:rsidRPr="000113BA">
        <w:rPr>
          <w:rFonts w:cs="Calibri Light"/>
        </w:rPr>
        <w:t>ZPFI first reviewed the budgets for business licensing fees. This step identified overall labor costs, as well as the number of employees and employee positions in each department.</w:t>
      </w:r>
    </w:p>
    <w:p w14:paraId="10AA9B63" w14:textId="77777777" w:rsidR="007574A5" w:rsidRPr="001E5368" w:rsidRDefault="007574A5" w:rsidP="007574A5">
      <w:pPr>
        <w:pStyle w:val="NoSpacing"/>
        <w:rPr>
          <w:rFonts w:cs="Calibri Light"/>
          <w:highlight w:val="yellow"/>
        </w:rPr>
      </w:pPr>
    </w:p>
    <w:p w14:paraId="7C17D2D1" w14:textId="2953B936" w:rsidR="007574A5" w:rsidRPr="000113BA" w:rsidRDefault="007574A5" w:rsidP="007574A5">
      <w:pPr>
        <w:pStyle w:val="NoSpacing"/>
        <w:rPr>
          <w:rFonts w:cs="Calibri Light"/>
        </w:rPr>
      </w:pPr>
      <w:r w:rsidRPr="000113BA">
        <w:rPr>
          <w:rFonts w:cs="Calibri Light"/>
          <w:b/>
        </w:rPr>
        <w:t>Step 2</w:t>
      </w:r>
      <w:r w:rsidR="00321736" w:rsidRPr="000113BA">
        <w:rPr>
          <w:rFonts w:cs="Calibri Light"/>
          <w:b/>
        </w:rPr>
        <w:t>: Preparation</w:t>
      </w:r>
      <w:r w:rsidRPr="000113BA">
        <w:rPr>
          <w:rFonts w:cs="Calibri Light"/>
          <w:b/>
        </w:rPr>
        <w:t xml:space="preserve"> of Spreadsheet Template</w:t>
      </w:r>
    </w:p>
    <w:p w14:paraId="38FFA26C" w14:textId="77777777" w:rsidR="007574A5" w:rsidRPr="000113BA" w:rsidRDefault="007574A5" w:rsidP="007574A5">
      <w:pPr>
        <w:pStyle w:val="NoSpacing"/>
        <w:rPr>
          <w:rFonts w:cs="Calibri Light"/>
        </w:rPr>
      </w:pPr>
      <w:r w:rsidRPr="000113BA">
        <w:rPr>
          <w:rFonts w:cs="Calibri Light"/>
        </w:rPr>
        <w:t>ZPFI created a financial model that allowed for City staff to enter the amount of time spent on each fee-related service, by employee position.</w:t>
      </w:r>
    </w:p>
    <w:p w14:paraId="1D871E79" w14:textId="77777777" w:rsidR="007574A5" w:rsidRPr="000113BA" w:rsidRDefault="007574A5" w:rsidP="007574A5">
      <w:pPr>
        <w:pStyle w:val="NoSpacing"/>
        <w:rPr>
          <w:rFonts w:cs="Calibri Light"/>
          <w:b/>
        </w:rPr>
      </w:pPr>
      <w:r w:rsidRPr="000113BA">
        <w:rPr>
          <w:rFonts w:cs="Calibri Light"/>
          <w:b/>
        </w:rPr>
        <w:t>Step 3: Coordination with Departments on Direct Costs</w:t>
      </w:r>
    </w:p>
    <w:p w14:paraId="63A8CB2A" w14:textId="30C0EDD0" w:rsidR="007574A5" w:rsidRPr="000113BA" w:rsidRDefault="007574A5" w:rsidP="007574A5">
      <w:pPr>
        <w:pStyle w:val="NoSpacing"/>
        <w:rPr>
          <w:rFonts w:cs="Calibri Light"/>
        </w:rPr>
      </w:pPr>
      <w:r w:rsidRPr="000113BA">
        <w:rPr>
          <w:rFonts w:cs="Calibri Light"/>
        </w:rPr>
        <w:t>From the information gathered from the various departments, ZPFI prepared a detailed spreadsheet that allowed for input regarding the actual time spent by various positions in providing each service</w:t>
      </w:r>
      <w:r w:rsidR="00C50CFC" w:rsidRPr="000113BA">
        <w:rPr>
          <w:rFonts w:cs="Calibri Light"/>
        </w:rPr>
        <w:t xml:space="preserve">. </w:t>
      </w:r>
      <w:r w:rsidRPr="000113BA">
        <w:rPr>
          <w:rFonts w:cs="Calibri Light"/>
        </w:rPr>
        <w:t>ZPFI then followed up to clarify data and resolve any potentially conflicting information</w:t>
      </w:r>
      <w:r w:rsidR="00C50CFC" w:rsidRPr="000113BA">
        <w:rPr>
          <w:rFonts w:cs="Calibri Light"/>
        </w:rPr>
        <w:t xml:space="preserve">. </w:t>
      </w:r>
    </w:p>
    <w:p w14:paraId="5D8707D6" w14:textId="77777777" w:rsidR="007574A5" w:rsidRPr="001E5368" w:rsidRDefault="007574A5" w:rsidP="007574A5">
      <w:pPr>
        <w:pStyle w:val="NoSpacing"/>
        <w:rPr>
          <w:rFonts w:cs="Calibri Light"/>
          <w:sz w:val="24"/>
          <w:highlight w:val="yellow"/>
        </w:rPr>
      </w:pPr>
    </w:p>
    <w:p w14:paraId="20448711" w14:textId="5247DC6C" w:rsidR="007574A5" w:rsidRPr="000113BA" w:rsidRDefault="007574A5" w:rsidP="007574A5">
      <w:pPr>
        <w:pStyle w:val="NoSpacing"/>
        <w:rPr>
          <w:rFonts w:cs="Calibri Light"/>
        </w:rPr>
      </w:pPr>
      <w:r w:rsidRPr="000113BA">
        <w:rPr>
          <w:rFonts w:cs="Calibri Light"/>
          <w:b/>
        </w:rPr>
        <w:t>Step 4</w:t>
      </w:r>
      <w:r w:rsidR="00321736" w:rsidRPr="000113BA">
        <w:rPr>
          <w:rFonts w:cs="Calibri Light"/>
          <w:b/>
        </w:rPr>
        <w:t>: Allocation</w:t>
      </w:r>
      <w:r w:rsidRPr="000113BA">
        <w:rPr>
          <w:rFonts w:cs="Calibri Light"/>
          <w:b/>
        </w:rPr>
        <w:t xml:space="preserve"> of Indirect </w:t>
      </w:r>
      <w:r>
        <w:rPr>
          <w:rFonts w:cs="Calibri Light"/>
          <w:b/>
        </w:rPr>
        <w:t xml:space="preserve">and Overhead </w:t>
      </w:r>
      <w:r w:rsidRPr="000113BA">
        <w:rPr>
          <w:rFonts w:cs="Calibri Light"/>
          <w:b/>
        </w:rPr>
        <w:t>Costs</w:t>
      </w:r>
    </w:p>
    <w:p w14:paraId="5DCFA8CE" w14:textId="77777777" w:rsidR="007574A5" w:rsidRPr="000113BA" w:rsidRDefault="007574A5" w:rsidP="007574A5">
      <w:pPr>
        <w:pStyle w:val="NoSpacing"/>
        <w:numPr>
          <w:ilvl w:val="0"/>
          <w:numId w:val="10"/>
        </w:numPr>
        <w:rPr>
          <w:rFonts w:cs="Calibri Light"/>
          <w:szCs w:val="20"/>
        </w:rPr>
      </w:pPr>
      <w:r>
        <w:rPr>
          <w:rFonts w:cs="Calibri Light"/>
          <w:szCs w:val="20"/>
        </w:rPr>
        <w:t>Indirect - B</w:t>
      </w:r>
      <w:r w:rsidRPr="000113BA">
        <w:rPr>
          <w:rFonts w:cs="Calibri Light"/>
          <w:szCs w:val="20"/>
        </w:rPr>
        <w:t>usiness Licens</w:t>
      </w:r>
      <w:r>
        <w:rPr>
          <w:rFonts w:cs="Calibri Light"/>
          <w:szCs w:val="20"/>
        </w:rPr>
        <w:t>e</w:t>
      </w:r>
      <w:r w:rsidRPr="000113BA">
        <w:rPr>
          <w:rFonts w:cs="Calibri Light"/>
          <w:szCs w:val="20"/>
        </w:rPr>
        <w:t xml:space="preserve"> employee time not directly spent on fee-related services, but in activities such as meetings, training, etc.</w:t>
      </w:r>
    </w:p>
    <w:p w14:paraId="028BE133" w14:textId="77777777" w:rsidR="007574A5" w:rsidRDefault="007574A5" w:rsidP="007574A5">
      <w:pPr>
        <w:pStyle w:val="NoSpacing"/>
        <w:numPr>
          <w:ilvl w:val="0"/>
          <w:numId w:val="10"/>
        </w:numPr>
        <w:rPr>
          <w:rFonts w:cs="Calibri Light"/>
          <w:szCs w:val="20"/>
        </w:rPr>
      </w:pPr>
      <w:r>
        <w:rPr>
          <w:rFonts w:cs="Calibri Light"/>
          <w:szCs w:val="20"/>
        </w:rPr>
        <w:t xml:space="preserve">Overhead - </w:t>
      </w:r>
      <w:r w:rsidRPr="000113BA">
        <w:rPr>
          <w:rFonts w:cs="Calibri Light"/>
          <w:szCs w:val="20"/>
        </w:rPr>
        <w:t xml:space="preserve">Certain City departments have </w:t>
      </w:r>
      <w:r>
        <w:rPr>
          <w:rFonts w:cs="Calibri Light"/>
          <w:szCs w:val="20"/>
        </w:rPr>
        <w:t xml:space="preserve">overhead </w:t>
      </w:r>
      <w:r w:rsidRPr="000113BA">
        <w:rPr>
          <w:rFonts w:cs="Calibri Light"/>
          <w:szCs w:val="20"/>
        </w:rPr>
        <w:t>costs that need to be apportioned among all departments and fees.</w:t>
      </w:r>
    </w:p>
    <w:p w14:paraId="67BD70C5" w14:textId="77777777" w:rsidR="007574A5" w:rsidRDefault="007574A5" w:rsidP="007574A5">
      <w:pPr>
        <w:pStyle w:val="NoSpacing"/>
        <w:rPr>
          <w:rFonts w:cs="Calibri Light"/>
          <w:szCs w:val="20"/>
        </w:rPr>
      </w:pPr>
    </w:p>
    <w:p w14:paraId="498C19AB" w14:textId="0B0EF552" w:rsidR="007574A5" w:rsidRPr="000113BA" w:rsidRDefault="007574A5" w:rsidP="007574A5">
      <w:pPr>
        <w:pStyle w:val="NoSpacing"/>
        <w:rPr>
          <w:rFonts w:cs="Calibri Light"/>
          <w:szCs w:val="20"/>
          <w:u w:val="single"/>
        </w:rPr>
      </w:pPr>
      <w:r w:rsidRPr="000B1D0D">
        <w:rPr>
          <w:rFonts w:cs="Calibri Light"/>
          <w:b/>
          <w:bCs/>
          <w:szCs w:val="20"/>
          <w:u w:val="single"/>
        </w:rPr>
        <w:t>Business License Indirect Cost Allocation</w:t>
      </w:r>
      <w:r w:rsidRPr="000113BA">
        <w:rPr>
          <w:rFonts w:cs="Calibri Light"/>
          <w:szCs w:val="20"/>
          <w:u w:val="single"/>
        </w:rPr>
        <w:t>.</w:t>
      </w:r>
      <w:r w:rsidRPr="000113BA">
        <w:rPr>
          <w:rFonts w:cs="Calibri Light"/>
          <w:szCs w:val="20"/>
        </w:rPr>
        <w:t xml:space="preserve"> Costs are allocated for employee time spent on activities that are not directly </w:t>
      </w:r>
      <w:r>
        <w:rPr>
          <w:rFonts w:cs="Calibri Light"/>
          <w:szCs w:val="20"/>
        </w:rPr>
        <w:t xml:space="preserve">business license </w:t>
      </w:r>
      <w:r w:rsidRPr="000113BA">
        <w:rPr>
          <w:rFonts w:cs="Calibri Light"/>
          <w:szCs w:val="20"/>
        </w:rPr>
        <w:t xml:space="preserve">fee-related, such as training, meetings, </w:t>
      </w:r>
      <w:r w:rsidR="00C50CFC" w:rsidRPr="000113BA">
        <w:rPr>
          <w:rFonts w:cs="Calibri Light"/>
          <w:szCs w:val="20"/>
        </w:rPr>
        <w:t xml:space="preserve">etc. </w:t>
      </w:r>
      <w:r w:rsidRPr="000113BA">
        <w:rPr>
          <w:rFonts w:cs="Calibri Light"/>
          <w:szCs w:val="20"/>
        </w:rPr>
        <w:t xml:space="preserve">For example, an employee who provides fee-related services may also attend department meetings or training workshops. A portion of these indirect costs can be allocated to the unit costs associated with providing services for which fees are charged. </w:t>
      </w:r>
    </w:p>
    <w:p w14:paraId="1EC18B24" w14:textId="77777777" w:rsidR="007574A5" w:rsidRPr="001E5368" w:rsidRDefault="007574A5" w:rsidP="007574A5">
      <w:pPr>
        <w:pStyle w:val="NoSpacing"/>
        <w:rPr>
          <w:rFonts w:cs="Calibri Light"/>
          <w:highlight w:val="yellow"/>
          <w:u w:val="single"/>
        </w:rPr>
      </w:pPr>
    </w:p>
    <w:p w14:paraId="0203ABA4" w14:textId="72482750" w:rsidR="007574A5" w:rsidRPr="001E5368" w:rsidRDefault="007574A5" w:rsidP="007574A5">
      <w:pPr>
        <w:pStyle w:val="NoSpacing"/>
        <w:rPr>
          <w:rFonts w:cs="Calibri Light"/>
          <w:highlight w:val="yellow"/>
        </w:rPr>
      </w:pPr>
      <w:r w:rsidRPr="000B1D0D">
        <w:rPr>
          <w:rFonts w:cs="Calibri Light"/>
          <w:b/>
          <w:bCs/>
          <w:u w:val="single"/>
        </w:rPr>
        <w:t>City Overhead Cost Allocation</w:t>
      </w:r>
      <w:r w:rsidR="00C50CFC" w:rsidRPr="000B1D0D">
        <w:rPr>
          <w:rFonts w:cs="Calibri Light"/>
          <w:b/>
          <w:bCs/>
          <w:u w:val="single"/>
        </w:rPr>
        <w:t>.</w:t>
      </w:r>
      <w:r w:rsidR="00C50CFC" w:rsidRPr="00AD63B8">
        <w:rPr>
          <w:rFonts w:cs="Calibri Light"/>
          <w:b/>
        </w:rPr>
        <w:t xml:space="preserve"> </w:t>
      </w:r>
      <w:r w:rsidRPr="00AD63B8">
        <w:rPr>
          <w:rFonts w:cs="Calibri Light"/>
        </w:rPr>
        <w:t xml:space="preserve">There </w:t>
      </w:r>
      <w:r w:rsidRPr="00345E1B">
        <w:rPr>
          <w:rFonts w:cs="Calibri Light"/>
        </w:rPr>
        <w:t xml:space="preserve">are also </w:t>
      </w:r>
      <w:r>
        <w:rPr>
          <w:rFonts w:cs="Calibri Light"/>
        </w:rPr>
        <w:t>overhead</w:t>
      </w:r>
      <w:r w:rsidRPr="00345E1B">
        <w:rPr>
          <w:rFonts w:cs="Calibri Light"/>
        </w:rPr>
        <w:t xml:space="preserve"> costs associated with other City departments such as </w:t>
      </w:r>
      <w:r>
        <w:rPr>
          <w:rFonts w:cs="Calibri Light"/>
        </w:rPr>
        <w:t>human resources, IT</w:t>
      </w:r>
      <w:r w:rsidRPr="00345E1B">
        <w:rPr>
          <w:rFonts w:cs="Calibri Light"/>
          <w:szCs w:val="20"/>
        </w:rPr>
        <w:t xml:space="preserve">, attorney </w:t>
      </w:r>
      <w:r w:rsidR="00C50CFC" w:rsidRPr="00345E1B">
        <w:rPr>
          <w:rFonts w:cs="Calibri Light"/>
          <w:szCs w:val="20"/>
        </w:rPr>
        <w:t>etc.</w:t>
      </w:r>
      <w:r w:rsidR="00C50CFC" w:rsidRPr="00345E1B">
        <w:rPr>
          <w:rFonts w:cs="Calibri Light"/>
        </w:rPr>
        <w:t xml:space="preserve"> </w:t>
      </w:r>
      <w:r w:rsidRPr="00345E1B">
        <w:rPr>
          <w:rFonts w:cs="Calibri Light"/>
        </w:rPr>
        <w:t>These</w:t>
      </w:r>
      <w:r w:rsidRPr="00AD63B8">
        <w:rPr>
          <w:rFonts w:cs="Calibri Light"/>
        </w:rPr>
        <w:t xml:space="preserve"> costs have also been allocated and added to the direct unit costs. The </w:t>
      </w:r>
      <w:r>
        <w:rPr>
          <w:rFonts w:cs="Calibri Light"/>
        </w:rPr>
        <w:t>overhead</w:t>
      </w:r>
      <w:r w:rsidRPr="00AD63B8">
        <w:rPr>
          <w:rFonts w:cs="Calibri Light"/>
        </w:rPr>
        <w:t xml:space="preserve"> costs that are allocated to all City departments are shown in the following table</w:t>
      </w:r>
      <w:r>
        <w:rPr>
          <w:rFonts w:cs="Calibri Light"/>
        </w:rPr>
        <w:t>.</w:t>
      </w:r>
    </w:p>
    <w:p w14:paraId="6FD19C7B" w14:textId="77777777" w:rsidR="007574A5" w:rsidRPr="000113BA" w:rsidRDefault="007574A5" w:rsidP="007574A5">
      <w:pPr>
        <w:pStyle w:val="NoSpacing"/>
        <w:rPr>
          <w:rFonts w:cs="Calibri Light"/>
          <w:szCs w:val="20"/>
        </w:rPr>
      </w:pPr>
    </w:p>
    <w:p w14:paraId="0215AE7D" w14:textId="03A81029" w:rsidR="007574A5" w:rsidRDefault="007574A5" w:rsidP="00095CAB">
      <w:pPr>
        <w:pStyle w:val="TableHeading"/>
      </w:pPr>
      <w:r>
        <w:t xml:space="preserve">Table </w:t>
      </w:r>
      <w:fldSimple w:instr=" SEQ Table \* ARABIC ">
        <w:r w:rsidR="002754FC">
          <w:rPr>
            <w:noProof/>
          </w:rPr>
          <w:t>2</w:t>
        </w:r>
      </w:fldSimple>
      <w:r>
        <w:t>: Total Overhead Costs</w:t>
      </w:r>
    </w:p>
    <w:tbl>
      <w:tblPr>
        <w:tblStyle w:val="ZBPFTableStyle"/>
        <w:tblW w:w="0" w:type="auto"/>
        <w:tblLook w:val="04A0" w:firstRow="1" w:lastRow="0" w:firstColumn="1" w:lastColumn="0" w:noHBand="0" w:noVBand="1"/>
      </w:tblPr>
      <w:tblGrid>
        <w:gridCol w:w="4680"/>
        <w:gridCol w:w="4680"/>
      </w:tblGrid>
      <w:tr w:rsidR="007574A5" w14:paraId="30629862" w14:textId="77777777" w:rsidTr="007F3A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680" w:type="dxa"/>
          </w:tcPr>
          <w:p w14:paraId="222CB663" w14:textId="3BCA526D" w:rsidR="007574A5" w:rsidRDefault="007574A5" w:rsidP="007574A5">
            <w:pPr>
              <w:pStyle w:val="NoSpacing"/>
              <w:spacing w:line="276" w:lineRule="auto"/>
              <w:jc w:val="left"/>
            </w:pPr>
            <w:r>
              <w:t>Overhead Category</w:t>
            </w:r>
          </w:p>
        </w:tc>
        <w:tc>
          <w:tcPr>
            <w:tcW w:w="4680" w:type="dxa"/>
          </w:tcPr>
          <w:p w14:paraId="285DC530" w14:textId="38DE577D" w:rsidR="007574A5" w:rsidRDefault="007574A5" w:rsidP="007F3A4B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Cost</w:t>
            </w:r>
          </w:p>
        </w:tc>
      </w:tr>
      <w:tr w:rsidR="0079447A" w14:paraId="49367671" w14:textId="77777777" w:rsidTr="007F3A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80" w:type="dxa"/>
            <w:vAlign w:val="top"/>
          </w:tcPr>
          <w:p w14:paraId="517CA830" w14:textId="57E88B06" w:rsidR="0079447A" w:rsidRDefault="00095CAB" w:rsidP="0079447A">
            <w:pPr>
              <w:pStyle w:val="NoSpacing"/>
              <w:spacing w:line="276" w:lineRule="auto"/>
              <w:jc w:val="left"/>
            </w:pPr>
            <w:r>
              <w:t>City Recorder</w:t>
            </w:r>
          </w:p>
        </w:tc>
        <w:tc>
          <w:tcPr>
            <w:tcW w:w="4680" w:type="dxa"/>
          </w:tcPr>
          <w:p w14:paraId="364D294E" w14:textId="7BA180F2" w:rsidR="0079447A" w:rsidRDefault="00095CAB" w:rsidP="007F3A4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$15,500</w:t>
            </w:r>
          </w:p>
        </w:tc>
      </w:tr>
      <w:tr w:rsidR="0079447A" w14:paraId="4919F326" w14:textId="77777777" w:rsidTr="007F3A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80" w:type="dxa"/>
            <w:vAlign w:val="top"/>
          </w:tcPr>
          <w:p w14:paraId="496AB67A" w14:textId="1E8F817E" w:rsidR="0079447A" w:rsidRDefault="00095CAB" w:rsidP="0079447A">
            <w:pPr>
              <w:pStyle w:val="NoSpacing"/>
              <w:spacing w:line="276" w:lineRule="auto"/>
              <w:jc w:val="left"/>
            </w:pPr>
            <w:r>
              <w:t>City Council</w:t>
            </w:r>
          </w:p>
        </w:tc>
        <w:tc>
          <w:tcPr>
            <w:tcW w:w="4680" w:type="dxa"/>
          </w:tcPr>
          <w:p w14:paraId="1DE72F9A" w14:textId="4652E3CB" w:rsidR="0079447A" w:rsidRDefault="00095CAB" w:rsidP="007F3A4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$344,600</w:t>
            </w:r>
          </w:p>
        </w:tc>
      </w:tr>
      <w:tr w:rsidR="0079447A" w14:paraId="4DB6429F" w14:textId="77777777" w:rsidTr="007F3A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80" w:type="dxa"/>
            <w:vAlign w:val="top"/>
          </w:tcPr>
          <w:p w14:paraId="0391C83C" w14:textId="4BDB6FE0" w:rsidR="0079447A" w:rsidRPr="007574A5" w:rsidRDefault="00095CAB" w:rsidP="0079447A">
            <w:pPr>
              <w:pStyle w:val="NoSpacing"/>
              <w:spacing w:line="276" w:lineRule="auto"/>
              <w:jc w:val="left"/>
              <w:rPr>
                <w:b/>
                <w:bCs/>
              </w:rPr>
            </w:pPr>
            <w:r>
              <w:t>Treasurer</w:t>
            </w:r>
          </w:p>
        </w:tc>
        <w:tc>
          <w:tcPr>
            <w:tcW w:w="4680" w:type="dxa"/>
          </w:tcPr>
          <w:p w14:paraId="0ABB4798" w14:textId="35025F4E" w:rsidR="0079447A" w:rsidRPr="007574A5" w:rsidRDefault="00095CAB" w:rsidP="007F3A4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t>$85,000</w:t>
            </w:r>
          </w:p>
        </w:tc>
      </w:tr>
      <w:tr w:rsidR="0079447A" w14:paraId="3B737B05" w14:textId="77777777" w:rsidTr="007F3A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80" w:type="dxa"/>
            <w:vAlign w:val="top"/>
          </w:tcPr>
          <w:p w14:paraId="29F88F38" w14:textId="49A7E5BC" w:rsidR="0079447A" w:rsidRPr="0079447A" w:rsidRDefault="0079447A" w:rsidP="0079447A">
            <w:pPr>
              <w:pStyle w:val="NoSpacing"/>
              <w:spacing w:line="276" w:lineRule="auto"/>
              <w:jc w:val="left"/>
              <w:rPr>
                <w:b/>
                <w:bCs/>
              </w:rPr>
            </w:pPr>
            <w:r w:rsidRPr="0079447A">
              <w:rPr>
                <w:b/>
                <w:bCs/>
              </w:rPr>
              <w:t>T</w:t>
            </w:r>
            <w:r w:rsidR="00095CAB">
              <w:rPr>
                <w:b/>
                <w:bCs/>
              </w:rPr>
              <w:t>otal</w:t>
            </w:r>
          </w:p>
        </w:tc>
        <w:tc>
          <w:tcPr>
            <w:tcW w:w="4680" w:type="dxa"/>
          </w:tcPr>
          <w:p w14:paraId="3F9B14A3" w14:textId="7F43C005" w:rsidR="0079447A" w:rsidRPr="0079447A" w:rsidRDefault="0079447A" w:rsidP="007F3A4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79447A">
              <w:rPr>
                <w:b/>
                <w:bCs/>
              </w:rPr>
              <w:t>$</w:t>
            </w:r>
            <w:r w:rsidR="00095CAB">
              <w:rPr>
                <w:b/>
                <w:bCs/>
              </w:rPr>
              <w:t>445,100</w:t>
            </w:r>
          </w:p>
        </w:tc>
      </w:tr>
    </w:tbl>
    <w:p w14:paraId="2906AD4B" w14:textId="5F1557BD" w:rsidR="007574A5" w:rsidRDefault="007574A5" w:rsidP="007574A5">
      <w:pPr>
        <w:pStyle w:val="TableCitation"/>
      </w:pPr>
      <w:r>
        <w:t xml:space="preserve">Source: </w:t>
      </w:r>
      <w:r w:rsidR="00095CAB">
        <w:t xml:space="preserve">Erda </w:t>
      </w:r>
      <w:r>
        <w:t>City FY202</w:t>
      </w:r>
      <w:r w:rsidR="00095CAB">
        <w:t>5</w:t>
      </w:r>
      <w:r>
        <w:t xml:space="preserve"> Budget</w:t>
      </w:r>
    </w:p>
    <w:p w14:paraId="3B786751" w14:textId="77777777" w:rsidR="007574A5" w:rsidRDefault="007574A5" w:rsidP="007574A5">
      <w:pPr>
        <w:pStyle w:val="NoSpacing"/>
      </w:pPr>
    </w:p>
    <w:p w14:paraId="0A81088E" w14:textId="088FF174" w:rsidR="007574A5" w:rsidRDefault="007574A5" w:rsidP="007574A5">
      <w:pPr>
        <w:pStyle w:val="NoSpacing"/>
        <w:rPr>
          <w:rFonts w:cs="Calibri Light"/>
        </w:rPr>
      </w:pPr>
      <w:r w:rsidRPr="00345E1B">
        <w:rPr>
          <w:rFonts w:cs="Calibri Light"/>
        </w:rPr>
        <w:t xml:space="preserve">Total </w:t>
      </w:r>
      <w:r>
        <w:rPr>
          <w:rFonts w:cs="Calibri Light"/>
        </w:rPr>
        <w:t>overhead</w:t>
      </w:r>
      <w:r w:rsidRPr="00345E1B">
        <w:rPr>
          <w:rFonts w:cs="Calibri Light"/>
        </w:rPr>
        <w:t xml:space="preserve"> costs for the City were divided </w:t>
      </w:r>
      <w:r w:rsidR="00321736" w:rsidRPr="00345E1B">
        <w:rPr>
          <w:rFonts w:cs="Calibri Light"/>
        </w:rPr>
        <w:t>between</w:t>
      </w:r>
      <w:r w:rsidRPr="00345E1B">
        <w:rPr>
          <w:rFonts w:cs="Calibri Light"/>
        </w:rPr>
        <w:t xml:space="preserve"> each full-time equivalent (FTE) employee to calculate an </w:t>
      </w:r>
      <w:r>
        <w:rPr>
          <w:rFonts w:cs="Calibri Light"/>
        </w:rPr>
        <w:t>overhead</w:t>
      </w:r>
      <w:r w:rsidRPr="00345E1B">
        <w:rPr>
          <w:rFonts w:cs="Calibri Light"/>
        </w:rPr>
        <w:t xml:space="preserve"> cost per minute. As shown in the following table, </w:t>
      </w:r>
      <w:r>
        <w:rPr>
          <w:rFonts w:cs="Calibri Light"/>
        </w:rPr>
        <w:t xml:space="preserve">the overhead </w:t>
      </w:r>
      <w:r w:rsidRPr="00345E1B">
        <w:rPr>
          <w:rFonts w:cs="Calibri Light"/>
        </w:rPr>
        <w:t xml:space="preserve">cost per FTE is </w:t>
      </w:r>
      <w:r w:rsidR="0079447A" w:rsidRPr="0079447A">
        <w:rPr>
          <w:rFonts w:cs="Calibri Light"/>
        </w:rPr>
        <w:t>$</w:t>
      </w:r>
      <w:r w:rsidR="00095CAB">
        <w:rPr>
          <w:rFonts w:cs="Calibri Light"/>
        </w:rPr>
        <w:t>71,216</w:t>
      </w:r>
      <w:r w:rsidR="0079447A" w:rsidRPr="0079447A">
        <w:rPr>
          <w:rFonts w:cs="Calibri Light"/>
        </w:rPr>
        <w:t xml:space="preserve"> per FTE or $</w:t>
      </w:r>
      <w:r w:rsidR="00095CAB">
        <w:rPr>
          <w:rFonts w:cs="Calibri Light"/>
        </w:rPr>
        <w:t>34.24</w:t>
      </w:r>
      <w:r w:rsidR="0079447A" w:rsidRPr="0079447A">
        <w:rPr>
          <w:rFonts w:cs="Calibri Light"/>
        </w:rPr>
        <w:t xml:space="preserve"> per hour.</w:t>
      </w:r>
    </w:p>
    <w:p w14:paraId="3D413AFE" w14:textId="77777777" w:rsidR="007574A5" w:rsidRDefault="007574A5" w:rsidP="007574A5">
      <w:pPr>
        <w:pStyle w:val="NoSpacing"/>
      </w:pPr>
    </w:p>
    <w:p w14:paraId="7E58C215" w14:textId="17CAE6CE" w:rsidR="00EB1495" w:rsidRDefault="00EB1495" w:rsidP="00E773AB">
      <w:pPr>
        <w:pStyle w:val="TableHeading"/>
      </w:pPr>
      <w:r>
        <w:t xml:space="preserve">Table </w:t>
      </w:r>
      <w:fldSimple w:instr=" SEQ Table \* ARABIC ">
        <w:r w:rsidR="002754FC">
          <w:rPr>
            <w:noProof/>
          </w:rPr>
          <w:t>3</w:t>
        </w:r>
      </w:fldSimple>
      <w:r>
        <w:t>: Overhead Costs per Hour</w:t>
      </w:r>
    </w:p>
    <w:tbl>
      <w:tblPr>
        <w:tblStyle w:val="ZBPFTableStyle"/>
        <w:tblW w:w="5000" w:type="pct"/>
        <w:tblLook w:val="04A0" w:firstRow="1" w:lastRow="0" w:firstColumn="1" w:lastColumn="0" w:noHBand="0" w:noVBand="1"/>
      </w:tblPr>
      <w:tblGrid>
        <w:gridCol w:w="3435"/>
        <w:gridCol w:w="5925"/>
      </w:tblGrid>
      <w:tr w:rsidR="007574A5" w:rsidRPr="002B6968" w14:paraId="7793B71F" w14:textId="77777777" w:rsidTr="00E773A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835" w:type="pct"/>
            <w:noWrap/>
            <w:hideMark/>
          </w:tcPr>
          <w:p w14:paraId="0C95A9BA" w14:textId="77777777" w:rsidR="007574A5" w:rsidRPr="00095CAB" w:rsidRDefault="007574A5" w:rsidP="005F6045">
            <w:pPr>
              <w:spacing w:line="276" w:lineRule="auto"/>
              <w:rPr>
                <w:rFonts w:ascii="Aptos" w:eastAsia="Times New Roman" w:hAnsi="Aptos" w:cs="Calibri Light"/>
                <w:bCs/>
                <w:szCs w:val="20"/>
              </w:rPr>
            </w:pPr>
            <w:r w:rsidRPr="00095CAB">
              <w:rPr>
                <w:rFonts w:ascii="Aptos" w:eastAsia="Times New Roman" w:hAnsi="Aptos" w:cs="Calibri Light"/>
                <w:bCs/>
                <w:szCs w:val="20"/>
              </w:rPr>
              <w:t>Description</w:t>
            </w:r>
          </w:p>
        </w:tc>
        <w:tc>
          <w:tcPr>
            <w:tcW w:w="3165" w:type="pct"/>
            <w:noWrap/>
            <w:hideMark/>
          </w:tcPr>
          <w:p w14:paraId="649D09F4" w14:textId="77777777" w:rsidR="007574A5" w:rsidRPr="00095CAB" w:rsidRDefault="007574A5" w:rsidP="005F6045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eastAsia="Times New Roman" w:hAnsi="Aptos" w:cs="Calibri Light"/>
                <w:bCs/>
                <w:szCs w:val="20"/>
              </w:rPr>
            </w:pPr>
            <w:r w:rsidRPr="00095CAB">
              <w:rPr>
                <w:rFonts w:ascii="Aptos" w:eastAsia="Times New Roman" w:hAnsi="Aptos" w:cs="Calibri Light"/>
                <w:bCs/>
                <w:szCs w:val="20"/>
              </w:rPr>
              <w:t>Amount</w:t>
            </w:r>
          </w:p>
        </w:tc>
      </w:tr>
      <w:tr w:rsidR="0079447A" w:rsidRPr="002B6968" w14:paraId="43F0B5C2" w14:textId="77777777" w:rsidTr="00E773AB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5" w:type="pct"/>
            <w:noWrap/>
            <w:hideMark/>
          </w:tcPr>
          <w:p w14:paraId="78E50629" w14:textId="10DEFF92" w:rsidR="0079447A" w:rsidRPr="00095CAB" w:rsidRDefault="0079447A" w:rsidP="007F3A4B">
            <w:pPr>
              <w:spacing w:line="276" w:lineRule="auto"/>
              <w:rPr>
                <w:rFonts w:ascii="Aptos" w:eastAsia="Times New Roman" w:hAnsi="Aptos" w:cs="Calibri Light"/>
                <w:color w:val="000000"/>
                <w:szCs w:val="20"/>
              </w:rPr>
            </w:pPr>
            <w:r w:rsidRPr="00095CAB">
              <w:rPr>
                <w:rFonts w:ascii="Aptos" w:hAnsi="Aptos"/>
              </w:rPr>
              <w:t>Total Overhead Costs to Allocate</w:t>
            </w:r>
          </w:p>
        </w:tc>
        <w:tc>
          <w:tcPr>
            <w:tcW w:w="3165" w:type="pct"/>
            <w:noWrap/>
            <w:hideMark/>
          </w:tcPr>
          <w:p w14:paraId="052A544D" w14:textId="3F07C772" w:rsidR="0079447A" w:rsidRPr="00095CAB" w:rsidRDefault="0079447A" w:rsidP="007F3A4B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eastAsia="Times New Roman" w:hAnsi="Aptos" w:cs="Calibri Light"/>
                <w:color w:val="000000"/>
                <w:szCs w:val="20"/>
              </w:rPr>
            </w:pPr>
            <w:r w:rsidRPr="00095CAB">
              <w:rPr>
                <w:rFonts w:ascii="Aptos" w:hAnsi="Aptos"/>
              </w:rPr>
              <w:t>$</w:t>
            </w:r>
            <w:r w:rsidR="00095CAB">
              <w:rPr>
                <w:rFonts w:ascii="Aptos" w:hAnsi="Aptos"/>
              </w:rPr>
              <w:t>445,100</w:t>
            </w:r>
          </w:p>
        </w:tc>
      </w:tr>
      <w:tr w:rsidR="0079447A" w:rsidRPr="002B6968" w14:paraId="144AFB38" w14:textId="77777777" w:rsidTr="00E773AB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5" w:type="pct"/>
            <w:noWrap/>
            <w:hideMark/>
          </w:tcPr>
          <w:p w14:paraId="0479BEA1" w14:textId="1D56959F" w:rsidR="0079447A" w:rsidRPr="00095CAB" w:rsidRDefault="0079447A" w:rsidP="007F3A4B">
            <w:pPr>
              <w:spacing w:line="276" w:lineRule="auto"/>
              <w:rPr>
                <w:rFonts w:ascii="Aptos" w:eastAsia="Times New Roman" w:hAnsi="Aptos" w:cs="Calibri Light"/>
                <w:color w:val="000000"/>
                <w:szCs w:val="20"/>
              </w:rPr>
            </w:pPr>
            <w:r w:rsidRPr="00095CAB">
              <w:rPr>
                <w:rFonts w:ascii="Aptos" w:hAnsi="Aptos"/>
              </w:rPr>
              <w:t>Total City Employees</w:t>
            </w:r>
          </w:p>
        </w:tc>
        <w:tc>
          <w:tcPr>
            <w:tcW w:w="3165" w:type="pct"/>
            <w:noWrap/>
            <w:hideMark/>
          </w:tcPr>
          <w:p w14:paraId="4D92D039" w14:textId="00FBBFF6" w:rsidR="0079447A" w:rsidRPr="00095CAB" w:rsidRDefault="00095CAB" w:rsidP="007F3A4B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eastAsia="Times New Roman" w:hAnsi="Aptos" w:cs="Calibri Light"/>
                <w:color w:val="000000"/>
                <w:szCs w:val="20"/>
              </w:rPr>
            </w:pPr>
            <w:r>
              <w:rPr>
                <w:rFonts w:ascii="Aptos" w:hAnsi="Aptos"/>
              </w:rPr>
              <w:t>2.5</w:t>
            </w:r>
          </w:p>
        </w:tc>
      </w:tr>
      <w:tr w:rsidR="0079447A" w:rsidRPr="002B6968" w14:paraId="265BD34B" w14:textId="77777777" w:rsidTr="00E773AB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5" w:type="pct"/>
            <w:noWrap/>
            <w:hideMark/>
          </w:tcPr>
          <w:p w14:paraId="70008F0B" w14:textId="5983F69E" w:rsidR="0079447A" w:rsidRPr="00095CAB" w:rsidRDefault="0079447A" w:rsidP="007F3A4B">
            <w:pPr>
              <w:spacing w:line="276" w:lineRule="auto"/>
              <w:rPr>
                <w:rFonts w:ascii="Aptos" w:eastAsia="Times New Roman" w:hAnsi="Aptos" w:cs="Calibri Light"/>
                <w:color w:val="000000"/>
                <w:szCs w:val="20"/>
              </w:rPr>
            </w:pPr>
            <w:r w:rsidRPr="00095CAB">
              <w:rPr>
                <w:rFonts w:ascii="Aptos" w:hAnsi="Aptos"/>
              </w:rPr>
              <w:t>Employees in Overhead Departments</w:t>
            </w:r>
          </w:p>
        </w:tc>
        <w:tc>
          <w:tcPr>
            <w:tcW w:w="3165" w:type="pct"/>
            <w:noWrap/>
            <w:hideMark/>
          </w:tcPr>
          <w:p w14:paraId="607C948D" w14:textId="5A4B557A" w:rsidR="0079447A" w:rsidRPr="00095CAB" w:rsidRDefault="0079447A" w:rsidP="007F3A4B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eastAsia="Times New Roman" w:hAnsi="Aptos" w:cs="Calibri Light"/>
                <w:color w:val="000000"/>
                <w:szCs w:val="20"/>
              </w:rPr>
            </w:pPr>
            <w:r w:rsidRPr="00095CAB">
              <w:rPr>
                <w:rFonts w:ascii="Aptos" w:hAnsi="Aptos"/>
              </w:rPr>
              <w:t xml:space="preserve">                                                                                                                   </w:t>
            </w:r>
            <w:r w:rsidR="00095CAB">
              <w:rPr>
                <w:rFonts w:ascii="Aptos" w:hAnsi="Aptos"/>
              </w:rPr>
              <w:t>0</w:t>
            </w:r>
            <w:r w:rsidRPr="00095CAB">
              <w:rPr>
                <w:rFonts w:ascii="Aptos" w:hAnsi="Aptos"/>
              </w:rPr>
              <w:t xml:space="preserve"> </w:t>
            </w:r>
          </w:p>
        </w:tc>
      </w:tr>
      <w:tr w:rsidR="0079447A" w:rsidRPr="002B6968" w14:paraId="77E90DA8" w14:textId="77777777" w:rsidTr="00E773AB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5" w:type="pct"/>
            <w:noWrap/>
            <w:hideMark/>
          </w:tcPr>
          <w:p w14:paraId="2BC5B791" w14:textId="6F770A58" w:rsidR="0079447A" w:rsidRPr="00095CAB" w:rsidRDefault="0079447A" w:rsidP="007F3A4B">
            <w:pPr>
              <w:spacing w:line="276" w:lineRule="auto"/>
              <w:rPr>
                <w:rFonts w:ascii="Aptos" w:eastAsia="Times New Roman" w:hAnsi="Aptos" w:cs="Calibri Light"/>
                <w:b/>
                <w:bCs/>
                <w:color w:val="000000"/>
                <w:szCs w:val="20"/>
              </w:rPr>
            </w:pPr>
            <w:r w:rsidRPr="00095CAB">
              <w:rPr>
                <w:rFonts w:ascii="Aptos" w:hAnsi="Aptos"/>
              </w:rPr>
              <w:t>Employees for Cost Spread</w:t>
            </w:r>
          </w:p>
        </w:tc>
        <w:tc>
          <w:tcPr>
            <w:tcW w:w="3165" w:type="pct"/>
            <w:noWrap/>
            <w:hideMark/>
          </w:tcPr>
          <w:p w14:paraId="5B200EEA" w14:textId="1C527BB8" w:rsidR="0079447A" w:rsidRPr="00095CAB" w:rsidRDefault="0079447A" w:rsidP="007F3A4B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eastAsia="Times New Roman" w:hAnsi="Aptos" w:cs="Calibri Light"/>
                <w:b/>
                <w:bCs/>
                <w:color w:val="000000"/>
                <w:szCs w:val="20"/>
              </w:rPr>
            </w:pPr>
            <w:r w:rsidRPr="00095CAB">
              <w:rPr>
                <w:rFonts w:ascii="Aptos" w:hAnsi="Aptos"/>
              </w:rPr>
              <w:t xml:space="preserve">                                                                                                                  </w:t>
            </w:r>
            <w:r w:rsidR="00095CAB">
              <w:rPr>
                <w:rFonts w:ascii="Aptos" w:hAnsi="Aptos"/>
              </w:rPr>
              <w:t>2.5</w:t>
            </w:r>
          </w:p>
        </w:tc>
      </w:tr>
      <w:tr w:rsidR="0079447A" w:rsidRPr="002B6968" w14:paraId="0EA42239" w14:textId="77777777" w:rsidTr="00E773AB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5" w:type="pct"/>
            <w:noWrap/>
          </w:tcPr>
          <w:p w14:paraId="4556E4B3" w14:textId="319C8257" w:rsidR="0079447A" w:rsidRPr="00095CAB" w:rsidRDefault="0079447A" w:rsidP="007F3A4B">
            <w:pPr>
              <w:rPr>
                <w:rFonts w:ascii="Aptos" w:eastAsia="Times New Roman" w:hAnsi="Aptos" w:cs="Calibri Light"/>
                <w:b/>
                <w:bCs/>
                <w:color w:val="000000"/>
                <w:szCs w:val="20"/>
              </w:rPr>
            </w:pPr>
            <w:r w:rsidRPr="00095CAB">
              <w:rPr>
                <w:rFonts w:ascii="Aptos" w:hAnsi="Aptos"/>
              </w:rPr>
              <w:t>Cost per Employee per Year</w:t>
            </w:r>
          </w:p>
        </w:tc>
        <w:tc>
          <w:tcPr>
            <w:tcW w:w="3165" w:type="pct"/>
            <w:noWrap/>
          </w:tcPr>
          <w:p w14:paraId="319079F9" w14:textId="6081EF63" w:rsidR="0079447A" w:rsidRPr="00095CAB" w:rsidRDefault="00095CAB" w:rsidP="007F3A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eastAsia="Times New Roman" w:hAnsi="Aptos" w:cs="Calibri Light"/>
                <w:b/>
                <w:bCs/>
                <w:color w:val="000000"/>
                <w:szCs w:val="20"/>
              </w:rPr>
            </w:pPr>
            <w:r>
              <w:rPr>
                <w:rFonts w:ascii="Aptos" w:hAnsi="Aptos"/>
              </w:rPr>
              <w:t>$71,216</w:t>
            </w:r>
          </w:p>
        </w:tc>
      </w:tr>
      <w:tr w:rsidR="0079447A" w:rsidRPr="002B6968" w14:paraId="0B84EFB8" w14:textId="77777777" w:rsidTr="00E773AB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5" w:type="pct"/>
            <w:noWrap/>
          </w:tcPr>
          <w:p w14:paraId="34196FFE" w14:textId="46954CCC" w:rsidR="0079447A" w:rsidRPr="00095CAB" w:rsidRDefault="0079447A" w:rsidP="007F3A4B">
            <w:pPr>
              <w:rPr>
                <w:rFonts w:ascii="Aptos" w:eastAsia="Times New Roman" w:hAnsi="Aptos" w:cs="Calibri Light"/>
                <w:b/>
                <w:bCs/>
                <w:color w:val="000000"/>
                <w:szCs w:val="20"/>
              </w:rPr>
            </w:pPr>
            <w:r w:rsidRPr="00095CAB">
              <w:rPr>
                <w:rFonts w:ascii="Aptos" w:hAnsi="Aptos"/>
                <w:b/>
                <w:bCs/>
              </w:rPr>
              <w:t>Cost per Employee per Hour</w:t>
            </w:r>
          </w:p>
        </w:tc>
        <w:tc>
          <w:tcPr>
            <w:tcW w:w="3165" w:type="pct"/>
            <w:noWrap/>
          </w:tcPr>
          <w:p w14:paraId="4EEA3F23" w14:textId="43531E40" w:rsidR="0079447A" w:rsidRPr="00095CAB" w:rsidRDefault="0079447A" w:rsidP="007F3A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eastAsia="Times New Roman" w:hAnsi="Aptos" w:cs="Calibri Light"/>
                <w:b/>
                <w:bCs/>
                <w:color w:val="000000"/>
                <w:szCs w:val="20"/>
              </w:rPr>
            </w:pPr>
            <w:r w:rsidRPr="00095CAB">
              <w:rPr>
                <w:rFonts w:ascii="Aptos" w:hAnsi="Aptos"/>
                <w:b/>
                <w:bCs/>
              </w:rPr>
              <w:t>$</w:t>
            </w:r>
            <w:r w:rsidR="00E773AB">
              <w:rPr>
                <w:rFonts w:ascii="Aptos" w:hAnsi="Aptos"/>
                <w:b/>
                <w:bCs/>
              </w:rPr>
              <w:t>34.24</w:t>
            </w:r>
          </w:p>
        </w:tc>
      </w:tr>
      <w:tr w:rsidR="00E773AB" w:rsidRPr="002B6968" w14:paraId="7245C662" w14:textId="77777777" w:rsidTr="00E773AB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5" w:type="pct"/>
            <w:noWrap/>
          </w:tcPr>
          <w:p w14:paraId="3BE521EC" w14:textId="0F32C40B" w:rsidR="00E773AB" w:rsidRPr="00095CAB" w:rsidRDefault="00E773AB" w:rsidP="007F3A4B">
            <w:pPr>
              <w:rPr>
                <w:rFonts w:ascii="Aptos" w:hAnsi="Aptos"/>
                <w:b/>
                <w:bCs/>
              </w:rPr>
            </w:pPr>
            <w:r>
              <w:rPr>
                <w:rFonts w:ascii="Aptos" w:hAnsi="Aptos"/>
                <w:b/>
                <w:bCs/>
              </w:rPr>
              <w:t>Cost per Employee per Minute</w:t>
            </w:r>
          </w:p>
        </w:tc>
        <w:tc>
          <w:tcPr>
            <w:tcW w:w="3165" w:type="pct"/>
            <w:noWrap/>
          </w:tcPr>
          <w:p w14:paraId="60532F2D" w14:textId="07C52D75" w:rsidR="00E773AB" w:rsidRPr="00095CAB" w:rsidRDefault="00E773AB" w:rsidP="007F3A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b/>
                <w:bCs/>
              </w:rPr>
            </w:pPr>
            <w:r>
              <w:rPr>
                <w:rFonts w:ascii="Aptos" w:hAnsi="Aptos"/>
                <w:b/>
                <w:bCs/>
              </w:rPr>
              <w:t>$0.57</w:t>
            </w:r>
          </w:p>
        </w:tc>
      </w:tr>
    </w:tbl>
    <w:p w14:paraId="5006BD66" w14:textId="77777777" w:rsidR="00E773AB" w:rsidRDefault="00E773AB" w:rsidP="007574A5">
      <w:pPr>
        <w:pStyle w:val="NoSpacing"/>
      </w:pPr>
    </w:p>
    <w:p w14:paraId="1C1D97DB" w14:textId="77777777" w:rsidR="0038437B" w:rsidRDefault="0038437B" w:rsidP="007574A5">
      <w:pPr>
        <w:pStyle w:val="NoSpacing"/>
      </w:pPr>
    </w:p>
    <w:p w14:paraId="52175EEA" w14:textId="77777777" w:rsidR="0038437B" w:rsidRDefault="0038437B" w:rsidP="007574A5">
      <w:pPr>
        <w:pStyle w:val="NoSpacing"/>
      </w:pPr>
    </w:p>
    <w:p w14:paraId="6FFF357E" w14:textId="59B87A29" w:rsidR="00EB1495" w:rsidRPr="000113BA" w:rsidRDefault="00EB1495" w:rsidP="00EB1495">
      <w:pPr>
        <w:pStyle w:val="NoSpacing"/>
        <w:rPr>
          <w:rFonts w:cs="Calibri Light"/>
        </w:rPr>
      </w:pPr>
      <w:r w:rsidRPr="000113BA">
        <w:rPr>
          <w:rFonts w:cs="Calibri Light"/>
          <w:b/>
        </w:rPr>
        <w:lastRenderedPageBreak/>
        <w:t>Step 5</w:t>
      </w:r>
      <w:r w:rsidR="002754FC" w:rsidRPr="000113BA">
        <w:rPr>
          <w:rFonts w:cs="Calibri Light"/>
          <w:b/>
        </w:rPr>
        <w:t>: Calculation</w:t>
      </w:r>
      <w:r w:rsidRPr="000113BA">
        <w:rPr>
          <w:rFonts w:cs="Calibri Light"/>
          <w:b/>
        </w:rPr>
        <w:t xml:space="preserve"> of Total Cost per </w:t>
      </w:r>
      <w:r>
        <w:rPr>
          <w:rFonts w:cs="Calibri Light"/>
          <w:b/>
        </w:rPr>
        <w:t>Hour</w:t>
      </w:r>
    </w:p>
    <w:p w14:paraId="2CB424A0" w14:textId="797838C7" w:rsidR="00EB1495" w:rsidRDefault="00EB1495" w:rsidP="00EB1495">
      <w:pPr>
        <w:pStyle w:val="NoSpacing"/>
        <w:rPr>
          <w:rFonts w:cs="Calibri Light"/>
          <w:szCs w:val="20"/>
        </w:rPr>
      </w:pPr>
      <w:r w:rsidRPr="000113BA">
        <w:rPr>
          <w:rFonts w:cs="Calibri Light"/>
          <w:szCs w:val="20"/>
        </w:rPr>
        <w:t xml:space="preserve">The </w:t>
      </w:r>
      <w:r>
        <w:rPr>
          <w:rFonts w:cs="Calibri Light"/>
          <w:szCs w:val="20"/>
        </w:rPr>
        <w:t>indirect and overhead costs per hour are added to the direct cost per hour to identify the total costs per hour. These calculations will be detailed in the Cost-of-Service Analysis.</w:t>
      </w:r>
    </w:p>
    <w:p w14:paraId="15EDDFBA" w14:textId="77777777" w:rsidR="00EB1495" w:rsidRPr="000113BA" w:rsidRDefault="00EB1495" w:rsidP="00EB1495">
      <w:pPr>
        <w:pStyle w:val="NoSpacing"/>
        <w:rPr>
          <w:rFonts w:cs="Calibri Light"/>
          <w:b/>
        </w:rPr>
      </w:pPr>
    </w:p>
    <w:p w14:paraId="61AC8EA0" w14:textId="113DE625" w:rsidR="00EB1495" w:rsidRPr="000113BA" w:rsidRDefault="00EB1495" w:rsidP="00EB1495">
      <w:pPr>
        <w:pStyle w:val="NoSpacing"/>
        <w:rPr>
          <w:rFonts w:cs="Calibri Light"/>
          <w:b/>
        </w:rPr>
      </w:pPr>
      <w:r w:rsidRPr="000113BA">
        <w:rPr>
          <w:rFonts w:cs="Calibri Light"/>
          <w:b/>
        </w:rPr>
        <w:t>Step 6</w:t>
      </w:r>
      <w:r w:rsidR="00321736" w:rsidRPr="000113BA">
        <w:rPr>
          <w:rFonts w:cs="Calibri Light"/>
          <w:b/>
        </w:rPr>
        <w:t>: Calculate</w:t>
      </w:r>
      <w:r w:rsidRPr="00EB1495">
        <w:rPr>
          <w:b/>
          <w:bCs/>
        </w:rPr>
        <w:t xml:space="preserve"> Costs per Service</w:t>
      </w:r>
    </w:p>
    <w:p w14:paraId="33E888D6" w14:textId="36E3BF23" w:rsidR="00EB1495" w:rsidRPr="000113BA" w:rsidRDefault="00EB1495" w:rsidP="00EB1495">
      <w:pPr>
        <w:pStyle w:val="NoSpacing"/>
        <w:rPr>
          <w:rFonts w:cs="Calibri Light"/>
        </w:rPr>
      </w:pPr>
      <w:r w:rsidRPr="000113BA">
        <w:rPr>
          <w:rFonts w:cs="Calibri Light"/>
        </w:rPr>
        <w:t xml:space="preserve">This step calculates the total cost per service by multiplying the time spent by the fully loaded cost per </w:t>
      </w:r>
      <w:r>
        <w:rPr>
          <w:rFonts w:cs="Calibri Light"/>
        </w:rPr>
        <w:t>hour</w:t>
      </w:r>
      <w:r w:rsidRPr="000113BA">
        <w:rPr>
          <w:rFonts w:cs="Calibri Light"/>
        </w:rPr>
        <w:t>.</w:t>
      </w:r>
      <w:r>
        <w:rPr>
          <w:rFonts w:cs="Calibri Light"/>
        </w:rPr>
        <w:t xml:space="preserve"> </w:t>
      </w:r>
      <w:r>
        <w:rPr>
          <w:rFonts w:cs="Calibri Light"/>
          <w:szCs w:val="20"/>
        </w:rPr>
        <w:t>These calculations will be detailed in the Cost-of-Service Analysis.</w:t>
      </w:r>
    </w:p>
    <w:p w14:paraId="7AD6451E" w14:textId="77777777" w:rsidR="00EB1495" w:rsidRPr="000113BA" w:rsidRDefault="00EB1495" w:rsidP="00EB1495">
      <w:pPr>
        <w:pStyle w:val="NoSpacing"/>
        <w:rPr>
          <w:rFonts w:cs="Calibri Light"/>
          <w:b/>
        </w:rPr>
      </w:pPr>
    </w:p>
    <w:p w14:paraId="092685C4" w14:textId="323064C9" w:rsidR="00EB1495" w:rsidRDefault="00EB1495" w:rsidP="00EB1495">
      <w:pPr>
        <w:pStyle w:val="NoSpacing"/>
        <w:rPr>
          <w:b/>
          <w:bCs/>
        </w:rPr>
      </w:pPr>
      <w:r w:rsidRPr="000113BA">
        <w:rPr>
          <w:rFonts w:cs="Calibri Light"/>
          <w:b/>
        </w:rPr>
        <w:t xml:space="preserve">Step 7: </w:t>
      </w:r>
      <w:r w:rsidRPr="00EB1495">
        <w:rPr>
          <w:b/>
          <w:bCs/>
        </w:rPr>
        <w:t>Geocode Police Calls for Service to Businesses</w:t>
      </w:r>
    </w:p>
    <w:p w14:paraId="681CA20A" w14:textId="63613445" w:rsidR="00EB1495" w:rsidRPr="00EB1495" w:rsidRDefault="00EB1495" w:rsidP="00EB1495">
      <w:pPr>
        <w:pStyle w:val="NoSpacing"/>
        <w:rPr>
          <w:rFonts w:cs="Calibri Light"/>
        </w:rPr>
      </w:pPr>
      <w:r>
        <w:t xml:space="preserve">ZPFI collected police calls for service from the City for </w:t>
      </w:r>
      <w:r w:rsidR="0079447A">
        <w:t>202</w:t>
      </w:r>
      <w:r w:rsidR="00E773AB">
        <w:t>4</w:t>
      </w:r>
      <w:r w:rsidR="0079447A">
        <w:t xml:space="preserve"> </w:t>
      </w:r>
      <w:r>
        <w:t xml:space="preserve">and analyzed both the calls to residential units and business locations. Calls for businesses were geocoded to business addresses to determine the calls for service to each business during </w:t>
      </w:r>
      <w:r w:rsidR="0079447A">
        <w:t>202</w:t>
      </w:r>
      <w:r w:rsidR="00E773AB">
        <w:t>4</w:t>
      </w:r>
      <w:r>
        <w:t>.</w:t>
      </w:r>
    </w:p>
    <w:p w14:paraId="13A97448" w14:textId="77777777" w:rsidR="007574A5" w:rsidRDefault="007574A5" w:rsidP="007574A5">
      <w:pPr>
        <w:pStyle w:val="TableCitation"/>
      </w:pPr>
    </w:p>
    <w:p w14:paraId="2BB2815E" w14:textId="10E825B5" w:rsidR="00EB1495" w:rsidRPr="00EB1495" w:rsidRDefault="00EB1495" w:rsidP="00EB1495">
      <w:pPr>
        <w:pStyle w:val="NoSpacing"/>
        <w:rPr>
          <w:rFonts w:cs="Calibri Light"/>
          <w:b/>
          <w:bCs/>
        </w:rPr>
      </w:pPr>
      <w:r w:rsidRPr="000113BA">
        <w:rPr>
          <w:rFonts w:cs="Calibri Light"/>
          <w:b/>
        </w:rPr>
        <w:t xml:space="preserve">Step </w:t>
      </w:r>
      <w:r>
        <w:rPr>
          <w:rFonts w:cs="Calibri Light"/>
          <w:b/>
        </w:rPr>
        <w:t>8</w:t>
      </w:r>
      <w:r w:rsidRPr="000113BA">
        <w:rPr>
          <w:rFonts w:cs="Calibri Light"/>
          <w:b/>
        </w:rPr>
        <w:t xml:space="preserve">: </w:t>
      </w:r>
      <w:r w:rsidRPr="00EB1495">
        <w:rPr>
          <w:b/>
          <w:bCs/>
        </w:rPr>
        <w:t>Calculate Ratio of Business Calls for Service to Residential Calls for Service</w:t>
      </w:r>
    </w:p>
    <w:p w14:paraId="0B0A7837" w14:textId="3B631F14" w:rsidR="00EB1495" w:rsidRDefault="00EB1495" w:rsidP="00EB1495">
      <w:pPr>
        <w:pStyle w:val="NoSpacing"/>
      </w:pPr>
      <w:r>
        <w:t xml:space="preserve">During this step, ZPFI calculated the base ratio of calls for service to residential locations </w:t>
      </w:r>
      <w:r w:rsidR="00321736">
        <w:t>and</w:t>
      </w:r>
      <w:r>
        <w:t xml:space="preserve"> calculated the call ratios for each business type. These were compared to the residential base ratio to determine any disproportionate impacts by a certain business type.</w:t>
      </w:r>
    </w:p>
    <w:p w14:paraId="4147FA4F" w14:textId="77777777" w:rsidR="00EB1495" w:rsidRDefault="00EB1495" w:rsidP="007574A5">
      <w:pPr>
        <w:pStyle w:val="TableCitation"/>
      </w:pPr>
    </w:p>
    <w:p w14:paraId="0F4A7D11" w14:textId="416EC1E1" w:rsidR="00EB1495" w:rsidRDefault="00EB1495" w:rsidP="00EB1495">
      <w:pPr>
        <w:pStyle w:val="NoSpacing"/>
        <w:rPr>
          <w:b/>
          <w:bCs/>
        </w:rPr>
      </w:pPr>
      <w:r w:rsidRPr="000113BA">
        <w:rPr>
          <w:rFonts w:cs="Calibri Light"/>
          <w:b/>
        </w:rPr>
        <w:t xml:space="preserve">Step </w:t>
      </w:r>
      <w:r>
        <w:rPr>
          <w:rFonts w:cs="Calibri Light"/>
          <w:b/>
        </w:rPr>
        <w:t>9</w:t>
      </w:r>
      <w:r w:rsidRPr="000113BA">
        <w:rPr>
          <w:rFonts w:cs="Calibri Light"/>
          <w:b/>
        </w:rPr>
        <w:t xml:space="preserve">: </w:t>
      </w:r>
      <w:r w:rsidRPr="00EB1495">
        <w:rPr>
          <w:b/>
          <w:bCs/>
        </w:rPr>
        <w:t>Calculate Disproportionate Fee</w:t>
      </w:r>
    </w:p>
    <w:p w14:paraId="1838B7DF" w14:textId="0B2362EE" w:rsidR="00EB1495" w:rsidRPr="00EB1495" w:rsidRDefault="00EB1495" w:rsidP="00EB1495">
      <w:pPr>
        <w:pStyle w:val="NoSpacing"/>
        <w:rPr>
          <w:rFonts w:cs="Calibri Light"/>
        </w:rPr>
      </w:pPr>
      <w:r>
        <w:t>This step calculates any disproportionate fees by multiplying disproportionate business ratios by the base police cost per call.</w:t>
      </w:r>
    </w:p>
    <w:p w14:paraId="5470ADCA" w14:textId="77777777" w:rsidR="00CD261E" w:rsidRDefault="00CD261E" w:rsidP="00EB1495">
      <w:pPr>
        <w:pStyle w:val="Heading1"/>
      </w:pPr>
    </w:p>
    <w:p w14:paraId="3DC380A7" w14:textId="5778E832" w:rsidR="00EB1495" w:rsidRDefault="00EB1495" w:rsidP="00EB1495">
      <w:pPr>
        <w:pStyle w:val="Heading1"/>
      </w:pPr>
      <w:bookmarkStart w:id="9" w:name="_Toc196904773"/>
      <w:r>
        <w:t>Cost-of-Service Analysis</w:t>
      </w:r>
      <w:bookmarkEnd w:id="9"/>
    </w:p>
    <w:p w14:paraId="0A12A01A" w14:textId="468D51D6" w:rsidR="005F6045" w:rsidRPr="000113BA" w:rsidRDefault="005F6045" w:rsidP="005F6045">
      <w:pPr>
        <w:pStyle w:val="NoSpacing"/>
        <w:rPr>
          <w:rFonts w:cs="Calibri Light"/>
        </w:rPr>
      </w:pPr>
      <w:r w:rsidRPr="000113BA">
        <w:rPr>
          <w:rFonts w:cs="Calibri Light"/>
        </w:rPr>
        <w:t xml:space="preserve">Direct costs are incurred by those individuals who directly </w:t>
      </w:r>
      <w:r w:rsidR="00B255AD" w:rsidRPr="000113BA">
        <w:rPr>
          <w:rFonts w:cs="Calibri Light"/>
        </w:rPr>
        <w:t>manage</w:t>
      </w:r>
      <w:r w:rsidRPr="000113BA">
        <w:rPr>
          <w:rFonts w:cs="Calibri Light"/>
        </w:rPr>
        <w:t xml:space="preserve"> fee-related services</w:t>
      </w:r>
      <w:r w:rsidR="00C50CFC" w:rsidRPr="000113BA">
        <w:rPr>
          <w:rFonts w:cs="Calibri Light"/>
        </w:rPr>
        <w:t xml:space="preserve">. </w:t>
      </w:r>
      <w:r w:rsidRPr="000113BA">
        <w:rPr>
          <w:rFonts w:cs="Calibri Light"/>
        </w:rPr>
        <w:t>While the “average” time spent for similar services can vary depending on a variety of factors, this report is based on an “average” time spent per individual service, as shown in the table below.</w:t>
      </w:r>
    </w:p>
    <w:p w14:paraId="6BEC5A84" w14:textId="77777777" w:rsidR="005F6045" w:rsidRDefault="005F6045" w:rsidP="005F6045">
      <w:pPr>
        <w:pStyle w:val="NoSpacing"/>
      </w:pPr>
    </w:p>
    <w:p w14:paraId="3CCAC6E7" w14:textId="1A9ABD97" w:rsidR="005F6045" w:rsidRDefault="005F6045" w:rsidP="00E773AB">
      <w:pPr>
        <w:pStyle w:val="TableHeading"/>
      </w:pPr>
      <w:r>
        <w:t xml:space="preserve">Table </w:t>
      </w:r>
      <w:fldSimple w:instr=" SEQ Table \* ARABIC ">
        <w:r w:rsidR="002754FC">
          <w:rPr>
            <w:noProof/>
          </w:rPr>
          <w:t>4</w:t>
        </w:r>
      </w:fldSimple>
      <w:r>
        <w:t>: Minutes Spent by Position per Business License</w:t>
      </w:r>
      <w:r w:rsidR="002754FC">
        <w:t xml:space="preserve"> – New Application</w:t>
      </w:r>
    </w:p>
    <w:tbl>
      <w:tblPr>
        <w:tblStyle w:val="ZBPFTableStyle"/>
        <w:tblW w:w="5000" w:type="pct"/>
        <w:tblLook w:val="04A0" w:firstRow="1" w:lastRow="0" w:firstColumn="1" w:lastColumn="0" w:noHBand="0" w:noVBand="1"/>
      </w:tblPr>
      <w:tblGrid>
        <w:gridCol w:w="2700"/>
        <w:gridCol w:w="2160"/>
        <w:gridCol w:w="2250"/>
        <w:gridCol w:w="2250"/>
      </w:tblGrid>
      <w:tr w:rsidR="00E773AB" w14:paraId="4679A806" w14:textId="77777777" w:rsidTr="002754F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442" w:type="pct"/>
          </w:tcPr>
          <w:p w14:paraId="69D09B17" w14:textId="2DAA40B4" w:rsidR="00E773AB" w:rsidRDefault="00E773AB" w:rsidP="00E773AB">
            <w:pPr>
              <w:pStyle w:val="NoSpacing"/>
              <w:spacing w:line="276" w:lineRule="auto"/>
              <w:jc w:val="left"/>
            </w:pPr>
            <w:r>
              <w:t>License Type</w:t>
            </w:r>
          </w:p>
        </w:tc>
        <w:tc>
          <w:tcPr>
            <w:tcW w:w="1154" w:type="pct"/>
          </w:tcPr>
          <w:p w14:paraId="02DAA3E4" w14:textId="001254CA" w:rsidR="00E773AB" w:rsidRDefault="00E773AB" w:rsidP="00E773AB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E29D7">
              <w:t>City Recorder</w:t>
            </w:r>
          </w:p>
        </w:tc>
        <w:tc>
          <w:tcPr>
            <w:tcW w:w="1202" w:type="pct"/>
          </w:tcPr>
          <w:p w14:paraId="18CE0FD6" w14:textId="1A6133DC" w:rsidR="00E773AB" w:rsidRDefault="00E773AB" w:rsidP="00E773AB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E29D7">
              <w:t>City Planner</w:t>
            </w:r>
          </w:p>
        </w:tc>
        <w:tc>
          <w:tcPr>
            <w:tcW w:w="1202" w:type="pct"/>
          </w:tcPr>
          <w:p w14:paraId="34424C74" w14:textId="4AD064E9" w:rsidR="00E773AB" w:rsidRDefault="00E773AB" w:rsidP="00E773AB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E29D7">
              <w:t>Building Official</w:t>
            </w:r>
          </w:p>
        </w:tc>
      </w:tr>
      <w:tr w:rsidR="00E773AB" w14:paraId="7F4CB100" w14:textId="77777777" w:rsidTr="002754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2" w:type="pct"/>
          </w:tcPr>
          <w:p w14:paraId="442FD009" w14:textId="5634D681" w:rsidR="00E773AB" w:rsidRDefault="00E773AB" w:rsidP="00E773AB">
            <w:pPr>
              <w:pStyle w:val="NoSpacing"/>
              <w:spacing w:line="276" w:lineRule="auto"/>
              <w:jc w:val="left"/>
            </w:pPr>
            <w:r>
              <w:t>Cottage Industry</w:t>
            </w:r>
          </w:p>
        </w:tc>
        <w:tc>
          <w:tcPr>
            <w:tcW w:w="1154" w:type="pct"/>
          </w:tcPr>
          <w:p w14:paraId="794CCBA6" w14:textId="6BFC4FF9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66904">
              <w:t>75</w:t>
            </w:r>
          </w:p>
        </w:tc>
        <w:tc>
          <w:tcPr>
            <w:tcW w:w="1202" w:type="pct"/>
          </w:tcPr>
          <w:p w14:paraId="122D8C1B" w14:textId="7400D484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66904">
              <w:t>90</w:t>
            </w:r>
          </w:p>
        </w:tc>
        <w:tc>
          <w:tcPr>
            <w:tcW w:w="1202" w:type="pct"/>
          </w:tcPr>
          <w:p w14:paraId="78649164" w14:textId="31ECBFA9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66904">
              <w:t>30</w:t>
            </w:r>
          </w:p>
        </w:tc>
      </w:tr>
      <w:tr w:rsidR="00E773AB" w14:paraId="624B7078" w14:textId="77777777" w:rsidTr="002754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2" w:type="pct"/>
          </w:tcPr>
          <w:p w14:paraId="3C2F3B5F" w14:textId="180CA83B" w:rsidR="00E773AB" w:rsidRDefault="00E773AB" w:rsidP="00E773AB">
            <w:pPr>
              <w:pStyle w:val="NoSpacing"/>
              <w:spacing w:line="276" w:lineRule="auto"/>
              <w:jc w:val="left"/>
            </w:pPr>
            <w:r>
              <w:t>Home Occupation</w:t>
            </w:r>
          </w:p>
        </w:tc>
        <w:tc>
          <w:tcPr>
            <w:tcW w:w="1154" w:type="pct"/>
          </w:tcPr>
          <w:p w14:paraId="7B05746A" w14:textId="1D0BDC0D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66904">
              <w:t>60</w:t>
            </w:r>
          </w:p>
        </w:tc>
        <w:tc>
          <w:tcPr>
            <w:tcW w:w="1202" w:type="pct"/>
          </w:tcPr>
          <w:p w14:paraId="1B4FFC99" w14:textId="53F6AFF6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66904">
              <w:t>60</w:t>
            </w:r>
          </w:p>
        </w:tc>
        <w:tc>
          <w:tcPr>
            <w:tcW w:w="1202" w:type="pct"/>
          </w:tcPr>
          <w:p w14:paraId="669A373F" w14:textId="79BDAA18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66904">
              <w:t>30</w:t>
            </w:r>
          </w:p>
        </w:tc>
      </w:tr>
      <w:tr w:rsidR="00E773AB" w14:paraId="0C587A27" w14:textId="77777777" w:rsidTr="002754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2" w:type="pct"/>
          </w:tcPr>
          <w:p w14:paraId="03268B22" w14:textId="3634A94B" w:rsidR="00E773AB" w:rsidRDefault="00E773AB" w:rsidP="00E773AB">
            <w:pPr>
              <w:pStyle w:val="NoSpacing"/>
              <w:spacing w:line="276" w:lineRule="auto"/>
              <w:jc w:val="left"/>
            </w:pPr>
            <w:r>
              <w:t>Home Based Business</w:t>
            </w:r>
          </w:p>
        </w:tc>
        <w:tc>
          <w:tcPr>
            <w:tcW w:w="1154" w:type="pct"/>
          </w:tcPr>
          <w:p w14:paraId="78B43B2A" w14:textId="5AD78E99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66904">
              <w:t>60</w:t>
            </w:r>
          </w:p>
        </w:tc>
        <w:tc>
          <w:tcPr>
            <w:tcW w:w="1202" w:type="pct"/>
          </w:tcPr>
          <w:p w14:paraId="354EB3B8" w14:textId="32896993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66904">
              <w:t>120</w:t>
            </w:r>
          </w:p>
        </w:tc>
        <w:tc>
          <w:tcPr>
            <w:tcW w:w="1202" w:type="pct"/>
          </w:tcPr>
          <w:p w14:paraId="2751752F" w14:textId="1C53C167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66904">
              <w:t>0</w:t>
            </w:r>
          </w:p>
        </w:tc>
      </w:tr>
      <w:tr w:rsidR="00E773AB" w14:paraId="71D57BBB" w14:textId="77777777" w:rsidTr="002754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2" w:type="pct"/>
          </w:tcPr>
          <w:p w14:paraId="3952DCD2" w14:textId="0A3BED7E" w:rsidR="00E773AB" w:rsidRDefault="00E773AB" w:rsidP="00E773AB">
            <w:pPr>
              <w:pStyle w:val="NoSpacing"/>
              <w:spacing w:line="276" w:lineRule="auto"/>
              <w:jc w:val="left"/>
            </w:pPr>
            <w:r>
              <w:t>Commercial</w:t>
            </w:r>
          </w:p>
        </w:tc>
        <w:tc>
          <w:tcPr>
            <w:tcW w:w="1154" w:type="pct"/>
          </w:tcPr>
          <w:p w14:paraId="3AEE3609" w14:textId="37A1189A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66904">
              <w:t>60</w:t>
            </w:r>
          </w:p>
        </w:tc>
        <w:tc>
          <w:tcPr>
            <w:tcW w:w="1202" w:type="pct"/>
          </w:tcPr>
          <w:p w14:paraId="5F9BD7A0" w14:textId="4D190A0A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66904">
              <w:t>210</w:t>
            </w:r>
          </w:p>
        </w:tc>
        <w:tc>
          <w:tcPr>
            <w:tcW w:w="1202" w:type="pct"/>
          </w:tcPr>
          <w:p w14:paraId="78AC0597" w14:textId="0E7BC144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66904">
              <w:t>60</w:t>
            </w:r>
          </w:p>
        </w:tc>
      </w:tr>
      <w:tr w:rsidR="00E773AB" w14:paraId="26F746FD" w14:textId="77777777" w:rsidTr="002754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2" w:type="pct"/>
          </w:tcPr>
          <w:p w14:paraId="3CFD8455" w14:textId="3E3B0FDD" w:rsidR="00E773AB" w:rsidRPr="00EA552B" w:rsidRDefault="00E773AB" w:rsidP="00E773AB">
            <w:pPr>
              <w:pStyle w:val="NoSpacing"/>
              <w:spacing w:line="276" w:lineRule="auto"/>
              <w:jc w:val="left"/>
            </w:pPr>
            <w:r>
              <w:t>Other</w:t>
            </w:r>
          </w:p>
        </w:tc>
        <w:tc>
          <w:tcPr>
            <w:tcW w:w="1154" w:type="pct"/>
          </w:tcPr>
          <w:p w14:paraId="64CA8FD0" w14:textId="15768148" w:rsidR="00E773AB" w:rsidRPr="005D3C98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66904">
              <w:t>75</w:t>
            </w:r>
          </w:p>
        </w:tc>
        <w:tc>
          <w:tcPr>
            <w:tcW w:w="1202" w:type="pct"/>
          </w:tcPr>
          <w:p w14:paraId="49FBFDB9" w14:textId="05390DE4" w:rsidR="00E773AB" w:rsidRPr="005D3C98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66904">
              <w:t>60</w:t>
            </w:r>
          </w:p>
        </w:tc>
        <w:tc>
          <w:tcPr>
            <w:tcW w:w="1202" w:type="pct"/>
          </w:tcPr>
          <w:p w14:paraId="63416FE8" w14:textId="5A356B7E" w:rsidR="00E773AB" w:rsidRPr="005D3C98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66904">
              <w:t>0</w:t>
            </w:r>
          </w:p>
        </w:tc>
      </w:tr>
    </w:tbl>
    <w:p w14:paraId="07DE9B21" w14:textId="77777777" w:rsidR="00443782" w:rsidRDefault="00443782" w:rsidP="005F6045">
      <w:pPr>
        <w:pStyle w:val="NoSpacing"/>
      </w:pPr>
    </w:p>
    <w:p w14:paraId="20DB6E0A" w14:textId="000C9B46" w:rsidR="002754FC" w:rsidRDefault="002754FC" w:rsidP="005F6045">
      <w:pPr>
        <w:pStyle w:val="NoSpacing"/>
      </w:pPr>
      <w:r>
        <w:t xml:space="preserve">The City also processes business license renewals, which on </w:t>
      </w:r>
      <w:r w:rsidR="00321736">
        <w:t>average</w:t>
      </w:r>
      <w:r>
        <w:t xml:space="preserve"> take less time to process. Those time estimates are shown on the following table.</w:t>
      </w:r>
    </w:p>
    <w:p w14:paraId="60751B96" w14:textId="77777777" w:rsidR="002754FC" w:rsidRDefault="002754FC" w:rsidP="005F6045">
      <w:pPr>
        <w:pStyle w:val="NoSpacing"/>
      </w:pPr>
    </w:p>
    <w:p w14:paraId="66328BE6" w14:textId="7C8428E3" w:rsidR="002754FC" w:rsidRDefault="002754FC" w:rsidP="002754FC">
      <w:pPr>
        <w:pStyle w:val="TableHeading"/>
      </w:pPr>
      <w:r>
        <w:t xml:space="preserve">Table </w:t>
      </w:r>
      <w:fldSimple w:instr=" SEQ Table \* ARABIC ">
        <w:r>
          <w:rPr>
            <w:noProof/>
          </w:rPr>
          <w:t>5</w:t>
        </w:r>
      </w:fldSimple>
      <w:r>
        <w:t xml:space="preserve">: </w:t>
      </w:r>
      <w:r w:rsidRPr="00022BB2">
        <w:t>MINUTES SPENT BY POSITION PER BUSINESS LICENSE</w:t>
      </w:r>
      <w:r>
        <w:t xml:space="preserve"> – Renewal</w:t>
      </w:r>
    </w:p>
    <w:tbl>
      <w:tblPr>
        <w:tblStyle w:val="ZBPFTableStyle"/>
        <w:tblW w:w="5000" w:type="pct"/>
        <w:tblLook w:val="04A0" w:firstRow="1" w:lastRow="0" w:firstColumn="1" w:lastColumn="0" w:noHBand="0" w:noVBand="1"/>
      </w:tblPr>
      <w:tblGrid>
        <w:gridCol w:w="3061"/>
        <w:gridCol w:w="1799"/>
        <w:gridCol w:w="2250"/>
        <w:gridCol w:w="2250"/>
      </w:tblGrid>
      <w:tr w:rsidR="002754FC" w14:paraId="69C33A68" w14:textId="77777777" w:rsidTr="002754F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635" w:type="pct"/>
          </w:tcPr>
          <w:p w14:paraId="1C4EE504" w14:textId="77777777" w:rsidR="002754FC" w:rsidRDefault="002754FC" w:rsidP="00250B78">
            <w:pPr>
              <w:pStyle w:val="NoSpacing"/>
              <w:spacing w:line="276" w:lineRule="auto"/>
              <w:jc w:val="left"/>
            </w:pPr>
            <w:r>
              <w:t>License Type</w:t>
            </w:r>
          </w:p>
        </w:tc>
        <w:tc>
          <w:tcPr>
            <w:tcW w:w="961" w:type="pct"/>
          </w:tcPr>
          <w:p w14:paraId="19B48D24" w14:textId="77777777" w:rsidR="002754FC" w:rsidRDefault="002754FC" w:rsidP="00250B78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E29D7">
              <w:t>City Recorder</w:t>
            </w:r>
          </w:p>
        </w:tc>
        <w:tc>
          <w:tcPr>
            <w:tcW w:w="1202" w:type="pct"/>
          </w:tcPr>
          <w:p w14:paraId="3E976AE1" w14:textId="77777777" w:rsidR="002754FC" w:rsidRDefault="002754FC" w:rsidP="00250B78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E29D7">
              <w:t>City Planner</w:t>
            </w:r>
          </w:p>
        </w:tc>
        <w:tc>
          <w:tcPr>
            <w:tcW w:w="1202" w:type="pct"/>
          </w:tcPr>
          <w:p w14:paraId="51EC1A8B" w14:textId="77777777" w:rsidR="002754FC" w:rsidRDefault="002754FC" w:rsidP="00250B78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E29D7">
              <w:t>Building Official</w:t>
            </w:r>
          </w:p>
        </w:tc>
      </w:tr>
      <w:tr w:rsidR="002754FC" w14:paraId="4FF03C37" w14:textId="77777777" w:rsidTr="002754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35" w:type="pct"/>
          </w:tcPr>
          <w:p w14:paraId="01A4A7EA" w14:textId="77777777" w:rsidR="002754FC" w:rsidRDefault="002754FC" w:rsidP="002754FC">
            <w:pPr>
              <w:pStyle w:val="NoSpacing"/>
              <w:spacing w:line="276" w:lineRule="auto"/>
              <w:jc w:val="left"/>
            </w:pPr>
            <w:r>
              <w:t>Cottage Industry</w:t>
            </w:r>
          </w:p>
        </w:tc>
        <w:tc>
          <w:tcPr>
            <w:tcW w:w="961" w:type="pct"/>
            <w:vAlign w:val="top"/>
          </w:tcPr>
          <w:p w14:paraId="24CA605A" w14:textId="55D947A3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748DA">
              <w:t>30</w:t>
            </w:r>
          </w:p>
        </w:tc>
        <w:tc>
          <w:tcPr>
            <w:tcW w:w="1202" w:type="pct"/>
            <w:vAlign w:val="top"/>
          </w:tcPr>
          <w:p w14:paraId="02DF13D9" w14:textId="4B07AAAC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748DA">
              <w:t>15</w:t>
            </w:r>
          </w:p>
        </w:tc>
        <w:tc>
          <w:tcPr>
            <w:tcW w:w="1202" w:type="pct"/>
            <w:vAlign w:val="top"/>
          </w:tcPr>
          <w:p w14:paraId="43091ED2" w14:textId="1928F5B1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748DA">
              <w:t>5</w:t>
            </w:r>
          </w:p>
        </w:tc>
      </w:tr>
      <w:tr w:rsidR="002754FC" w14:paraId="28C0206D" w14:textId="77777777" w:rsidTr="002754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35" w:type="pct"/>
          </w:tcPr>
          <w:p w14:paraId="4E42DB94" w14:textId="77777777" w:rsidR="002754FC" w:rsidRDefault="002754FC" w:rsidP="002754FC">
            <w:pPr>
              <w:pStyle w:val="NoSpacing"/>
              <w:spacing w:line="276" w:lineRule="auto"/>
              <w:jc w:val="left"/>
            </w:pPr>
            <w:r>
              <w:t>Home Occupation</w:t>
            </w:r>
          </w:p>
        </w:tc>
        <w:tc>
          <w:tcPr>
            <w:tcW w:w="961" w:type="pct"/>
            <w:vAlign w:val="top"/>
          </w:tcPr>
          <w:p w14:paraId="75EE8F2F" w14:textId="16A1650A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748DA">
              <w:t>30</w:t>
            </w:r>
          </w:p>
        </w:tc>
        <w:tc>
          <w:tcPr>
            <w:tcW w:w="1202" w:type="pct"/>
            <w:vAlign w:val="top"/>
          </w:tcPr>
          <w:p w14:paraId="5BF7F6C8" w14:textId="527F330F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748DA">
              <w:t>15</w:t>
            </w:r>
          </w:p>
        </w:tc>
        <w:tc>
          <w:tcPr>
            <w:tcW w:w="1202" w:type="pct"/>
            <w:vAlign w:val="top"/>
          </w:tcPr>
          <w:p w14:paraId="52C34879" w14:textId="68E427A6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748DA">
              <w:t>5</w:t>
            </w:r>
          </w:p>
        </w:tc>
      </w:tr>
      <w:tr w:rsidR="002754FC" w14:paraId="183805F3" w14:textId="77777777" w:rsidTr="002754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35" w:type="pct"/>
          </w:tcPr>
          <w:p w14:paraId="6DA8C099" w14:textId="77777777" w:rsidR="002754FC" w:rsidRDefault="002754FC" w:rsidP="002754FC">
            <w:pPr>
              <w:pStyle w:val="NoSpacing"/>
              <w:spacing w:line="276" w:lineRule="auto"/>
              <w:jc w:val="left"/>
            </w:pPr>
            <w:r>
              <w:t>Home Based Business</w:t>
            </w:r>
          </w:p>
        </w:tc>
        <w:tc>
          <w:tcPr>
            <w:tcW w:w="961" w:type="pct"/>
            <w:vAlign w:val="top"/>
          </w:tcPr>
          <w:p w14:paraId="7DF1A6F6" w14:textId="77AF3E55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748DA">
              <w:t>30</w:t>
            </w:r>
          </w:p>
        </w:tc>
        <w:tc>
          <w:tcPr>
            <w:tcW w:w="1202" w:type="pct"/>
            <w:vAlign w:val="top"/>
          </w:tcPr>
          <w:p w14:paraId="3A9F3576" w14:textId="6028D622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748DA">
              <w:t>15</w:t>
            </w:r>
          </w:p>
        </w:tc>
        <w:tc>
          <w:tcPr>
            <w:tcW w:w="1202" w:type="pct"/>
            <w:vAlign w:val="top"/>
          </w:tcPr>
          <w:p w14:paraId="08D2C0B8" w14:textId="6E1C90BC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748DA">
              <w:t>5</w:t>
            </w:r>
          </w:p>
        </w:tc>
      </w:tr>
      <w:tr w:rsidR="002754FC" w14:paraId="219AB864" w14:textId="77777777" w:rsidTr="002754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35" w:type="pct"/>
          </w:tcPr>
          <w:p w14:paraId="3848EA1C" w14:textId="77777777" w:rsidR="002754FC" w:rsidRDefault="002754FC" w:rsidP="002754FC">
            <w:pPr>
              <w:pStyle w:val="NoSpacing"/>
              <w:spacing w:line="276" w:lineRule="auto"/>
              <w:jc w:val="left"/>
            </w:pPr>
            <w:r>
              <w:t>Commercial</w:t>
            </w:r>
          </w:p>
        </w:tc>
        <w:tc>
          <w:tcPr>
            <w:tcW w:w="961" w:type="pct"/>
            <w:vAlign w:val="top"/>
          </w:tcPr>
          <w:p w14:paraId="6049FBCD" w14:textId="0B77A46F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748DA">
              <w:t>30</w:t>
            </w:r>
          </w:p>
        </w:tc>
        <w:tc>
          <w:tcPr>
            <w:tcW w:w="1202" w:type="pct"/>
            <w:vAlign w:val="top"/>
          </w:tcPr>
          <w:p w14:paraId="114DDA31" w14:textId="7ED461E5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748DA">
              <w:t>15</w:t>
            </w:r>
          </w:p>
        </w:tc>
        <w:tc>
          <w:tcPr>
            <w:tcW w:w="1202" w:type="pct"/>
            <w:vAlign w:val="top"/>
          </w:tcPr>
          <w:p w14:paraId="72B840CC" w14:textId="3E2E8734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748DA">
              <w:t>5</w:t>
            </w:r>
          </w:p>
        </w:tc>
      </w:tr>
      <w:tr w:rsidR="002754FC" w14:paraId="1AF0B2AE" w14:textId="77777777" w:rsidTr="002754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35" w:type="pct"/>
          </w:tcPr>
          <w:p w14:paraId="47A0858E" w14:textId="77777777" w:rsidR="002754FC" w:rsidRPr="00EA552B" w:rsidRDefault="002754FC" w:rsidP="002754FC">
            <w:pPr>
              <w:pStyle w:val="NoSpacing"/>
              <w:spacing w:line="276" w:lineRule="auto"/>
              <w:jc w:val="left"/>
            </w:pPr>
            <w:r>
              <w:t>Other</w:t>
            </w:r>
          </w:p>
        </w:tc>
        <w:tc>
          <w:tcPr>
            <w:tcW w:w="961" w:type="pct"/>
            <w:vAlign w:val="top"/>
          </w:tcPr>
          <w:p w14:paraId="74307F62" w14:textId="66E00E5B" w:rsidR="002754FC" w:rsidRPr="005D3C98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748DA">
              <w:t>30</w:t>
            </w:r>
          </w:p>
        </w:tc>
        <w:tc>
          <w:tcPr>
            <w:tcW w:w="1202" w:type="pct"/>
            <w:vAlign w:val="top"/>
          </w:tcPr>
          <w:p w14:paraId="0393DAE6" w14:textId="050FAC60" w:rsidR="002754FC" w:rsidRPr="005D3C98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748DA">
              <w:t>15</w:t>
            </w:r>
          </w:p>
        </w:tc>
        <w:tc>
          <w:tcPr>
            <w:tcW w:w="1202" w:type="pct"/>
            <w:vAlign w:val="top"/>
          </w:tcPr>
          <w:p w14:paraId="5A416C9D" w14:textId="5A3164D6" w:rsidR="002754FC" w:rsidRPr="005D3C98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748DA">
              <w:t>5</w:t>
            </w:r>
          </w:p>
        </w:tc>
      </w:tr>
    </w:tbl>
    <w:p w14:paraId="0EC6AEA1" w14:textId="77777777" w:rsidR="002754FC" w:rsidRDefault="002754FC" w:rsidP="005F6045">
      <w:pPr>
        <w:pStyle w:val="NoSpacing"/>
      </w:pPr>
    </w:p>
    <w:p w14:paraId="1A372E07" w14:textId="77777777" w:rsidR="005F6045" w:rsidRDefault="005F6045" w:rsidP="005F6045">
      <w:pPr>
        <w:pStyle w:val="NoSpacing"/>
        <w:rPr>
          <w:rFonts w:cs="Calibri Light"/>
        </w:rPr>
      </w:pPr>
      <w:r w:rsidRPr="00DD32B1">
        <w:rPr>
          <w:rFonts w:cs="Calibri Light"/>
        </w:rPr>
        <w:t>The following table shows the total units of service provided during the past year, by service type.</w:t>
      </w:r>
    </w:p>
    <w:p w14:paraId="1139382A" w14:textId="77777777" w:rsidR="005F6045" w:rsidRPr="00DD32B1" w:rsidRDefault="005F6045" w:rsidP="005F6045">
      <w:pPr>
        <w:pStyle w:val="NoSpacing"/>
        <w:rPr>
          <w:rFonts w:cs="Calibri Light"/>
        </w:rPr>
      </w:pPr>
    </w:p>
    <w:p w14:paraId="6066BA04" w14:textId="26D755CF" w:rsidR="005F6045" w:rsidRDefault="005F6045" w:rsidP="00893B97">
      <w:pPr>
        <w:pStyle w:val="TableHeading"/>
      </w:pPr>
      <w:r>
        <w:t xml:space="preserve">Table </w:t>
      </w:r>
      <w:fldSimple w:instr=" SEQ Table \* ARABIC ">
        <w:r w:rsidR="002754FC">
          <w:rPr>
            <w:noProof/>
          </w:rPr>
          <w:t>6</w:t>
        </w:r>
      </w:fldSimple>
      <w:r>
        <w:t>: Total Licenses Completed</w:t>
      </w:r>
    </w:p>
    <w:tbl>
      <w:tblPr>
        <w:tblStyle w:val="ZBPFTableStyle"/>
        <w:tblW w:w="0" w:type="auto"/>
        <w:tblLook w:val="04A0" w:firstRow="1" w:lastRow="0" w:firstColumn="1" w:lastColumn="0" w:noHBand="0" w:noVBand="1"/>
      </w:tblPr>
      <w:tblGrid>
        <w:gridCol w:w="4680"/>
        <w:gridCol w:w="4680"/>
      </w:tblGrid>
      <w:tr w:rsidR="005F6045" w14:paraId="662195A8" w14:textId="77777777" w:rsidTr="007F3A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680" w:type="dxa"/>
          </w:tcPr>
          <w:p w14:paraId="1E093E82" w14:textId="69D7752D" w:rsidR="005F6045" w:rsidRDefault="005F6045" w:rsidP="005F6045">
            <w:pPr>
              <w:pStyle w:val="NoSpacing"/>
              <w:spacing w:line="276" w:lineRule="auto"/>
              <w:jc w:val="left"/>
            </w:pPr>
            <w:r>
              <w:t>License Type</w:t>
            </w:r>
          </w:p>
        </w:tc>
        <w:tc>
          <w:tcPr>
            <w:tcW w:w="4680" w:type="dxa"/>
          </w:tcPr>
          <w:p w14:paraId="63AFB0E1" w14:textId="7D503209" w:rsidR="005F6045" w:rsidRDefault="005F6045" w:rsidP="005F6045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Units Completed</w:t>
            </w:r>
          </w:p>
        </w:tc>
      </w:tr>
      <w:tr w:rsidR="00E773AB" w14:paraId="32F059D5" w14:textId="77777777" w:rsidTr="001171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80" w:type="dxa"/>
          </w:tcPr>
          <w:p w14:paraId="317739C8" w14:textId="104A8D8A" w:rsidR="00E773AB" w:rsidRDefault="00E773AB" w:rsidP="00E773AB">
            <w:pPr>
              <w:pStyle w:val="NoSpacing"/>
              <w:spacing w:line="276" w:lineRule="auto"/>
              <w:jc w:val="left"/>
            </w:pPr>
            <w:r>
              <w:t>Cottage Industry</w:t>
            </w:r>
          </w:p>
        </w:tc>
        <w:tc>
          <w:tcPr>
            <w:tcW w:w="4680" w:type="dxa"/>
            <w:vAlign w:val="top"/>
          </w:tcPr>
          <w:p w14:paraId="45F068C6" w14:textId="50896E10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64A91">
              <w:t>10</w:t>
            </w:r>
          </w:p>
        </w:tc>
      </w:tr>
      <w:tr w:rsidR="00E773AB" w14:paraId="79FE1917" w14:textId="77777777" w:rsidTr="001171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80" w:type="dxa"/>
          </w:tcPr>
          <w:p w14:paraId="49B31B6B" w14:textId="74FB256F" w:rsidR="00E773AB" w:rsidRDefault="00E773AB" w:rsidP="00E773AB">
            <w:pPr>
              <w:pStyle w:val="NoSpacing"/>
              <w:spacing w:line="276" w:lineRule="auto"/>
              <w:jc w:val="left"/>
            </w:pPr>
            <w:r>
              <w:t>Home Occupation</w:t>
            </w:r>
          </w:p>
        </w:tc>
        <w:tc>
          <w:tcPr>
            <w:tcW w:w="4680" w:type="dxa"/>
            <w:vAlign w:val="top"/>
          </w:tcPr>
          <w:p w14:paraId="772FA5F1" w14:textId="77E7B0AC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64A91">
              <w:t>50</w:t>
            </w:r>
          </w:p>
        </w:tc>
      </w:tr>
      <w:tr w:rsidR="00E773AB" w14:paraId="1E29D31D" w14:textId="77777777" w:rsidTr="001171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80" w:type="dxa"/>
          </w:tcPr>
          <w:p w14:paraId="24158204" w14:textId="3581011C" w:rsidR="00E773AB" w:rsidRDefault="00E773AB" w:rsidP="00E773AB">
            <w:pPr>
              <w:pStyle w:val="NoSpacing"/>
              <w:spacing w:line="276" w:lineRule="auto"/>
              <w:jc w:val="left"/>
            </w:pPr>
            <w:r>
              <w:t>Home Based Business</w:t>
            </w:r>
          </w:p>
        </w:tc>
        <w:tc>
          <w:tcPr>
            <w:tcW w:w="4680" w:type="dxa"/>
            <w:vAlign w:val="top"/>
          </w:tcPr>
          <w:p w14:paraId="68299444" w14:textId="3A46BD73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64A91">
              <w:t>5</w:t>
            </w:r>
          </w:p>
        </w:tc>
      </w:tr>
      <w:tr w:rsidR="00E773AB" w14:paraId="201AF8B0" w14:textId="77777777" w:rsidTr="001171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80" w:type="dxa"/>
          </w:tcPr>
          <w:p w14:paraId="4594D447" w14:textId="754A1E10" w:rsidR="00E773AB" w:rsidRDefault="00E773AB" w:rsidP="00E773AB">
            <w:pPr>
              <w:pStyle w:val="NoSpacing"/>
              <w:spacing w:line="276" w:lineRule="auto"/>
              <w:jc w:val="left"/>
            </w:pPr>
            <w:r>
              <w:t>Commercial</w:t>
            </w:r>
          </w:p>
        </w:tc>
        <w:tc>
          <w:tcPr>
            <w:tcW w:w="4680" w:type="dxa"/>
            <w:vAlign w:val="top"/>
          </w:tcPr>
          <w:p w14:paraId="79A09256" w14:textId="6749C757" w:rsidR="00E773AB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64A91">
              <w:t>10</w:t>
            </w:r>
          </w:p>
        </w:tc>
      </w:tr>
      <w:tr w:rsidR="00E773AB" w14:paraId="74C3F4A8" w14:textId="77777777" w:rsidTr="001171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80" w:type="dxa"/>
          </w:tcPr>
          <w:p w14:paraId="40E9FB8C" w14:textId="694970D2" w:rsidR="00E773AB" w:rsidRPr="00EA552B" w:rsidRDefault="00E773AB" w:rsidP="00E773AB">
            <w:pPr>
              <w:pStyle w:val="NoSpacing"/>
              <w:spacing w:line="276" w:lineRule="auto"/>
              <w:jc w:val="left"/>
            </w:pPr>
            <w:r>
              <w:t>Other</w:t>
            </w:r>
          </w:p>
        </w:tc>
        <w:tc>
          <w:tcPr>
            <w:tcW w:w="4680" w:type="dxa"/>
            <w:vAlign w:val="top"/>
          </w:tcPr>
          <w:p w14:paraId="6B63F53C" w14:textId="57AD5EF4" w:rsidR="00E773AB" w:rsidRPr="004F1212" w:rsidRDefault="00E773AB" w:rsidP="00E773AB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64A91">
              <w:t>100</w:t>
            </w:r>
          </w:p>
        </w:tc>
      </w:tr>
    </w:tbl>
    <w:p w14:paraId="065D1233" w14:textId="77777777" w:rsidR="005F6045" w:rsidRDefault="005F6045" w:rsidP="005F6045">
      <w:pPr>
        <w:pStyle w:val="NoSpacing"/>
      </w:pPr>
    </w:p>
    <w:p w14:paraId="2E936083" w14:textId="2B7C9BE7" w:rsidR="005F6045" w:rsidRDefault="005F6045" w:rsidP="005F6045">
      <w:pPr>
        <w:pStyle w:val="NoSpacing"/>
        <w:rPr>
          <w:rFonts w:cs="Calibri Light"/>
        </w:rPr>
      </w:pPr>
      <w:bookmarkStart w:id="10" w:name="_Hlk112936028"/>
      <w:r>
        <w:rPr>
          <w:rFonts w:cs="Calibri Light"/>
        </w:rPr>
        <w:t xml:space="preserve">Based on information provided by the City, </w:t>
      </w:r>
      <w:r w:rsidRPr="00602970">
        <w:rPr>
          <w:rFonts w:cs="Calibri Light"/>
        </w:rPr>
        <w:t>employee</w:t>
      </w:r>
      <w:r>
        <w:rPr>
          <w:rFonts w:cs="Calibri Light"/>
        </w:rPr>
        <w:t>s</w:t>
      </w:r>
      <w:r w:rsidRPr="00602970">
        <w:rPr>
          <w:rFonts w:cs="Calibri Light"/>
        </w:rPr>
        <w:t xml:space="preserve"> spend</w:t>
      </w:r>
      <w:r>
        <w:rPr>
          <w:rFonts w:cs="Calibri Light"/>
        </w:rPr>
        <w:t xml:space="preserve"> between approximately </w:t>
      </w:r>
      <w:r w:rsidR="007F3A4B">
        <w:rPr>
          <w:rFonts w:cs="Calibri Light"/>
        </w:rPr>
        <w:t>3</w:t>
      </w:r>
      <w:r>
        <w:rPr>
          <w:rFonts w:cs="Calibri Light"/>
        </w:rPr>
        <w:t xml:space="preserve"> percent and </w:t>
      </w:r>
      <w:r w:rsidR="007F3A4B">
        <w:rPr>
          <w:rFonts w:cs="Calibri Light"/>
        </w:rPr>
        <w:t>5</w:t>
      </w:r>
      <w:r>
        <w:rPr>
          <w:rFonts w:cs="Calibri Light"/>
        </w:rPr>
        <w:t xml:space="preserve"> percent of their </w:t>
      </w:r>
      <w:r w:rsidRPr="00602970">
        <w:rPr>
          <w:rFonts w:cs="Calibri Light"/>
        </w:rPr>
        <w:t>time in trainings or meetings</w:t>
      </w:r>
      <w:r>
        <w:rPr>
          <w:rFonts w:cs="Calibri Light"/>
        </w:rPr>
        <w:t xml:space="preserve"> and</w:t>
      </w:r>
      <w:r w:rsidRPr="00602970">
        <w:rPr>
          <w:rFonts w:cs="Calibri Light"/>
        </w:rPr>
        <w:t xml:space="preserve"> an allocation of that time can be attributed to business licensing.</w:t>
      </w:r>
    </w:p>
    <w:p w14:paraId="16FE139C" w14:textId="77777777" w:rsidR="005F6045" w:rsidRPr="00602970" w:rsidRDefault="005F6045" w:rsidP="005F6045">
      <w:pPr>
        <w:pStyle w:val="NoSpacing"/>
        <w:rPr>
          <w:rFonts w:cs="Calibri Light"/>
        </w:rPr>
      </w:pPr>
    </w:p>
    <w:bookmarkEnd w:id="10"/>
    <w:p w14:paraId="2887CEFD" w14:textId="1840D9E1" w:rsidR="005F6045" w:rsidRPr="00B21F15" w:rsidRDefault="005F6045" w:rsidP="005F6045">
      <w:pPr>
        <w:pStyle w:val="NoSpacing"/>
        <w:rPr>
          <w:rFonts w:cs="Calibri Light"/>
        </w:rPr>
      </w:pPr>
      <w:r w:rsidRPr="00B21F15">
        <w:rPr>
          <w:rFonts w:cs="Calibri Light"/>
        </w:rPr>
        <w:t>It is also permissible to include the cost of conducting this cost-of-service analysis in the overall cost of the fees. Cost estimates assume the life of the study is 5 years</w:t>
      </w:r>
      <w:r>
        <w:rPr>
          <w:rFonts w:cs="Calibri Light"/>
        </w:rPr>
        <w:t xml:space="preserve"> and therefore the total cost of the study is divided by </w:t>
      </w:r>
      <w:r w:rsidR="00321736">
        <w:rPr>
          <w:rFonts w:cs="Calibri Light"/>
        </w:rPr>
        <w:t>five</w:t>
      </w:r>
      <w:r>
        <w:rPr>
          <w:rFonts w:cs="Calibri Light"/>
        </w:rPr>
        <w:t xml:space="preserve"> and then divided by the total direct minutes identified for the various fee types.</w:t>
      </w:r>
      <w:r w:rsidR="00B15061">
        <w:rPr>
          <w:rFonts w:cs="Calibri Light"/>
        </w:rPr>
        <w:t xml:space="preserve"> </w:t>
      </w:r>
    </w:p>
    <w:p w14:paraId="7D1C96E6" w14:textId="77777777" w:rsidR="005F6045" w:rsidRDefault="005F6045" w:rsidP="005F6045">
      <w:pPr>
        <w:pStyle w:val="NoSpacing"/>
        <w:rPr>
          <w:rFonts w:cs="Calibri Light"/>
        </w:rPr>
      </w:pPr>
    </w:p>
    <w:p w14:paraId="4CD5F156" w14:textId="00CC12AD" w:rsidR="005F6045" w:rsidRPr="00602970" w:rsidRDefault="00B15061" w:rsidP="005F6045">
      <w:pPr>
        <w:pStyle w:val="NoSpacing"/>
        <w:rPr>
          <w:rFonts w:cs="Calibri Light"/>
        </w:rPr>
      </w:pPr>
      <w:r>
        <w:rPr>
          <w:rFonts w:cs="Calibri Light"/>
        </w:rPr>
        <w:t>The study also includes the general overhead costs</w:t>
      </w:r>
      <w:r w:rsidRPr="00602970">
        <w:rPr>
          <w:rFonts w:cs="Calibri Light"/>
        </w:rPr>
        <w:t xml:space="preserve"> </w:t>
      </w:r>
      <w:r>
        <w:rPr>
          <w:rFonts w:cs="Calibri Light"/>
        </w:rPr>
        <w:t>and the materials costs to determine the t</w:t>
      </w:r>
      <w:r w:rsidR="005F6045" w:rsidRPr="00602970">
        <w:rPr>
          <w:rFonts w:cs="Calibri Light"/>
        </w:rPr>
        <w:t>otal cost for each employee involved with the fee-related services</w:t>
      </w:r>
      <w:r>
        <w:rPr>
          <w:rFonts w:cs="Calibri Light"/>
        </w:rPr>
        <w:t>.</w:t>
      </w:r>
    </w:p>
    <w:p w14:paraId="627B57DB" w14:textId="77777777" w:rsidR="005F6045" w:rsidRDefault="005F6045" w:rsidP="005F6045">
      <w:pPr>
        <w:pStyle w:val="NoSpacing"/>
      </w:pPr>
    </w:p>
    <w:p w14:paraId="6F9FC441" w14:textId="6418640D" w:rsidR="00CD261E" w:rsidRDefault="00CD261E" w:rsidP="00E773AB">
      <w:pPr>
        <w:pStyle w:val="TableHeading"/>
      </w:pPr>
      <w:r>
        <w:t xml:space="preserve">Table </w:t>
      </w:r>
      <w:fldSimple w:instr=" SEQ Table \* ARABIC ">
        <w:r w:rsidR="002754FC">
          <w:rPr>
            <w:noProof/>
          </w:rPr>
          <w:t>7</w:t>
        </w:r>
      </w:fldSimple>
      <w:r>
        <w:t>: Total Costs per Hour &amp; Minute</w:t>
      </w:r>
    </w:p>
    <w:tbl>
      <w:tblPr>
        <w:tblStyle w:val="ZBPFTableStyle"/>
        <w:tblW w:w="5000" w:type="pct"/>
        <w:tblLook w:val="04A0" w:firstRow="1" w:lastRow="0" w:firstColumn="1" w:lastColumn="0" w:noHBand="0" w:noVBand="1"/>
      </w:tblPr>
      <w:tblGrid>
        <w:gridCol w:w="4096"/>
        <w:gridCol w:w="2458"/>
        <w:gridCol w:w="1404"/>
        <w:gridCol w:w="1402"/>
      </w:tblGrid>
      <w:tr w:rsidR="00E773AB" w14:paraId="203D7C2F" w14:textId="77777777" w:rsidTr="00E773A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188" w:type="pct"/>
          </w:tcPr>
          <w:p w14:paraId="427B9E1E" w14:textId="77777777" w:rsidR="00E773AB" w:rsidRDefault="00E773AB" w:rsidP="00E773AB">
            <w:pPr>
              <w:pStyle w:val="NoSpacing"/>
              <w:spacing w:line="276" w:lineRule="auto"/>
              <w:jc w:val="left"/>
            </w:pPr>
          </w:p>
        </w:tc>
        <w:tc>
          <w:tcPr>
            <w:tcW w:w="1313" w:type="pct"/>
          </w:tcPr>
          <w:p w14:paraId="1B6DC8EE" w14:textId="5170C028" w:rsidR="00E773AB" w:rsidRDefault="00E773AB" w:rsidP="00E773AB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E29D7">
              <w:t>City Recorder</w:t>
            </w:r>
          </w:p>
        </w:tc>
        <w:tc>
          <w:tcPr>
            <w:tcW w:w="750" w:type="pct"/>
          </w:tcPr>
          <w:p w14:paraId="5DC218BE" w14:textId="2C7E03DB" w:rsidR="00E773AB" w:rsidRDefault="00E773AB" w:rsidP="00E773AB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E29D7">
              <w:t>City Planner</w:t>
            </w:r>
          </w:p>
        </w:tc>
        <w:tc>
          <w:tcPr>
            <w:tcW w:w="749" w:type="pct"/>
          </w:tcPr>
          <w:p w14:paraId="7A3C1965" w14:textId="768D111A" w:rsidR="00E773AB" w:rsidRDefault="00E773AB" w:rsidP="00E773AB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E29D7">
              <w:t>Building Official</w:t>
            </w:r>
          </w:p>
        </w:tc>
      </w:tr>
      <w:tr w:rsidR="00E773AB" w14:paraId="46321994" w14:textId="77777777" w:rsidTr="00E773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8" w:type="pct"/>
          </w:tcPr>
          <w:p w14:paraId="71D1E153" w14:textId="16040C8F" w:rsidR="00E773AB" w:rsidRDefault="00E773AB" w:rsidP="00443782">
            <w:pPr>
              <w:pStyle w:val="NoSpacing"/>
              <w:spacing w:line="276" w:lineRule="auto"/>
              <w:jc w:val="left"/>
            </w:pPr>
            <w:r w:rsidRPr="00220743">
              <w:t>Wages + Benefits (Health/Retirement) per Hour</w:t>
            </w:r>
          </w:p>
        </w:tc>
        <w:tc>
          <w:tcPr>
            <w:tcW w:w="1313" w:type="pct"/>
          </w:tcPr>
          <w:p w14:paraId="1BBE2D95" w14:textId="40781AF9" w:rsidR="00E773AB" w:rsidRDefault="00E773AB" w:rsidP="0044378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E1A92">
              <w:t>$55.89</w:t>
            </w:r>
          </w:p>
        </w:tc>
        <w:tc>
          <w:tcPr>
            <w:tcW w:w="750" w:type="pct"/>
          </w:tcPr>
          <w:p w14:paraId="69E76D7D" w14:textId="1DEC42B5" w:rsidR="00E773AB" w:rsidRDefault="00E773AB" w:rsidP="0044378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E1A92">
              <w:t>$41.65</w:t>
            </w:r>
          </w:p>
        </w:tc>
        <w:tc>
          <w:tcPr>
            <w:tcW w:w="749" w:type="pct"/>
          </w:tcPr>
          <w:p w14:paraId="6E6055BC" w14:textId="0C1336DC" w:rsidR="00E773AB" w:rsidRDefault="00E773AB" w:rsidP="0044378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E1A92">
              <w:t>$65.68</w:t>
            </w:r>
          </w:p>
        </w:tc>
      </w:tr>
      <w:tr w:rsidR="00E773AB" w14:paraId="5A89AB93" w14:textId="77777777" w:rsidTr="00E773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8" w:type="pct"/>
          </w:tcPr>
          <w:p w14:paraId="0B0C1D95" w14:textId="086CC487" w:rsidR="00E773AB" w:rsidRPr="002754FC" w:rsidRDefault="00E773AB" w:rsidP="00443782">
            <w:pPr>
              <w:pStyle w:val="NoSpacing"/>
              <w:spacing w:line="276" w:lineRule="auto"/>
              <w:jc w:val="left"/>
            </w:pPr>
            <w:r w:rsidRPr="002754FC">
              <w:t>Indirect Costs per Hour - Overhead</w:t>
            </w:r>
          </w:p>
        </w:tc>
        <w:tc>
          <w:tcPr>
            <w:tcW w:w="1313" w:type="pct"/>
          </w:tcPr>
          <w:p w14:paraId="6AD7A1C3" w14:textId="5636FD0E" w:rsidR="00E773AB" w:rsidRPr="002754FC" w:rsidRDefault="00E773AB" w:rsidP="0044378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754FC">
              <w:t>$</w:t>
            </w:r>
            <w:r w:rsidR="002754FC" w:rsidRPr="002754FC">
              <w:t>5.81</w:t>
            </w:r>
          </w:p>
        </w:tc>
        <w:tc>
          <w:tcPr>
            <w:tcW w:w="750" w:type="pct"/>
          </w:tcPr>
          <w:p w14:paraId="6D659E5D" w14:textId="1F0CE168" w:rsidR="00E773AB" w:rsidRPr="002754FC" w:rsidRDefault="002754FC" w:rsidP="0044378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754FC">
              <w:t>$5.81</w:t>
            </w:r>
          </w:p>
        </w:tc>
        <w:tc>
          <w:tcPr>
            <w:tcW w:w="749" w:type="pct"/>
          </w:tcPr>
          <w:p w14:paraId="6E793E9B" w14:textId="2947CF1E" w:rsidR="00E773AB" w:rsidRPr="002754FC" w:rsidRDefault="002754FC" w:rsidP="0044378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754FC">
              <w:t>$5.81</w:t>
            </w:r>
          </w:p>
        </w:tc>
      </w:tr>
      <w:tr w:rsidR="00E773AB" w14:paraId="575B66C9" w14:textId="77777777" w:rsidTr="00E773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8" w:type="pct"/>
          </w:tcPr>
          <w:p w14:paraId="6E881C0A" w14:textId="42FC5E8D" w:rsidR="00E773AB" w:rsidRDefault="00E773AB" w:rsidP="00443782">
            <w:pPr>
              <w:pStyle w:val="NoSpacing"/>
              <w:spacing w:line="276" w:lineRule="auto"/>
              <w:jc w:val="left"/>
            </w:pPr>
            <w:r w:rsidRPr="00220743">
              <w:t>Indirect Costs per Hour - Training</w:t>
            </w:r>
          </w:p>
        </w:tc>
        <w:tc>
          <w:tcPr>
            <w:tcW w:w="1313" w:type="pct"/>
          </w:tcPr>
          <w:p w14:paraId="76A88C36" w14:textId="24950B39" w:rsidR="00E773AB" w:rsidRDefault="00E773AB" w:rsidP="0044378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E1A92">
              <w:t>$1.68</w:t>
            </w:r>
          </w:p>
        </w:tc>
        <w:tc>
          <w:tcPr>
            <w:tcW w:w="750" w:type="pct"/>
          </w:tcPr>
          <w:p w14:paraId="3B17F911" w14:textId="13B8FC7E" w:rsidR="00E773AB" w:rsidRDefault="00E773AB" w:rsidP="0044378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E1A92">
              <w:t>$2.08</w:t>
            </w:r>
          </w:p>
        </w:tc>
        <w:tc>
          <w:tcPr>
            <w:tcW w:w="749" w:type="pct"/>
          </w:tcPr>
          <w:p w14:paraId="21BAC7FC" w14:textId="3C1C1633" w:rsidR="00E773AB" w:rsidRDefault="00E773AB" w:rsidP="0044378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E1A92">
              <w:t>$3.28</w:t>
            </w:r>
          </w:p>
        </w:tc>
      </w:tr>
      <w:tr w:rsidR="00E773AB" w14:paraId="4191E14B" w14:textId="77777777" w:rsidTr="00E773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8" w:type="pct"/>
          </w:tcPr>
          <w:p w14:paraId="68830F2C" w14:textId="66C42B7A" w:rsidR="00E773AB" w:rsidRDefault="00E773AB" w:rsidP="00443782">
            <w:pPr>
              <w:pStyle w:val="NoSpacing"/>
              <w:spacing w:line="276" w:lineRule="auto"/>
              <w:jc w:val="left"/>
            </w:pPr>
            <w:r w:rsidRPr="00220743">
              <w:t>Supplies Cost per Hour</w:t>
            </w:r>
          </w:p>
        </w:tc>
        <w:tc>
          <w:tcPr>
            <w:tcW w:w="1313" w:type="pct"/>
          </w:tcPr>
          <w:p w14:paraId="06EA093E" w14:textId="7C24E847" w:rsidR="00E773AB" w:rsidRDefault="00E773AB" w:rsidP="0044378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E1A92">
              <w:t>$0.40</w:t>
            </w:r>
          </w:p>
        </w:tc>
        <w:tc>
          <w:tcPr>
            <w:tcW w:w="750" w:type="pct"/>
          </w:tcPr>
          <w:p w14:paraId="5B714578" w14:textId="44CD4C5A" w:rsidR="00E773AB" w:rsidRDefault="00E773AB" w:rsidP="0044378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E1A92">
              <w:t>$0.40</w:t>
            </w:r>
          </w:p>
        </w:tc>
        <w:tc>
          <w:tcPr>
            <w:tcW w:w="749" w:type="pct"/>
          </w:tcPr>
          <w:p w14:paraId="23830468" w14:textId="27C8D7AD" w:rsidR="00E773AB" w:rsidRDefault="00E773AB" w:rsidP="0044378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E1A92">
              <w:t>$0.40</w:t>
            </w:r>
          </w:p>
        </w:tc>
      </w:tr>
      <w:tr w:rsidR="00E773AB" w14:paraId="1CEFAA59" w14:textId="77777777" w:rsidTr="00E773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8" w:type="pct"/>
          </w:tcPr>
          <w:p w14:paraId="147CC4F4" w14:textId="0EC4C283" w:rsidR="00E773AB" w:rsidRDefault="00E773AB" w:rsidP="00443782">
            <w:pPr>
              <w:pStyle w:val="NoSpacing"/>
              <w:spacing w:line="276" w:lineRule="auto"/>
              <w:jc w:val="left"/>
            </w:pPr>
            <w:r w:rsidRPr="00220743">
              <w:t>Study Costs</w:t>
            </w:r>
          </w:p>
        </w:tc>
        <w:tc>
          <w:tcPr>
            <w:tcW w:w="1313" w:type="pct"/>
          </w:tcPr>
          <w:p w14:paraId="119C7BCA" w14:textId="011CD1A7" w:rsidR="00E773AB" w:rsidRDefault="00E773AB" w:rsidP="0044378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E1A92">
              <w:t>$1.77</w:t>
            </w:r>
          </w:p>
        </w:tc>
        <w:tc>
          <w:tcPr>
            <w:tcW w:w="750" w:type="pct"/>
          </w:tcPr>
          <w:p w14:paraId="3B45C23C" w14:textId="2378C8D6" w:rsidR="00E773AB" w:rsidRDefault="00E773AB" w:rsidP="0044378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E1A92">
              <w:t>$1.77</w:t>
            </w:r>
          </w:p>
        </w:tc>
        <w:tc>
          <w:tcPr>
            <w:tcW w:w="749" w:type="pct"/>
          </w:tcPr>
          <w:p w14:paraId="7E394711" w14:textId="5FBFF03C" w:rsidR="00E773AB" w:rsidRDefault="00E773AB" w:rsidP="0044378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E1A92">
              <w:t>$1.77</w:t>
            </w:r>
          </w:p>
        </w:tc>
      </w:tr>
      <w:tr w:rsidR="002754FC" w14:paraId="23F41581" w14:textId="77777777" w:rsidTr="008C17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8" w:type="pct"/>
          </w:tcPr>
          <w:p w14:paraId="3166DF24" w14:textId="25AD9E31" w:rsidR="002754FC" w:rsidRPr="002754FC" w:rsidRDefault="002754FC" w:rsidP="002754FC">
            <w:pPr>
              <w:pStyle w:val="NoSpacing"/>
              <w:spacing w:line="276" w:lineRule="auto"/>
              <w:jc w:val="left"/>
            </w:pPr>
            <w:r w:rsidRPr="002754FC">
              <w:t>Total Cost per Hour</w:t>
            </w:r>
          </w:p>
        </w:tc>
        <w:tc>
          <w:tcPr>
            <w:tcW w:w="1313" w:type="pct"/>
            <w:vAlign w:val="top"/>
          </w:tcPr>
          <w:p w14:paraId="528B3481" w14:textId="38096BC6" w:rsidR="002754FC" w:rsidRP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highlight w:val="yellow"/>
              </w:rPr>
            </w:pPr>
            <w:r w:rsidRPr="002754FC">
              <w:t xml:space="preserve">$50.13 </w:t>
            </w:r>
          </w:p>
        </w:tc>
        <w:tc>
          <w:tcPr>
            <w:tcW w:w="750" w:type="pct"/>
            <w:vAlign w:val="top"/>
          </w:tcPr>
          <w:p w14:paraId="416A1D31" w14:textId="122066D8" w:rsidR="002754FC" w:rsidRP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highlight w:val="yellow"/>
              </w:rPr>
            </w:pPr>
            <w:r w:rsidRPr="002754FC">
              <w:t xml:space="preserve">$149.88 </w:t>
            </w:r>
          </w:p>
        </w:tc>
        <w:tc>
          <w:tcPr>
            <w:tcW w:w="749" w:type="pct"/>
            <w:vAlign w:val="top"/>
          </w:tcPr>
          <w:p w14:paraId="1EEEC2F6" w14:textId="6DC2C257" w:rsidR="002754FC" w:rsidRP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highlight w:val="yellow"/>
              </w:rPr>
            </w:pPr>
            <w:r w:rsidRPr="002754FC">
              <w:t xml:space="preserve">$107.88 </w:t>
            </w:r>
          </w:p>
        </w:tc>
      </w:tr>
      <w:tr w:rsidR="002754FC" w14:paraId="1EF42920" w14:textId="77777777" w:rsidTr="008C17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8" w:type="pct"/>
          </w:tcPr>
          <w:p w14:paraId="65E9C74F" w14:textId="61A78E9B" w:rsidR="002754FC" w:rsidRPr="002754FC" w:rsidRDefault="002754FC" w:rsidP="002754FC">
            <w:pPr>
              <w:pStyle w:val="NoSpacing"/>
              <w:spacing w:line="276" w:lineRule="auto"/>
              <w:jc w:val="left"/>
              <w:rPr>
                <w:b/>
                <w:bCs/>
              </w:rPr>
            </w:pPr>
            <w:r w:rsidRPr="002754FC">
              <w:rPr>
                <w:b/>
                <w:bCs/>
              </w:rPr>
              <w:t>Total Cost per Minute</w:t>
            </w:r>
          </w:p>
        </w:tc>
        <w:tc>
          <w:tcPr>
            <w:tcW w:w="1313" w:type="pct"/>
            <w:vAlign w:val="top"/>
          </w:tcPr>
          <w:p w14:paraId="54900C8C" w14:textId="034CDBEB" w:rsidR="002754FC" w:rsidRP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highlight w:val="yellow"/>
              </w:rPr>
            </w:pPr>
            <w:r w:rsidRPr="002754FC">
              <w:rPr>
                <w:b/>
                <w:bCs/>
              </w:rPr>
              <w:t xml:space="preserve">$0.84 </w:t>
            </w:r>
          </w:p>
        </w:tc>
        <w:tc>
          <w:tcPr>
            <w:tcW w:w="750" w:type="pct"/>
            <w:vAlign w:val="top"/>
          </w:tcPr>
          <w:p w14:paraId="353E3173" w14:textId="52D3E5F2" w:rsidR="002754FC" w:rsidRP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highlight w:val="yellow"/>
              </w:rPr>
            </w:pPr>
            <w:r w:rsidRPr="002754FC">
              <w:rPr>
                <w:b/>
                <w:bCs/>
              </w:rPr>
              <w:t xml:space="preserve">$2.50 </w:t>
            </w:r>
          </w:p>
        </w:tc>
        <w:tc>
          <w:tcPr>
            <w:tcW w:w="749" w:type="pct"/>
            <w:vAlign w:val="top"/>
          </w:tcPr>
          <w:p w14:paraId="2DFBD368" w14:textId="199115DB" w:rsidR="002754FC" w:rsidRP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highlight w:val="yellow"/>
              </w:rPr>
            </w:pPr>
            <w:r w:rsidRPr="002754FC">
              <w:rPr>
                <w:b/>
                <w:bCs/>
              </w:rPr>
              <w:t xml:space="preserve">$1.80 </w:t>
            </w:r>
          </w:p>
        </w:tc>
      </w:tr>
    </w:tbl>
    <w:p w14:paraId="698A6235" w14:textId="77777777" w:rsidR="005F6045" w:rsidRDefault="005F6045" w:rsidP="005F6045">
      <w:pPr>
        <w:pStyle w:val="NoSpacing"/>
      </w:pPr>
    </w:p>
    <w:p w14:paraId="3CE2397D" w14:textId="13F3B7EF" w:rsidR="00CD261E" w:rsidRDefault="00CD261E" w:rsidP="00CD261E">
      <w:pPr>
        <w:pStyle w:val="NoSpacing"/>
        <w:rPr>
          <w:rFonts w:cs="Calibri Light"/>
        </w:rPr>
      </w:pPr>
      <w:r w:rsidRPr="00B21F15">
        <w:rPr>
          <w:rFonts w:cs="Calibri Light"/>
        </w:rPr>
        <w:t>The cost per minute for each employee is then multiplied by the time spent per service, by each employee, as shown previously in Table</w:t>
      </w:r>
      <w:r w:rsidR="002754FC">
        <w:rPr>
          <w:rFonts w:cs="Calibri Light"/>
        </w:rPr>
        <w:t>s</w:t>
      </w:r>
      <w:r w:rsidRPr="00B21F15">
        <w:rPr>
          <w:rFonts w:cs="Calibri Light"/>
        </w:rPr>
        <w:t xml:space="preserve"> 4</w:t>
      </w:r>
      <w:r w:rsidR="002754FC">
        <w:rPr>
          <w:rFonts w:cs="Calibri Light"/>
        </w:rPr>
        <w:t xml:space="preserve"> and 5</w:t>
      </w:r>
      <w:r w:rsidR="00C50CFC" w:rsidRPr="00B21F15">
        <w:rPr>
          <w:rFonts w:cs="Calibri Light"/>
        </w:rPr>
        <w:t>.</w:t>
      </w:r>
      <w:r w:rsidR="00C50CFC">
        <w:rPr>
          <w:rFonts w:cs="Calibri Light"/>
        </w:rPr>
        <w:t xml:space="preserve"> </w:t>
      </w:r>
      <w:r w:rsidRPr="00BB3623">
        <w:rPr>
          <w:rFonts w:cs="Calibri Light"/>
        </w:rPr>
        <w:t xml:space="preserve">Total </w:t>
      </w:r>
      <w:r>
        <w:rPr>
          <w:rFonts w:cs="Calibri Light"/>
        </w:rPr>
        <w:t>costs per unit</w:t>
      </w:r>
      <w:r w:rsidRPr="00BB3623">
        <w:rPr>
          <w:rFonts w:cs="Calibri Light"/>
        </w:rPr>
        <w:t xml:space="preserve"> </w:t>
      </w:r>
      <w:r>
        <w:rPr>
          <w:rFonts w:cs="Calibri Light"/>
        </w:rPr>
        <w:t>are shown in Table 8.</w:t>
      </w:r>
      <w:r w:rsidR="00893B97">
        <w:rPr>
          <w:rFonts w:cs="Calibri Light"/>
        </w:rPr>
        <w:t xml:space="preserve"> The base license fee is proposed </w:t>
      </w:r>
      <w:r w:rsidR="002754FC">
        <w:rPr>
          <w:rFonts w:cs="Calibri Light"/>
        </w:rPr>
        <w:t>not to</w:t>
      </w:r>
      <w:r w:rsidR="00893B97">
        <w:rPr>
          <w:rFonts w:cs="Calibri Light"/>
        </w:rPr>
        <w:t xml:space="preserve"> include a per employee fee but simply account for the time spent to process the license.</w:t>
      </w:r>
    </w:p>
    <w:p w14:paraId="0DB5CFD1" w14:textId="77777777" w:rsidR="002754FC" w:rsidRDefault="002754FC" w:rsidP="00CD261E">
      <w:pPr>
        <w:pStyle w:val="NoSpacing"/>
        <w:rPr>
          <w:rFonts w:cs="Calibri Light"/>
        </w:rPr>
      </w:pPr>
    </w:p>
    <w:p w14:paraId="752BD907" w14:textId="3F9760F3" w:rsidR="00B15061" w:rsidRDefault="00B15061" w:rsidP="00893B97">
      <w:pPr>
        <w:pStyle w:val="TableHeading"/>
      </w:pPr>
      <w:r>
        <w:t xml:space="preserve">Table </w:t>
      </w:r>
      <w:fldSimple w:instr=" SEQ Table \* ARABIC ">
        <w:r w:rsidR="002754FC">
          <w:rPr>
            <w:noProof/>
          </w:rPr>
          <w:t>8</w:t>
        </w:r>
      </w:fldSimple>
      <w:r>
        <w:t>: Total Cost per Unit</w:t>
      </w:r>
    </w:p>
    <w:tbl>
      <w:tblPr>
        <w:tblStyle w:val="ZBPFTableStyle"/>
        <w:tblW w:w="5000" w:type="pct"/>
        <w:tblLook w:val="04A0" w:firstRow="1" w:lastRow="0" w:firstColumn="1" w:lastColumn="0" w:noHBand="0" w:noVBand="1"/>
      </w:tblPr>
      <w:tblGrid>
        <w:gridCol w:w="1892"/>
        <w:gridCol w:w="1619"/>
        <w:gridCol w:w="2347"/>
        <w:gridCol w:w="1752"/>
        <w:gridCol w:w="1750"/>
      </w:tblGrid>
      <w:tr w:rsidR="002754FC" w14:paraId="4CF35608" w14:textId="54A9B12F" w:rsidTr="002754F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10" w:type="pct"/>
          </w:tcPr>
          <w:p w14:paraId="370D344C" w14:textId="77777777" w:rsidR="002754FC" w:rsidRDefault="002754FC" w:rsidP="007F3A4B">
            <w:pPr>
              <w:pStyle w:val="NoSpacing"/>
              <w:spacing w:line="276" w:lineRule="auto"/>
              <w:jc w:val="left"/>
            </w:pPr>
            <w:r>
              <w:t>License Type</w:t>
            </w:r>
          </w:p>
        </w:tc>
        <w:tc>
          <w:tcPr>
            <w:tcW w:w="865" w:type="pct"/>
          </w:tcPr>
          <w:p w14:paraId="109C0833" w14:textId="1F00E9B1" w:rsidR="002754FC" w:rsidRDefault="002754FC" w:rsidP="00E05CF4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44271A">
              <w:rPr>
                <w:rFonts w:eastAsia="Times New Roman" w:cs="Calibri Light"/>
                <w:bCs/>
                <w:color w:val="000000"/>
                <w:szCs w:val="20"/>
              </w:rPr>
              <w:t>Total Units Completed 202</w:t>
            </w:r>
            <w:r>
              <w:rPr>
                <w:rFonts w:eastAsia="Times New Roman" w:cs="Calibri Light"/>
                <w:bCs/>
                <w:color w:val="000000"/>
                <w:szCs w:val="20"/>
              </w:rPr>
              <w:t>4</w:t>
            </w:r>
          </w:p>
        </w:tc>
        <w:tc>
          <w:tcPr>
            <w:tcW w:w="1254" w:type="pct"/>
          </w:tcPr>
          <w:p w14:paraId="0E82B098" w14:textId="788CFF6A" w:rsidR="002754FC" w:rsidRDefault="002754FC" w:rsidP="00893B97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44271A">
              <w:rPr>
                <w:rFonts w:eastAsia="Times New Roman" w:cs="Calibri Light"/>
                <w:bCs/>
                <w:szCs w:val="20"/>
              </w:rPr>
              <w:t>Current Fee</w:t>
            </w:r>
          </w:p>
        </w:tc>
        <w:tc>
          <w:tcPr>
            <w:tcW w:w="936" w:type="pct"/>
          </w:tcPr>
          <w:p w14:paraId="271A8735" w14:textId="076CDCDF" w:rsidR="002754FC" w:rsidRDefault="002754FC" w:rsidP="002754FC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New Application </w:t>
            </w:r>
            <w:r w:rsidRPr="002754FC">
              <w:t>Cost Based on Study</w:t>
            </w:r>
          </w:p>
        </w:tc>
        <w:tc>
          <w:tcPr>
            <w:tcW w:w="935" w:type="pct"/>
          </w:tcPr>
          <w:p w14:paraId="0CFF2DDF" w14:textId="142A9E2F" w:rsidR="002754FC" w:rsidRPr="002754FC" w:rsidRDefault="002754FC" w:rsidP="002754FC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Renewal Cost Based on Study</w:t>
            </w:r>
          </w:p>
        </w:tc>
      </w:tr>
      <w:tr w:rsidR="002754FC" w14:paraId="77655F3B" w14:textId="348F76AA" w:rsidTr="002754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0" w:type="pct"/>
          </w:tcPr>
          <w:p w14:paraId="2E385204" w14:textId="3B3CE5CF" w:rsidR="002754FC" w:rsidRDefault="002754FC" w:rsidP="002754FC">
            <w:pPr>
              <w:pStyle w:val="NoSpacing"/>
              <w:spacing w:line="276" w:lineRule="auto"/>
              <w:jc w:val="left"/>
            </w:pPr>
            <w:r>
              <w:t>Cottage Industry</w:t>
            </w:r>
          </w:p>
        </w:tc>
        <w:tc>
          <w:tcPr>
            <w:tcW w:w="865" w:type="pct"/>
          </w:tcPr>
          <w:p w14:paraId="41AF2684" w14:textId="446F8916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64A91">
              <w:t>10</w:t>
            </w:r>
          </w:p>
        </w:tc>
        <w:tc>
          <w:tcPr>
            <w:tcW w:w="1254" w:type="pct"/>
          </w:tcPr>
          <w:p w14:paraId="6C4E395A" w14:textId="797DAA13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862C1">
              <w:t>$0.00</w:t>
            </w:r>
          </w:p>
        </w:tc>
        <w:tc>
          <w:tcPr>
            <w:tcW w:w="936" w:type="pct"/>
          </w:tcPr>
          <w:p w14:paraId="067F1397" w14:textId="5463CA54" w:rsidR="002754FC" w:rsidRPr="00893B97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highlight w:val="yellow"/>
              </w:rPr>
            </w:pPr>
            <w:r w:rsidRPr="00866554">
              <w:t xml:space="preserve">$341.41 </w:t>
            </w:r>
          </w:p>
        </w:tc>
        <w:tc>
          <w:tcPr>
            <w:tcW w:w="935" w:type="pct"/>
          </w:tcPr>
          <w:p w14:paraId="7EC82980" w14:textId="615F98F9" w:rsidR="002754FC" w:rsidRPr="00866554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B3170">
              <w:t xml:space="preserve">$71.52 </w:t>
            </w:r>
          </w:p>
        </w:tc>
      </w:tr>
      <w:tr w:rsidR="002754FC" w14:paraId="39F1A5A0" w14:textId="5FED1A38" w:rsidTr="002754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0" w:type="pct"/>
          </w:tcPr>
          <w:p w14:paraId="07034D01" w14:textId="4E163708" w:rsidR="002754FC" w:rsidRDefault="002754FC" w:rsidP="002754FC">
            <w:pPr>
              <w:pStyle w:val="NoSpacing"/>
              <w:spacing w:line="276" w:lineRule="auto"/>
              <w:jc w:val="left"/>
            </w:pPr>
            <w:r>
              <w:t>Home Occupation</w:t>
            </w:r>
          </w:p>
        </w:tc>
        <w:tc>
          <w:tcPr>
            <w:tcW w:w="865" w:type="pct"/>
          </w:tcPr>
          <w:p w14:paraId="24ADC880" w14:textId="204B3E89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64A91">
              <w:t>50</w:t>
            </w:r>
          </w:p>
        </w:tc>
        <w:tc>
          <w:tcPr>
            <w:tcW w:w="1254" w:type="pct"/>
          </w:tcPr>
          <w:p w14:paraId="2E0A4C1A" w14:textId="47AE69BA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862C1">
              <w:t>$30 + $5 per employee</w:t>
            </w:r>
          </w:p>
        </w:tc>
        <w:tc>
          <w:tcPr>
            <w:tcW w:w="936" w:type="pct"/>
          </w:tcPr>
          <w:p w14:paraId="4C708658" w14:textId="1355DDBF" w:rsidR="002754FC" w:rsidRPr="00893B97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highlight w:val="yellow"/>
              </w:rPr>
            </w:pPr>
            <w:r w:rsidRPr="00866554">
              <w:t xml:space="preserve">$253.94 </w:t>
            </w:r>
          </w:p>
        </w:tc>
        <w:tc>
          <w:tcPr>
            <w:tcW w:w="935" w:type="pct"/>
          </w:tcPr>
          <w:p w14:paraId="2613C6F6" w14:textId="2B7C8417" w:rsidR="002754FC" w:rsidRPr="00866554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B3170">
              <w:t xml:space="preserve">$71.52 </w:t>
            </w:r>
          </w:p>
        </w:tc>
      </w:tr>
      <w:tr w:rsidR="002754FC" w14:paraId="5DBDD84D" w14:textId="5FC4A56E" w:rsidTr="002754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0" w:type="pct"/>
          </w:tcPr>
          <w:p w14:paraId="066BBDC6" w14:textId="444BB9BB" w:rsidR="002754FC" w:rsidRDefault="002754FC" w:rsidP="002754FC">
            <w:pPr>
              <w:pStyle w:val="NoSpacing"/>
              <w:spacing w:line="276" w:lineRule="auto"/>
              <w:jc w:val="left"/>
            </w:pPr>
            <w:r>
              <w:t>Home Based Business</w:t>
            </w:r>
          </w:p>
        </w:tc>
        <w:tc>
          <w:tcPr>
            <w:tcW w:w="865" w:type="pct"/>
          </w:tcPr>
          <w:p w14:paraId="6E5C15D1" w14:textId="11FA7A93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64A91">
              <w:t>5</w:t>
            </w:r>
          </w:p>
        </w:tc>
        <w:tc>
          <w:tcPr>
            <w:tcW w:w="1254" w:type="pct"/>
          </w:tcPr>
          <w:p w14:paraId="5FE6FAA1" w14:textId="69D2B149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862C1">
              <w:t>$30 + $5 per employee</w:t>
            </w:r>
          </w:p>
        </w:tc>
        <w:tc>
          <w:tcPr>
            <w:tcW w:w="936" w:type="pct"/>
          </w:tcPr>
          <w:p w14:paraId="63ED7E78" w14:textId="6028AB12" w:rsidR="002754FC" w:rsidRPr="00893B97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highlight w:val="yellow"/>
              </w:rPr>
            </w:pPr>
            <w:r w:rsidRPr="00866554">
              <w:t xml:space="preserve">$349.88 </w:t>
            </w:r>
          </w:p>
        </w:tc>
        <w:tc>
          <w:tcPr>
            <w:tcW w:w="935" w:type="pct"/>
          </w:tcPr>
          <w:p w14:paraId="160B538A" w14:textId="62E434F4" w:rsidR="002754FC" w:rsidRPr="00866554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B3170">
              <w:t xml:space="preserve">$71.52 </w:t>
            </w:r>
          </w:p>
        </w:tc>
      </w:tr>
      <w:tr w:rsidR="002754FC" w14:paraId="5296048B" w14:textId="4B90A229" w:rsidTr="002754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0" w:type="pct"/>
          </w:tcPr>
          <w:p w14:paraId="571FF908" w14:textId="18773DFC" w:rsidR="002754FC" w:rsidRDefault="002754FC" w:rsidP="002754FC">
            <w:pPr>
              <w:pStyle w:val="NoSpacing"/>
              <w:spacing w:line="276" w:lineRule="auto"/>
              <w:jc w:val="left"/>
            </w:pPr>
            <w:r>
              <w:t>Commercial</w:t>
            </w:r>
          </w:p>
        </w:tc>
        <w:tc>
          <w:tcPr>
            <w:tcW w:w="865" w:type="pct"/>
          </w:tcPr>
          <w:p w14:paraId="00A199CD" w14:textId="2FAAEAD3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64A91">
              <w:t>10</w:t>
            </w:r>
          </w:p>
        </w:tc>
        <w:tc>
          <w:tcPr>
            <w:tcW w:w="1254" w:type="pct"/>
          </w:tcPr>
          <w:p w14:paraId="52562D39" w14:textId="2E9841CA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862C1">
              <w:t>$50 + $5 per employee</w:t>
            </w:r>
          </w:p>
        </w:tc>
        <w:tc>
          <w:tcPr>
            <w:tcW w:w="936" w:type="pct"/>
          </w:tcPr>
          <w:p w14:paraId="5B74890F" w14:textId="1337C4B5" w:rsidR="002754FC" w:rsidRPr="00893B97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highlight w:val="yellow"/>
              </w:rPr>
            </w:pPr>
            <w:r w:rsidRPr="00866554">
              <w:t xml:space="preserve">$682.56 </w:t>
            </w:r>
          </w:p>
        </w:tc>
        <w:tc>
          <w:tcPr>
            <w:tcW w:w="935" w:type="pct"/>
          </w:tcPr>
          <w:p w14:paraId="06A9CE3F" w14:textId="67D0633C" w:rsidR="002754FC" w:rsidRPr="00866554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B3170">
              <w:t xml:space="preserve">$71.52 </w:t>
            </w:r>
          </w:p>
        </w:tc>
      </w:tr>
      <w:tr w:rsidR="002754FC" w14:paraId="2EE2D846" w14:textId="3B5A0813" w:rsidTr="002754F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0" w:type="pct"/>
          </w:tcPr>
          <w:p w14:paraId="471E667B" w14:textId="3A981925" w:rsidR="002754FC" w:rsidRPr="00EA552B" w:rsidRDefault="002754FC" w:rsidP="002754FC">
            <w:pPr>
              <w:pStyle w:val="NoSpacing"/>
              <w:spacing w:line="276" w:lineRule="auto"/>
              <w:jc w:val="left"/>
            </w:pPr>
            <w:r>
              <w:t>Other</w:t>
            </w:r>
          </w:p>
        </w:tc>
        <w:tc>
          <w:tcPr>
            <w:tcW w:w="865" w:type="pct"/>
          </w:tcPr>
          <w:p w14:paraId="744E60DC" w14:textId="46DCDC01" w:rsidR="002754FC" w:rsidRPr="004F1212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64A91">
              <w:t>100</w:t>
            </w:r>
          </w:p>
        </w:tc>
        <w:tc>
          <w:tcPr>
            <w:tcW w:w="1254" w:type="pct"/>
          </w:tcPr>
          <w:p w14:paraId="7DE6D280" w14:textId="5D96C03B" w:rsidR="002754FC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862C1">
              <w:t>$30 + $5 per employee</w:t>
            </w:r>
          </w:p>
        </w:tc>
        <w:tc>
          <w:tcPr>
            <w:tcW w:w="936" w:type="pct"/>
          </w:tcPr>
          <w:p w14:paraId="1B267F00" w14:textId="5D820E32" w:rsidR="002754FC" w:rsidRPr="00893B97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highlight w:val="yellow"/>
              </w:rPr>
            </w:pPr>
            <w:r w:rsidRPr="00866554">
              <w:t xml:space="preserve">$212.53 </w:t>
            </w:r>
          </w:p>
        </w:tc>
        <w:tc>
          <w:tcPr>
            <w:tcW w:w="935" w:type="pct"/>
          </w:tcPr>
          <w:p w14:paraId="07F49BCB" w14:textId="407BD288" w:rsidR="002754FC" w:rsidRPr="00866554" w:rsidRDefault="002754FC" w:rsidP="002754FC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B3170">
              <w:t xml:space="preserve">$71.52 </w:t>
            </w:r>
          </w:p>
        </w:tc>
      </w:tr>
    </w:tbl>
    <w:p w14:paraId="0FD82027" w14:textId="77777777" w:rsidR="002754FC" w:rsidRDefault="002754FC" w:rsidP="005F6045">
      <w:pPr>
        <w:pStyle w:val="NoSpacing"/>
      </w:pPr>
    </w:p>
    <w:p w14:paraId="45802379" w14:textId="600B06B6" w:rsidR="0038437B" w:rsidRDefault="00C01F68" w:rsidP="005F6045">
      <w:pPr>
        <w:pStyle w:val="NoSpacing"/>
      </w:pPr>
      <w:r>
        <w:t>As the City considers license fees for home-based businesses, it is important to note certain restrictions in Utah Code. The State of Utah</w:t>
      </w:r>
      <w:r w:rsidR="0038437B">
        <w:t xml:space="preserve"> prohibits municipalities from charging a fee to a resident of the municipality to operate a home-based business, “unless the combined offsite impact of the home-based business and the primary residential use materially exceeds the offsite impact of the primary residential use alone.”</w:t>
      </w:r>
      <w:r w:rsidR="0038437B">
        <w:rPr>
          <w:rStyle w:val="FootnoteReference"/>
        </w:rPr>
        <w:footnoteReference w:id="1"/>
      </w:r>
      <w:r>
        <w:t xml:space="preserve"> However, a municipality may charge an administrative fee for a license to an exempt home-based business owner if they request a license.</w:t>
      </w:r>
      <w:r>
        <w:rPr>
          <w:rStyle w:val="FootnoteReference"/>
        </w:rPr>
        <w:footnoteReference w:id="2"/>
      </w:r>
    </w:p>
    <w:p w14:paraId="5837E13C" w14:textId="77777777" w:rsidR="0038437B" w:rsidRPr="005F6045" w:rsidRDefault="0038437B" w:rsidP="005F6045">
      <w:pPr>
        <w:pStyle w:val="NoSpacing"/>
      </w:pPr>
    </w:p>
    <w:p w14:paraId="049F561F" w14:textId="6673CABF" w:rsidR="00EB1495" w:rsidRDefault="00EB1495" w:rsidP="00EB1495">
      <w:pPr>
        <w:pStyle w:val="Heading1"/>
      </w:pPr>
      <w:bookmarkStart w:id="11" w:name="_Toc196904774"/>
      <w:r>
        <w:t>Disproportionate Analysis</w:t>
      </w:r>
      <w:bookmarkEnd w:id="11"/>
    </w:p>
    <w:p w14:paraId="7B3B3140" w14:textId="1373F440" w:rsidR="00EB1495" w:rsidRDefault="00893B97" w:rsidP="00E26D0C">
      <w:pPr>
        <w:pStyle w:val="NoSpacing"/>
      </w:pPr>
      <w:r>
        <w:t>I</w:t>
      </w:r>
      <w:r w:rsidR="00B15061">
        <w:t xml:space="preserve">n addition to the costs of service to process licenses, there is a recognition that certain business types may have a disproportionate impact on the City. </w:t>
      </w:r>
      <w:r w:rsidR="00E26D0C">
        <w:t>T</w:t>
      </w:r>
      <w:r w:rsidR="00B15061">
        <w:t xml:space="preserve">his is calculated using police calls for service to each business throughout the City. </w:t>
      </w:r>
    </w:p>
    <w:p w14:paraId="77DA417F" w14:textId="77777777" w:rsidR="00E26D0C" w:rsidRDefault="00E26D0C" w:rsidP="00E26D0C">
      <w:pPr>
        <w:pStyle w:val="NoSpacing"/>
      </w:pPr>
    </w:p>
    <w:p w14:paraId="733561B1" w14:textId="6FDB9CBB" w:rsidR="00E26D0C" w:rsidRPr="00E26D0C" w:rsidRDefault="00E26D0C" w:rsidP="00E26D0C">
      <w:pPr>
        <w:pStyle w:val="NoSpacing"/>
        <w:rPr>
          <w:b/>
          <w:bCs/>
        </w:rPr>
      </w:pPr>
      <w:r w:rsidRPr="00E26D0C">
        <w:rPr>
          <w:b/>
          <w:bCs/>
        </w:rPr>
        <w:t>Total Calls for Service</w:t>
      </w:r>
    </w:p>
    <w:p w14:paraId="65382B58" w14:textId="6AF691B4" w:rsidR="00E26D0C" w:rsidRDefault="00E26D0C" w:rsidP="00E26D0C">
      <w:pPr>
        <w:pStyle w:val="NoSpacing"/>
      </w:pPr>
      <w:r>
        <w:t xml:space="preserve">In </w:t>
      </w:r>
      <w:r w:rsidR="008732EF">
        <w:t>202</w:t>
      </w:r>
      <w:r w:rsidR="00893B97">
        <w:t>4</w:t>
      </w:r>
      <w:r>
        <w:t xml:space="preserve">, a total of </w:t>
      </w:r>
      <w:r w:rsidR="00937980">
        <w:t>1,480</w:t>
      </w:r>
      <w:r w:rsidR="008732EF">
        <w:t xml:space="preserve"> non-traffic related</w:t>
      </w:r>
      <w:r>
        <w:t xml:space="preserve"> calls were received in the City. These calls are then geocoded in a GIS database to determine which of these calls were associated with businesses in the City.</w:t>
      </w:r>
      <w:r w:rsidR="008732EF">
        <w:t xml:space="preserve"> A</w:t>
      </w:r>
      <w:r>
        <w:t xml:space="preserve"> total of </w:t>
      </w:r>
      <w:r w:rsidR="00937980">
        <w:t>595</w:t>
      </w:r>
      <w:r>
        <w:t xml:space="preserve"> calls were reported at business</w:t>
      </w:r>
      <w:r w:rsidR="000D2E0A">
        <w:t xml:space="preserve"> </w:t>
      </w:r>
      <w:r>
        <w:t xml:space="preserve">locations and </w:t>
      </w:r>
      <w:r w:rsidR="00937980">
        <w:t>885</w:t>
      </w:r>
      <w:r>
        <w:t xml:space="preserve"> calls for service were made to</w:t>
      </w:r>
      <w:r w:rsidR="000D2E0A">
        <w:t xml:space="preserve"> single-family</w:t>
      </w:r>
      <w:r>
        <w:t xml:space="preserve"> residential locations.</w:t>
      </w:r>
      <w:r w:rsidR="0096109B">
        <w:t xml:space="preserve"> This results in a base</w:t>
      </w:r>
      <w:r w:rsidR="000D2E0A">
        <w:t xml:space="preserve"> single-family</w:t>
      </w:r>
      <w:r w:rsidR="0096109B">
        <w:t xml:space="preserve"> residential call for service ratio of </w:t>
      </w:r>
      <w:r w:rsidR="00937980">
        <w:t>0.92 calls per housing unit</w:t>
      </w:r>
      <w:r w:rsidR="0096109B">
        <w:t>.</w:t>
      </w:r>
    </w:p>
    <w:p w14:paraId="3FC36B2D" w14:textId="77777777" w:rsidR="00E26D0C" w:rsidRDefault="00E26D0C" w:rsidP="00E26D0C">
      <w:pPr>
        <w:pStyle w:val="NoSpacing"/>
      </w:pPr>
    </w:p>
    <w:p w14:paraId="04AC0410" w14:textId="51818A30" w:rsidR="00E26D0C" w:rsidRPr="00E26D0C" w:rsidRDefault="00E26D0C" w:rsidP="00E26D0C">
      <w:pPr>
        <w:pStyle w:val="NoSpacing"/>
        <w:rPr>
          <w:b/>
          <w:bCs/>
        </w:rPr>
      </w:pPr>
      <w:r w:rsidRPr="00E26D0C">
        <w:rPr>
          <w:b/>
          <w:bCs/>
        </w:rPr>
        <w:t>Cost per Call</w:t>
      </w:r>
    </w:p>
    <w:p w14:paraId="0613E661" w14:textId="627AC22C" w:rsidR="00E26D0C" w:rsidRDefault="00937980" w:rsidP="00E26D0C">
      <w:pPr>
        <w:pStyle w:val="NoSpacing"/>
      </w:pPr>
      <w:r>
        <w:t xml:space="preserve">Police services in the City are provided by the Tooele County Sheriff’s Office. </w:t>
      </w:r>
      <w:r w:rsidR="00E26D0C">
        <w:t>To calculate a cost per call, the budget</w:t>
      </w:r>
      <w:r>
        <w:t xml:space="preserve"> for police services</w:t>
      </w:r>
      <w:r w:rsidR="00E26D0C">
        <w:t xml:space="preserve"> is divided out to the total calls for service.</w:t>
      </w:r>
      <w:r>
        <w:t xml:space="preserve"> This includes only the </w:t>
      </w:r>
      <w:r w:rsidR="00321736">
        <w:t>percentage</w:t>
      </w:r>
      <w:r>
        <w:t xml:space="preserve"> of time that is</w:t>
      </w:r>
      <w:r w:rsidR="00E26D0C">
        <w:t xml:space="preserve"> </w:t>
      </w:r>
      <w:r>
        <w:t>spent by the Sheriff’s Office actively responding to calls, which is estimated at 15%.</w:t>
      </w:r>
      <w:r>
        <w:rPr>
          <w:rStyle w:val="FootnoteReference"/>
        </w:rPr>
        <w:footnoteReference w:id="3"/>
      </w:r>
      <w:r>
        <w:t xml:space="preserve"> </w:t>
      </w:r>
      <w:r w:rsidR="00E26D0C">
        <w:t>Thus, there is a cost per call of $</w:t>
      </w:r>
      <w:r>
        <w:t>14.42</w:t>
      </w:r>
      <w:r w:rsidR="00E26D0C">
        <w:t>.</w:t>
      </w:r>
    </w:p>
    <w:p w14:paraId="603EFC5E" w14:textId="77777777" w:rsidR="00937980" w:rsidRDefault="00937980" w:rsidP="00E26D0C">
      <w:pPr>
        <w:pStyle w:val="NoSpacing"/>
      </w:pPr>
    </w:p>
    <w:p w14:paraId="5E031C4A" w14:textId="4778A1BE" w:rsidR="00E26D0C" w:rsidRDefault="00E26D0C" w:rsidP="00E26D0C">
      <w:pPr>
        <w:pStyle w:val="NoSpacing"/>
        <w:rPr>
          <w:b/>
          <w:bCs/>
        </w:rPr>
      </w:pPr>
      <w:r>
        <w:rPr>
          <w:b/>
          <w:bCs/>
        </w:rPr>
        <w:t xml:space="preserve">Disproportionate </w:t>
      </w:r>
      <w:r w:rsidR="00335B19">
        <w:rPr>
          <w:b/>
          <w:bCs/>
        </w:rPr>
        <w:t>Costs</w:t>
      </w:r>
    </w:p>
    <w:p w14:paraId="5FA8ECEB" w14:textId="3646D171" w:rsidR="00E26D0C" w:rsidRDefault="00335B19" w:rsidP="00E26D0C">
      <w:pPr>
        <w:pStyle w:val="NoSpacing"/>
      </w:pPr>
      <w:r>
        <w:t xml:space="preserve">The disproportionate cost is determined by </w:t>
      </w:r>
      <w:r w:rsidR="008732EF">
        <w:t xml:space="preserve">removing extreme outliers from licensing categories </w:t>
      </w:r>
      <w:r w:rsidR="00321736">
        <w:t>to</w:t>
      </w:r>
      <w:r w:rsidR="008732EF">
        <w:t xml:space="preserve"> not skew the data. After this,</w:t>
      </w:r>
      <w:r w:rsidR="003F5068">
        <w:t xml:space="preserve"> </w:t>
      </w:r>
      <w:r w:rsidR="00321736">
        <w:t>the ratio</w:t>
      </w:r>
      <w:r w:rsidR="003F5068">
        <w:t xml:space="preserve"> of average calls per business is calculated. </w:t>
      </w:r>
      <w:r w:rsidR="0096109B">
        <w:t xml:space="preserve">The base </w:t>
      </w:r>
      <w:r w:rsidR="0096109B">
        <w:lastRenderedPageBreak/>
        <w:t xml:space="preserve">residential ratio is subtracted to identify any </w:t>
      </w:r>
      <w:r w:rsidR="003F5068">
        <w:t>categories</w:t>
      </w:r>
      <w:r w:rsidR="0096109B">
        <w:t xml:space="preserve"> that have greater, or lower, calls than the average residential unit.</w:t>
      </w:r>
      <w:r w:rsidR="008732EF">
        <w:t xml:space="preserve"> Businesses with a final call ratio that is 0.00 or below demonstrate that their impact is not greater than the average residential unit and therefore would not be assessed a disproportionate fee.</w:t>
      </w:r>
    </w:p>
    <w:p w14:paraId="28D086BC" w14:textId="77777777" w:rsidR="00335B19" w:rsidRDefault="00335B19" w:rsidP="00E26D0C">
      <w:pPr>
        <w:pStyle w:val="NoSpacing"/>
      </w:pPr>
    </w:p>
    <w:p w14:paraId="15828621" w14:textId="77777777" w:rsidR="00C01F68" w:rsidRDefault="00C01F68" w:rsidP="00E26D0C">
      <w:pPr>
        <w:pStyle w:val="NoSpacing"/>
      </w:pPr>
    </w:p>
    <w:p w14:paraId="49C7E9E5" w14:textId="77777777" w:rsidR="00C01F68" w:rsidRDefault="00C01F68" w:rsidP="00E26D0C">
      <w:pPr>
        <w:pStyle w:val="NoSpacing"/>
      </w:pPr>
    </w:p>
    <w:p w14:paraId="55968B36" w14:textId="77777777" w:rsidR="00C01F68" w:rsidRDefault="00C01F68" w:rsidP="00E26D0C">
      <w:pPr>
        <w:pStyle w:val="NoSpacing"/>
      </w:pPr>
    </w:p>
    <w:p w14:paraId="1918B846" w14:textId="77777777" w:rsidR="00C01F68" w:rsidRDefault="00C01F68" w:rsidP="00E26D0C">
      <w:pPr>
        <w:pStyle w:val="NoSpacing"/>
      </w:pPr>
    </w:p>
    <w:p w14:paraId="5771C212" w14:textId="37C89CC9" w:rsidR="0096109B" w:rsidRDefault="0096109B" w:rsidP="00893B97">
      <w:pPr>
        <w:pStyle w:val="TableHeading"/>
      </w:pPr>
      <w:r>
        <w:t xml:space="preserve">Table </w:t>
      </w:r>
      <w:fldSimple w:instr=" SEQ Table \* ARABIC ">
        <w:r w:rsidR="002754FC">
          <w:rPr>
            <w:noProof/>
          </w:rPr>
          <w:t>10</w:t>
        </w:r>
      </w:fldSimple>
      <w:r>
        <w:t>: Commerical Call Ratios</w:t>
      </w:r>
    </w:p>
    <w:tbl>
      <w:tblPr>
        <w:tblStyle w:val="ZBPFTableStyle"/>
        <w:tblW w:w="0" w:type="auto"/>
        <w:tblLook w:val="04A0" w:firstRow="1" w:lastRow="0" w:firstColumn="1" w:lastColumn="0" w:noHBand="0" w:noVBand="1"/>
      </w:tblPr>
      <w:tblGrid>
        <w:gridCol w:w="5040"/>
        <w:gridCol w:w="1440"/>
        <w:gridCol w:w="1440"/>
        <w:gridCol w:w="1440"/>
      </w:tblGrid>
      <w:tr w:rsidR="0096109B" w14:paraId="72B2FD6F" w14:textId="6DA1FBBB" w:rsidTr="00BE47A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40" w:type="dxa"/>
          </w:tcPr>
          <w:p w14:paraId="754204EC" w14:textId="77777777" w:rsidR="0096109B" w:rsidRDefault="0096109B" w:rsidP="00E05CF4">
            <w:pPr>
              <w:pStyle w:val="NoSpacing"/>
              <w:spacing w:line="276" w:lineRule="auto"/>
              <w:jc w:val="left"/>
            </w:pPr>
            <w:r>
              <w:t>License Type</w:t>
            </w:r>
          </w:p>
        </w:tc>
        <w:tc>
          <w:tcPr>
            <w:tcW w:w="1440" w:type="dxa"/>
          </w:tcPr>
          <w:p w14:paraId="7DE73DD4" w14:textId="0DF15A6E" w:rsidR="0096109B" w:rsidRDefault="00C51C10" w:rsidP="00BE47A2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 Business w/o Outliers</w:t>
            </w:r>
          </w:p>
        </w:tc>
        <w:tc>
          <w:tcPr>
            <w:tcW w:w="1440" w:type="dxa"/>
          </w:tcPr>
          <w:p w14:paraId="00C3CD98" w14:textId="4B49E940" w:rsidR="0096109B" w:rsidRDefault="003F5068" w:rsidP="00BE47A2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Calls per Business </w:t>
            </w:r>
            <w:r w:rsidR="0096109B">
              <w:t>Ratio</w:t>
            </w:r>
          </w:p>
        </w:tc>
        <w:tc>
          <w:tcPr>
            <w:tcW w:w="1440" w:type="dxa"/>
          </w:tcPr>
          <w:p w14:paraId="7A43210D" w14:textId="0E949325" w:rsidR="0096109B" w:rsidRDefault="008732EF" w:rsidP="00BE47A2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Final Call Ratio</w:t>
            </w:r>
          </w:p>
        </w:tc>
      </w:tr>
      <w:tr w:rsidR="00BE47A2" w14:paraId="44407485" w14:textId="7C57F41E" w:rsidTr="00BE47A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  <w:vAlign w:val="bottom"/>
          </w:tcPr>
          <w:p w14:paraId="57B17486" w14:textId="16FEA292" w:rsidR="00BE47A2" w:rsidRPr="00937980" w:rsidRDefault="00BE47A2" w:rsidP="00BE47A2">
            <w:pPr>
              <w:pStyle w:val="NoSpacing"/>
            </w:pPr>
            <w:r w:rsidRPr="00937980">
              <w:t>Agricultural</w:t>
            </w:r>
          </w:p>
        </w:tc>
        <w:tc>
          <w:tcPr>
            <w:tcW w:w="1440" w:type="dxa"/>
          </w:tcPr>
          <w:p w14:paraId="34E10F82" w14:textId="233046BD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3</w:t>
            </w:r>
          </w:p>
        </w:tc>
        <w:tc>
          <w:tcPr>
            <w:tcW w:w="1440" w:type="dxa"/>
          </w:tcPr>
          <w:p w14:paraId="4DD01EF5" w14:textId="1E7D76E1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10.00</w:t>
            </w:r>
          </w:p>
        </w:tc>
        <w:tc>
          <w:tcPr>
            <w:tcW w:w="1440" w:type="dxa"/>
          </w:tcPr>
          <w:p w14:paraId="553D219A" w14:textId="4E466649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9.08</w:t>
            </w:r>
          </w:p>
        </w:tc>
      </w:tr>
      <w:tr w:rsidR="00BE47A2" w14:paraId="361297AF" w14:textId="253EF0C8" w:rsidTr="00BE47A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  <w:vAlign w:val="bottom"/>
          </w:tcPr>
          <w:p w14:paraId="77C2F226" w14:textId="04B93267" w:rsidR="00BE47A2" w:rsidRPr="00937980" w:rsidRDefault="00BE47A2" w:rsidP="00BE47A2">
            <w:pPr>
              <w:pStyle w:val="NoSpacing"/>
            </w:pPr>
            <w:r w:rsidRPr="00937980">
              <w:t>Construction</w:t>
            </w:r>
          </w:p>
        </w:tc>
        <w:tc>
          <w:tcPr>
            <w:tcW w:w="1440" w:type="dxa"/>
          </w:tcPr>
          <w:p w14:paraId="1F902D39" w14:textId="3C10F846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24</w:t>
            </w:r>
          </w:p>
        </w:tc>
        <w:tc>
          <w:tcPr>
            <w:tcW w:w="1440" w:type="dxa"/>
          </w:tcPr>
          <w:p w14:paraId="0CD081DC" w14:textId="7DCEE278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0.79</w:t>
            </w:r>
          </w:p>
        </w:tc>
        <w:tc>
          <w:tcPr>
            <w:tcW w:w="1440" w:type="dxa"/>
          </w:tcPr>
          <w:p w14:paraId="7AA7E858" w14:textId="65CE3360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(0.12)</w:t>
            </w:r>
          </w:p>
        </w:tc>
      </w:tr>
      <w:tr w:rsidR="00BE47A2" w14:paraId="33FB7EF6" w14:textId="168960F2" w:rsidTr="00BE47A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  <w:vAlign w:val="bottom"/>
          </w:tcPr>
          <w:p w14:paraId="0251E859" w14:textId="12D6C1C1" w:rsidR="00BE47A2" w:rsidRPr="00937980" w:rsidRDefault="00BE47A2" w:rsidP="00BE47A2">
            <w:pPr>
              <w:pStyle w:val="NoSpacing"/>
            </w:pPr>
            <w:r w:rsidRPr="00937980">
              <w:t>Daycare</w:t>
            </w:r>
          </w:p>
        </w:tc>
        <w:tc>
          <w:tcPr>
            <w:tcW w:w="1440" w:type="dxa"/>
          </w:tcPr>
          <w:p w14:paraId="660F905F" w14:textId="38090391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6</w:t>
            </w:r>
          </w:p>
        </w:tc>
        <w:tc>
          <w:tcPr>
            <w:tcW w:w="1440" w:type="dxa"/>
          </w:tcPr>
          <w:p w14:paraId="1B4B54A8" w14:textId="04D321A3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1.83</w:t>
            </w:r>
          </w:p>
        </w:tc>
        <w:tc>
          <w:tcPr>
            <w:tcW w:w="1440" w:type="dxa"/>
          </w:tcPr>
          <w:p w14:paraId="2F58E9D3" w14:textId="32BE306C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0.92</w:t>
            </w:r>
          </w:p>
        </w:tc>
      </w:tr>
      <w:tr w:rsidR="00BE47A2" w14:paraId="7A6D5625" w14:textId="010F0931" w:rsidTr="00BE47A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  <w:vAlign w:val="bottom"/>
          </w:tcPr>
          <w:p w14:paraId="52426A40" w14:textId="0DED4611" w:rsidR="00BE47A2" w:rsidRPr="00937980" w:rsidRDefault="00BE47A2" w:rsidP="00BE47A2">
            <w:pPr>
              <w:pStyle w:val="NoSpacing"/>
            </w:pPr>
            <w:r w:rsidRPr="00937980">
              <w:t>Manufacturing/Distribution</w:t>
            </w:r>
          </w:p>
        </w:tc>
        <w:tc>
          <w:tcPr>
            <w:tcW w:w="1440" w:type="dxa"/>
          </w:tcPr>
          <w:p w14:paraId="0DB9A2F3" w14:textId="30B8FBDA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4</w:t>
            </w:r>
          </w:p>
        </w:tc>
        <w:tc>
          <w:tcPr>
            <w:tcW w:w="1440" w:type="dxa"/>
          </w:tcPr>
          <w:p w14:paraId="58F2ECA5" w14:textId="455480A4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4.75</w:t>
            </w:r>
          </w:p>
        </w:tc>
        <w:tc>
          <w:tcPr>
            <w:tcW w:w="1440" w:type="dxa"/>
          </w:tcPr>
          <w:p w14:paraId="38E03F7E" w14:textId="55D7F283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3.83</w:t>
            </w:r>
          </w:p>
        </w:tc>
      </w:tr>
      <w:tr w:rsidR="00BE47A2" w14:paraId="5AD58B9C" w14:textId="0DF0A270" w:rsidTr="00BE47A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  <w:vAlign w:val="bottom"/>
          </w:tcPr>
          <w:p w14:paraId="4F8ED256" w14:textId="0A45A2DC" w:rsidR="00BE47A2" w:rsidRPr="00937980" w:rsidRDefault="00BE47A2" w:rsidP="00BE47A2">
            <w:pPr>
              <w:pStyle w:val="NoSpacing"/>
            </w:pPr>
            <w:r w:rsidRPr="00937980">
              <w:t>Professional Services</w:t>
            </w:r>
          </w:p>
        </w:tc>
        <w:tc>
          <w:tcPr>
            <w:tcW w:w="1440" w:type="dxa"/>
          </w:tcPr>
          <w:p w14:paraId="795E6520" w14:textId="42028C56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46</w:t>
            </w:r>
          </w:p>
        </w:tc>
        <w:tc>
          <w:tcPr>
            <w:tcW w:w="1440" w:type="dxa"/>
          </w:tcPr>
          <w:p w14:paraId="352801B0" w14:textId="587F6ABF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0.78</w:t>
            </w:r>
          </w:p>
        </w:tc>
        <w:tc>
          <w:tcPr>
            <w:tcW w:w="1440" w:type="dxa"/>
          </w:tcPr>
          <w:p w14:paraId="63946393" w14:textId="1FC9DFB9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(0.13)</w:t>
            </w:r>
          </w:p>
        </w:tc>
      </w:tr>
      <w:tr w:rsidR="00BE47A2" w14:paraId="5B7F9AAA" w14:textId="765DCEB6" w:rsidTr="00BE47A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  <w:vAlign w:val="bottom"/>
          </w:tcPr>
          <w:p w14:paraId="41211E2F" w14:textId="191C2E93" w:rsidR="00BE47A2" w:rsidRPr="00937980" w:rsidRDefault="00BE47A2" w:rsidP="00BE47A2">
            <w:pPr>
              <w:pStyle w:val="NoSpacing"/>
            </w:pPr>
            <w:r w:rsidRPr="00937980">
              <w:t>Residential Treatment Center</w:t>
            </w:r>
          </w:p>
        </w:tc>
        <w:tc>
          <w:tcPr>
            <w:tcW w:w="1440" w:type="dxa"/>
          </w:tcPr>
          <w:p w14:paraId="159B325A" w14:textId="5BEF9C7E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9</w:t>
            </w:r>
          </w:p>
        </w:tc>
        <w:tc>
          <w:tcPr>
            <w:tcW w:w="1440" w:type="dxa"/>
          </w:tcPr>
          <w:p w14:paraId="2E8FBE2D" w14:textId="2B2F1574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44.11</w:t>
            </w:r>
          </w:p>
        </w:tc>
        <w:tc>
          <w:tcPr>
            <w:tcW w:w="1440" w:type="dxa"/>
          </w:tcPr>
          <w:p w14:paraId="07D0240A" w14:textId="4856C47A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43.19</w:t>
            </w:r>
          </w:p>
        </w:tc>
      </w:tr>
      <w:tr w:rsidR="00BE47A2" w14:paraId="59CE1902" w14:textId="57035A4A" w:rsidTr="00BE47A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  <w:vAlign w:val="bottom"/>
          </w:tcPr>
          <w:p w14:paraId="495D4F30" w14:textId="7783A221" w:rsidR="00BE47A2" w:rsidRPr="00937980" w:rsidRDefault="00BE47A2" w:rsidP="00BE47A2">
            <w:pPr>
              <w:pStyle w:val="NoSpacing"/>
            </w:pPr>
            <w:r w:rsidRPr="00937980">
              <w:t>Retail</w:t>
            </w:r>
          </w:p>
        </w:tc>
        <w:tc>
          <w:tcPr>
            <w:tcW w:w="1440" w:type="dxa"/>
          </w:tcPr>
          <w:p w14:paraId="330492EB" w14:textId="4C63A4B1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38</w:t>
            </w:r>
          </w:p>
        </w:tc>
        <w:tc>
          <w:tcPr>
            <w:tcW w:w="1440" w:type="dxa"/>
          </w:tcPr>
          <w:p w14:paraId="1BB3BFB4" w14:textId="43BC6525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1.58</w:t>
            </w:r>
          </w:p>
        </w:tc>
        <w:tc>
          <w:tcPr>
            <w:tcW w:w="1440" w:type="dxa"/>
          </w:tcPr>
          <w:p w14:paraId="36ABADBD" w14:textId="2D811AB4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0.66</w:t>
            </w:r>
          </w:p>
        </w:tc>
      </w:tr>
      <w:tr w:rsidR="00BE47A2" w14:paraId="21F133AD" w14:textId="7334F1DD" w:rsidTr="00BE47A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  <w:vAlign w:val="bottom"/>
          </w:tcPr>
          <w:p w14:paraId="52A2398B" w14:textId="7B799C90" w:rsidR="00BE47A2" w:rsidRPr="00937980" w:rsidRDefault="00BE47A2" w:rsidP="00BE47A2">
            <w:pPr>
              <w:pStyle w:val="NoSpacing"/>
            </w:pPr>
            <w:r w:rsidRPr="00937980">
              <w:t>Storage</w:t>
            </w:r>
          </w:p>
        </w:tc>
        <w:tc>
          <w:tcPr>
            <w:tcW w:w="1440" w:type="dxa"/>
          </w:tcPr>
          <w:p w14:paraId="7B51EE33" w14:textId="6FACB604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2</w:t>
            </w:r>
          </w:p>
        </w:tc>
        <w:tc>
          <w:tcPr>
            <w:tcW w:w="1440" w:type="dxa"/>
          </w:tcPr>
          <w:p w14:paraId="34865ED7" w14:textId="4CEA3233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5.50</w:t>
            </w:r>
          </w:p>
        </w:tc>
        <w:tc>
          <w:tcPr>
            <w:tcW w:w="1440" w:type="dxa"/>
          </w:tcPr>
          <w:p w14:paraId="512FB30E" w14:textId="4F949AF4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4.58</w:t>
            </w:r>
          </w:p>
        </w:tc>
      </w:tr>
      <w:tr w:rsidR="00BE47A2" w14:paraId="2C1087C5" w14:textId="2DF4FF06" w:rsidTr="00BE47A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40" w:type="dxa"/>
            <w:vAlign w:val="bottom"/>
          </w:tcPr>
          <w:p w14:paraId="3D5837F5" w14:textId="38FC265B" w:rsidR="00BE47A2" w:rsidRPr="00937980" w:rsidRDefault="00BE47A2" w:rsidP="00BE47A2">
            <w:pPr>
              <w:pStyle w:val="NoSpacing"/>
            </w:pPr>
            <w:r w:rsidRPr="00937980">
              <w:t>Trucking</w:t>
            </w:r>
          </w:p>
        </w:tc>
        <w:tc>
          <w:tcPr>
            <w:tcW w:w="1440" w:type="dxa"/>
          </w:tcPr>
          <w:p w14:paraId="61CB638B" w14:textId="7CB0FBFD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7</w:t>
            </w:r>
          </w:p>
        </w:tc>
        <w:tc>
          <w:tcPr>
            <w:tcW w:w="1440" w:type="dxa"/>
          </w:tcPr>
          <w:p w14:paraId="7C67901C" w14:textId="130966F9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1.71</w:t>
            </w:r>
          </w:p>
        </w:tc>
        <w:tc>
          <w:tcPr>
            <w:tcW w:w="1440" w:type="dxa"/>
          </w:tcPr>
          <w:p w14:paraId="2AE841FA" w14:textId="6AC01A3F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307BB">
              <w:t>0.80</w:t>
            </w:r>
          </w:p>
        </w:tc>
      </w:tr>
    </w:tbl>
    <w:p w14:paraId="06372EE7" w14:textId="77777777" w:rsidR="00335B19" w:rsidRDefault="00335B19" w:rsidP="00E26D0C">
      <w:pPr>
        <w:pStyle w:val="NoSpacing"/>
      </w:pPr>
    </w:p>
    <w:p w14:paraId="69AD8366" w14:textId="3EB8B39E" w:rsidR="00335B19" w:rsidRDefault="0096109B" w:rsidP="00E26D0C">
      <w:pPr>
        <w:pStyle w:val="NoSpacing"/>
      </w:pPr>
      <w:r>
        <w:t>To calculate the final disproportionate cost, each category is multiplied by the cost per call.</w:t>
      </w:r>
    </w:p>
    <w:p w14:paraId="08C63C03" w14:textId="77777777" w:rsidR="0096109B" w:rsidRDefault="0096109B" w:rsidP="00E26D0C">
      <w:pPr>
        <w:pStyle w:val="NoSpacing"/>
      </w:pPr>
    </w:p>
    <w:p w14:paraId="0498BF9A" w14:textId="20BAFC61" w:rsidR="0096109B" w:rsidRDefault="0096109B" w:rsidP="00BE47A2">
      <w:pPr>
        <w:pStyle w:val="TableHeading"/>
      </w:pPr>
      <w:r>
        <w:t xml:space="preserve">Table </w:t>
      </w:r>
      <w:fldSimple w:instr=" SEQ Table \* ARABIC ">
        <w:r w:rsidR="002754FC">
          <w:rPr>
            <w:noProof/>
          </w:rPr>
          <w:t>11</w:t>
        </w:r>
      </w:fldSimple>
      <w:r>
        <w:t xml:space="preserve">: </w:t>
      </w:r>
      <w:r w:rsidR="00C50CFC">
        <w:t xml:space="preserve">Calculated </w:t>
      </w:r>
      <w:r>
        <w:t>Disproportionate Fee</w:t>
      </w:r>
    </w:p>
    <w:tbl>
      <w:tblPr>
        <w:tblStyle w:val="ZBPFTableStyle"/>
        <w:tblW w:w="5000" w:type="pct"/>
        <w:tblLook w:val="04A0" w:firstRow="1" w:lastRow="0" w:firstColumn="1" w:lastColumn="0" w:noHBand="0" w:noVBand="1"/>
      </w:tblPr>
      <w:tblGrid>
        <w:gridCol w:w="5524"/>
        <w:gridCol w:w="3836"/>
      </w:tblGrid>
      <w:tr w:rsidR="0096109B" w14:paraId="24EA0ADE" w14:textId="77777777" w:rsidTr="00C51C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951" w:type="pct"/>
          </w:tcPr>
          <w:p w14:paraId="7D88F51B" w14:textId="77777777" w:rsidR="0096109B" w:rsidRDefault="0096109B" w:rsidP="00B66048">
            <w:pPr>
              <w:pStyle w:val="NoSpacing"/>
              <w:spacing w:line="276" w:lineRule="auto"/>
              <w:jc w:val="left"/>
            </w:pPr>
            <w:r>
              <w:t>License Type</w:t>
            </w:r>
          </w:p>
        </w:tc>
        <w:tc>
          <w:tcPr>
            <w:tcW w:w="2049" w:type="pct"/>
          </w:tcPr>
          <w:p w14:paraId="6BEAAC8A" w14:textId="2ADA0106" w:rsidR="0096109B" w:rsidRDefault="00C50CFC" w:rsidP="00B66048">
            <w:pPr>
              <w:pStyle w:val="NoSpacing"/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Calculated</w:t>
            </w:r>
            <w:r w:rsidR="0096109B">
              <w:t xml:space="preserve"> Disproportionate Fee</w:t>
            </w:r>
          </w:p>
        </w:tc>
      </w:tr>
      <w:tr w:rsidR="00BE47A2" w14:paraId="5C8B6149" w14:textId="77777777" w:rsidTr="006B7B1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1" w:type="pct"/>
            <w:vAlign w:val="top"/>
          </w:tcPr>
          <w:p w14:paraId="41AFAD4E" w14:textId="027ADEF3" w:rsidR="00BE47A2" w:rsidRDefault="00BE47A2" w:rsidP="00BE47A2">
            <w:pPr>
              <w:pStyle w:val="NoSpacing"/>
              <w:spacing w:line="276" w:lineRule="auto"/>
              <w:jc w:val="left"/>
            </w:pPr>
            <w:r w:rsidRPr="00E83C72">
              <w:t>Agricultural</w:t>
            </w:r>
          </w:p>
        </w:tc>
        <w:tc>
          <w:tcPr>
            <w:tcW w:w="2049" w:type="pct"/>
            <w:vAlign w:val="top"/>
          </w:tcPr>
          <w:p w14:paraId="23B47223" w14:textId="31D20BD5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215A1">
              <w:t xml:space="preserve">$130.99 </w:t>
            </w:r>
          </w:p>
        </w:tc>
      </w:tr>
      <w:tr w:rsidR="00BE47A2" w14:paraId="378C1002" w14:textId="77777777" w:rsidTr="006B7B1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1" w:type="pct"/>
            <w:vAlign w:val="top"/>
          </w:tcPr>
          <w:p w14:paraId="6A200CAD" w14:textId="11FB05CA" w:rsidR="00BE47A2" w:rsidRDefault="00BE47A2" w:rsidP="00BE47A2">
            <w:pPr>
              <w:pStyle w:val="NoSpacing"/>
              <w:spacing w:line="276" w:lineRule="auto"/>
              <w:jc w:val="left"/>
            </w:pPr>
            <w:r w:rsidRPr="00E83C72">
              <w:t>Construction</w:t>
            </w:r>
          </w:p>
        </w:tc>
        <w:tc>
          <w:tcPr>
            <w:tcW w:w="2049" w:type="pct"/>
            <w:vAlign w:val="top"/>
          </w:tcPr>
          <w:p w14:paraId="398B7ECB" w14:textId="0552A200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215A1">
              <w:t xml:space="preserve">$0.00 </w:t>
            </w:r>
          </w:p>
        </w:tc>
      </w:tr>
      <w:tr w:rsidR="00BE47A2" w14:paraId="480A425A" w14:textId="77777777" w:rsidTr="006B7B1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1" w:type="pct"/>
            <w:vAlign w:val="top"/>
          </w:tcPr>
          <w:p w14:paraId="134EE389" w14:textId="071CA631" w:rsidR="00BE47A2" w:rsidRDefault="00BE47A2" w:rsidP="00BE47A2">
            <w:pPr>
              <w:pStyle w:val="NoSpacing"/>
              <w:spacing w:line="276" w:lineRule="auto"/>
              <w:jc w:val="left"/>
            </w:pPr>
            <w:r w:rsidRPr="00E83C72">
              <w:t>Daycare</w:t>
            </w:r>
          </w:p>
        </w:tc>
        <w:tc>
          <w:tcPr>
            <w:tcW w:w="2049" w:type="pct"/>
            <w:vAlign w:val="top"/>
          </w:tcPr>
          <w:p w14:paraId="2724C0EE" w14:textId="60AC3D44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215A1">
              <w:t xml:space="preserve">$13.23 </w:t>
            </w:r>
          </w:p>
        </w:tc>
      </w:tr>
      <w:tr w:rsidR="00BE47A2" w14:paraId="37F8F0B9" w14:textId="77777777" w:rsidTr="006B7B1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1" w:type="pct"/>
            <w:vAlign w:val="top"/>
          </w:tcPr>
          <w:p w14:paraId="4CA05302" w14:textId="01166A15" w:rsidR="00BE47A2" w:rsidRDefault="00BE47A2" w:rsidP="00BE47A2">
            <w:pPr>
              <w:pStyle w:val="NoSpacing"/>
              <w:spacing w:line="276" w:lineRule="auto"/>
              <w:jc w:val="left"/>
            </w:pPr>
            <w:r w:rsidRPr="00E83C72">
              <w:t>Manufacturing/Distribution</w:t>
            </w:r>
          </w:p>
        </w:tc>
        <w:tc>
          <w:tcPr>
            <w:tcW w:w="2049" w:type="pct"/>
            <w:vAlign w:val="top"/>
          </w:tcPr>
          <w:p w14:paraId="4DFB2CF7" w14:textId="70EAF10C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215A1">
              <w:t xml:space="preserve">$55.28 </w:t>
            </w:r>
          </w:p>
        </w:tc>
      </w:tr>
      <w:tr w:rsidR="00BE47A2" w14:paraId="452F5B42" w14:textId="77777777" w:rsidTr="006B7B1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1" w:type="pct"/>
            <w:vAlign w:val="top"/>
          </w:tcPr>
          <w:p w14:paraId="6437BFBF" w14:textId="44FB4278" w:rsidR="00BE47A2" w:rsidRDefault="00BE47A2" w:rsidP="00BE47A2">
            <w:pPr>
              <w:pStyle w:val="NoSpacing"/>
              <w:spacing w:line="276" w:lineRule="auto"/>
              <w:jc w:val="left"/>
            </w:pPr>
            <w:r w:rsidRPr="00E83C72">
              <w:t>Professional Services</w:t>
            </w:r>
          </w:p>
        </w:tc>
        <w:tc>
          <w:tcPr>
            <w:tcW w:w="2049" w:type="pct"/>
            <w:vAlign w:val="top"/>
          </w:tcPr>
          <w:p w14:paraId="1D6BA1EA" w14:textId="08A56F50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215A1">
              <w:t xml:space="preserve">$0.00 </w:t>
            </w:r>
          </w:p>
        </w:tc>
      </w:tr>
      <w:tr w:rsidR="00BE47A2" w14:paraId="0FEB717F" w14:textId="77777777" w:rsidTr="006B7B1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1" w:type="pct"/>
            <w:vAlign w:val="top"/>
          </w:tcPr>
          <w:p w14:paraId="0DAB2EB4" w14:textId="6D57A4DE" w:rsidR="00BE47A2" w:rsidRDefault="00BE47A2" w:rsidP="00BE47A2">
            <w:pPr>
              <w:pStyle w:val="NoSpacing"/>
              <w:spacing w:line="276" w:lineRule="auto"/>
              <w:jc w:val="left"/>
            </w:pPr>
            <w:r w:rsidRPr="00E83C72">
              <w:t>Residential Treatment Center</w:t>
            </w:r>
          </w:p>
        </w:tc>
        <w:tc>
          <w:tcPr>
            <w:tcW w:w="2049" w:type="pct"/>
            <w:vAlign w:val="top"/>
          </w:tcPr>
          <w:p w14:paraId="33E26939" w14:textId="589561C3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215A1">
              <w:t xml:space="preserve">$622.85 </w:t>
            </w:r>
          </w:p>
        </w:tc>
      </w:tr>
      <w:tr w:rsidR="00BE47A2" w14:paraId="545B36CC" w14:textId="77777777" w:rsidTr="006B7B1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1" w:type="pct"/>
            <w:vAlign w:val="top"/>
          </w:tcPr>
          <w:p w14:paraId="566DDB0B" w14:textId="41D881E0" w:rsidR="00BE47A2" w:rsidRDefault="00BE47A2" w:rsidP="00BE47A2">
            <w:pPr>
              <w:pStyle w:val="NoSpacing"/>
              <w:spacing w:line="276" w:lineRule="auto"/>
              <w:jc w:val="left"/>
            </w:pPr>
            <w:r w:rsidRPr="00E83C72">
              <w:t>Retail</w:t>
            </w:r>
          </w:p>
        </w:tc>
        <w:tc>
          <w:tcPr>
            <w:tcW w:w="2049" w:type="pct"/>
            <w:vAlign w:val="top"/>
          </w:tcPr>
          <w:p w14:paraId="2BC8E08C" w14:textId="6E2F6A4D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215A1">
              <w:t xml:space="preserve">$9.56 </w:t>
            </w:r>
          </w:p>
        </w:tc>
      </w:tr>
      <w:tr w:rsidR="00BE47A2" w14:paraId="2058842D" w14:textId="77777777" w:rsidTr="006B7B1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1" w:type="pct"/>
            <w:vAlign w:val="top"/>
          </w:tcPr>
          <w:p w14:paraId="4A520514" w14:textId="278CDD79" w:rsidR="00BE47A2" w:rsidRDefault="00BE47A2" w:rsidP="00BE47A2">
            <w:pPr>
              <w:pStyle w:val="NoSpacing"/>
              <w:spacing w:line="276" w:lineRule="auto"/>
              <w:jc w:val="left"/>
            </w:pPr>
            <w:r w:rsidRPr="00E83C72">
              <w:t>Storage</w:t>
            </w:r>
          </w:p>
        </w:tc>
        <w:tc>
          <w:tcPr>
            <w:tcW w:w="2049" w:type="pct"/>
            <w:vAlign w:val="top"/>
          </w:tcPr>
          <w:p w14:paraId="2275E82B" w14:textId="304C7F3C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215A1">
              <w:t xml:space="preserve">$66.10 </w:t>
            </w:r>
          </w:p>
        </w:tc>
      </w:tr>
      <w:tr w:rsidR="00BE47A2" w14:paraId="48A43A39" w14:textId="77777777" w:rsidTr="006B7B1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1" w:type="pct"/>
            <w:vAlign w:val="top"/>
          </w:tcPr>
          <w:p w14:paraId="7ED381EB" w14:textId="7D6B838C" w:rsidR="00BE47A2" w:rsidRDefault="00BE47A2" w:rsidP="00BE47A2">
            <w:pPr>
              <w:pStyle w:val="NoSpacing"/>
              <w:spacing w:line="276" w:lineRule="auto"/>
              <w:jc w:val="left"/>
            </w:pPr>
            <w:r w:rsidRPr="00E83C72">
              <w:t>Trucking</w:t>
            </w:r>
          </w:p>
        </w:tc>
        <w:tc>
          <w:tcPr>
            <w:tcW w:w="2049" w:type="pct"/>
            <w:vAlign w:val="top"/>
          </w:tcPr>
          <w:p w14:paraId="1D906CA2" w14:textId="5735AC5C" w:rsidR="00BE47A2" w:rsidRDefault="00BE47A2" w:rsidP="00BE47A2">
            <w:pPr>
              <w:pStyle w:val="NoSpacing"/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215A1">
              <w:t xml:space="preserve">$11.51 </w:t>
            </w:r>
          </w:p>
        </w:tc>
      </w:tr>
    </w:tbl>
    <w:p w14:paraId="10738B3A" w14:textId="77777777" w:rsidR="00BA011A" w:rsidRDefault="00BA011A" w:rsidP="00E26D0C">
      <w:pPr>
        <w:pStyle w:val="NoSpacing"/>
      </w:pPr>
    </w:p>
    <w:p w14:paraId="75E42421" w14:textId="075E60FB" w:rsidR="00335B19" w:rsidRDefault="0096109B" w:rsidP="00E26D0C">
      <w:pPr>
        <w:pStyle w:val="NoSpacing"/>
      </w:pPr>
      <w:r>
        <w:t xml:space="preserve">Businesses that showed negative ratios when the base ratio was </w:t>
      </w:r>
      <w:r w:rsidR="00BE47A2">
        <w:t>subtracted</w:t>
      </w:r>
      <w:r>
        <w:t xml:space="preserve"> demonstrate that there is not a disproportionate impact and therefore their fee is $0.00.</w:t>
      </w:r>
    </w:p>
    <w:p w14:paraId="0A6C0483" w14:textId="77777777" w:rsidR="0096109B" w:rsidRDefault="0096109B" w:rsidP="00E26D0C">
      <w:pPr>
        <w:pStyle w:val="NoSpacing"/>
      </w:pPr>
    </w:p>
    <w:p w14:paraId="2DC4B09D" w14:textId="625BE27D" w:rsidR="0096109B" w:rsidRDefault="0096109B" w:rsidP="0096109B">
      <w:pPr>
        <w:pStyle w:val="Heading1"/>
      </w:pPr>
      <w:bookmarkStart w:id="12" w:name="_Toc196904775"/>
      <w:r>
        <w:t>Total Fee Calculation</w:t>
      </w:r>
      <w:bookmarkEnd w:id="12"/>
    </w:p>
    <w:p w14:paraId="58E1BFEA" w14:textId="2291A100" w:rsidR="0096109B" w:rsidRDefault="0096109B" w:rsidP="0096109B">
      <w:pPr>
        <w:pStyle w:val="NoSpacing"/>
      </w:pPr>
      <w:r>
        <w:t xml:space="preserve">The final business license fee is calculated by adding in the base license cost, with any disproportionate </w:t>
      </w:r>
      <w:r w:rsidR="00C50CFC">
        <w:t>fees</w:t>
      </w:r>
      <w:r w:rsidR="00AC6C67">
        <w:t xml:space="preserve"> based on the type of business</w:t>
      </w:r>
      <w:r w:rsidR="00C50CFC">
        <w:t>.</w:t>
      </w:r>
      <w:r w:rsidR="008237FF">
        <w:t xml:space="preserve"> </w:t>
      </w:r>
      <w:r w:rsidR="007A5524">
        <w:t xml:space="preserve">These figures show the </w:t>
      </w:r>
      <w:r w:rsidR="00321736">
        <w:t>actual cost</w:t>
      </w:r>
      <w:r w:rsidR="007A5524">
        <w:t xml:space="preserve"> of services to the City. The City’s legislative body may determine to adopt fees lower than the calculated </w:t>
      </w:r>
      <w:r w:rsidR="000D2E0A">
        <w:t>amounts but</w:t>
      </w:r>
      <w:r w:rsidR="007A5524">
        <w:t xml:space="preserve"> may not exceed the calculated amounts.</w:t>
      </w:r>
      <w:r w:rsidR="00C01F68">
        <w:t xml:space="preserve"> Additionally, all businesses </w:t>
      </w:r>
      <w:r w:rsidR="00321736">
        <w:t>in each</w:t>
      </w:r>
      <w:r w:rsidR="00C01F68">
        <w:t xml:space="preserve"> category must be charged the same fee for similar businesses.</w:t>
      </w:r>
    </w:p>
    <w:p w14:paraId="2BBC45AD" w14:textId="77777777" w:rsidR="00C51C10" w:rsidRDefault="00C51C10" w:rsidP="0096109B">
      <w:pPr>
        <w:pStyle w:val="NoSpacing"/>
      </w:pPr>
    </w:p>
    <w:sectPr w:rsidR="00C51C10" w:rsidSect="00DB4315">
      <w:headerReference w:type="default" r:id="rId14"/>
      <w:footerReference w:type="default" r:id="rId15"/>
      <w:type w:val="continuous"/>
      <w:pgSz w:w="12240" w:h="15840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C91CA6" w14:textId="77777777" w:rsidR="00323316" w:rsidRDefault="00323316" w:rsidP="005A6A08">
      <w:pPr>
        <w:spacing w:after="0" w:line="240" w:lineRule="auto"/>
      </w:pPr>
      <w:r>
        <w:separator/>
      </w:r>
    </w:p>
  </w:endnote>
  <w:endnote w:type="continuationSeparator" w:id="0">
    <w:p w14:paraId="14CF87BD" w14:textId="77777777" w:rsidR="00323316" w:rsidRDefault="00323316" w:rsidP="005A6A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HelveticaNeueLT Std L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obe Garamond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E3E58C" w14:textId="77777777" w:rsidR="00294C2F" w:rsidRPr="00095CAB" w:rsidRDefault="00294C2F">
    <w:pPr>
      <w:pStyle w:val="Footer"/>
      <w:jc w:val="right"/>
      <w:rPr>
        <w:rFonts w:ascii="Aptos" w:hAnsi="Aptos"/>
      </w:rPr>
    </w:pPr>
    <w:r w:rsidRPr="009158F0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3B3752C" wp14:editId="06A2D72E">
              <wp:simplePos x="0" y="0"/>
              <wp:positionH relativeFrom="column">
                <wp:posOffset>-93345</wp:posOffset>
              </wp:positionH>
              <wp:positionV relativeFrom="paragraph">
                <wp:posOffset>126365</wp:posOffset>
              </wp:positionV>
              <wp:extent cx="5569585" cy="297180"/>
              <wp:effectExtent l="0" t="0" r="0" b="0"/>
              <wp:wrapNone/>
              <wp:docPr id="252" name="Text Box 2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69585" cy="2971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755A885" w14:textId="1DA83A88" w:rsidR="00294C2F" w:rsidRPr="00095CAB" w:rsidRDefault="00294C2F" w:rsidP="009158F0">
                          <w:pPr>
                            <w:rPr>
                              <w:rFonts w:ascii="Aptos" w:hAnsi="Aptos" w:cs="Calibri Light"/>
                              <w:sz w:val="18"/>
                              <w:szCs w:val="19"/>
                            </w:rPr>
                          </w:pPr>
                          <w:r w:rsidRPr="00095CAB">
                            <w:rPr>
                              <w:rFonts w:ascii="Aptos" w:hAnsi="Aptos" w:cs="Calibri Light"/>
                              <w:sz w:val="18"/>
                              <w:szCs w:val="19"/>
                            </w:rPr>
                            <w:t>Zions Public Finance, Inc. |</w:t>
                          </w:r>
                          <w:r w:rsidR="00E73670" w:rsidRPr="00095CAB">
                            <w:rPr>
                              <w:rFonts w:ascii="Aptos" w:hAnsi="Aptos" w:cs="Calibri Light"/>
                              <w:sz w:val="18"/>
                              <w:szCs w:val="19"/>
                            </w:rPr>
                            <w:t xml:space="preserve"> </w:t>
                          </w:r>
                          <w:r w:rsidR="00BE47A2">
                            <w:rPr>
                              <w:rFonts w:ascii="Aptos" w:hAnsi="Aptos" w:cs="Calibri Light"/>
                              <w:sz w:val="18"/>
                              <w:szCs w:val="19"/>
                            </w:rPr>
                            <w:t>May</w:t>
                          </w:r>
                          <w:r w:rsidR="00095CAB" w:rsidRPr="00095CAB">
                            <w:rPr>
                              <w:rFonts w:ascii="Aptos" w:hAnsi="Aptos" w:cs="Calibri Light"/>
                              <w:sz w:val="18"/>
                              <w:szCs w:val="19"/>
                            </w:rPr>
                            <w:t xml:space="preserve"> 202</w:t>
                          </w:r>
                          <w:r w:rsidR="00095CAB">
                            <w:rPr>
                              <w:rFonts w:ascii="Aptos" w:hAnsi="Aptos" w:cs="Calibri Light"/>
                              <w:sz w:val="18"/>
                              <w:szCs w:val="19"/>
                            </w:rPr>
                            <w:t>5</w:t>
                          </w:r>
                        </w:p>
                        <w:p w14:paraId="6C2EB6E7" w14:textId="77777777" w:rsidR="00294C2F" w:rsidRPr="00B5178E" w:rsidRDefault="00294C2F" w:rsidP="009158F0">
                          <w:pPr>
                            <w:rPr>
                              <w:rFonts w:ascii="Times New Roman" w:hAnsi="Times New Roman"/>
                              <w:sz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3B3752C" id="_x0000_t202" coordsize="21600,21600" o:spt="202" path="m,l,21600r21600,l21600,xe">
              <v:stroke joinstyle="miter"/>
              <v:path gradientshapeok="t" o:connecttype="rect"/>
            </v:shapetype>
            <v:shape id="Text Box 252" o:spid="_x0000_s1029" type="#_x0000_t202" style="position:absolute;left:0;text-align:left;margin-left:-7.35pt;margin-top:9.95pt;width:438.55pt;height:23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" filled="f" stroked="f">
              <v:textbox>
                <w:txbxContent>
                  <w:p w14:paraId="3755A885" w14:textId="1DA83A88" w:rsidR="00294C2F" w:rsidRPr="00095CAB" w:rsidRDefault="00294C2F" w:rsidP="009158F0">
                    <w:pPr>
                      <w:rPr>
                        <w:rFonts w:ascii="Aptos" w:hAnsi="Aptos" w:cs="Calibri Light"/>
                        <w:sz w:val="18"/>
                        <w:szCs w:val="19"/>
                      </w:rPr>
                    </w:pPr>
                    <w:r w:rsidRPr="00095CAB">
                      <w:rPr>
                        <w:rFonts w:ascii="Aptos" w:hAnsi="Aptos" w:cs="Calibri Light"/>
                        <w:sz w:val="18"/>
                        <w:szCs w:val="19"/>
                      </w:rPr>
                      <w:t>Zions Public Finance, Inc. |</w:t>
                    </w:r>
                    <w:r w:rsidR="00E73670" w:rsidRPr="00095CAB">
                      <w:rPr>
                        <w:rFonts w:ascii="Aptos" w:hAnsi="Aptos" w:cs="Calibri Light"/>
                        <w:sz w:val="18"/>
                        <w:szCs w:val="19"/>
                      </w:rPr>
                      <w:t xml:space="preserve"> </w:t>
                    </w:r>
                    <w:r w:rsidR="00BE47A2">
                      <w:rPr>
                        <w:rFonts w:ascii="Aptos" w:hAnsi="Aptos" w:cs="Calibri Light"/>
                        <w:sz w:val="18"/>
                        <w:szCs w:val="19"/>
                      </w:rPr>
                      <w:t>May</w:t>
                    </w:r>
                    <w:r w:rsidR="00095CAB" w:rsidRPr="00095CAB">
                      <w:rPr>
                        <w:rFonts w:ascii="Aptos" w:hAnsi="Aptos" w:cs="Calibri Light"/>
                        <w:sz w:val="18"/>
                        <w:szCs w:val="19"/>
                      </w:rPr>
                      <w:t xml:space="preserve"> 202</w:t>
                    </w:r>
                    <w:r w:rsidR="00095CAB">
                      <w:rPr>
                        <w:rFonts w:ascii="Aptos" w:hAnsi="Aptos" w:cs="Calibri Light"/>
                        <w:sz w:val="18"/>
                        <w:szCs w:val="19"/>
                      </w:rPr>
                      <w:t>5</w:t>
                    </w:r>
                  </w:p>
                  <w:p w14:paraId="6C2EB6E7" w14:textId="77777777" w:rsidR="00294C2F" w:rsidRPr="00B5178E" w:rsidRDefault="00294C2F" w:rsidP="009158F0">
                    <w:pPr>
                      <w:rPr>
                        <w:rFonts w:ascii="Times New Roman" w:hAnsi="Times New Roman"/>
                        <w:sz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Pr="009158F0">
      <w:rPr>
        <w:noProof/>
      </w:rPr>
      <mc:AlternateContent>
        <mc:Choice Requires="wpg">
          <w:drawing>
            <wp:anchor distT="0" distB="0" distL="114300" distR="114300" simplePos="0" relativeHeight="251657216" behindDoc="0" locked="0" layoutInCell="1" allowOverlap="1" wp14:anchorId="3025AA0C" wp14:editId="2FF959E3">
              <wp:simplePos x="0" y="0"/>
              <wp:positionH relativeFrom="column">
                <wp:posOffset>-914474</wp:posOffset>
              </wp:positionH>
              <wp:positionV relativeFrom="paragraph">
                <wp:posOffset>32690</wp:posOffset>
              </wp:positionV>
              <wp:extent cx="7790180" cy="90805"/>
              <wp:effectExtent l="0" t="0" r="1270" b="4445"/>
              <wp:wrapNone/>
              <wp:docPr id="10244" name="Group 102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790180" cy="90805"/>
                        <a:chOff x="0" y="0"/>
                        <a:chExt cx="7559197" cy="90805"/>
                      </a:xfrm>
                      <a:solidFill>
                        <a:srgbClr val="D9D9D9"/>
                      </a:solidFill>
                    </wpg:grpSpPr>
                    <wps:wsp>
                      <wps:cNvPr id="47" name="Rectangle 36"/>
                      <wps:cNvSpPr>
                        <a:spLocks noChangeArrowheads="1"/>
                      </wps:cNvSpPr>
                      <wps:spPr bwMode="auto">
                        <a:xfrm>
                          <a:off x="6828312" y="0"/>
                          <a:ext cx="730885" cy="90805"/>
                        </a:xfrm>
                        <a:prstGeom prst="rect">
                          <a:avLst/>
                        </a:prstGeom>
                        <a:grpFill/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33" name="Rectangle 35"/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95864" cy="90805"/>
                        </a:xfrm>
                        <a:prstGeom prst="rect">
                          <a:avLst/>
                        </a:prstGeom>
                        <a:grpFill/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A06EB2B" id="Group 10244" o:spid="_x0000_s1026" style="position:absolute;margin-left:-1in;margin-top:2.55pt;width:613.4pt;height:7.15pt;z-index:251657216;mso-width-relative:margin" coordsize="75591,9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">
              <v:rect id="Rectangle 36" o:spid="_x0000_s1027" style="position:absolute;left:68283;width:7308;height: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" filled="f" stroked="f"/>
              <v:rect id="Rectangle 35" o:spid="_x0000_s1028" style="position:absolute;width:63958;height: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" filled="f" stroked="f"/>
            </v:group>
          </w:pict>
        </mc:Fallback>
      </mc:AlternateContent>
    </w:r>
    <w:sdt>
      <w:sdtPr>
        <w:id w:val="826173620"/>
        <w:docPartObj>
          <w:docPartGallery w:val="Page Numbers (Bottom of Page)"/>
          <w:docPartUnique/>
        </w:docPartObj>
      </w:sdtPr>
      <w:sdtEndPr>
        <w:rPr>
          <w:rFonts w:ascii="Aptos" w:hAnsi="Aptos"/>
          <w:noProof/>
        </w:rPr>
      </w:sdtEndPr>
      <w:sdtContent>
        <w:r w:rsidRPr="00095CAB">
          <w:rPr>
            <w:rFonts w:ascii="Aptos" w:hAnsi="Aptos"/>
          </w:rPr>
          <w:fldChar w:fldCharType="begin"/>
        </w:r>
        <w:r w:rsidRPr="00095CAB">
          <w:rPr>
            <w:rFonts w:ascii="Aptos" w:hAnsi="Aptos"/>
          </w:rPr>
          <w:instrText xml:space="preserve"> PAGE   \* MERGEFORMAT </w:instrText>
        </w:r>
        <w:r w:rsidRPr="00095CAB">
          <w:rPr>
            <w:rFonts w:ascii="Aptos" w:hAnsi="Aptos"/>
          </w:rPr>
          <w:fldChar w:fldCharType="separate"/>
        </w:r>
        <w:r w:rsidRPr="00095CAB">
          <w:rPr>
            <w:rFonts w:ascii="Aptos" w:hAnsi="Aptos"/>
            <w:noProof/>
          </w:rPr>
          <w:t>119</w:t>
        </w:r>
        <w:r w:rsidRPr="00095CAB">
          <w:rPr>
            <w:rFonts w:ascii="Aptos" w:hAnsi="Aptos"/>
            <w:noProof/>
          </w:rPr>
          <w:fldChar w:fldCharType="end"/>
        </w:r>
      </w:sdtContent>
    </w:sdt>
  </w:p>
  <w:p w14:paraId="3BEA0D6B" w14:textId="77777777" w:rsidR="00294C2F" w:rsidRDefault="00294C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0F2E87" w14:textId="77777777" w:rsidR="00323316" w:rsidRDefault="00323316" w:rsidP="005A6A08">
      <w:pPr>
        <w:spacing w:after="0" w:line="240" w:lineRule="auto"/>
      </w:pPr>
      <w:r>
        <w:separator/>
      </w:r>
    </w:p>
  </w:footnote>
  <w:footnote w:type="continuationSeparator" w:id="0">
    <w:p w14:paraId="6BF617DE" w14:textId="77777777" w:rsidR="00323316" w:rsidRDefault="00323316" w:rsidP="005A6A08">
      <w:pPr>
        <w:spacing w:after="0" w:line="240" w:lineRule="auto"/>
      </w:pPr>
      <w:r>
        <w:continuationSeparator/>
      </w:r>
    </w:p>
  </w:footnote>
  <w:footnote w:id="1">
    <w:p w14:paraId="6614407A" w14:textId="6606E35D" w:rsidR="0038437B" w:rsidRDefault="0038437B">
      <w:pPr>
        <w:pStyle w:val="FootnoteText"/>
      </w:pPr>
      <w:r>
        <w:rPr>
          <w:rStyle w:val="FootnoteReference"/>
        </w:rPr>
        <w:footnoteRef/>
      </w:r>
      <w:r>
        <w:t xml:space="preserve"> Utah Code </w:t>
      </w:r>
      <w:r w:rsidR="00C01F68">
        <w:t>10-1-203 (8)(a)</w:t>
      </w:r>
    </w:p>
  </w:footnote>
  <w:footnote w:id="2">
    <w:p w14:paraId="220D5AFF" w14:textId="43D69728" w:rsidR="00C01F68" w:rsidRDefault="00C01F68">
      <w:pPr>
        <w:pStyle w:val="FootnoteText"/>
      </w:pPr>
      <w:r>
        <w:rPr>
          <w:rStyle w:val="FootnoteReference"/>
        </w:rPr>
        <w:footnoteRef/>
      </w:r>
      <w:r>
        <w:t xml:space="preserve"> Utah Code 10-1-203 (9)</w:t>
      </w:r>
    </w:p>
  </w:footnote>
  <w:footnote w:id="3">
    <w:p w14:paraId="2F094A67" w14:textId="210E9224" w:rsidR="00937980" w:rsidRPr="00937980" w:rsidRDefault="00937980">
      <w:pPr>
        <w:pStyle w:val="FootnoteText"/>
        <w:rPr>
          <w:rFonts w:ascii="Aptos" w:hAnsi="Aptos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Aptos" w:hAnsi="Aptos"/>
        </w:rPr>
        <w:t>Estimate provided by Tooele County Sheriff’s Office.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CC0A74" w14:textId="47F114D6" w:rsidR="00294C2F" w:rsidRDefault="00321736">
    <w:pPr>
      <w:pStyle w:val="Header"/>
    </w:pPr>
    <w:sdt>
      <w:sdtPr>
        <w:id w:val="-818803908"/>
        <w:docPartObj>
          <w:docPartGallery w:val="Watermarks"/>
          <w:docPartUnique/>
        </w:docPartObj>
      </w:sdtPr>
      <w:sdtEndPr/>
      <w:sdtContent>
        <w:r>
          <w:rPr>
            <w:noProof/>
          </w:rPr>
          <w:pict w14:anchorId="02464ECE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7" type="#_x0000_t136" style="position:absolute;margin-left:0;margin-top:0;width:412.4pt;height:247.45pt;rotation:315;z-index:-25165619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576FFC">
      <w:rPr>
        <w:noProof/>
      </w:rPr>
      <w:drawing>
        <wp:anchor distT="0" distB="0" distL="114300" distR="114300" simplePos="0" relativeHeight="251659264" behindDoc="0" locked="0" layoutInCell="1" allowOverlap="1" wp14:anchorId="7D5C04BE" wp14:editId="224B1D4A">
          <wp:simplePos x="0" y="0"/>
          <wp:positionH relativeFrom="column">
            <wp:posOffset>5784263</wp:posOffset>
          </wp:positionH>
          <wp:positionV relativeFrom="paragraph">
            <wp:posOffset>-153670</wp:posOffset>
          </wp:positionV>
          <wp:extent cx="384175" cy="382270"/>
          <wp:effectExtent l="0" t="0" r="0" b="0"/>
          <wp:wrapNone/>
          <wp:docPr id="30" name="Picture 30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Ic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4175" cy="3822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76FFC" w:rsidRPr="005A6A08">
      <w:rPr>
        <w:noProof/>
      </w:rPr>
      <mc:AlternateContent>
        <mc:Choice Requires="wpg">
          <w:drawing>
            <wp:anchor distT="0" distB="0" distL="114300" distR="114300" simplePos="0" relativeHeight="251655168" behindDoc="1" locked="0" layoutInCell="1" allowOverlap="1" wp14:anchorId="25019B16" wp14:editId="1FEECF3A">
              <wp:simplePos x="0" y="0"/>
              <wp:positionH relativeFrom="column">
                <wp:posOffset>-931545</wp:posOffset>
              </wp:positionH>
              <wp:positionV relativeFrom="paragraph">
                <wp:posOffset>-154940</wp:posOffset>
              </wp:positionV>
              <wp:extent cx="7799070" cy="381000"/>
              <wp:effectExtent l="0" t="0" r="0" b="0"/>
              <wp:wrapNone/>
              <wp:docPr id="5" name="Group 68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799070" cy="381000"/>
                        <a:chOff x="0" y="0"/>
                        <a:chExt cx="77882" cy="3816"/>
                      </a:xfrm>
                    </wpg:grpSpPr>
                    <wps:wsp>
                      <wps:cNvPr id="11" name="Rectangle 689"/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770" cy="3816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34" name="Rectangle 691"/>
                      <wps:cNvSpPr>
                        <a:spLocks noChangeArrowheads="1"/>
                      </wps:cNvSpPr>
                      <wps:spPr bwMode="auto">
                        <a:xfrm>
                          <a:off x="71117" y="0"/>
                          <a:ext cx="6765" cy="3816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155EFBE" id="Group 688" o:spid="_x0000_s1026" style="position:absolute;margin-left:-73.35pt;margin-top:-12.2pt;width:614.1pt;height:30pt;z-index:-251661312" coordsize="77882,38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">
              <v:rect id="Rectangle 689" o:spid="_x0000_s1027" style="position:absolute;width:66770;height:381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" fillcolor="#d8d8d8 [2732]" stroked="f" strokeweight="2pt"/>
              <v:rect id="Rectangle 691" o:spid="_x0000_s1028" style="position:absolute;left:71117;width:6765;height:381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" fillcolor="#d8d8d8 [2732]" stroked="f" strokeweight="2pt"/>
            </v:group>
          </w:pict>
        </mc:Fallback>
      </mc:AlternateContent>
    </w:r>
    <w:r w:rsidR="00294C2F" w:rsidRPr="005A6A08"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407074FB" wp14:editId="250A7ED1">
              <wp:simplePos x="0" y="0"/>
              <wp:positionH relativeFrom="column">
                <wp:posOffset>219710</wp:posOffset>
              </wp:positionH>
              <wp:positionV relativeFrom="paragraph">
                <wp:posOffset>-102870</wp:posOffset>
              </wp:positionV>
              <wp:extent cx="5569585" cy="29718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69585" cy="2971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67D9AEE" w14:textId="534628A8" w:rsidR="00294C2F" w:rsidRPr="004160F9" w:rsidRDefault="00095CAB" w:rsidP="005A6A08">
                          <w:pPr>
                            <w:jc w:val="right"/>
                            <w:rPr>
                              <w:rFonts w:ascii="Calibri Light" w:hAnsi="Calibri Light" w:cs="Calibri Light"/>
                              <w:sz w:val="20"/>
                            </w:rPr>
                          </w:pPr>
                          <w:r>
                            <w:rPr>
                              <w:rFonts w:ascii="Calibri Light" w:hAnsi="Calibri Light" w:cs="Calibri Light"/>
                              <w:sz w:val="20"/>
                            </w:rPr>
                            <w:t>Erda</w:t>
                          </w:r>
                          <w:r w:rsidR="00A0677F">
                            <w:rPr>
                              <w:rFonts w:ascii="Calibri Light" w:hAnsi="Calibri Light" w:cs="Calibri Light"/>
                              <w:sz w:val="20"/>
                            </w:rPr>
                            <w:t xml:space="preserve"> City</w:t>
                          </w:r>
                          <w:r w:rsidR="00CF03C6">
                            <w:rPr>
                              <w:rFonts w:ascii="Calibri Light" w:hAnsi="Calibri Light" w:cs="Calibri Light"/>
                              <w:sz w:val="20"/>
                            </w:rPr>
                            <w:t xml:space="preserve"> |</w:t>
                          </w:r>
                          <w:r>
                            <w:rPr>
                              <w:rFonts w:ascii="Calibri Light" w:hAnsi="Calibri Light" w:cs="Calibri Light"/>
                              <w:sz w:val="20"/>
                            </w:rPr>
                            <w:t xml:space="preserve"> DRAFT</w:t>
                          </w:r>
                          <w:r w:rsidR="00CF03C6">
                            <w:rPr>
                              <w:rFonts w:ascii="Calibri Light" w:hAnsi="Calibri Light" w:cs="Calibri Light"/>
                              <w:sz w:val="20"/>
                            </w:rPr>
                            <w:t xml:space="preserve"> </w:t>
                          </w:r>
                          <w:r w:rsidR="00A0677F">
                            <w:rPr>
                              <w:rFonts w:ascii="Calibri Light" w:hAnsi="Calibri Light" w:cs="Calibri Light"/>
                              <w:sz w:val="20"/>
                            </w:rPr>
                            <w:t>Business License Fee Cost of Service Study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07074F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17.3pt;margin-top:-8.1pt;width:438.55pt;height:23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" filled="f" stroked="f">
              <v:textbox>
                <w:txbxContent>
                  <w:p w14:paraId="567D9AEE" w14:textId="534628A8" w:rsidR="00294C2F" w:rsidRPr="004160F9" w:rsidRDefault="00095CAB" w:rsidP="005A6A08">
                    <w:pPr>
                      <w:jc w:val="right"/>
                      <w:rPr>
                        <w:rFonts w:ascii="Calibri Light" w:hAnsi="Calibri Light" w:cs="Calibri Light"/>
                        <w:sz w:val="20"/>
                      </w:rPr>
                    </w:pPr>
                    <w:r>
                      <w:rPr>
                        <w:rFonts w:ascii="Calibri Light" w:hAnsi="Calibri Light" w:cs="Calibri Light"/>
                        <w:sz w:val="20"/>
                      </w:rPr>
                      <w:t>Erda</w:t>
                    </w:r>
                    <w:r w:rsidR="00A0677F">
                      <w:rPr>
                        <w:rFonts w:ascii="Calibri Light" w:hAnsi="Calibri Light" w:cs="Calibri Light"/>
                        <w:sz w:val="20"/>
                      </w:rPr>
                      <w:t xml:space="preserve"> City</w:t>
                    </w:r>
                    <w:r w:rsidR="00CF03C6">
                      <w:rPr>
                        <w:rFonts w:ascii="Calibri Light" w:hAnsi="Calibri Light" w:cs="Calibri Light"/>
                        <w:sz w:val="20"/>
                      </w:rPr>
                      <w:t xml:space="preserve"> |</w:t>
                    </w:r>
                    <w:r>
                      <w:rPr>
                        <w:rFonts w:ascii="Calibri Light" w:hAnsi="Calibri Light" w:cs="Calibri Light"/>
                        <w:sz w:val="20"/>
                      </w:rPr>
                      <w:t xml:space="preserve"> DRAFT</w:t>
                    </w:r>
                    <w:r w:rsidR="00CF03C6">
                      <w:rPr>
                        <w:rFonts w:ascii="Calibri Light" w:hAnsi="Calibri Light" w:cs="Calibri Light"/>
                        <w:sz w:val="20"/>
                      </w:rPr>
                      <w:t xml:space="preserve"> </w:t>
                    </w:r>
                    <w:r w:rsidR="00A0677F">
                      <w:rPr>
                        <w:rFonts w:ascii="Calibri Light" w:hAnsi="Calibri Light" w:cs="Calibri Light"/>
                        <w:sz w:val="20"/>
                      </w:rPr>
                      <w:t>Business License Fee Cost of Service Study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B27F6"/>
    <w:multiLevelType w:val="hybridMultilevel"/>
    <w:tmpl w:val="8C62EC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3375EB"/>
    <w:multiLevelType w:val="hybridMultilevel"/>
    <w:tmpl w:val="0B88B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447993"/>
    <w:multiLevelType w:val="hybridMultilevel"/>
    <w:tmpl w:val="7BAC0D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5E3210"/>
    <w:multiLevelType w:val="hybridMultilevel"/>
    <w:tmpl w:val="B524A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F82661"/>
    <w:multiLevelType w:val="hybridMultilevel"/>
    <w:tmpl w:val="6F7093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4116C9"/>
    <w:multiLevelType w:val="hybridMultilevel"/>
    <w:tmpl w:val="8FE26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B80BB9"/>
    <w:multiLevelType w:val="hybridMultilevel"/>
    <w:tmpl w:val="EF08C6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BB0EA6"/>
    <w:multiLevelType w:val="hybridMultilevel"/>
    <w:tmpl w:val="67F0D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554BE6"/>
    <w:multiLevelType w:val="hybridMultilevel"/>
    <w:tmpl w:val="EB64F9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3B7130E"/>
    <w:multiLevelType w:val="hybridMultilevel"/>
    <w:tmpl w:val="5A7CC8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7844672">
    <w:abstractNumId w:val="3"/>
  </w:num>
  <w:num w:numId="2" w16cid:durableId="1526559522">
    <w:abstractNumId w:val="4"/>
  </w:num>
  <w:num w:numId="3" w16cid:durableId="1816603749">
    <w:abstractNumId w:val="6"/>
  </w:num>
  <w:num w:numId="4" w16cid:durableId="614600484">
    <w:abstractNumId w:val="1"/>
  </w:num>
  <w:num w:numId="5" w16cid:durableId="107359503">
    <w:abstractNumId w:val="8"/>
  </w:num>
  <w:num w:numId="6" w16cid:durableId="1146897276">
    <w:abstractNumId w:val="9"/>
  </w:num>
  <w:num w:numId="7" w16cid:durableId="123426069">
    <w:abstractNumId w:val="5"/>
  </w:num>
  <w:num w:numId="8" w16cid:durableId="36246281">
    <w:abstractNumId w:val="7"/>
  </w:num>
  <w:num w:numId="9" w16cid:durableId="2000618923">
    <w:abstractNumId w:val="2"/>
  </w:num>
  <w:num w:numId="10" w16cid:durableId="1964191896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6A08"/>
    <w:rsid w:val="0000026A"/>
    <w:rsid w:val="00001747"/>
    <w:rsid w:val="00003BBB"/>
    <w:rsid w:val="000109F8"/>
    <w:rsid w:val="0001226D"/>
    <w:rsid w:val="000128DB"/>
    <w:rsid w:val="0001305C"/>
    <w:rsid w:val="00014051"/>
    <w:rsid w:val="000150A3"/>
    <w:rsid w:val="000168C8"/>
    <w:rsid w:val="0002033B"/>
    <w:rsid w:val="00020DA0"/>
    <w:rsid w:val="00021A72"/>
    <w:rsid w:val="00023823"/>
    <w:rsid w:val="00024724"/>
    <w:rsid w:val="00024951"/>
    <w:rsid w:val="00027EE4"/>
    <w:rsid w:val="0003089A"/>
    <w:rsid w:val="00031E63"/>
    <w:rsid w:val="00035A53"/>
    <w:rsid w:val="00037B58"/>
    <w:rsid w:val="000401E8"/>
    <w:rsid w:val="00040FF5"/>
    <w:rsid w:val="00045C47"/>
    <w:rsid w:val="0004602F"/>
    <w:rsid w:val="000508D7"/>
    <w:rsid w:val="00050963"/>
    <w:rsid w:val="00051EA7"/>
    <w:rsid w:val="000566F5"/>
    <w:rsid w:val="000571D5"/>
    <w:rsid w:val="00057F66"/>
    <w:rsid w:val="00062511"/>
    <w:rsid w:val="0006381F"/>
    <w:rsid w:val="00063F30"/>
    <w:rsid w:val="00065FD2"/>
    <w:rsid w:val="00066C34"/>
    <w:rsid w:val="00070797"/>
    <w:rsid w:val="000735B6"/>
    <w:rsid w:val="000757E4"/>
    <w:rsid w:val="00076230"/>
    <w:rsid w:val="00082437"/>
    <w:rsid w:val="000837EE"/>
    <w:rsid w:val="00083B9D"/>
    <w:rsid w:val="00083EBE"/>
    <w:rsid w:val="00084E92"/>
    <w:rsid w:val="0008541F"/>
    <w:rsid w:val="000856DB"/>
    <w:rsid w:val="000865C6"/>
    <w:rsid w:val="00090411"/>
    <w:rsid w:val="000917F7"/>
    <w:rsid w:val="00092CFA"/>
    <w:rsid w:val="00093C01"/>
    <w:rsid w:val="00095CAB"/>
    <w:rsid w:val="00096936"/>
    <w:rsid w:val="00097063"/>
    <w:rsid w:val="00097E07"/>
    <w:rsid w:val="000A020D"/>
    <w:rsid w:val="000A0E8A"/>
    <w:rsid w:val="000A1366"/>
    <w:rsid w:val="000A422B"/>
    <w:rsid w:val="000A557C"/>
    <w:rsid w:val="000A59F4"/>
    <w:rsid w:val="000A6065"/>
    <w:rsid w:val="000A61D3"/>
    <w:rsid w:val="000A77FF"/>
    <w:rsid w:val="000B16AF"/>
    <w:rsid w:val="000B1D40"/>
    <w:rsid w:val="000B3148"/>
    <w:rsid w:val="000B3ABC"/>
    <w:rsid w:val="000B455E"/>
    <w:rsid w:val="000B50AC"/>
    <w:rsid w:val="000B52BA"/>
    <w:rsid w:val="000B7A53"/>
    <w:rsid w:val="000C042A"/>
    <w:rsid w:val="000C1D14"/>
    <w:rsid w:val="000C35D9"/>
    <w:rsid w:val="000C59F2"/>
    <w:rsid w:val="000D0B53"/>
    <w:rsid w:val="000D2E0A"/>
    <w:rsid w:val="000D55DE"/>
    <w:rsid w:val="000E1C80"/>
    <w:rsid w:val="000E2693"/>
    <w:rsid w:val="000E3607"/>
    <w:rsid w:val="000E3889"/>
    <w:rsid w:val="000E606A"/>
    <w:rsid w:val="000E687D"/>
    <w:rsid w:val="000E6AE0"/>
    <w:rsid w:val="000F1620"/>
    <w:rsid w:val="000F1683"/>
    <w:rsid w:val="000F3AE3"/>
    <w:rsid w:val="000F4C58"/>
    <w:rsid w:val="000F4DB5"/>
    <w:rsid w:val="000F6F93"/>
    <w:rsid w:val="00100EF1"/>
    <w:rsid w:val="001014B9"/>
    <w:rsid w:val="00104A88"/>
    <w:rsid w:val="001060AF"/>
    <w:rsid w:val="00106D62"/>
    <w:rsid w:val="00106F42"/>
    <w:rsid w:val="00110933"/>
    <w:rsid w:val="001127EF"/>
    <w:rsid w:val="00113241"/>
    <w:rsid w:val="0011349C"/>
    <w:rsid w:val="00113928"/>
    <w:rsid w:val="00113A50"/>
    <w:rsid w:val="00113C1A"/>
    <w:rsid w:val="001140AA"/>
    <w:rsid w:val="00115F2E"/>
    <w:rsid w:val="001172D9"/>
    <w:rsid w:val="001176D2"/>
    <w:rsid w:val="00122413"/>
    <w:rsid w:val="00124C96"/>
    <w:rsid w:val="00126182"/>
    <w:rsid w:val="00126256"/>
    <w:rsid w:val="00127983"/>
    <w:rsid w:val="00127D82"/>
    <w:rsid w:val="0013148C"/>
    <w:rsid w:val="0013197E"/>
    <w:rsid w:val="00132837"/>
    <w:rsid w:val="00133D8D"/>
    <w:rsid w:val="0013491C"/>
    <w:rsid w:val="00134E3B"/>
    <w:rsid w:val="001368FE"/>
    <w:rsid w:val="001404AD"/>
    <w:rsid w:val="00141FB7"/>
    <w:rsid w:val="00143E25"/>
    <w:rsid w:val="0014708B"/>
    <w:rsid w:val="00150ECF"/>
    <w:rsid w:val="00151717"/>
    <w:rsid w:val="00151EBB"/>
    <w:rsid w:val="001530B6"/>
    <w:rsid w:val="00153BC3"/>
    <w:rsid w:val="0015526A"/>
    <w:rsid w:val="001571E2"/>
    <w:rsid w:val="001575A4"/>
    <w:rsid w:val="001609A8"/>
    <w:rsid w:val="00160E9A"/>
    <w:rsid w:val="00162C25"/>
    <w:rsid w:val="00162E3A"/>
    <w:rsid w:val="00163600"/>
    <w:rsid w:val="00163845"/>
    <w:rsid w:val="001658ED"/>
    <w:rsid w:val="00171A2D"/>
    <w:rsid w:val="00172428"/>
    <w:rsid w:val="001726BA"/>
    <w:rsid w:val="00173AFC"/>
    <w:rsid w:val="0017486C"/>
    <w:rsid w:val="0017695E"/>
    <w:rsid w:val="00177B44"/>
    <w:rsid w:val="00182468"/>
    <w:rsid w:val="001827BC"/>
    <w:rsid w:val="001833A4"/>
    <w:rsid w:val="00183BFE"/>
    <w:rsid w:val="00184FFA"/>
    <w:rsid w:val="00186287"/>
    <w:rsid w:val="001871F6"/>
    <w:rsid w:val="001903AD"/>
    <w:rsid w:val="001926F3"/>
    <w:rsid w:val="00192E15"/>
    <w:rsid w:val="001949C7"/>
    <w:rsid w:val="00196474"/>
    <w:rsid w:val="00196A50"/>
    <w:rsid w:val="00197B4D"/>
    <w:rsid w:val="00197FE8"/>
    <w:rsid w:val="001A0927"/>
    <w:rsid w:val="001A2EB9"/>
    <w:rsid w:val="001A5353"/>
    <w:rsid w:val="001A6755"/>
    <w:rsid w:val="001A7A67"/>
    <w:rsid w:val="001B196F"/>
    <w:rsid w:val="001B2AB9"/>
    <w:rsid w:val="001B3FDE"/>
    <w:rsid w:val="001B4381"/>
    <w:rsid w:val="001C0265"/>
    <w:rsid w:val="001C05A9"/>
    <w:rsid w:val="001C079C"/>
    <w:rsid w:val="001C13D6"/>
    <w:rsid w:val="001C1637"/>
    <w:rsid w:val="001C2F37"/>
    <w:rsid w:val="001C3A20"/>
    <w:rsid w:val="001C3FF8"/>
    <w:rsid w:val="001C418B"/>
    <w:rsid w:val="001C508A"/>
    <w:rsid w:val="001C55C5"/>
    <w:rsid w:val="001D0659"/>
    <w:rsid w:val="001D11AC"/>
    <w:rsid w:val="001D20C4"/>
    <w:rsid w:val="001D296D"/>
    <w:rsid w:val="001D3FE0"/>
    <w:rsid w:val="001D592D"/>
    <w:rsid w:val="001D5EDD"/>
    <w:rsid w:val="001E05D7"/>
    <w:rsid w:val="001E0E5A"/>
    <w:rsid w:val="001E13F7"/>
    <w:rsid w:val="001E3CE9"/>
    <w:rsid w:val="001E465D"/>
    <w:rsid w:val="001E7C91"/>
    <w:rsid w:val="001F0262"/>
    <w:rsid w:val="001F1BEA"/>
    <w:rsid w:val="001F38B0"/>
    <w:rsid w:val="001F4DC4"/>
    <w:rsid w:val="002000ED"/>
    <w:rsid w:val="00201279"/>
    <w:rsid w:val="002015DC"/>
    <w:rsid w:val="00203CE0"/>
    <w:rsid w:val="00205168"/>
    <w:rsid w:val="00206349"/>
    <w:rsid w:val="0021112C"/>
    <w:rsid w:val="00213EC8"/>
    <w:rsid w:val="00215DEE"/>
    <w:rsid w:val="00220526"/>
    <w:rsid w:val="00220EC7"/>
    <w:rsid w:val="00221D60"/>
    <w:rsid w:val="00222253"/>
    <w:rsid w:val="00223212"/>
    <w:rsid w:val="00224A47"/>
    <w:rsid w:val="002259FF"/>
    <w:rsid w:val="0022626C"/>
    <w:rsid w:val="002269C6"/>
    <w:rsid w:val="00230CDB"/>
    <w:rsid w:val="00230EB2"/>
    <w:rsid w:val="00231D69"/>
    <w:rsid w:val="0023244E"/>
    <w:rsid w:val="0023388B"/>
    <w:rsid w:val="002353F6"/>
    <w:rsid w:val="00235932"/>
    <w:rsid w:val="002373C3"/>
    <w:rsid w:val="00237DAB"/>
    <w:rsid w:val="00240F96"/>
    <w:rsid w:val="00242182"/>
    <w:rsid w:val="002429C2"/>
    <w:rsid w:val="002449E8"/>
    <w:rsid w:val="002472BA"/>
    <w:rsid w:val="00252872"/>
    <w:rsid w:val="00253830"/>
    <w:rsid w:val="00254A7E"/>
    <w:rsid w:val="00254A7F"/>
    <w:rsid w:val="002550C2"/>
    <w:rsid w:val="0026010E"/>
    <w:rsid w:val="00260ABA"/>
    <w:rsid w:val="00261DAC"/>
    <w:rsid w:val="00264857"/>
    <w:rsid w:val="00264E6A"/>
    <w:rsid w:val="0026536A"/>
    <w:rsid w:val="0026610B"/>
    <w:rsid w:val="002664C7"/>
    <w:rsid w:val="00267208"/>
    <w:rsid w:val="00267A17"/>
    <w:rsid w:val="002711E7"/>
    <w:rsid w:val="002714CE"/>
    <w:rsid w:val="00272F59"/>
    <w:rsid w:val="00273277"/>
    <w:rsid w:val="002745CA"/>
    <w:rsid w:val="002754FC"/>
    <w:rsid w:val="00282942"/>
    <w:rsid w:val="00283784"/>
    <w:rsid w:val="00283954"/>
    <w:rsid w:val="00284B0C"/>
    <w:rsid w:val="002862FC"/>
    <w:rsid w:val="00290A45"/>
    <w:rsid w:val="00292F25"/>
    <w:rsid w:val="00294098"/>
    <w:rsid w:val="00294C2F"/>
    <w:rsid w:val="00295563"/>
    <w:rsid w:val="00296010"/>
    <w:rsid w:val="002968FE"/>
    <w:rsid w:val="002A13D6"/>
    <w:rsid w:val="002A1B5A"/>
    <w:rsid w:val="002A26A4"/>
    <w:rsid w:val="002A3D1C"/>
    <w:rsid w:val="002A4C21"/>
    <w:rsid w:val="002A4F22"/>
    <w:rsid w:val="002A6B20"/>
    <w:rsid w:val="002B1C29"/>
    <w:rsid w:val="002B1CEE"/>
    <w:rsid w:val="002B22AB"/>
    <w:rsid w:val="002B2C81"/>
    <w:rsid w:val="002B2E6E"/>
    <w:rsid w:val="002B2F52"/>
    <w:rsid w:val="002B5860"/>
    <w:rsid w:val="002B59E9"/>
    <w:rsid w:val="002B5DC8"/>
    <w:rsid w:val="002B6ECE"/>
    <w:rsid w:val="002B7F53"/>
    <w:rsid w:val="002C08B0"/>
    <w:rsid w:val="002C1843"/>
    <w:rsid w:val="002C20AD"/>
    <w:rsid w:val="002C214C"/>
    <w:rsid w:val="002C2158"/>
    <w:rsid w:val="002C3FB8"/>
    <w:rsid w:val="002C4343"/>
    <w:rsid w:val="002C4495"/>
    <w:rsid w:val="002C48AA"/>
    <w:rsid w:val="002C54F1"/>
    <w:rsid w:val="002C5712"/>
    <w:rsid w:val="002C5810"/>
    <w:rsid w:val="002C6B14"/>
    <w:rsid w:val="002D1182"/>
    <w:rsid w:val="002D1F42"/>
    <w:rsid w:val="002D4168"/>
    <w:rsid w:val="002D6823"/>
    <w:rsid w:val="002D75A4"/>
    <w:rsid w:val="002E34D7"/>
    <w:rsid w:val="002E352A"/>
    <w:rsid w:val="002F212D"/>
    <w:rsid w:val="002F3B45"/>
    <w:rsid w:val="002F4E0D"/>
    <w:rsid w:val="002F5653"/>
    <w:rsid w:val="002F595E"/>
    <w:rsid w:val="002F5A61"/>
    <w:rsid w:val="002F6AA7"/>
    <w:rsid w:val="00301003"/>
    <w:rsid w:val="0030483C"/>
    <w:rsid w:val="003070A6"/>
    <w:rsid w:val="00311619"/>
    <w:rsid w:val="003128A1"/>
    <w:rsid w:val="003147EE"/>
    <w:rsid w:val="00316C91"/>
    <w:rsid w:val="003174DE"/>
    <w:rsid w:val="0031772F"/>
    <w:rsid w:val="00321736"/>
    <w:rsid w:val="00321C7A"/>
    <w:rsid w:val="00322611"/>
    <w:rsid w:val="00323316"/>
    <w:rsid w:val="0032333B"/>
    <w:rsid w:val="00323609"/>
    <w:rsid w:val="00331421"/>
    <w:rsid w:val="00334D80"/>
    <w:rsid w:val="003356F9"/>
    <w:rsid w:val="00335B19"/>
    <w:rsid w:val="00340737"/>
    <w:rsid w:val="003427EB"/>
    <w:rsid w:val="00342C78"/>
    <w:rsid w:val="0034455C"/>
    <w:rsid w:val="00344722"/>
    <w:rsid w:val="00345195"/>
    <w:rsid w:val="0035086A"/>
    <w:rsid w:val="00350A63"/>
    <w:rsid w:val="00350B32"/>
    <w:rsid w:val="00351C0F"/>
    <w:rsid w:val="00352FFB"/>
    <w:rsid w:val="00354353"/>
    <w:rsid w:val="003546A1"/>
    <w:rsid w:val="00356E94"/>
    <w:rsid w:val="00357222"/>
    <w:rsid w:val="00362A3D"/>
    <w:rsid w:val="00362E52"/>
    <w:rsid w:val="00363B37"/>
    <w:rsid w:val="003644B0"/>
    <w:rsid w:val="0036778F"/>
    <w:rsid w:val="00371283"/>
    <w:rsid w:val="003727DC"/>
    <w:rsid w:val="00373C9E"/>
    <w:rsid w:val="003741C3"/>
    <w:rsid w:val="00374998"/>
    <w:rsid w:val="003758D1"/>
    <w:rsid w:val="0038272C"/>
    <w:rsid w:val="00382E40"/>
    <w:rsid w:val="0038437B"/>
    <w:rsid w:val="0038481B"/>
    <w:rsid w:val="003855EA"/>
    <w:rsid w:val="003918C1"/>
    <w:rsid w:val="0039212E"/>
    <w:rsid w:val="00392B80"/>
    <w:rsid w:val="00393D60"/>
    <w:rsid w:val="00395F89"/>
    <w:rsid w:val="003A02BF"/>
    <w:rsid w:val="003A4C5B"/>
    <w:rsid w:val="003A664B"/>
    <w:rsid w:val="003A701F"/>
    <w:rsid w:val="003B0279"/>
    <w:rsid w:val="003B03EF"/>
    <w:rsid w:val="003B0727"/>
    <w:rsid w:val="003B0965"/>
    <w:rsid w:val="003B11A0"/>
    <w:rsid w:val="003B1620"/>
    <w:rsid w:val="003B2AAA"/>
    <w:rsid w:val="003B4DF0"/>
    <w:rsid w:val="003C0F2E"/>
    <w:rsid w:val="003C13A8"/>
    <w:rsid w:val="003C1F88"/>
    <w:rsid w:val="003C1FF9"/>
    <w:rsid w:val="003C36C8"/>
    <w:rsid w:val="003C5D41"/>
    <w:rsid w:val="003C76F0"/>
    <w:rsid w:val="003D05CA"/>
    <w:rsid w:val="003D1B1A"/>
    <w:rsid w:val="003D1BF2"/>
    <w:rsid w:val="003D363D"/>
    <w:rsid w:val="003D46C1"/>
    <w:rsid w:val="003D7255"/>
    <w:rsid w:val="003E1753"/>
    <w:rsid w:val="003E63F9"/>
    <w:rsid w:val="003E68D6"/>
    <w:rsid w:val="003F118D"/>
    <w:rsid w:val="003F2662"/>
    <w:rsid w:val="003F4228"/>
    <w:rsid w:val="003F452A"/>
    <w:rsid w:val="003F5068"/>
    <w:rsid w:val="003F59D1"/>
    <w:rsid w:val="003F59FD"/>
    <w:rsid w:val="003F66D0"/>
    <w:rsid w:val="00400834"/>
    <w:rsid w:val="00400F97"/>
    <w:rsid w:val="00402FBC"/>
    <w:rsid w:val="00405328"/>
    <w:rsid w:val="00407FF6"/>
    <w:rsid w:val="0041094C"/>
    <w:rsid w:val="00411683"/>
    <w:rsid w:val="00412501"/>
    <w:rsid w:val="00412DC1"/>
    <w:rsid w:val="00413345"/>
    <w:rsid w:val="0041498B"/>
    <w:rsid w:val="00414DD3"/>
    <w:rsid w:val="004160F9"/>
    <w:rsid w:val="0041719A"/>
    <w:rsid w:val="00420C49"/>
    <w:rsid w:val="00423564"/>
    <w:rsid w:val="00423989"/>
    <w:rsid w:val="00424CE5"/>
    <w:rsid w:val="0042535B"/>
    <w:rsid w:val="00425FA2"/>
    <w:rsid w:val="0042664C"/>
    <w:rsid w:val="0042770B"/>
    <w:rsid w:val="0043207F"/>
    <w:rsid w:val="00433F5B"/>
    <w:rsid w:val="004348F9"/>
    <w:rsid w:val="00436965"/>
    <w:rsid w:val="00442043"/>
    <w:rsid w:val="004420D1"/>
    <w:rsid w:val="00443782"/>
    <w:rsid w:val="00444297"/>
    <w:rsid w:val="00445208"/>
    <w:rsid w:val="0045132F"/>
    <w:rsid w:val="00451793"/>
    <w:rsid w:val="004519DB"/>
    <w:rsid w:val="00451D4A"/>
    <w:rsid w:val="00455D3A"/>
    <w:rsid w:val="00455E8C"/>
    <w:rsid w:val="00456CB4"/>
    <w:rsid w:val="00457968"/>
    <w:rsid w:val="00460848"/>
    <w:rsid w:val="00461A25"/>
    <w:rsid w:val="00461CFD"/>
    <w:rsid w:val="00464F8E"/>
    <w:rsid w:val="00466755"/>
    <w:rsid w:val="00467CBE"/>
    <w:rsid w:val="004711FD"/>
    <w:rsid w:val="00472452"/>
    <w:rsid w:val="00475357"/>
    <w:rsid w:val="004763AB"/>
    <w:rsid w:val="00483172"/>
    <w:rsid w:val="0048373B"/>
    <w:rsid w:val="00483EC0"/>
    <w:rsid w:val="00484204"/>
    <w:rsid w:val="00486A5B"/>
    <w:rsid w:val="0049155C"/>
    <w:rsid w:val="00492C1D"/>
    <w:rsid w:val="00493BCE"/>
    <w:rsid w:val="00494A47"/>
    <w:rsid w:val="00496299"/>
    <w:rsid w:val="004962A8"/>
    <w:rsid w:val="004A1B36"/>
    <w:rsid w:val="004A57E1"/>
    <w:rsid w:val="004B0332"/>
    <w:rsid w:val="004B11B7"/>
    <w:rsid w:val="004B45C6"/>
    <w:rsid w:val="004B6B2D"/>
    <w:rsid w:val="004C0C34"/>
    <w:rsid w:val="004C1E90"/>
    <w:rsid w:val="004C339E"/>
    <w:rsid w:val="004C49E9"/>
    <w:rsid w:val="004C5B06"/>
    <w:rsid w:val="004C7F75"/>
    <w:rsid w:val="004D075E"/>
    <w:rsid w:val="004D0BC8"/>
    <w:rsid w:val="004D1426"/>
    <w:rsid w:val="004D18CC"/>
    <w:rsid w:val="004D1EC5"/>
    <w:rsid w:val="004D432D"/>
    <w:rsid w:val="004D49BC"/>
    <w:rsid w:val="004D65E6"/>
    <w:rsid w:val="004D661D"/>
    <w:rsid w:val="004D6C31"/>
    <w:rsid w:val="004E008E"/>
    <w:rsid w:val="004E5544"/>
    <w:rsid w:val="004E7187"/>
    <w:rsid w:val="004F028A"/>
    <w:rsid w:val="004F372D"/>
    <w:rsid w:val="0050110B"/>
    <w:rsid w:val="00503855"/>
    <w:rsid w:val="0050618A"/>
    <w:rsid w:val="005065C4"/>
    <w:rsid w:val="00510C21"/>
    <w:rsid w:val="0051301E"/>
    <w:rsid w:val="005136AA"/>
    <w:rsid w:val="00521215"/>
    <w:rsid w:val="0052168B"/>
    <w:rsid w:val="00523C72"/>
    <w:rsid w:val="0052443B"/>
    <w:rsid w:val="00527D9A"/>
    <w:rsid w:val="00530C23"/>
    <w:rsid w:val="005335C5"/>
    <w:rsid w:val="00533A35"/>
    <w:rsid w:val="00533AD6"/>
    <w:rsid w:val="00533D68"/>
    <w:rsid w:val="005343EF"/>
    <w:rsid w:val="00534FC0"/>
    <w:rsid w:val="0053602A"/>
    <w:rsid w:val="00536ED1"/>
    <w:rsid w:val="00537476"/>
    <w:rsid w:val="00537CA2"/>
    <w:rsid w:val="00541995"/>
    <w:rsid w:val="0054258B"/>
    <w:rsid w:val="005428ED"/>
    <w:rsid w:val="00542C1B"/>
    <w:rsid w:val="005435FE"/>
    <w:rsid w:val="00546D61"/>
    <w:rsid w:val="00551E06"/>
    <w:rsid w:val="00552184"/>
    <w:rsid w:val="00557D91"/>
    <w:rsid w:val="0056098F"/>
    <w:rsid w:val="005610A0"/>
    <w:rsid w:val="00562318"/>
    <w:rsid w:val="00562319"/>
    <w:rsid w:val="00562DA4"/>
    <w:rsid w:val="00564067"/>
    <w:rsid w:val="005648B6"/>
    <w:rsid w:val="00567C79"/>
    <w:rsid w:val="00574069"/>
    <w:rsid w:val="005755D1"/>
    <w:rsid w:val="00576FFC"/>
    <w:rsid w:val="00577BA7"/>
    <w:rsid w:val="00583420"/>
    <w:rsid w:val="00583683"/>
    <w:rsid w:val="00585AFA"/>
    <w:rsid w:val="00586C08"/>
    <w:rsid w:val="005876E2"/>
    <w:rsid w:val="00591A4D"/>
    <w:rsid w:val="0059216C"/>
    <w:rsid w:val="00592A40"/>
    <w:rsid w:val="0059358E"/>
    <w:rsid w:val="005940DD"/>
    <w:rsid w:val="005956BF"/>
    <w:rsid w:val="0059683A"/>
    <w:rsid w:val="005978A2"/>
    <w:rsid w:val="005A0FA6"/>
    <w:rsid w:val="005A673C"/>
    <w:rsid w:val="005A6A08"/>
    <w:rsid w:val="005A75E2"/>
    <w:rsid w:val="005A764B"/>
    <w:rsid w:val="005A7D41"/>
    <w:rsid w:val="005B00F1"/>
    <w:rsid w:val="005B0A47"/>
    <w:rsid w:val="005B3353"/>
    <w:rsid w:val="005B41D2"/>
    <w:rsid w:val="005C2D65"/>
    <w:rsid w:val="005C33C3"/>
    <w:rsid w:val="005C39AA"/>
    <w:rsid w:val="005C43F0"/>
    <w:rsid w:val="005C63CD"/>
    <w:rsid w:val="005C767E"/>
    <w:rsid w:val="005D11C1"/>
    <w:rsid w:val="005D1AE9"/>
    <w:rsid w:val="005D44CA"/>
    <w:rsid w:val="005E0D86"/>
    <w:rsid w:val="005E322C"/>
    <w:rsid w:val="005E38D8"/>
    <w:rsid w:val="005E413B"/>
    <w:rsid w:val="005E7012"/>
    <w:rsid w:val="005F0564"/>
    <w:rsid w:val="005F0912"/>
    <w:rsid w:val="005F0CF0"/>
    <w:rsid w:val="005F0D1E"/>
    <w:rsid w:val="005F21DB"/>
    <w:rsid w:val="005F2865"/>
    <w:rsid w:val="005F2954"/>
    <w:rsid w:val="005F29D9"/>
    <w:rsid w:val="005F4C38"/>
    <w:rsid w:val="005F6045"/>
    <w:rsid w:val="005F6E19"/>
    <w:rsid w:val="0060145A"/>
    <w:rsid w:val="00603240"/>
    <w:rsid w:val="0060455B"/>
    <w:rsid w:val="00605F10"/>
    <w:rsid w:val="00606F91"/>
    <w:rsid w:val="00610485"/>
    <w:rsid w:val="006114B8"/>
    <w:rsid w:val="00613EAD"/>
    <w:rsid w:val="0061416B"/>
    <w:rsid w:val="00614F61"/>
    <w:rsid w:val="0061790A"/>
    <w:rsid w:val="00621028"/>
    <w:rsid w:val="00621217"/>
    <w:rsid w:val="00624C9B"/>
    <w:rsid w:val="006303A8"/>
    <w:rsid w:val="0063115E"/>
    <w:rsid w:val="00632AC4"/>
    <w:rsid w:val="00634CC4"/>
    <w:rsid w:val="00641064"/>
    <w:rsid w:val="00641940"/>
    <w:rsid w:val="00641BE0"/>
    <w:rsid w:val="006421D3"/>
    <w:rsid w:val="00642AD6"/>
    <w:rsid w:val="006445D7"/>
    <w:rsid w:val="006453DB"/>
    <w:rsid w:val="00646EDE"/>
    <w:rsid w:val="006500F5"/>
    <w:rsid w:val="00653D54"/>
    <w:rsid w:val="00653E0E"/>
    <w:rsid w:val="00653FF5"/>
    <w:rsid w:val="006556E8"/>
    <w:rsid w:val="00655D2F"/>
    <w:rsid w:val="006565A0"/>
    <w:rsid w:val="006567F2"/>
    <w:rsid w:val="00657152"/>
    <w:rsid w:val="00657158"/>
    <w:rsid w:val="006601E6"/>
    <w:rsid w:val="00664673"/>
    <w:rsid w:val="00665875"/>
    <w:rsid w:val="00666689"/>
    <w:rsid w:val="006669FC"/>
    <w:rsid w:val="00670C61"/>
    <w:rsid w:val="00670C8A"/>
    <w:rsid w:val="0067109E"/>
    <w:rsid w:val="006744B1"/>
    <w:rsid w:val="006764BC"/>
    <w:rsid w:val="006770CC"/>
    <w:rsid w:val="00677E7B"/>
    <w:rsid w:val="0068008F"/>
    <w:rsid w:val="0068012C"/>
    <w:rsid w:val="006806EA"/>
    <w:rsid w:val="00680B6C"/>
    <w:rsid w:val="006815BE"/>
    <w:rsid w:val="00682A17"/>
    <w:rsid w:val="00682A2D"/>
    <w:rsid w:val="006835C9"/>
    <w:rsid w:val="00684A91"/>
    <w:rsid w:val="00684E07"/>
    <w:rsid w:val="0068512B"/>
    <w:rsid w:val="006869C1"/>
    <w:rsid w:val="00686A6C"/>
    <w:rsid w:val="0068716E"/>
    <w:rsid w:val="00687A0D"/>
    <w:rsid w:val="00687C63"/>
    <w:rsid w:val="00690937"/>
    <w:rsid w:val="00691794"/>
    <w:rsid w:val="00692F3F"/>
    <w:rsid w:val="0069389F"/>
    <w:rsid w:val="00694152"/>
    <w:rsid w:val="006A0471"/>
    <w:rsid w:val="006A150A"/>
    <w:rsid w:val="006A2164"/>
    <w:rsid w:val="006A2B03"/>
    <w:rsid w:val="006A4D3B"/>
    <w:rsid w:val="006A56FF"/>
    <w:rsid w:val="006A64E3"/>
    <w:rsid w:val="006A653C"/>
    <w:rsid w:val="006B0C77"/>
    <w:rsid w:val="006B168D"/>
    <w:rsid w:val="006B3F18"/>
    <w:rsid w:val="006B6BD4"/>
    <w:rsid w:val="006B791C"/>
    <w:rsid w:val="006C0DE8"/>
    <w:rsid w:val="006C2185"/>
    <w:rsid w:val="006C621E"/>
    <w:rsid w:val="006C7AC7"/>
    <w:rsid w:val="006D1AB1"/>
    <w:rsid w:val="006D235E"/>
    <w:rsid w:val="006D2526"/>
    <w:rsid w:val="006D3021"/>
    <w:rsid w:val="006D31F5"/>
    <w:rsid w:val="006D343E"/>
    <w:rsid w:val="006D4DEA"/>
    <w:rsid w:val="006E2BE5"/>
    <w:rsid w:val="006E3E23"/>
    <w:rsid w:val="006E546B"/>
    <w:rsid w:val="006E6960"/>
    <w:rsid w:val="006F0D06"/>
    <w:rsid w:val="006F0EFA"/>
    <w:rsid w:val="006F3331"/>
    <w:rsid w:val="006F351F"/>
    <w:rsid w:val="006F37B7"/>
    <w:rsid w:val="006F6BCC"/>
    <w:rsid w:val="006F715B"/>
    <w:rsid w:val="00700F57"/>
    <w:rsid w:val="0070261A"/>
    <w:rsid w:val="00703B45"/>
    <w:rsid w:val="00704591"/>
    <w:rsid w:val="00704A9D"/>
    <w:rsid w:val="007060B1"/>
    <w:rsid w:val="00706586"/>
    <w:rsid w:val="0070665F"/>
    <w:rsid w:val="007102AD"/>
    <w:rsid w:val="0071341D"/>
    <w:rsid w:val="00713525"/>
    <w:rsid w:val="00714C1A"/>
    <w:rsid w:val="00715402"/>
    <w:rsid w:val="007165C9"/>
    <w:rsid w:val="00716F38"/>
    <w:rsid w:val="00717983"/>
    <w:rsid w:val="0072083F"/>
    <w:rsid w:val="00721F9B"/>
    <w:rsid w:val="00722B3A"/>
    <w:rsid w:val="00722FDF"/>
    <w:rsid w:val="00723138"/>
    <w:rsid w:val="007232C5"/>
    <w:rsid w:val="00724BAF"/>
    <w:rsid w:val="0072534E"/>
    <w:rsid w:val="00726445"/>
    <w:rsid w:val="00730886"/>
    <w:rsid w:val="007317BC"/>
    <w:rsid w:val="0073387A"/>
    <w:rsid w:val="0073447C"/>
    <w:rsid w:val="00734CD3"/>
    <w:rsid w:val="00736325"/>
    <w:rsid w:val="007368C4"/>
    <w:rsid w:val="007374D8"/>
    <w:rsid w:val="007379A0"/>
    <w:rsid w:val="0074143D"/>
    <w:rsid w:val="00741C98"/>
    <w:rsid w:val="007452C5"/>
    <w:rsid w:val="00745753"/>
    <w:rsid w:val="007478C0"/>
    <w:rsid w:val="00750282"/>
    <w:rsid w:val="00750C9C"/>
    <w:rsid w:val="00752F0A"/>
    <w:rsid w:val="0075310B"/>
    <w:rsid w:val="00756824"/>
    <w:rsid w:val="007574A5"/>
    <w:rsid w:val="007603F3"/>
    <w:rsid w:val="00760E71"/>
    <w:rsid w:val="00761317"/>
    <w:rsid w:val="00761785"/>
    <w:rsid w:val="00761885"/>
    <w:rsid w:val="00763347"/>
    <w:rsid w:val="00765DE6"/>
    <w:rsid w:val="00766A8E"/>
    <w:rsid w:val="0076796A"/>
    <w:rsid w:val="00771B1D"/>
    <w:rsid w:val="00772F5C"/>
    <w:rsid w:val="0077309B"/>
    <w:rsid w:val="007731E7"/>
    <w:rsid w:val="00773605"/>
    <w:rsid w:val="00774F14"/>
    <w:rsid w:val="0077562D"/>
    <w:rsid w:val="007763C3"/>
    <w:rsid w:val="00776409"/>
    <w:rsid w:val="0077774C"/>
    <w:rsid w:val="00780D7D"/>
    <w:rsid w:val="007817F2"/>
    <w:rsid w:val="00781F2B"/>
    <w:rsid w:val="007824DA"/>
    <w:rsid w:val="007830A8"/>
    <w:rsid w:val="00783C53"/>
    <w:rsid w:val="00785221"/>
    <w:rsid w:val="00785AC6"/>
    <w:rsid w:val="007862B6"/>
    <w:rsid w:val="007879E8"/>
    <w:rsid w:val="007911F6"/>
    <w:rsid w:val="007916E3"/>
    <w:rsid w:val="00791B7F"/>
    <w:rsid w:val="00792E3F"/>
    <w:rsid w:val="0079397B"/>
    <w:rsid w:val="0079447A"/>
    <w:rsid w:val="00795C7D"/>
    <w:rsid w:val="00797119"/>
    <w:rsid w:val="00797FCE"/>
    <w:rsid w:val="007A0DF9"/>
    <w:rsid w:val="007A11CE"/>
    <w:rsid w:val="007A3743"/>
    <w:rsid w:val="007A3D3E"/>
    <w:rsid w:val="007A5524"/>
    <w:rsid w:val="007A6AA9"/>
    <w:rsid w:val="007A7B67"/>
    <w:rsid w:val="007B6F64"/>
    <w:rsid w:val="007B71CF"/>
    <w:rsid w:val="007B7650"/>
    <w:rsid w:val="007C4F17"/>
    <w:rsid w:val="007C5208"/>
    <w:rsid w:val="007D11B6"/>
    <w:rsid w:val="007D1577"/>
    <w:rsid w:val="007D22D2"/>
    <w:rsid w:val="007D2FB9"/>
    <w:rsid w:val="007D53A0"/>
    <w:rsid w:val="007D6117"/>
    <w:rsid w:val="007E1A4D"/>
    <w:rsid w:val="007E1CE2"/>
    <w:rsid w:val="007E2568"/>
    <w:rsid w:val="007E334C"/>
    <w:rsid w:val="007E3AE8"/>
    <w:rsid w:val="007E4F44"/>
    <w:rsid w:val="007F0FAC"/>
    <w:rsid w:val="007F2BFA"/>
    <w:rsid w:val="007F35DC"/>
    <w:rsid w:val="007F3A4B"/>
    <w:rsid w:val="007F44A1"/>
    <w:rsid w:val="007F5240"/>
    <w:rsid w:val="007F5585"/>
    <w:rsid w:val="007F7103"/>
    <w:rsid w:val="007F7A5E"/>
    <w:rsid w:val="007F7BC9"/>
    <w:rsid w:val="00800B83"/>
    <w:rsid w:val="0080146B"/>
    <w:rsid w:val="00801912"/>
    <w:rsid w:val="00801C9D"/>
    <w:rsid w:val="00803C59"/>
    <w:rsid w:val="008048DA"/>
    <w:rsid w:val="00806873"/>
    <w:rsid w:val="00806925"/>
    <w:rsid w:val="00806D2A"/>
    <w:rsid w:val="00810C64"/>
    <w:rsid w:val="0081349C"/>
    <w:rsid w:val="00814013"/>
    <w:rsid w:val="00815157"/>
    <w:rsid w:val="0081683B"/>
    <w:rsid w:val="00816F1F"/>
    <w:rsid w:val="00817FF3"/>
    <w:rsid w:val="00820785"/>
    <w:rsid w:val="00823059"/>
    <w:rsid w:val="008237FF"/>
    <w:rsid w:val="008240B1"/>
    <w:rsid w:val="00824AF9"/>
    <w:rsid w:val="00826615"/>
    <w:rsid w:val="00830B26"/>
    <w:rsid w:val="0083325A"/>
    <w:rsid w:val="00833493"/>
    <w:rsid w:val="0083499E"/>
    <w:rsid w:val="0083530E"/>
    <w:rsid w:val="00835985"/>
    <w:rsid w:val="00837F59"/>
    <w:rsid w:val="00841780"/>
    <w:rsid w:val="00843C2A"/>
    <w:rsid w:val="008448F3"/>
    <w:rsid w:val="00844AB2"/>
    <w:rsid w:val="00845610"/>
    <w:rsid w:val="00845DD5"/>
    <w:rsid w:val="00847834"/>
    <w:rsid w:val="00851640"/>
    <w:rsid w:val="00851779"/>
    <w:rsid w:val="00852647"/>
    <w:rsid w:val="00852F67"/>
    <w:rsid w:val="00855FA9"/>
    <w:rsid w:val="0085622C"/>
    <w:rsid w:val="008577B7"/>
    <w:rsid w:val="00857F6D"/>
    <w:rsid w:val="00860401"/>
    <w:rsid w:val="008605E2"/>
    <w:rsid w:val="008613A5"/>
    <w:rsid w:val="008616D0"/>
    <w:rsid w:val="00861D14"/>
    <w:rsid w:val="00864143"/>
    <w:rsid w:val="00864338"/>
    <w:rsid w:val="00865AE1"/>
    <w:rsid w:val="0086701A"/>
    <w:rsid w:val="00867CF8"/>
    <w:rsid w:val="008709A0"/>
    <w:rsid w:val="008727CA"/>
    <w:rsid w:val="00872F91"/>
    <w:rsid w:val="008732EF"/>
    <w:rsid w:val="0087374C"/>
    <w:rsid w:val="0087470A"/>
    <w:rsid w:val="00875818"/>
    <w:rsid w:val="0087598F"/>
    <w:rsid w:val="0088208A"/>
    <w:rsid w:val="00893A39"/>
    <w:rsid w:val="00893A78"/>
    <w:rsid w:val="00893B97"/>
    <w:rsid w:val="0089458F"/>
    <w:rsid w:val="00895A95"/>
    <w:rsid w:val="00896823"/>
    <w:rsid w:val="00896BE9"/>
    <w:rsid w:val="008A2CE3"/>
    <w:rsid w:val="008A57B1"/>
    <w:rsid w:val="008A735C"/>
    <w:rsid w:val="008B046F"/>
    <w:rsid w:val="008B1B7F"/>
    <w:rsid w:val="008B22B8"/>
    <w:rsid w:val="008B2655"/>
    <w:rsid w:val="008B5C56"/>
    <w:rsid w:val="008B6EBD"/>
    <w:rsid w:val="008B73BD"/>
    <w:rsid w:val="008C09C6"/>
    <w:rsid w:val="008C1221"/>
    <w:rsid w:val="008C1659"/>
    <w:rsid w:val="008C1EB5"/>
    <w:rsid w:val="008C24E7"/>
    <w:rsid w:val="008C29CA"/>
    <w:rsid w:val="008C2FC1"/>
    <w:rsid w:val="008C3DF2"/>
    <w:rsid w:val="008C6C0F"/>
    <w:rsid w:val="008C76E4"/>
    <w:rsid w:val="008D0AA7"/>
    <w:rsid w:val="008D20EE"/>
    <w:rsid w:val="008D5C88"/>
    <w:rsid w:val="008D6FEC"/>
    <w:rsid w:val="008D715E"/>
    <w:rsid w:val="008E2089"/>
    <w:rsid w:val="008E2E0B"/>
    <w:rsid w:val="008E3638"/>
    <w:rsid w:val="008E3CAB"/>
    <w:rsid w:val="008E53DC"/>
    <w:rsid w:val="008E56A5"/>
    <w:rsid w:val="008E66C3"/>
    <w:rsid w:val="008F1E87"/>
    <w:rsid w:val="008F25F9"/>
    <w:rsid w:val="008F2EC3"/>
    <w:rsid w:val="008F37C5"/>
    <w:rsid w:val="008F4D3B"/>
    <w:rsid w:val="008F5B14"/>
    <w:rsid w:val="008F72B0"/>
    <w:rsid w:val="008F7528"/>
    <w:rsid w:val="008F75E0"/>
    <w:rsid w:val="009017E3"/>
    <w:rsid w:val="00905529"/>
    <w:rsid w:val="00907F85"/>
    <w:rsid w:val="009110A3"/>
    <w:rsid w:val="00913614"/>
    <w:rsid w:val="00913F38"/>
    <w:rsid w:val="0091458B"/>
    <w:rsid w:val="00914A01"/>
    <w:rsid w:val="009158F0"/>
    <w:rsid w:val="00915FDA"/>
    <w:rsid w:val="00920645"/>
    <w:rsid w:val="0092153D"/>
    <w:rsid w:val="00922257"/>
    <w:rsid w:val="00925262"/>
    <w:rsid w:val="009254CF"/>
    <w:rsid w:val="00926C43"/>
    <w:rsid w:val="0093036E"/>
    <w:rsid w:val="00930769"/>
    <w:rsid w:val="009361AE"/>
    <w:rsid w:val="009363C6"/>
    <w:rsid w:val="00937980"/>
    <w:rsid w:val="00941D87"/>
    <w:rsid w:val="009429DE"/>
    <w:rsid w:val="009438FE"/>
    <w:rsid w:val="0094590B"/>
    <w:rsid w:val="00945999"/>
    <w:rsid w:val="00954A2A"/>
    <w:rsid w:val="00954A4B"/>
    <w:rsid w:val="009555D8"/>
    <w:rsid w:val="0095586D"/>
    <w:rsid w:val="00955CDF"/>
    <w:rsid w:val="009576AD"/>
    <w:rsid w:val="0096109B"/>
    <w:rsid w:val="00961862"/>
    <w:rsid w:val="00962F78"/>
    <w:rsid w:val="00965FAE"/>
    <w:rsid w:val="0096719C"/>
    <w:rsid w:val="0097031C"/>
    <w:rsid w:val="00970998"/>
    <w:rsid w:val="00970ACD"/>
    <w:rsid w:val="00970D6D"/>
    <w:rsid w:val="009721F9"/>
    <w:rsid w:val="009730D0"/>
    <w:rsid w:val="009760C2"/>
    <w:rsid w:val="00976F74"/>
    <w:rsid w:val="00981CBF"/>
    <w:rsid w:val="00983549"/>
    <w:rsid w:val="00983C0F"/>
    <w:rsid w:val="009843C9"/>
    <w:rsid w:val="009876D6"/>
    <w:rsid w:val="009914DD"/>
    <w:rsid w:val="00991A08"/>
    <w:rsid w:val="00993616"/>
    <w:rsid w:val="009936E9"/>
    <w:rsid w:val="00995E9D"/>
    <w:rsid w:val="00997DF2"/>
    <w:rsid w:val="009A1033"/>
    <w:rsid w:val="009A1A63"/>
    <w:rsid w:val="009A2A38"/>
    <w:rsid w:val="009A6941"/>
    <w:rsid w:val="009B0223"/>
    <w:rsid w:val="009B127F"/>
    <w:rsid w:val="009B12D2"/>
    <w:rsid w:val="009B1892"/>
    <w:rsid w:val="009B1B75"/>
    <w:rsid w:val="009B42B6"/>
    <w:rsid w:val="009B4783"/>
    <w:rsid w:val="009B522D"/>
    <w:rsid w:val="009B5E51"/>
    <w:rsid w:val="009B7282"/>
    <w:rsid w:val="009C1411"/>
    <w:rsid w:val="009C2A53"/>
    <w:rsid w:val="009C5631"/>
    <w:rsid w:val="009D0381"/>
    <w:rsid w:val="009D06B1"/>
    <w:rsid w:val="009D2848"/>
    <w:rsid w:val="009D341E"/>
    <w:rsid w:val="009D3AE8"/>
    <w:rsid w:val="009E0C62"/>
    <w:rsid w:val="009E30D4"/>
    <w:rsid w:val="009E497C"/>
    <w:rsid w:val="009E551B"/>
    <w:rsid w:val="009F0B80"/>
    <w:rsid w:val="009F166E"/>
    <w:rsid w:val="009F3AC6"/>
    <w:rsid w:val="009F46DD"/>
    <w:rsid w:val="009F65A8"/>
    <w:rsid w:val="009F7D45"/>
    <w:rsid w:val="00A02C1D"/>
    <w:rsid w:val="00A02C5D"/>
    <w:rsid w:val="00A04930"/>
    <w:rsid w:val="00A0677F"/>
    <w:rsid w:val="00A1035C"/>
    <w:rsid w:val="00A11072"/>
    <w:rsid w:val="00A11239"/>
    <w:rsid w:val="00A12E0A"/>
    <w:rsid w:val="00A12F4B"/>
    <w:rsid w:val="00A14BC6"/>
    <w:rsid w:val="00A15FDF"/>
    <w:rsid w:val="00A1747B"/>
    <w:rsid w:val="00A21B6B"/>
    <w:rsid w:val="00A2365A"/>
    <w:rsid w:val="00A30244"/>
    <w:rsid w:val="00A30639"/>
    <w:rsid w:val="00A3373B"/>
    <w:rsid w:val="00A34001"/>
    <w:rsid w:val="00A37BBA"/>
    <w:rsid w:val="00A413B4"/>
    <w:rsid w:val="00A41C99"/>
    <w:rsid w:val="00A42D2A"/>
    <w:rsid w:val="00A43609"/>
    <w:rsid w:val="00A43D63"/>
    <w:rsid w:val="00A44FCC"/>
    <w:rsid w:val="00A52377"/>
    <w:rsid w:val="00A536BE"/>
    <w:rsid w:val="00A5547E"/>
    <w:rsid w:val="00A559C0"/>
    <w:rsid w:val="00A57193"/>
    <w:rsid w:val="00A63A76"/>
    <w:rsid w:val="00A63C32"/>
    <w:rsid w:val="00A63E7A"/>
    <w:rsid w:val="00A64C80"/>
    <w:rsid w:val="00A64D12"/>
    <w:rsid w:val="00A6502E"/>
    <w:rsid w:val="00A65274"/>
    <w:rsid w:val="00A666DE"/>
    <w:rsid w:val="00A73364"/>
    <w:rsid w:val="00A737BF"/>
    <w:rsid w:val="00A755B3"/>
    <w:rsid w:val="00A812B3"/>
    <w:rsid w:val="00A827E4"/>
    <w:rsid w:val="00A82CDF"/>
    <w:rsid w:val="00A84B60"/>
    <w:rsid w:val="00A929B9"/>
    <w:rsid w:val="00A940EB"/>
    <w:rsid w:val="00A94C65"/>
    <w:rsid w:val="00A97A05"/>
    <w:rsid w:val="00A97C3B"/>
    <w:rsid w:val="00AA0226"/>
    <w:rsid w:val="00AA2EF7"/>
    <w:rsid w:val="00AA2F53"/>
    <w:rsid w:val="00AA4963"/>
    <w:rsid w:val="00AA6D4A"/>
    <w:rsid w:val="00AB2421"/>
    <w:rsid w:val="00AB288C"/>
    <w:rsid w:val="00AB28C1"/>
    <w:rsid w:val="00AB541F"/>
    <w:rsid w:val="00AB5E36"/>
    <w:rsid w:val="00AB64A7"/>
    <w:rsid w:val="00AC0626"/>
    <w:rsid w:val="00AC294B"/>
    <w:rsid w:val="00AC305A"/>
    <w:rsid w:val="00AC6C67"/>
    <w:rsid w:val="00AC7D1A"/>
    <w:rsid w:val="00AC7DB5"/>
    <w:rsid w:val="00AD3AA3"/>
    <w:rsid w:val="00AD3DFF"/>
    <w:rsid w:val="00AD59E0"/>
    <w:rsid w:val="00AD5C7A"/>
    <w:rsid w:val="00AE050C"/>
    <w:rsid w:val="00AE1226"/>
    <w:rsid w:val="00AE1BF7"/>
    <w:rsid w:val="00AE3969"/>
    <w:rsid w:val="00AE6B99"/>
    <w:rsid w:val="00AE7B66"/>
    <w:rsid w:val="00AF1D9B"/>
    <w:rsid w:val="00AF2A4F"/>
    <w:rsid w:val="00AF41DA"/>
    <w:rsid w:val="00AF7DAC"/>
    <w:rsid w:val="00B00C59"/>
    <w:rsid w:val="00B01402"/>
    <w:rsid w:val="00B0456C"/>
    <w:rsid w:val="00B05B58"/>
    <w:rsid w:val="00B06878"/>
    <w:rsid w:val="00B06A77"/>
    <w:rsid w:val="00B071CB"/>
    <w:rsid w:val="00B0727B"/>
    <w:rsid w:val="00B07B02"/>
    <w:rsid w:val="00B1027E"/>
    <w:rsid w:val="00B1045A"/>
    <w:rsid w:val="00B11121"/>
    <w:rsid w:val="00B117B5"/>
    <w:rsid w:val="00B11CBE"/>
    <w:rsid w:val="00B15061"/>
    <w:rsid w:val="00B15C04"/>
    <w:rsid w:val="00B213A2"/>
    <w:rsid w:val="00B21C80"/>
    <w:rsid w:val="00B229B5"/>
    <w:rsid w:val="00B22AFB"/>
    <w:rsid w:val="00B255AD"/>
    <w:rsid w:val="00B26D2E"/>
    <w:rsid w:val="00B2738D"/>
    <w:rsid w:val="00B27987"/>
    <w:rsid w:val="00B27A8C"/>
    <w:rsid w:val="00B31950"/>
    <w:rsid w:val="00B31E1E"/>
    <w:rsid w:val="00B32D6C"/>
    <w:rsid w:val="00B33591"/>
    <w:rsid w:val="00B3435F"/>
    <w:rsid w:val="00B3712F"/>
    <w:rsid w:val="00B41323"/>
    <w:rsid w:val="00B43039"/>
    <w:rsid w:val="00B43072"/>
    <w:rsid w:val="00B464BF"/>
    <w:rsid w:val="00B5184A"/>
    <w:rsid w:val="00B51B88"/>
    <w:rsid w:val="00B522F1"/>
    <w:rsid w:val="00B52557"/>
    <w:rsid w:val="00B52710"/>
    <w:rsid w:val="00B52A30"/>
    <w:rsid w:val="00B533CA"/>
    <w:rsid w:val="00B553BB"/>
    <w:rsid w:val="00B55BFC"/>
    <w:rsid w:val="00B565B6"/>
    <w:rsid w:val="00B57DBC"/>
    <w:rsid w:val="00B61272"/>
    <w:rsid w:val="00B62818"/>
    <w:rsid w:val="00B62B76"/>
    <w:rsid w:val="00B65293"/>
    <w:rsid w:val="00B66048"/>
    <w:rsid w:val="00B66E4C"/>
    <w:rsid w:val="00B70FC8"/>
    <w:rsid w:val="00B71D83"/>
    <w:rsid w:val="00B74C4F"/>
    <w:rsid w:val="00B75EE2"/>
    <w:rsid w:val="00B77A5A"/>
    <w:rsid w:val="00B800A9"/>
    <w:rsid w:val="00B8438A"/>
    <w:rsid w:val="00B85D34"/>
    <w:rsid w:val="00B90524"/>
    <w:rsid w:val="00B90E4B"/>
    <w:rsid w:val="00B91991"/>
    <w:rsid w:val="00B939D4"/>
    <w:rsid w:val="00B94905"/>
    <w:rsid w:val="00B9514E"/>
    <w:rsid w:val="00B9687F"/>
    <w:rsid w:val="00B97A34"/>
    <w:rsid w:val="00BA011A"/>
    <w:rsid w:val="00BA0D87"/>
    <w:rsid w:val="00BA11CB"/>
    <w:rsid w:val="00BA2F84"/>
    <w:rsid w:val="00BA478E"/>
    <w:rsid w:val="00BA5D92"/>
    <w:rsid w:val="00BA67C9"/>
    <w:rsid w:val="00BA790B"/>
    <w:rsid w:val="00BA7D08"/>
    <w:rsid w:val="00BB2936"/>
    <w:rsid w:val="00BB2C3D"/>
    <w:rsid w:val="00BB47A7"/>
    <w:rsid w:val="00BB4A1B"/>
    <w:rsid w:val="00BB5407"/>
    <w:rsid w:val="00BB6C39"/>
    <w:rsid w:val="00BB7AD8"/>
    <w:rsid w:val="00BC16F8"/>
    <w:rsid w:val="00BC1DDA"/>
    <w:rsid w:val="00BC2FF1"/>
    <w:rsid w:val="00BC39FB"/>
    <w:rsid w:val="00BC5F14"/>
    <w:rsid w:val="00BC61D8"/>
    <w:rsid w:val="00BC70E1"/>
    <w:rsid w:val="00BD0F72"/>
    <w:rsid w:val="00BD1777"/>
    <w:rsid w:val="00BD3770"/>
    <w:rsid w:val="00BD6ECF"/>
    <w:rsid w:val="00BD7D4D"/>
    <w:rsid w:val="00BE0501"/>
    <w:rsid w:val="00BE096F"/>
    <w:rsid w:val="00BE19D7"/>
    <w:rsid w:val="00BE1C9C"/>
    <w:rsid w:val="00BE2CEA"/>
    <w:rsid w:val="00BE4074"/>
    <w:rsid w:val="00BE47A2"/>
    <w:rsid w:val="00BE4979"/>
    <w:rsid w:val="00BE653D"/>
    <w:rsid w:val="00BF0514"/>
    <w:rsid w:val="00BF4258"/>
    <w:rsid w:val="00BF43FE"/>
    <w:rsid w:val="00BF654D"/>
    <w:rsid w:val="00C00259"/>
    <w:rsid w:val="00C0182D"/>
    <w:rsid w:val="00C01F68"/>
    <w:rsid w:val="00C03D47"/>
    <w:rsid w:val="00C03FAA"/>
    <w:rsid w:val="00C05A3D"/>
    <w:rsid w:val="00C0685B"/>
    <w:rsid w:val="00C12671"/>
    <w:rsid w:val="00C12A0A"/>
    <w:rsid w:val="00C13546"/>
    <w:rsid w:val="00C135A9"/>
    <w:rsid w:val="00C136C1"/>
    <w:rsid w:val="00C138C9"/>
    <w:rsid w:val="00C140F3"/>
    <w:rsid w:val="00C14FB5"/>
    <w:rsid w:val="00C160CC"/>
    <w:rsid w:val="00C175E7"/>
    <w:rsid w:val="00C21C01"/>
    <w:rsid w:val="00C257EE"/>
    <w:rsid w:val="00C25991"/>
    <w:rsid w:val="00C32A7A"/>
    <w:rsid w:val="00C32FED"/>
    <w:rsid w:val="00C3379A"/>
    <w:rsid w:val="00C33ED9"/>
    <w:rsid w:val="00C35342"/>
    <w:rsid w:val="00C354C1"/>
    <w:rsid w:val="00C35D0F"/>
    <w:rsid w:val="00C42054"/>
    <w:rsid w:val="00C50CFC"/>
    <w:rsid w:val="00C51080"/>
    <w:rsid w:val="00C51C10"/>
    <w:rsid w:val="00C51FC6"/>
    <w:rsid w:val="00C528F6"/>
    <w:rsid w:val="00C5463F"/>
    <w:rsid w:val="00C55AEB"/>
    <w:rsid w:val="00C57C16"/>
    <w:rsid w:val="00C57F82"/>
    <w:rsid w:val="00C62F2F"/>
    <w:rsid w:val="00C63414"/>
    <w:rsid w:val="00C64EBA"/>
    <w:rsid w:val="00C7452B"/>
    <w:rsid w:val="00C74DD2"/>
    <w:rsid w:val="00C7565E"/>
    <w:rsid w:val="00C767DD"/>
    <w:rsid w:val="00C7704D"/>
    <w:rsid w:val="00C81A01"/>
    <w:rsid w:val="00C825F8"/>
    <w:rsid w:val="00C8285F"/>
    <w:rsid w:val="00C82A2D"/>
    <w:rsid w:val="00C84174"/>
    <w:rsid w:val="00C876A9"/>
    <w:rsid w:val="00C92715"/>
    <w:rsid w:val="00C92F1B"/>
    <w:rsid w:val="00C93D50"/>
    <w:rsid w:val="00C95026"/>
    <w:rsid w:val="00C97374"/>
    <w:rsid w:val="00CA534E"/>
    <w:rsid w:val="00CA7D36"/>
    <w:rsid w:val="00CB06C1"/>
    <w:rsid w:val="00CB06F4"/>
    <w:rsid w:val="00CB0938"/>
    <w:rsid w:val="00CB1A75"/>
    <w:rsid w:val="00CB3227"/>
    <w:rsid w:val="00CB616D"/>
    <w:rsid w:val="00CB6192"/>
    <w:rsid w:val="00CB6A81"/>
    <w:rsid w:val="00CC0BED"/>
    <w:rsid w:val="00CC10C3"/>
    <w:rsid w:val="00CC14FD"/>
    <w:rsid w:val="00CC1A07"/>
    <w:rsid w:val="00CC1FB8"/>
    <w:rsid w:val="00CC29B4"/>
    <w:rsid w:val="00CC3FB1"/>
    <w:rsid w:val="00CC4EF7"/>
    <w:rsid w:val="00CC6F7B"/>
    <w:rsid w:val="00CD1B23"/>
    <w:rsid w:val="00CD1D4D"/>
    <w:rsid w:val="00CD261E"/>
    <w:rsid w:val="00CD4FCE"/>
    <w:rsid w:val="00CD5386"/>
    <w:rsid w:val="00CE014E"/>
    <w:rsid w:val="00CE06E9"/>
    <w:rsid w:val="00CE13BA"/>
    <w:rsid w:val="00CE1D74"/>
    <w:rsid w:val="00CE2943"/>
    <w:rsid w:val="00CE2B63"/>
    <w:rsid w:val="00CE2BA1"/>
    <w:rsid w:val="00CE33D1"/>
    <w:rsid w:val="00CE3FCF"/>
    <w:rsid w:val="00CE61DB"/>
    <w:rsid w:val="00CF03C6"/>
    <w:rsid w:val="00CF0F02"/>
    <w:rsid w:val="00CF4122"/>
    <w:rsid w:val="00CF564A"/>
    <w:rsid w:val="00CF6140"/>
    <w:rsid w:val="00CF71C9"/>
    <w:rsid w:val="00CF774C"/>
    <w:rsid w:val="00D01209"/>
    <w:rsid w:val="00D02179"/>
    <w:rsid w:val="00D03067"/>
    <w:rsid w:val="00D040EA"/>
    <w:rsid w:val="00D0454A"/>
    <w:rsid w:val="00D04820"/>
    <w:rsid w:val="00D07CD8"/>
    <w:rsid w:val="00D104D4"/>
    <w:rsid w:val="00D10E51"/>
    <w:rsid w:val="00D136E9"/>
    <w:rsid w:val="00D15477"/>
    <w:rsid w:val="00D15906"/>
    <w:rsid w:val="00D20B66"/>
    <w:rsid w:val="00D21FA7"/>
    <w:rsid w:val="00D244F4"/>
    <w:rsid w:val="00D26A82"/>
    <w:rsid w:val="00D27FAA"/>
    <w:rsid w:val="00D310C1"/>
    <w:rsid w:val="00D32450"/>
    <w:rsid w:val="00D33907"/>
    <w:rsid w:val="00D34773"/>
    <w:rsid w:val="00D354A3"/>
    <w:rsid w:val="00D36A34"/>
    <w:rsid w:val="00D373D5"/>
    <w:rsid w:val="00D40523"/>
    <w:rsid w:val="00D43BB1"/>
    <w:rsid w:val="00D43ECC"/>
    <w:rsid w:val="00D4699D"/>
    <w:rsid w:val="00D4708F"/>
    <w:rsid w:val="00D50C29"/>
    <w:rsid w:val="00D52122"/>
    <w:rsid w:val="00D5341C"/>
    <w:rsid w:val="00D54D30"/>
    <w:rsid w:val="00D56A01"/>
    <w:rsid w:val="00D56DE2"/>
    <w:rsid w:val="00D6125C"/>
    <w:rsid w:val="00D63718"/>
    <w:rsid w:val="00D638EA"/>
    <w:rsid w:val="00D639BD"/>
    <w:rsid w:val="00D64AF1"/>
    <w:rsid w:val="00D64C6A"/>
    <w:rsid w:val="00D65A62"/>
    <w:rsid w:val="00D66418"/>
    <w:rsid w:val="00D712BA"/>
    <w:rsid w:val="00D73CC3"/>
    <w:rsid w:val="00D75890"/>
    <w:rsid w:val="00D77A3D"/>
    <w:rsid w:val="00D82049"/>
    <w:rsid w:val="00D82D93"/>
    <w:rsid w:val="00D839F1"/>
    <w:rsid w:val="00D84962"/>
    <w:rsid w:val="00D8502B"/>
    <w:rsid w:val="00D857EE"/>
    <w:rsid w:val="00D86B66"/>
    <w:rsid w:val="00D94A7E"/>
    <w:rsid w:val="00D96C2C"/>
    <w:rsid w:val="00D9758A"/>
    <w:rsid w:val="00DA0AAA"/>
    <w:rsid w:val="00DA1522"/>
    <w:rsid w:val="00DA299E"/>
    <w:rsid w:val="00DA348C"/>
    <w:rsid w:val="00DA4457"/>
    <w:rsid w:val="00DA49A8"/>
    <w:rsid w:val="00DA5CF6"/>
    <w:rsid w:val="00DA64F9"/>
    <w:rsid w:val="00DA733A"/>
    <w:rsid w:val="00DB04BB"/>
    <w:rsid w:val="00DB4315"/>
    <w:rsid w:val="00DB463E"/>
    <w:rsid w:val="00DB51F5"/>
    <w:rsid w:val="00DB649B"/>
    <w:rsid w:val="00DC32A1"/>
    <w:rsid w:val="00DC41B2"/>
    <w:rsid w:val="00DD0D64"/>
    <w:rsid w:val="00DD1E8D"/>
    <w:rsid w:val="00DD2D40"/>
    <w:rsid w:val="00DD357C"/>
    <w:rsid w:val="00DD4CCD"/>
    <w:rsid w:val="00DE2496"/>
    <w:rsid w:val="00DE3523"/>
    <w:rsid w:val="00DE512B"/>
    <w:rsid w:val="00DF0485"/>
    <w:rsid w:val="00DF2002"/>
    <w:rsid w:val="00E011DD"/>
    <w:rsid w:val="00E014B7"/>
    <w:rsid w:val="00E024BF"/>
    <w:rsid w:val="00E0645F"/>
    <w:rsid w:val="00E0729D"/>
    <w:rsid w:val="00E10CF2"/>
    <w:rsid w:val="00E14F5D"/>
    <w:rsid w:val="00E15D1D"/>
    <w:rsid w:val="00E17626"/>
    <w:rsid w:val="00E17B8D"/>
    <w:rsid w:val="00E225FB"/>
    <w:rsid w:val="00E22C9B"/>
    <w:rsid w:val="00E24D89"/>
    <w:rsid w:val="00E255DF"/>
    <w:rsid w:val="00E25929"/>
    <w:rsid w:val="00E25BD8"/>
    <w:rsid w:val="00E26C19"/>
    <w:rsid w:val="00E26D0C"/>
    <w:rsid w:val="00E2741D"/>
    <w:rsid w:val="00E27FA0"/>
    <w:rsid w:val="00E306C2"/>
    <w:rsid w:val="00E32E58"/>
    <w:rsid w:val="00E33D05"/>
    <w:rsid w:val="00E3434A"/>
    <w:rsid w:val="00E34BEE"/>
    <w:rsid w:val="00E36302"/>
    <w:rsid w:val="00E37351"/>
    <w:rsid w:val="00E37F9E"/>
    <w:rsid w:val="00E41FB0"/>
    <w:rsid w:val="00E42E46"/>
    <w:rsid w:val="00E42FF3"/>
    <w:rsid w:val="00E43227"/>
    <w:rsid w:val="00E44B99"/>
    <w:rsid w:val="00E44C8E"/>
    <w:rsid w:val="00E44CE5"/>
    <w:rsid w:val="00E4517C"/>
    <w:rsid w:val="00E4652D"/>
    <w:rsid w:val="00E53046"/>
    <w:rsid w:val="00E5445B"/>
    <w:rsid w:val="00E55280"/>
    <w:rsid w:val="00E565C7"/>
    <w:rsid w:val="00E56E89"/>
    <w:rsid w:val="00E57E83"/>
    <w:rsid w:val="00E61793"/>
    <w:rsid w:val="00E61E51"/>
    <w:rsid w:val="00E63123"/>
    <w:rsid w:val="00E633D2"/>
    <w:rsid w:val="00E64635"/>
    <w:rsid w:val="00E65089"/>
    <w:rsid w:val="00E6641D"/>
    <w:rsid w:val="00E715AD"/>
    <w:rsid w:val="00E71D54"/>
    <w:rsid w:val="00E72039"/>
    <w:rsid w:val="00E73670"/>
    <w:rsid w:val="00E741C5"/>
    <w:rsid w:val="00E749A8"/>
    <w:rsid w:val="00E759D1"/>
    <w:rsid w:val="00E773AB"/>
    <w:rsid w:val="00E82AF8"/>
    <w:rsid w:val="00E84E2C"/>
    <w:rsid w:val="00E86669"/>
    <w:rsid w:val="00E86813"/>
    <w:rsid w:val="00E86C2C"/>
    <w:rsid w:val="00E90429"/>
    <w:rsid w:val="00E908B7"/>
    <w:rsid w:val="00E91985"/>
    <w:rsid w:val="00E930AA"/>
    <w:rsid w:val="00E93825"/>
    <w:rsid w:val="00E95CCF"/>
    <w:rsid w:val="00E96B28"/>
    <w:rsid w:val="00E971DF"/>
    <w:rsid w:val="00EA0C00"/>
    <w:rsid w:val="00EA2045"/>
    <w:rsid w:val="00EA43EC"/>
    <w:rsid w:val="00EA705E"/>
    <w:rsid w:val="00EA763F"/>
    <w:rsid w:val="00EB0A05"/>
    <w:rsid w:val="00EB1495"/>
    <w:rsid w:val="00EB2355"/>
    <w:rsid w:val="00EB4A24"/>
    <w:rsid w:val="00EB4E3B"/>
    <w:rsid w:val="00EB56AA"/>
    <w:rsid w:val="00EB5D88"/>
    <w:rsid w:val="00EB7F7F"/>
    <w:rsid w:val="00EC043F"/>
    <w:rsid w:val="00EC3585"/>
    <w:rsid w:val="00EC46E4"/>
    <w:rsid w:val="00EC5D04"/>
    <w:rsid w:val="00EC5DD7"/>
    <w:rsid w:val="00EC63C4"/>
    <w:rsid w:val="00ED05B9"/>
    <w:rsid w:val="00ED0F5F"/>
    <w:rsid w:val="00ED1D91"/>
    <w:rsid w:val="00ED205D"/>
    <w:rsid w:val="00ED254B"/>
    <w:rsid w:val="00ED2EF9"/>
    <w:rsid w:val="00ED61CB"/>
    <w:rsid w:val="00EE1266"/>
    <w:rsid w:val="00EE24EC"/>
    <w:rsid w:val="00EE2666"/>
    <w:rsid w:val="00EE3B60"/>
    <w:rsid w:val="00EF0488"/>
    <w:rsid w:val="00EF1531"/>
    <w:rsid w:val="00EF24E6"/>
    <w:rsid w:val="00EF2C38"/>
    <w:rsid w:val="00EF5BD2"/>
    <w:rsid w:val="00EF7A63"/>
    <w:rsid w:val="00F05375"/>
    <w:rsid w:val="00F0705E"/>
    <w:rsid w:val="00F110C0"/>
    <w:rsid w:val="00F12EB3"/>
    <w:rsid w:val="00F1399B"/>
    <w:rsid w:val="00F15169"/>
    <w:rsid w:val="00F15809"/>
    <w:rsid w:val="00F166A0"/>
    <w:rsid w:val="00F20D0D"/>
    <w:rsid w:val="00F21C16"/>
    <w:rsid w:val="00F246BB"/>
    <w:rsid w:val="00F255C5"/>
    <w:rsid w:val="00F27D18"/>
    <w:rsid w:val="00F30ACD"/>
    <w:rsid w:val="00F31F96"/>
    <w:rsid w:val="00F327C0"/>
    <w:rsid w:val="00F334DD"/>
    <w:rsid w:val="00F33968"/>
    <w:rsid w:val="00F34B5B"/>
    <w:rsid w:val="00F35EF8"/>
    <w:rsid w:val="00F4090B"/>
    <w:rsid w:val="00F4272B"/>
    <w:rsid w:val="00F42B7F"/>
    <w:rsid w:val="00F44A3A"/>
    <w:rsid w:val="00F474AF"/>
    <w:rsid w:val="00F5425C"/>
    <w:rsid w:val="00F54962"/>
    <w:rsid w:val="00F5532B"/>
    <w:rsid w:val="00F56E48"/>
    <w:rsid w:val="00F57ABD"/>
    <w:rsid w:val="00F608EC"/>
    <w:rsid w:val="00F62B1A"/>
    <w:rsid w:val="00F6340F"/>
    <w:rsid w:val="00F64739"/>
    <w:rsid w:val="00F65BB0"/>
    <w:rsid w:val="00F701B8"/>
    <w:rsid w:val="00F70408"/>
    <w:rsid w:val="00F70724"/>
    <w:rsid w:val="00F72045"/>
    <w:rsid w:val="00F74608"/>
    <w:rsid w:val="00F750CF"/>
    <w:rsid w:val="00F75F91"/>
    <w:rsid w:val="00F764D6"/>
    <w:rsid w:val="00F80C0E"/>
    <w:rsid w:val="00F8128B"/>
    <w:rsid w:val="00F83291"/>
    <w:rsid w:val="00F857EA"/>
    <w:rsid w:val="00F8737D"/>
    <w:rsid w:val="00F9032E"/>
    <w:rsid w:val="00F9135D"/>
    <w:rsid w:val="00F95B02"/>
    <w:rsid w:val="00F95B71"/>
    <w:rsid w:val="00F960DB"/>
    <w:rsid w:val="00F96CA6"/>
    <w:rsid w:val="00F96F9A"/>
    <w:rsid w:val="00F9789D"/>
    <w:rsid w:val="00F97ACC"/>
    <w:rsid w:val="00FA3D9D"/>
    <w:rsid w:val="00FA3E1C"/>
    <w:rsid w:val="00FA483D"/>
    <w:rsid w:val="00FA53E3"/>
    <w:rsid w:val="00FA65B3"/>
    <w:rsid w:val="00FA6B82"/>
    <w:rsid w:val="00FA6C35"/>
    <w:rsid w:val="00FA6EB8"/>
    <w:rsid w:val="00FA71B8"/>
    <w:rsid w:val="00FB3B47"/>
    <w:rsid w:val="00FB49A7"/>
    <w:rsid w:val="00FB70BF"/>
    <w:rsid w:val="00FC2C6B"/>
    <w:rsid w:val="00FC3D80"/>
    <w:rsid w:val="00FC44FD"/>
    <w:rsid w:val="00FC48BC"/>
    <w:rsid w:val="00FC5FB1"/>
    <w:rsid w:val="00FC7972"/>
    <w:rsid w:val="00FC7ED4"/>
    <w:rsid w:val="00FD12A5"/>
    <w:rsid w:val="00FD154C"/>
    <w:rsid w:val="00FD21F7"/>
    <w:rsid w:val="00FD39A2"/>
    <w:rsid w:val="00FD3FF7"/>
    <w:rsid w:val="00FD6617"/>
    <w:rsid w:val="00FD7283"/>
    <w:rsid w:val="00FE0DA5"/>
    <w:rsid w:val="00FE1693"/>
    <w:rsid w:val="00FE3DEA"/>
    <w:rsid w:val="00FE407B"/>
    <w:rsid w:val="00FE4528"/>
    <w:rsid w:val="00FE54BB"/>
    <w:rsid w:val="00FE5950"/>
    <w:rsid w:val="00FE5A09"/>
    <w:rsid w:val="00FF3797"/>
    <w:rsid w:val="00FF395F"/>
    <w:rsid w:val="00FF52F7"/>
    <w:rsid w:val="00FF5955"/>
    <w:rsid w:val="00FF605A"/>
    <w:rsid w:val="00FF7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98B8EA"/>
  <w15:docId w15:val="{08439936-4766-44F4-B089-12C26CA0B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96CA6"/>
  </w:style>
  <w:style w:type="paragraph" w:styleId="Heading1">
    <w:name w:val="heading 1"/>
    <w:basedOn w:val="NoSpacing"/>
    <w:next w:val="NoSpacing"/>
    <w:link w:val="Heading1Char"/>
    <w:autoRedefine/>
    <w:uiPriority w:val="9"/>
    <w:qFormat/>
    <w:rsid w:val="007C5208"/>
    <w:pPr>
      <w:pBdr>
        <w:bottom w:val="single" w:sz="24" w:space="1" w:color="BFBFBF" w:themeColor="background1" w:themeShade="BF"/>
      </w:pBdr>
      <w:tabs>
        <w:tab w:val="right" w:pos="9360"/>
      </w:tabs>
      <w:outlineLvl w:val="0"/>
    </w:pPr>
    <w:rPr>
      <w:rFonts w:eastAsiaTheme="majorEastAsia" w:cs="Calibri Light"/>
      <w:b/>
      <w:bCs/>
      <w:color w:val="632423"/>
      <w:sz w:val="28"/>
      <w:szCs w:val="28"/>
    </w:rPr>
  </w:style>
  <w:style w:type="paragraph" w:styleId="Heading2">
    <w:name w:val="heading 2"/>
    <w:basedOn w:val="NoSpacing"/>
    <w:next w:val="NoSpacing"/>
    <w:link w:val="Heading2Char"/>
    <w:uiPriority w:val="9"/>
    <w:unhideWhenUsed/>
    <w:qFormat/>
    <w:rsid w:val="007C5208"/>
    <w:pPr>
      <w:pBdr>
        <w:bottom w:val="single" w:sz="8" w:space="1" w:color="BFBFBF" w:themeColor="background1" w:themeShade="BF"/>
      </w:pBdr>
      <w:outlineLvl w:val="1"/>
    </w:pPr>
    <w:rPr>
      <w:b/>
      <w:color w:val="5F5F5F"/>
      <w:sz w:val="24"/>
    </w:rPr>
  </w:style>
  <w:style w:type="paragraph" w:styleId="Heading3">
    <w:name w:val="heading 3"/>
    <w:basedOn w:val="NoSpacing"/>
    <w:next w:val="NoSpacing"/>
    <w:link w:val="Heading3Char"/>
    <w:uiPriority w:val="9"/>
    <w:unhideWhenUsed/>
    <w:qFormat/>
    <w:rsid w:val="00CE06E9"/>
    <w:pPr>
      <w:outlineLvl w:val="2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liases w:val="Body"/>
    <w:link w:val="NoSpacingChar"/>
    <w:uiPriority w:val="1"/>
    <w:qFormat/>
    <w:rsid w:val="007C5208"/>
    <w:pPr>
      <w:spacing w:after="0" w:line="240" w:lineRule="auto"/>
      <w:jc w:val="both"/>
    </w:pPr>
    <w:rPr>
      <w:rFonts w:ascii="Aptos" w:hAnsi="Aptos"/>
    </w:rPr>
  </w:style>
  <w:style w:type="table" w:customStyle="1" w:styleId="ZBPFTableStyle">
    <w:name w:val="ZBPF Table Style"/>
    <w:basedOn w:val="TableNormal"/>
    <w:uiPriority w:val="99"/>
    <w:rsid w:val="00451D4A"/>
    <w:pPr>
      <w:spacing w:after="0" w:line="240" w:lineRule="auto"/>
      <w:jc w:val="right"/>
    </w:pPr>
    <w:rPr>
      <w:rFonts w:ascii="Calibri Light" w:hAnsi="Calibri Light"/>
      <w:sz w:val="20"/>
    </w:rPr>
    <w:tblPr>
      <w:tblBorders>
        <w:top w:val="single" w:sz="4" w:space="0" w:color="BFBFBF" w:themeColor="background1" w:themeShade="BF"/>
        <w:bottom w:val="single" w:sz="4" w:space="0" w:color="BFBFBF" w:themeColor="background1" w:themeShade="BF"/>
        <w:insideH w:val="single" w:sz="4" w:space="0" w:color="BFBFBF" w:themeColor="background1" w:themeShade="BF"/>
      </w:tblBorders>
    </w:tblPr>
    <w:tcPr>
      <w:vAlign w:val="center"/>
    </w:tcPr>
    <w:tblStylePr w:type="firstRow">
      <w:pPr>
        <w:jc w:val="right"/>
      </w:pPr>
      <w:rPr>
        <w:b/>
        <w:color w:val="auto"/>
      </w:rPr>
      <w:tblPr/>
      <w:tcPr>
        <w:tcBorders>
          <w:top w:val="single" w:sz="18" w:space="0" w:color="BFBFBF" w:themeColor="background1" w:themeShade="BF"/>
          <w:bottom w:val="single" w:sz="18" w:space="0" w:color="BFBFBF" w:themeColor="background1" w:themeShade="BF"/>
        </w:tcBorders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pPr>
        <w:jc w:val="left"/>
      </w:pPr>
    </w:tblStylePr>
    <w:tblStylePr w:type="nwCell">
      <w:pPr>
        <w:jc w:val="left"/>
      </w:pPr>
    </w:tblStylePr>
  </w:style>
  <w:style w:type="character" w:customStyle="1" w:styleId="Heading1Char">
    <w:name w:val="Heading 1 Char"/>
    <w:basedOn w:val="DefaultParagraphFont"/>
    <w:link w:val="Heading1"/>
    <w:uiPriority w:val="9"/>
    <w:rsid w:val="007C5208"/>
    <w:rPr>
      <w:rFonts w:ascii="Aptos" w:eastAsiaTheme="majorEastAsia" w:hAnsi="Aptos" w:cs="Calibri Light"/>
      <w:b/>
      <w:bCs/>
      <w:color w:val="632423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C5208"/>
    <w:rPr>
      <w:rFonts w:ascii="Aptos" w:hAnsi="Aptos"/>
      <w:b/>
      <w:color w:val="5F5F5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CE06E9"/>
    <w:rPr>
      <w:rFonts w:ascii="Calibri Light" w:hAnsi="Calibri Light"/>
      <w:b/>
      <w:i/>
    </w:rPr>
  </w:style>
  <w:style w:type="paragraph" w:styleId="Title">
    <w:name w:val="Title"/>
    <w:basedOn w:val="NoSpacing"/>
    <w:next w:val="NoSpacing"/>
    <w:link w:val="TitleChar"/>
    <w:autoRedefine/>
    <w:uiPriority w:val="10"/>
    <w:qFormat/>
    <w:rsid w:val="00C92F1B"/>
    <w:pPr>
      <w:pBdr>
        <w:bottom w:val="single" w:sz="24" w:space="1" w:color="A6A6A6" w:themeColor="background1" w:themeShade="A6"/>
      </w:pBdr>
      <w:spacing w:after="300"/>
    </w:pPr>
    <w:rPr>
      <w:rFonts w:eastAsiaTheme="majorEastAsia" w:cstheme="majorBidi"/>
      <w:color w:val="632423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92F1B"/>
    <w:rPr>
      <w:rFonts w:ascii="HelveticaNeueLT Std Lt" w:eastAsiaTheme="majorEastAsia" w:hAnsi="HelveticaNeueLT Std Lt" w:cstheme="majorBidi"/>
      <w:color w:val="632423"/>
      <w:spacing w:val="5"/>
      <w:kern w:val="28"/>
      <w:sz w:val="52"/>
      <w:szCs w:val="52"/>
    </w:rPr>
  </w:style>
  <w:style w:type="paragraph" w:customStyle="1" w:styleId="Hdng1-NoLine">
    <w:name w:val="Hdng 1 - No Line"/>
    <w:basedOn w:val="Heading1"/>
    <w:next w:val="NoSpacing"/>
    <w:rsid w:val="00C92F1B"/>
    <w:pPr>
      <w:pBdr>
        <w:bottom w:val="none" w:sz="0" w:space="0" w:color="auto"/>
      </w:pBdr>
    </w:pPr>
  </w:style>
  <w:style w:type="paragraph" w:customStyle="1" w:styleId="Hdng2-NoLine">
    <w:name w:val="Hdng 2 - No Line"/>
    <w:next w:val="NoSpacing"/>
    <w:rsid w:val="00C92F1B"/>
    <w:rPr>
      <w:rFonts w:ascii="HelveticaNeueLT Std Lt" w:hAnsi="HelveticaNeueLT Std Lt"/>
      <w:b/>
      <w:color w:val="5F5F5F"/>
      <w:sz w:val="24"/>
    </w:rPr>
  </w:style>
  <w:style w:type="paragraph" w:styleId="Header">
    <w:name w:val="header"/>
    <w:basedOn w:val="Normal"/>
    <w:link w:val="HeaderChar"/>
    <w:uiPriority w:val="99"/>
    <w:unhideWhenUsed/>
    <w:rsid w:val="005A6A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6A08"/>
  </w:style>
  <w:style w:type="paragraph" w:styleId="Footer">
    <w:name w:val="footer"/>
    <w:basedOn w:val="Normal"/>
    <w:link w:val="FooterChar"/>
    <w:uiPriority w:val="99"/>
    <w:unhideWhenUsed/>
    <w:rsid w:val="005A6A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6A08"/>
  </w:style>
  <w:style w:type="paragraph" w:styleId="TOCHeading">
    <w:name w:val="TOC Heading"/>
    <w:basedOn w:val="Heading1"/>
    <w:next w:val="Normal"/>
    <w:uiPriority w:val="39"/>
    <w:unhideWhenUsed/>
    <w:qFormat/>
    <w:rsid w:val="00097063"/>
    <w:pPr>
      <w:spacing w:after="24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F37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37C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97063"/>
    <w:rPr>
      <w:color w:val="0000FF" w:themeColor="hyperlink"/>
      <w:u w:val="single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E41FB0"/>
    <w:pPr>
      <w:tabs>
        <w:tab w:val="right" w:leader="dot" w:pos="9350"/>
      </w:tabs>
      <w:spacing w:after="100"/>
    </w:pPr>
    <w:rPr>
      <w:rFonts w:eastAsia="Times New Roman" w:cstheme="minorHAnsi"/>
      <w:noProof/>
    </w:rPr>
  </w:style>
  <w:style w:type="table" w:styleId="ColorfulList">
    <w:name w:val="Colorful List"/>
    <w:basedOn w:val="TableNormal"/>
    <w:uiPriority w:val="72"/>
    <w:rsid w:val="00240F96"/>
    <w:pPr>
      <w:spacing w:after="0" w:line="240" w:lineRule="auto"/>
    </w:pPr>
    <w:rPr>
      <w:rFonts w:ascii="Times New Roman" w:eastAsia="Times New Roman" w:hAnsi="Times New Roman" w:cs="Times New Roman"/>
      <w:color w:val="000000" w:themeColor="text1"/>
      <w:sz w:val="20"/>
      <w:szCs w:val="20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eGrid">
    <w:name w:val="Table Grid"/>
    <w:basedOn w:val="TableNormal"/>
    <w:uiPriority w:val="59"/>
    <w:rsid w:val="005648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54353"/>
    <w:pPr>
      <w:spacing w:after="0" w:line="240" w:lineRule="auto"/>
      <w:ind w:left="720"/>
    </w:pPr>
    <w:rPr>
      <w:rFonts w:ascii="Calibri" w:hAnsi="Calibri" w:cs="Calibri"/>
    </w:rPr>
  </w:style>
  <w:style w:type="paragraph" w:styleId="NormalWeb">
    <w:name w:val="Normal (Web)"/>
    <w:basedOn w:val="Normal"/>
    <w:uiPriority w:val="99"/>
    <w:unhideWhenUsed/>
    <w:rsid w:val="004D142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2626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2626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2626C"/>
    <w:rPr>
      <w:vertAlign w:val="superscript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322611"/>
    <w:pPr>
      <w:tabs>
        <w:tab w:val="right" w:leader="dot" w:pos="9350"/>
      </w:tabs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qFormat/>
    <w:rsid w:val="008A57B1"/>
    <w:pPr>
      <w:spacing w:after="100"/>
      <w:ind w:left="440"/>
    </w:pPr>
  </w:style>
  <w:style w:type="paragraph" w:customStyle="1" w:styleId="TableHeading">
    <w:name w:val="Table Heading"/>
    <w:basedOn w:val="NoSpacing"/>
    <w:link w:val="TableHeadingChar"/>
    <w:qFormat/>
    <w:rsid w:val="00095CAB"/>
    <w:rPr>
      <w:b/>
      <w:caps/>
      <w:color w:val="7F7F7F" w:themeColor="text1" w:themeTint="80"/>
      <w:sz w:val="18"/>
    </w:rPr>
  </w:style>
  <w:style w:type="character" w:styleId="CommentReference">
    <w:name w:val="annotation reference"/>
    <w:basedOn w:val="DefaultParagraphFont"/>
    <w:uiPriority w:val="99"/>
    <w:unhideWhenUsed/>
    <w:rsid w:val="00084E9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84E9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84E9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84E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84E92"/>
    <w:rPr>
      <w:b/>
      <w:bCs/>
      <w:sz w:val="20"/>
      <w:szCs w:val="20"/>
    </w:rPr>
  </w:style>
  <w:style w:type="paragraph" w:styleId="EndnoteText">
    <w:name w:val="endnote text"/>
    <w:basedOn w:val="Normal"/>
    <w:link w:val="EndnoteTextChar"/>
    <w:semiHidden/>
    <w:rsid w:val="0012625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4"/>
      <w:szCs w:val="24"/>
    </w:rPr>
  </w:style>
  <w:style w:type="character" w:customStyle="1" w:styleId="EndnoteTextChar">
    <w:name w:val="Endnote Text Char"/>
    <w:basedOn w:val="DefaultParagraphFont"/>
    <w:link w:val="EndnoteText"/>
    <w:semiHidden/>
    <w:rsid w:val="00126256"/>
    <w:rPr>
      <w:rFonts w:ascii="Courier New" w:eastAsia="Times New Roman" w:hAnsi="Courier New" w:cs="Courier New"/>
      <w:sz w:val="24"/>
      <w:szCs w:val="24"/>
    </w:rPr>
  </w:style>
  <w:style w:type="paragraph" w:styleId="BodyText">
    <w:name w:val="Body Text"/>
    <w:basedOn w:val="Normal"/>
    <w:link w:val="BodyTextChar"/>
    <w:rsid w:val="00126256"/>
    <w:pPr>
      <w:widowControl w:val="0"/>
      <w:spacing w:after="0" w:line="240" w:lineRule="auto"/>
    </w:pPr>
    <w:rPr>
      <w:rFonts w:ascii="Arial" w:eastAsia="Times New Roman" w:hAnsi="Arial" w:cs="Arial"/>
      <w:snapToGrid w:val="0"/>
      <w:szCs w:val="20"/>
    </w:rPr>
  </w:style>
  <w:style w:type="character" w:customStyle="1" w:styleId="BodyTextChar">
    <w:name w:val="Body Text Char"/>
    <w:basedOn w:val="DefaultParagraphFont"/>
    <w:link w:val="BodyText"/>
    <w:rsid w:val="00126256"/>
    <w:rPr>
      <w:rFonts w:ascii="Arial" w:eastAsia="Times New Roman" w:hAnsi="Arial" w:cs="Arial"/>
      <w:snapToGrid w:val="0"/>
      <w:szCs w:val="20"/>
    </w:rPr>
  </w:style>
  <w:style w:type="paragraph" w:customStyle="1" w:styleId="a">
    <w:name w:val="_"/>
    <w:basedOn w:val="Normal"/>
    <w:rsid w:val="00126256"/>
    <w:pPr>
      <w:widowControl w:val="0"/>
      <w:tabs>
        <w:tab w:val="left" w:pos="0"/>
        <w:tab w:val="left" w:pos="720"/>
        <w:tab w:val="left" w:pos="108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after="0" w:line="240" w:lineRule="auto"/>
      <w:ind w:left="720" w:hanging="72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p">
    <w:name w:val="p"/>
    <w:basedOn w:val="DefaultParagraphFont"/>
    <w:rsid w:val="00126256"/>
  </w:style>
  <w:style w:type="character" w:styleId="UnresolvedMention">
    <w:name w:val="Unresolved Mention"/>
    <w:basedOn w:val="DefaultParagraphFont"/>
    <w:uiPriority w:val="99"/>
    <w:semiHidden/>
    <w:unhideWhenUsed/>
    <w:rsid w:val="00B62818"/>
    <w:rPr>
      <w:color w:val="605E5C"/>
      <w:shd w:val="clear" w:color="auto" w:fill="E1DFDD"/>
    </w:rPr>
  </w:style>
  <w:style w:type="numbering" w:customStyle="1" w:styleId="NoList1">
    <w:name w:val="No List1"/>
    <w:next w:val="NoList"/>
    <w:uiPriority w:val="99"/>
    <w:semiHidden/>
    <w:unhideWhenUsed/>
    <w:rsid w:val="008B046F"/>
  </w:style>
  <w:style w:type="paragraph" w:styleId="Revision">
    <w:name w:val="Revision"/>
    <w:hidden/>
    <w:uiPriority w:val="99"/>
    <w:semiHidden/>
    <w:rsid w:val="00FC44FD"/>
    <w:pPr>
      <w:spacing w:after="0" w:line="240" w:lineRule="auto"/>
    </w:pPr>
  </w:style>
  <w:style w:type="character" w:customStyle="1" w:styleId="NoSpacingChar">
    <w:name w:val="No Spacing Char"/>
    <w:aliases w:val="Body Char"/>
    <w:basedOn w:val="DefaultParagraphFont"/>
    <w:link w:val="NoSpacing"/>
    <w:uiPriority w:val="1"/>
    <w:rsid w:val="007C5208"/>
    <w:rPr>
      <w:rFonts w:ascii="Aptos" w:hAnsi="Aptos"/>
    </w:rPr>
  </w:style>
  <w:style w:type="paragraph" w:styleId="Caption">
    <w:name w:val="caption"/>
    <w:basedOn w:val="Normal"/>
    <w:next w:val="Normal"/>
    <w:uiPriority w:val="35"/>
    <w:unhideWhenUsed/>
    <w:qFormat/>
    <w:rsid w:val="00BF654D"/>
    <w:pPr>
      <w:spacing w:after="0" w:line="240" w:lineRule="auto"/>
    </w:pPr>
    <w:rPr>
      <w:rFonts w:ascii="Calibri Light" w:hAnsi="Calibri Light"/>
      <w:b/>
      <w:iCs/>
      <w:caps/>
      <w:color w:val="7F7F7F" w:themeColor="text1" w:themeTint="80"/>
      <w:sz w:val="18"/>
      <w:szCs w:val="18"/>
    </w:rPr>
  </w:style>
  <w:style w:type="paragraph" w:customStyle="1" w:styleId="TableCitation">
    <w:name w:val="Table Citation"/>
    <w:basedOn w:val="TableHeading"/>
    <w:link w:val="TableCitationChar"/>
    <w:qFormat/>
    <w:rsid w:val="00AF41DA"/>
    <w:rPr>
      <w:b w:val="0"/>
      <w:i/>
      <w:iCs/>
      <w:caps w:val="0"/>
      <w:color w:val="auto"/>
    </w:rPr>
  </w:style>
  <w:style w:type="character" w:customStyle="1" w:styleId="TableHeadingChar">
    <w:name w:val="Table Heading Char"/>
    <w:basedOn w:val="NoSpacingChar"/>
    <w:link w:val="TableHeading"/>
    <w:rsid w:val="00095CAB"/>
    <w:rPr>
      <w:rFonts w:ascii="Aptos" w:hAnsi="Aptos"/>
      <w:b/>
      <w:caps/>
      <w:color w:val="7F7F7F" w:themeColor="text1" w:themeTint="80"/>
      <w:sz w:val="18"/>
    </w:rPr>
  </w:style>
  <w:style w:type="character" w:customStyle="1" w:styleId="TableCitationChar">
    <w:name w:val="Table Citation Char"/>
    <w:basedOn w:val="TableHeadingChar"/>
    <w:link w:val="TableCitation"/>
    <w:rsid w:val="00AF41DA"/>
    <w:rPr>
      <w:rFonts w:ascii="Calibri Light" w:hAnsi="Calibri Light"/>
      <w:b w:val="0"/>
      <w:i/>
      <w:iCs/>
      <w:caps w:val="0"/>
      <w:color w:val="7F7F7F" w:themeColor="text1" w:themeTint="80"/>
      <w:sz w:val="18"/>
    </w:rPr>
  </w:style>
  <w:style w:type="paragraph" w:styleId="TableofFigures">
    <w:name w:val="table of figures"/>
    <w:basedOn w:val="Normal"/>
    <w:next w:val="Normal"/>
    <w:uiPriority w:val="99"/>
    <w:unhideWhenUsed/>
    <w:rsid w:val="00B3435F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2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9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5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3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0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9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6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6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2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2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9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2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3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4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1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5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2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1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1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1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22118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430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749857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59705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7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3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83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9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7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6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4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47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6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3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5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9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3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0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5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7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0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0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1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7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3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5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3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9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11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464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5025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99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0173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261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8334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2696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51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861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25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1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56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49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2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3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2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3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4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9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3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5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7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6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1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8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8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2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7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6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7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5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83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3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7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3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7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65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0107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47915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2301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42918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58412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413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742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373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1297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4793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38958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05759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39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0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9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4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1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9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6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6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0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7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26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1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1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2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4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9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03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1765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359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7733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85538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1673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40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55522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72682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52444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672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4919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256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80092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64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4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9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9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0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94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1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gif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A3E61D7DE6F142AD20F5CA41EFADEC" ma:contentTypeVersion="14" ma:contentTypeDescription="Create a new document." ma:contentTypeScope="" ma:versionID="917cc22f83b4caad253bdf9a28c88e55">
  <xsd:schema xmlns:xsd="http://www.w3.org/2001/XMLSchema" xmlns:xs="http://www.w3.org/2001/XMLSchema" xmlns:p="http://schemas.microsoft.com/office/2006/metadata/properties" xmlns:ns2="fbf63f0a-9d23-4e67-854a-1826ebfb8940" xmlns:ns3="6929f20e-e780-4d1d-9f34-6055f13f79dc" targetNamespace="http://schemas.microsoft.com/office/2006/metadata/properties" ma:root="true" ma:fieldsID="3f610b0d9aa12617717faa57ad613e88" ns2:_="" ns3:_="">
    <xsd:import namespace="fbf63f0a-9d23-4e67-854a-1826ebfb8940"/>
    <xsd:import namespace="6929f20e-e780-4d1d-9f34-6055f13f79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f63f0a-9d23-4e67-854a-1826ebfb89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e7880945-96bc-46aa-bd9f-421bd91e12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29f20e-e780-4d1d-9f34-6055f13f79d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0d133d44-86a4-44e4-a87b-ebebbb75c7f9}" ma:internalName="TaxCatchAll" ma:showField="CatchAllData" ma:web="6929f20e-e780-4d1d-9f34-6055f13f79d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69A86D4-C421-449F-B14C-A97E0CFCC3B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9BEC3E8-1DF3-40B9-8B60-7C268E2D49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f63f0a-9d23-4e67-854a-1826ebfb8940"/>
    <ds:schemaRef ds:uri="6929f20e-e780-4d1d-9f34-6055f13f79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AC982B9-AE4B-45D5-B79E-58826162E6BE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5742ef7-1127-4ab0-8572-1e4e4c536811}" enabled="1" method="Privileged" siteId="{c38f90d0-da54-455b-b1ae-c43b6009d294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8</Pages>
  <Words>2011</Words>
  <Characters>11463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ZIONS BANCORPORATION</Company>
  <LinksUpToDate>false</LinksUpToDate>
  <CharactersWithSpaces>13448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Cecily Buell</dc:creator>
  <cp:keywords/>
  <dc:description/>
  <cp:lastModifiedBy>Aaron Sanborn</cp:lastModifiedBy>
  <cp:revision>7</cp:revision>
  <cp:lastPrinted>2022-10-13T17:24:00Z</cp:lastPrinted>
  <dcterms:created xsi:type="dcterms:W3CDTF">2025-04-30T15:11:00Z</dcterms:created>
  <dcterms:modified xsi:type="dcterms:W3CDTF">2025-05-01T20:09:00Z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5742ef7-1127-4ab0-8572-1e4e4c536811_Enabled">
    <vt:lpwstr>true</vt:lpwstr>
  </property>
  <property fmtid="{D5CDD505-2E9C-101B-9397-08002B2CF9AE}" pid="3" name="MSIP_Label_85742ef7-1127-4ab0-8572-1e4e4c536811_SetDate">
    <vt:lpwstr>2024-01-16T21:58:53Z</vt:lpwstr>
  </property>
  <property fmtid="{D5CDD505-2E9C-101B-9397-08002B2CF9AE}" pid="4" name="MSIP_Label_85742ef7-1127-4ab0-8572-1e4e4c536811_Method">
    <vt:lpwstr>Privileged</vt:lpwstr>
  </property>
  <property fmtid="{D5CDD505-2E9C-101B-9397-08002B2CF9AE}" pid="5" name="MSIP_Label_85742ef7-1127-4ab0-8572-1e4e4c536811_Name">
    <vt:lpwstr>Public</vt:lpwstr>
  </property>
  <property fmtid="{D5CDD505-2E9C-101B-9397-08002B2CF9AE}" pid="6" name="MSIP_Label_85742ef7-1127-4ab0-8572-1e4e4c536811_SiteId">
    <vt:lpwstr>c38f90d0-da54-455b-b1ae-c43b6009d294</vt:lpwstr>
  </property>
  <property fmtid="{D5CDD505-2E9C-101B-9397-08002B2CF9AE}" pid="7" name="MSIP_Label_85742ef7-1127-4ab0-8572-1e4e4c536811_ActionId">
    <vt:lpwstr>71f60cc8-ac77-44d9-96c5-048bf1ebdcde</vt:lpwstr>
  </property>
  <property fmtid="{D5CDD505-2E9C-101B-9397-08002B2CF9AE}" pid="8" name="MSIP_Label_85742ef7-1127-4ab0-8572-1e4e4c536811_ContentBits">
    <vt:lpwstr>0</vt:lpwstr>
  </property>
</Properties>
</file>