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33C0A" w14:textId="77777777" w:rsidR="00AF6BD3"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74B328FE" w14:textId="77777777" w:rsidR="00E00C59" w:rsidRPr="00E00C59" w:rsidRDefault="00E00C59" w:rsidP="00E00C59">
      <w:pPr>
        <w:spacing w:after="0" w:line="240" w:lineRule="auto"/>
        <w:jc w:val="center"/>
        <w:rPr>
          <w:rFonts w:ascii="Times New Roman" w:hAnsi="Times New Roman" w:cs="Times New Roman"/>
          <w:sz w:val="28"/>
          <w:szCs w:val="28"/>
        </w:rPr>
      </w:pPr>
    </w:p>
    <w:p w14:paraId="18387E8E" w14:textId="527F425F"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proofErr w:type="gramStart"/>
      <w:r w:rsidRPr="00E00C59">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sidR="00CA7F5E">
        <w:rPr>
          <w:rFonts w:ascii="Times New Roman" w:hAnsi="Times New Roman" w:cs="Times New Roman"/>
          <w:sz w:val="28"/>
          <w:szCs w:val="28"/>
        </w:rPr>
        <w:t>05</w:t>
      </w:r>
      <w:proofErr w:type="gramEnd"/>
      <w:r w:rsidR="00CA7F5E">
        <w:rPr>
          <w:rFonts w:ascii="Times New Roman" w:hAnsi="Times New Roman" w:cs="Times New Roman"/>
          <w:sz w:val="28"/>
          <w:szCs w:val="28"/>
        </w:rPr>
        <w:t>/21/25</w:t>
      </w:r>
    </w:p>
    <w:p w14:paraId="4A5BBED0" w14:textId="118E6E86"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TITLE OF ITEM FOR AGENDA</w:t>
      </w:r>
      <w:proofErr w:type="gramStart"/>
      <w:r w:rsidRPr="00E00C59">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sidR="00CA7F5E">
        <w:rPr>
          <w:rFonts w:ascii="Times New Roman" w:hAnsi="Times New Roman" w:cs="Times New Roman"/>
          <w:sz w:val="28"/>
          <w:szCs w:val="28"/>
        </w:rPr>
        <w:t>Payson</w:t>
      </w:r>
      <w:proofErr w:type="gramEnd"/>
      <w:r w:rsidR="00CA7F5E">
        <w:rPr>
          <w:rFonts w:ascii="Times New Roman" w:hAnsi="Times New Roman" w:cs="Times New Roman"/>
          <w:sz w:val="28"/>
          <w:szCs w:val="28"/>
        </w:rPr>
        <w:t xml:space="preserve"> City Policy Resolution </w:t>
      </w:r>
    </w:p>
    <w:p w14:paraId="3CB4185D" w14:textId="32EF5426"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A7F5E">
        <w:rPr>
          <w:rFonts w:ascii="Times New Roman" w:hAnsi="Times New Roman" w:cs="Times New Roman"/>
          <w:sz w:val="28"/>
          <w:szCs w:val="28"/>
        </w:rPr>
        <w:t>Legal Department</w:t>
      </w:r>
    </w:p>
    <w:p w14:paraId="641789B7" w14:textId="77777777" w:rsidR="00E00C59" w:rsidRPr="00E00C59" w:rsidRDefault="00E00C59" w:rsidP="00E00C59">
      <w:pPr>
        <w:spacing w:after="0" w:line="240" w:lineRule="auto"/>
        <w:rPr>
          <w:rFonts w:ascii="Times New Roman" w:hAnsi="Times New Roman" w:cs="Times New Roman"/>
          <w:sz w:val="28"/>
          <w:szCs w:val="28"/>
        </w:rPr>
      </w:pPr>
    </w:p>
    <w:p w14:paraId="760B1AD4" w14:textId="75120FE9"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A7F5E">
        <w:rPr>
          <w:rFonts w:ascii="Times New Roman" w:hAnsi="Times New Roman" w:cs="Times New Roman"/>
          <w:sz w:val="28"/>
          <w:szCs w:val="28"/>
        </w:rPr>
        <w:t xml:space="preserve">Brandon Dalley </w:t>
      </w:r>
    </w:p>
    <w:p w14:paraId="23111FB1" w14:textId="0CDAA68B"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A7F5E">
        <w:rPr>
          <w:rFonts w:ascii="Times New Roman" w:hAnsi="Times New Roman" w:cs="Times New Roman"/>
          <w:sz w:val="28"/>
          <w:szCs w:val="28"/>
        </w:rPr>
        <w:t>10</w:t>
      </w:r>
      <w:r>
        <w:rPr>
          <w:sz w:val="24"/>
          <w:szCs w:val="24"/>
        </w:rPr>
        <w:tab/>
      </w:r>
      <w:r w:rsidR="00F0095B">
        <w:rPr>
          <w:sz w:val="24"/>
          <w:szCs w:val="24"/>
        </w:rPr>
        <w:tab/>
      </w:r>
      <w:r w:rsidRPr="00E00C59">
        <w:rPr>
          <w:rFonts w:ascii="Times New Roman" w:hAnsi="Times New Roman" w:cs="Times New Roman"/>
          <w:sz w:val="28"/>
          <w:szCs w:val="28"/>
        </w:rPr>
        <w:t>MINUTES</w:t>
      </w:r>
    </w:p>
    <w:p w14:paraId="62F999B2" w14:textId="77777777" w:rsidR="00F0095B" w:rsidRDefault="00F0095B" w:rsidP="00E00C59">
      <w:pPr>
        <w:spacing w:after="0" w:line="240" w:lineRule="auto"/>
        <w:rPr>
          <w:rFonts w:ascii="Times New Roman" w:hAnsi="Times New Roman" w:cs="Times New Roman"/>
          <w:sz w:val="28"/>
          <w:szCs w:val="28"/>
        </w:rPr>
      </w:pPr>
    </w:p>
    <w:p w14:paraId="1C8A3E0C" w14:textId="77777777"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p>
    <w:p w14:paraId="7E7B19EA" w14:textId="77777777" w:rsidR="00F0095B"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(developer, applicant, presenter, etc.)</w:t>
      </w:r>
    </w:p>
    <w:p w14:paraId="539E11C1" w14:textId="77777777" w:rsidR="00F0095B" w:rsidRPr="00E00C59" w:rsidRDefault="00F0095B" w:rsidP="00E00C59">
      <w:pPr>
        <w:spacing w:after="0" w:line="240" w:lineRule="auto"/>
        <w:rPr>
          <w:rFonts w:ascii="Times New Roman" w:hAnsi="Times New Roman" w:cs="Times New Roman"/>
          <w:sz w:val="28"/>
          <w:szCs w:val="28"/>
        </w:rPr>
      </w:pPr>
    </w:p>
    <w:p w14:paraId="721BFABE"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14:paraId="366F3ED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64CB773B" w14:textId="77777777" w:rsidR="00E00C59" w:rsidRPr="00E00C59" w:rsidRDefault="00E00C59" w:rsidP="00E00C59">
      <w:pPr>
        <w:spacing w:after="0" w:line="240" w:lineRule="auto"/>
        <w:rPr>
          <w:rFonts w:ascii="Times New Roman" w:hAnsi="Times New Roman" w:cs="Times New Roman"/>
          <w:sz w:val="28"/>
          <w:szCs w:val="28"/>
        </w:rPr>
      </w:pPr>
    </w:p>
    <w:p w14:paraId="6CA9EF31" w14:textId="77777777" w:rsidR="00E00C59" w:rsidRPr="00E00C59" w:rsidRDefault="005E63D9"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CONSENT AGENDA</w:t>
      </w:r>
    </w:p>
    <w:p w14:paraId="4E4A260F" w14:textId="77777777" w:rsidR="0040121D" w:rsidRPr="00E00C59" w:rsidRDefault="005E63D9" w:rsidP="0040121D">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038809488"/>
          <w14:checkbox>
            <w14:checked w14:val="0"/>
            <w14:checkedState w14:val="2612" w14:font="MS Gothic"/>
            <w14:uncheckedState w14:val="2610" w14:font="MS Gothic"/>
          </w14:checkbox>
        </w:sdtPr>
        <w:sdtEndPr/>
        <w:sdtContent>
          <w:r w:rsidR="0040121D">
            <w:rPr>
              <w:rFonts w:ascii="MS Gothic" w:eastAsia="MS Gothic" w:hAnsi="MS Gothic" w:cs="Times New Roman" w:hint="eastAsia"/>
              <w:sz w:val="28"/>
              <w:szCs w:val="28"/>
            </w:rPr>
            <w:t>☐</w:t>
          </w:r>
        </w:sdtContent>
      </w:sdt>
      <w:r w:rsidR="0040121D" w:rsidRPr="00E00C59">
        <w:rPr>
          <w:rFonts w:ascii="Times New Roman" w:hAnsi="Times New Roman" w:cs="Times New Roman"/>
          <w:sz w:val="28"/>
          <w:szCs w:val="28"/>
        </w:rPr>
        <w:t xml:space="preserve"> RESOLUTION</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040707470"/>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ORDINANCE</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713566018"/>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PROCLAMATION</w:t>
      </w:r>
    </w:p>
    <w:p w14:paraId="0DA2DFA6" w14:textId="77777777" w:rsidR="00E00C59" w:rsidRPr="00E00C59" w:rsidRDefault="00E00C59" w:rsidP="00E00C59">
      <w:pPr>
        <w:spacing w:after="0" w:line="240" w:lineRule="auto"/>
        <w:rPr>
          <w:rFonts w:ascii="Times New Roman" w:hAnsi="Times New Roman" w:cs="Times New Roman"/>
          <w:sz w:val="28"/>
          <w:szCs w:val="28"/>
        </w:rPr>
      </w:pPr>
    </w:p>
    <w:p w14:paraId="3C6AA0BF" w14:textId="77777777" w:rsidR="00E00C59" w:rsidRDefault="005E63D9"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(NO ACTION)</w:t>
      </w:r>
    </w:p>
    <w:p w14:paraId="61A59720" w14:textId="77777777" w:rsidR="00F0095B" w:rsidRPr="00E00C59" w:rsidRDefault="00F0095B" w:rsidP="00E00C59">
      <w:pPr>
        <w:spacing w:after="0" w:line="240" w:lineRule="auto"/>
        <w:rPr>
          <w:rFonts w:ascii="Times New Roman" w:hAnsi="Times New Roman" w:cs="Times New Roman"/>
          <w:sz w:val="28"/>
          <w:szCs w:val="28"/>
        </w:rPr>
      </w:pPr>
    </w:p>
    <w:p w14:paraId="28A39B5D" w14:textId="4D8ACFCD" w:rsidR="00E00C59" w:rsidRPr="00E00C59" w:rsidRDefault="005E63D9"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1"/>
            <w14:checkedState w14:val="2612" w14:font="MS Gothic"/>
            <w14:uncheckedState w14:val="2610" w14:font="MS Gothic"/>
          </w14:checkbox>
        </w:sdtPr>
        <w:sdtEndPr/>
        <w:sdtContent>
          <w:r w:rsidR="00CA7F5E">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14:paraId="278C187A" w14:textId="425F3D98" w:rsidR="00E00C59" w:rsidRPr="00E00C59" w:rsidRDefault="005E63D9"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1"/>
            <w14:checkedState w14:val="2612" w14:font="MS Gothic"/>
            <w14:uncheckedState w14:val="2610" w14:font="MS Gothic"/>
          </w14:checkbox>
        </w:sdtPr>
        <w:sdtEndPr/>
        <w:sdtContent>
          <w:r w:rsidR="00CA7F5E">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14:paraId="4493C40E" w14:textId="77777777" w:rsidR="00E00C59" w:rsidRPr="00E00C59" w:rsidRDefault="00E00C59" w:rsidP="00E00C59">
      <w:pPr>
        <w:spacing w:after="0" w:line="240" w:lineRule="auto"/>
        <w:rPr>
          <w:rFonts w:ascii="Times New Roman" w:hAnsi="Times New Roman" w:cs="Times New Roman"/>
          <w:sz w:val="28"/>
          <w:szCs w:val="28"/>
        </w:rPr>
      </w:pPr>
    </w:p>
    <w:p w14:paraId="73D52EB7" w14:textId="77777777" w:rsidR="00E00C59" w:rsidRPr="00E00C59" w:rsidRDefault="005E63D9"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546E1652" w14:textId="77777777" w:rsidR="00E00C59" w:rsidRPr="00E00C59" w:rsidRDefault="00E00C59" w:rsidP="00E00C59">
      <w:pPr>
        <w:spacing w:after="0" w:line="240" w:lineRule="auto"/>
        <w:rPr>
          <w:rFonts w:ascii="Times New Roman" w:hAnsi="Times New Roman" w:cs="Times New Roman"/>
          <w:sz w:val="28"/>
          <w:szCs w:val="28"/>
        </w:rPr>
      </w:pPr>
    </w:p>
    <w:p w14:paraId="1E5B1ABD" w14:textId="77777777" w:rsidR="00E00C59" w:rsidRPr="00E00C59" w:rsidRDefault="005E63D9"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281D7B0F" w14:textId="77777777" w:rsidR="00E00C59" w:rsidRPr="00E00C59" w:rsidRDefault="005E63D9"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0E06C359" w14:textId="77777777" w:rsidR="00E00C59" w:rsidRPr="00E00C59" w:rsidRDefault="00E00C59" w:rsidP="00E00C59">
      <w:pPr>
        <w:spacing w:after="0" w:line="240" w:lineRule="auto"/>
        <w:rPr>
          <w:rFonts w:ascii="Times New Roman" w:hAnsi="Times New Roman" w:cs="Times New Roman"/>
          <w:sz w:val="28"/>
          <w:szCs w:val="28"/>
        </w:rPr>
      </w:pPr>
    </w:p>
    <w:p w14:paraId="3480D917"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4E152431" w14:textId="71B2FF95" w:rsidR="00E00C59" w:rsidRPr="00E00C59" w:rsidRDefault="00CA7F5E"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The Utah Legislature in the 2025 session passed new laws regarding organizations who work with youth. Since Payson City works with youth in the recreation program, Payson City is subject to the new laws which require adopting new policies that Payson City must follow to be compliant. </w:t>
      </w:r>
    </w:p>
    <w:p w14:paraId="1C1A47AA" w14:textId="77777777" w:rsidR="00E00C59" w:rsidRPr="00E00C59" w:rsidRDefault="00E00C59" w:rsidP="00E00C59">
      <w:pPr>
        <w:spacing w:after="0" w:line="240" w:lineRule="auto"/>
        <w:rPr>
          <w:rFonts w:ascii="Times New Roman" w:hAnsi="Times New Roman" w:cs="Times New Roman"/>
          <w:sz w:val="28"/>
          <w:szCs w:val="28"/>
        </w:rPr>
      </w:pPr>
    </w:p>
    <w:p w14:paraId="373C12C2"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16A879B1"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58512D47"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3D42DC8D" w14:textId="54211382"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lastRenderedPageBreak/>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00CA7F5E">
        <w:rPr>
          <w:rFonts w:ascii="Times New Roman" w:hAnsi="Times New Roman" w:cs="Times New Roman"/>
          <w:sz w:val="28"/>
          <w:szCs w:val="28"/>
        </w:rPr>
        <w:t>BD</w:t>
      </w:r>
      <w:r w:rsidRPr="00E00C59">
        <w:rPr>
          <w:rFonts w:ascii="Times New Roman" w:hAnsi="Times New Roman" w:cs="Times New Roman"/>
          <w:sz w:val="28"/>
          <w:szCs w:val="28"/>
        </w:rPr>
        <w:tab/>
        <w:t>INITIALS</w:t>
      </w:r>
    </w:p>
    <w:p w14:paraId="4913EC4E"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40121D"/>
    <w:rsid w:val="00466BDB"/>
    <w:rsid w:val="00484403"/>
    <w:rsid w:val="005E63D9"/>
    <w:rsid w:val="005F20BC"/>
    <w:rsid w:val="00924504"/>
    <w:rsid w:val="00AF6BD3"/>
    <w:rsid w:val="00CA7F5E"/>
    <w:rsid w:val="00E00C59"/>
    <w:rsid w:val="00F0095B"/>
    <w:rsid w:val="00F50D48"/>
    <w:rsid w:val="00F82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BCC8"/>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200</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Brandon Dalley</cp:lastModifiedBy>
  <cp:revision>2</cp:revision>
  <dcterms:created xsi:type="dcterms:W3CDTF">2025-05-15T19:10:00Z</dcterms:created>
  <dcterms:modified xsi:type="dcterms:W3CDTF">2025-05-15T19:10:00Z</dcterms:modified>
</cp:coreProperties>
</file>