
<file path=[Content_Types].xml><?xml version="1.0" encoding="utf-8"?>
<Types xmlns="http://schemas.openxmlformats.org/package/2006/content-types">
  <Default Extension="rels" ContentType="application/vnd.openxmlformats-package.relationships+xml"/>
  <Default Extension="xml" ContentType="application/vnd.openxmlformats-officedocument.wordprocessingml.document.main+xml"/>
  <Default Extension="bin" ContentType="application/vnd.openxmlformats-officedocument.oleObject"/>
  <Default Extension="wmf" ContentType="image/x-wmf"/>
  <Override PartName="/word/numbering.xml" ContentType="application/vnd.openxmlformats-officedocument.wordprocessingml.numbering+xml"/>
  <Override PartName="/word/styles.xml" ContentType="application/vnd.openxmlformats-officedocument.wordprocessingml.styles+xml"/>
</Types>
</file>

<file path=_rels/.rels><?xml version="1.0" encoding="UTF-8"?><Relationships xmlns="http://schemas.openxmlformats.org/package/2006/relationships"><Relationship Target="word/document.xml" Id="pkgRId0" Type="http://schemas.openxmlformats.org/officeDocument/2006/relationships/officeDocument" /></Relationships>
</file>

<file path=word/document.xml><?xml version="1.0" encoding="utf-8"?>
<w:document xmlns:w="http://schemas.openxmlformats.org/wordprocessingml/2006/main">
  <w:body>
    <w:p>
      <w:pPr>
        <w:spacing w:before="0" w:after="0" w:line="240"/>
        <w:ind w:right="0" w:left="0" w:firstLine="0"/>
        <w:jc w:val="left"/>
        <w:rPr>
          <w:rFonts w:ascii="Times New Roman" w:hAnsi="Times New Roman" w:cs="Times New Roman" w:eastAsia="Times New Roman"/>
          <w:color w:val="0E101A"/>
          <w:spacing w:val="0"/>
          <w:position w:val="0"/>
          <w:sz w:val="24"/>
          <w:shd w:fill="auto" w:val="clear"/>
        </w:rPr>
      </w:pPr>
      <w:r>
        <w:rPr>
          <w:rFonts w:ascii="Times New Roman" w:hAnsi="Times New Roman" w:cs="Times New Roman" w:eastAsia="Times New Roman"/>
          <w:color w:val="0E101A"/>
          <w:spacing w:val="0"/>
          <w:position w:val="0"/>
          <w:sz w:val="24"/>
          <w:shd w:fill="auto" w:val="clear"/>
        </w:rPr>
        <w:t xml:space="preserve">Kanosh Town held the regular council meeting in the Kanosh Town Hall at 7:00 p.m. on Wednesday, April 9, 2025, at 55 North Main, Kanosh, Utah.  </w:t>
      </w:r>
    </w:p>
    <w:p>
      <w:pPr>
        <w:spacing w:before="0" w:after="0" w:line="240"/>
        <w:ind w:right="0" w:left="0" w:firstLine="0"/>
        <w:jc w:val="left"/>
        <w:rPr>
          <w:rFonts w:ascii="Times New Roman" w:hAnsi="Times New Roman" w:cs="Times New Roman" w:eastAsia="Times New Roman"/>
          <w:color w:val="0E101A"/>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0E101A"/>
          <w:spacing w:val="0"/>
          <w:position w:val="0"/>
          <w:sz w:val="24"/>
          <w:shd w:fill="auto" w:val="clear"/>
        </w:rPr>
      </w:pPr>
      <w:r>
        <w:rPr>
          <w:rFonts w:ascii="Times New Roman" w:hAnsi="Times New Roman" w:cs="Times New Roman" w:eastAsia="Times New Roman"/>
          <w:color w:val="0E101A"/>
          <w:spacing w:val="0"/>
          <w:position w:val="0"/>
          <w:sz w:val="24"/>
          <w:shd w:fill="auto" w:val="clear"/>
        </w:rPr>
        <w:t xml:space="preserve">Members present:</w:t>
      </w:r>
    </w:p>
    <w:p>
      <w:pPr>
        <w:spacing w:before="0" w:after="0" w:line="240"/>
        <w:ind w:right="0" w:left="0" w:firstLine="0"/>
        <w:jc w:val="left"/>
        <w:rPr>
          <w:rFonts w:ascii="Times New Roman" w:hAnsi="Times New Roman" w:cs="Times New Roman" w:eastAsia="Times New Roman"/>
          <w:color w:val="0E101A"/>
          <w:spacing w:val="0"/>
          <w:position w:val="0"/>
          <w:sz w:val="24"/>
          <w:shd w:fill="auto" w:val="clear"/>
        </w:rPr>
      </w:pPr>
      <w:r>
        <w:rPr>
          <w:rFonts w:ascii="Times New Roman" w:hAnsi="Times New Roman" w:cs="Times New Roman" w:eastAsia="Times New Roman"/>
          <w:color w:val="0E101A"/>
          <w:spacing w:val="0"/>
          <w:position w:val="0"/>
          <w:sz w:val="24"/>
          <w:shd w:fill="auto" w:val="clear"/>
        </w:rPr>
        <w:t xml:space="preserve">Mayor Scott McDonald, Council members:  Dan DeGraffenried, David Whitaker, Neil Shumway, </w:t>
      </w:r>
      <w:r>
        <w:rPr>
          <w:rFonts w:ascii="Times New Roman" w:hAnsi="Times New Roman" w:cs="Times New Roman" w:eastAsia="Times New Roman"/>
          <w:color w:val="auto"/>
          <w:spacing w:val="0"/>
          <w:position w:val="0"/>
          <w:sz w:val="22"/>
          <w:shd w:fill="auto" w:val="clear"/>
        </w:rPr>
        <w:t xml:space="preserve">Josh Whitaker</w:t>
      </w:r>
      <w:r>
        <w:rPr>
          <w:rFonts w:ascii="Times New Roman" w:hAnsi="Times New Roman" w:cs="Times New Roman" w:eastAsia="Times New Roman"/>
          <w:color w:val="0E101A"/>
          <w:spacing w:val="0"/>
          <w:position w:val="0"/>
          <w:sz w:val="24"/>
          <w:shd w:fill="auto" w:val="clear"/>
        </w:rPr>
        <w:t xml:space="preserve"> and Kanosh Town Clerk Cindy Turner, Kanosh Town Treasurer DeniAnn Whitaker.</w:t>
      </w:r>
    </w:p>
    <w:p>
      <w:pPr>
        <w:spacing w:before="0" w:after="0" w:line="240"/>
        <w:ind w:right="0" w:left="0" w:firstLine="0"/>
        <w:jc w:val="left"/>
        <w:rPr>
          <w:rFonts w:ascii="Times New Roman" w:hAnsi="Times New Roman" w:cs="Times New Roman" w:eastAsia="Times New Roman"/>
          <w:color w:val="0E101A"/>
          <w:spacing w:val="0"/>
          <w:position w:val="0"/>
          <w:sz w:val="24"/>
          <w:shd w:fill="auto" w:val="clear"/>
        </w:rPr>
      </w:pPr>
    </w:p>
    <w:p>
      <w:pPr>
        <w:tabs>
          <w:tab w:val="left" w:pos="5312" w:leader="none"/>
        </w:tabs>
        <w:spacing w:before="0" w:after="0" w:line="240"/>
        <w:ind w:right="0" w:left="0" w:firstLine="0"/>
        <w:jc w:val="left"/>
        <w:rPr>
          <w:rFonts w:ascii="Times New Roman" w:hAnsi="Times New Roman" w:cs="Times New Roman" w:eastAsia="Times New Roman"/>
          <w:color w:val="0E101A"/>
          <w:spacing w:val="0"/>
          <w:position w:val="0"/>
          <w:sz w:val="24"/>
          <w:shd w:fill="auto" w:val="clear"/>
        </w:rPr>
      </w:pPr>
      <w:r>
        <w:rPr>
          <w:rFonts w:ascii="Times New Roman" w:hAnsi="Times New Roman" w:cs="Times New Roman" w:eastAsia="Times New Roman"/>
          <w:color w:val="0E101A"/>
          <w:spacing w:val="0"/>
          <w:position w:val="0"/>
          <w:sz w:val="24"/>
          <w:shd w:fill="auto" w:val="clear"/>
        </w:rPr>
        <w:t xml:space="preserve">Others in attendance:  </w:t>
      </w:r>
    </w:p>
    <w:p>
      <w:pPr>
        <w:tabs>
          <w:tab w:val="left" w:pos="5312" w:leader="none"/>
        </w:tabs>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Geri Minton,  Kody Stott,  Robert Walker,  Brain Batt,  Geri Minton, Stan Koyle, Starlene Urech, Adam Urech, Fernando Gutierrez, Wenda Crabb, Star Cummings,  Jim Weaver,   Attorney Justin Wayment, Steven Adams, John Adams, Jennifer Woods, Eva Timothy.  On line attendance:  Ryan Black, Travis Taylor, Tylynn Taylor, Marissa Stephenson</w:t>
      </w:r>
    </w:p>
    <w:p>
      <w:pPr>
        <w:tabs>
          <w:tab w:val="left" w:pos="5312" w:leader="none"/>
        </w:tabs>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160" w:line="259"/>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Mayor Scott McDonald </w:t>
      </w:r>
      <w:r>
        <w:rPr>
          <w:rFonts w:ascii="Times New Roman" w:hAnsi="Times New Roman" w:cs="Times New Roman" w:eastAsia="Times New Roman"/>
          <w:color w:val="0E101A"/>
          <w:spacing w:val="0"/>
          <w:position w:val="0"/>
          <w:sz w:val="22"/>
          <w:shd w:fill="auto" w:val="clear"/>
        </w:rPr>
        <w:t xml:space="preserve">offered the opening ceremonies through an invocation</w:t>
      </w:r>
      <w:r>
        <w:rPr>
          <w:rFonts w:ascii="Times New Roman" w:hAnsi="Times New Roman" w:cs="Times New Roman" w:eastAsia="Times New Roman"/>
          <w:color w:val="auto"/>
          <w:spacing w:val="0"/>
          <w:position w:val="0"/>
          <w:sz w:val="22"/>
          <w:shd w:fill="auto" w:val="clear"/>
        </w:rPr>
        <w:t xml:space="preserve">.  </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Councilmember Josh Whitaker led everyone in attendance in the Pledge of Allegiance.</w:t>
      </w:r>
      <w:r>
        <w:rPr>
          <w:rFonts w:ascii="Calibri" w:hAnsi="Calibri" w:cs="Calibri" w:eastAsia="Calibri"/>
          <w:color w:val="auto"/>
          <w:spacing w:val="0"/>
          <w:position w:val="0"/>
          <w:sz w:val="22"/>
          <w:shd w:fill="auto" w:val="clear"/>
        </w:rPr>
        <w:t xml:space="preserve">  </w:t>
      </w:r>
    </w:p>
    <w:p>
      <w:pPr>
        <w:spacing w:before="0" w:after="0" w:line="240"/>
        <w:ind w:right="0" w:left="0" w:firstLine="0"/>
        <w:jc w:val="left"/>
        <w:rPr>
          <w:rFonts w:ascii="Times New Roman" w:hAnsi="Times New Roman" w:cs="Times New Roman" w:eastAsia="Times New Roman"/>
          <w:color w:val="0E101A"/>
          <w:spacing w:val="0"/>
          <w:position w:val="0"/>
          <w:sz w:val="22"/>
          <w:shd w:fill="auto" w:val="clear"/>
        </w:rPr>
      </w:pPr>
      <w:r>
        <w:rPr>
          <w:rFonts w:ascii="Times New Roman" w:hAnsi="Times New Roman" w:cs="Times New Roman" w:eastAsia="Times New Roman"/>
          <w:color w:val="0E101A"/>
          <w:spacing w:val="0"/>
          <w:position w:val="0"/>
          <w:sz w:val="22"/>
          <w:shd w:fill="auto" w:val="clear"/>
        </w:rPr>
        <w:t xml:space="preserve">Minutes of the March 2025, meeting were read as amended through a motion by Councilmember Dan DeGraffenried Councilmember Neil Shumway</w:t>
      </w:r>
      <w:r>
        <w:rPr>
          <w:rFonts w:ascii="Times New Roman" w:hAnsi="Times New Roman" w:cs="Times New Roman" w:eastAsia="Times New Roman"/>
          <w:color w:val="auto"/>
          <w:spacing w:val="0"/>
          <w:position w:val="0"/>
          <w:sz w:val="22"/>
          <w:shd w:fill="auto" w:val="clear"/>
        </w:rPr>
        <w:t xml:space="preserve"> </w:t>
      </w:r>
      <w:r>
        <w:rPr>
          <w:rFonts w:ascii="Times New Roman" w:hAnsi="Times New Roman" w:cs="Times New Roman" w:eastAsia="Times New Roman"/>
          <w:color w:val="0E101A"/>
          <w:spacing w:val="0"/>
          <w:position w:val="0"/>
          <w:sz w:val="22"/>
          <w:shd w:fill="auto" w:val="clear"/>
        </w:rPr>
        <w:t xml:space="preserve">provided a second to the motion, and all Council members in attendance voted in favor as noted below:</w:t>
      </w:r>
    </w:p>
    <w:p>
      <w:pPr>
        <w:spacing w:before="0" w:after="0" w:line="240"/>
        <w:ind w:right="0" w:left="0" w:firstLine="0"/>
        <w:jc w:val="left"/>
        <w:rPr>
          <w:rFonts w:ascii="Times New Roman" w:hAnsi="Times New Roman" w:cs="Times New Roman" w:eastAsia="Times New Roman"/>
          <w:color w:val="0E101A"/>
          <w:spacing w:val="0"/>
          <w:position w:val="0"/>
          <w:sz w:val="22"/>
          <w:shd w:fill="auto" w:val="clear"/>
        </w:rPr>
      </w:pPr>
      <w:r>
        <w:rPr>
          <w:rFonts w:ascii="Times New Roman" w:hAnsi="Times New Roman" w:cs="Times New Roman" w:eastAsia="Times New Roman"/>
          <w:color w:val="0E101A"/>
          <w:spacing w:val="0"/>
          <w:position w:val="0"/>
          <w:sz w:val="22"/>
          <w:shd w:fill="auto" w:val="clear"/>
        </w:rPr>
        <w:t xml:space="preserve">Mayor Scott McDonald</w:t>
        <w:tab/>
        <w:tab/>
        <w:t xml:space="preserve">Aye</w:t>
      </w:r>
    </w:p>
    <w:p>
      <w:pPr>
        <w:spacing w:before="0" w:after="0" w:line="240"/>
        <w:ind w:right="0" w:left="0" w:firstLine="0"/>
        <w:jc w:val="left"/>
        <w:rPr>
          <w:rFonts w:ascii="Times New Roman" w:hAnsi="Times New Roman" w:cs="Times New Roman" w:eastAsia="Times New Roman"/>
          <w:color w:val="0E101A"/>
          <w:spacing w:val="0"/>
          <w:position w:val="0"/>
          <w:sz w:val="22"/>
          <w:shd w:fill="auto" w:val="clear"/>
        </w:rPr>
      </w:pPr>
      <w:r>
        <w:rPr>
          <w:rFonts w:ascii="Times New Roman" w:hAnsi="Times New Roman" w:cs="Times New Roman" w:eastAsia="Times New Roman"/>
          <w:color w:val="0E101A"/>
          <w:spacing w:val="0"/>
          <w:position w:val="0"/>
          <w:sz w:val="22"/>
          <w:shd w:fill="auto" w:val="clear"/>
        </w:rPr>
        <w:t xml:space="preserve">Council members:</w:t>
      </w:r>
    </w:p>
    <w:p>
      <w:pPr>
        <w:spacing w:before="0" w:after="0" w:line="259"/>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0E101A"/>
          <w:spacing w:val="0"/>
          <w:position w:val="0"/>
          <w:sz w:val="22"/>
          <w:shd w:fill="auto" w:val="clear"/>
        </w:rPr>
        <w:tab/>
      </w:r>
      <w:r>
        <w:rPr>
          <w:rFonts w:ascii="Times New Roman" w:hAnsi="Times New Roman" w:cs="Times New Roman" w:eastAsia="Times New Roman"/>
          <w:color w:val="auto"/>
          <w:spacing w:val="0"/>
          <w:position w:val="0"/>
          <w:sz w:val="22"/>
          <w:shd w:fill="auto" w:val="clear"/>
        </w:rPr>
        <w:t xml:space="preserve">David Whitaker </w:t>
        <w:tab/>
        <w:t xml:space="preserve">Aye</w:t>
      </w:r>
    </w:p>
    <w:p>
      <w:pPr>
        <w:spacing w:before="0" w:after="0" w:line="259"/>
        <w:ind w:right="0" w:left="0" w:firstLine="72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0E101A"/>
          <w:spacing w:val="0"/>
          <w:position w:val="0"/>
          <w:sz w:val="22"/>
          <w:shd w:fill="auto" w:val="clear"/>
        </w:rPr>
        <w:t xml:space="preserve">Dan DeGraffenried</w:t>
        <w:tab/>
      </w:r>
      <w:r>
        <w:rPr>
          <w:rFonts w:ascii="Times New Roman" w:hAnsi="Times New Roman" w:cs="Times New Roman" w:eastAsia="Times New Roman"/>
          <w:color w:val="auto"/>
          <w:spacing w:val="0"/>
          <w:position w:val="0"/>
          <w:sz w:val="22"/>
          <w:shd w:fill="auto" w:val="clear"/>
        </w:rPr>
        <w:t xml:space="preserve">Aye</w:t>
      </w:r>
    </w:p>
    <w:p>
      <w:pPr>
        <w:spacing w:before="0" w:after="0" w:line="240"/>
        <w:ind w:right="0" w:left="0" w:firstLine="0"/>
        <w:jc w:val="left"/>
        <w:rPr>
          <w:rFonts w:ascii="Times New Roman" w:hAnsi="Times New Roman" w:cs="Times New Roman" w:eastAsia="Times New Roman"/>
          <w:color w:val="0E101A"/>
          <w:spacing w:val="0"/>
          <w:position w:val="0"/>
          <w:sz w:val="22"/>
          <w:shd w:fill="auto" w:val="clear"/>
        </w:rPr>
      </w:pPr>
      <w:r>
        <w:rPr>
          <w:rFonts w:ascii="Times New Roman" w:hAnsi="Times New Roman" w:cs="Times New Roman" w:eastAsia="Times New Roman"/>
          <w:color w:val="auto"/>
          <w:spacing w:val="0"/>
          <w:position w:val="0"/>
          <w:sz w:val="22"/>
          <w:shd w:fill="auto" w:val="clear"/>
        </w:rPr>
        <w:tab/>
      </w:r>
      <w:r>
        <w:rPr>
          <w:rFonts w:ascii="Times New Roman" w:hAnsi="Times New Roman" w:cs="Times New Roman" w:eastAsia="Times New Roman"/>
          <w:color w:val="0E101A"/>
          <w:spacing w:val="0"/>
          <w:position w:val="0"/>
          <w:sz w:val="22"/>
          <w:shd w:fill="auto" w:val="clear"/>
        </w:rPr>
        <w:t xml:space="preserve">Neil Shumway</w:t>
        <w:tab/>
        <w:tab/>
        <w:t xml:space="preserve">Aye</w:t>
      </w:r>
    </w:p>
    <w:p>
      <w:pPr>
        <w:spacing w:before="0" w:after="0" w:line="240"/>
        <w:ind w:right="0" w:left="0" w:firstLine="0"/>
        <w:jc w:val="left"/>
        <w:rPr>
          <w:rFonts w:ascii="Times New Roman" w:hAnsi="Times New Roman" w:cs="Times New Roman" w:eastAsia="Times New Roman"/>
          <w:color w:val="0E101A"/>
          <w:spacing w:val="0"/>
          <w:position w:val="0"/>
          <w:sz w:val="22"/>
          <w:shd w:fill="auto" w:val="clear"/>
        </w:rPr>
      </w:pPr>
      <w:r>
        <w:rPr>
          <w:rFonts w:ascii="Times New Roman" w:hAnsi="Times New Roman" w:cs="Times New Roman" w:eastAsia="Times New Roman"/>
          <w:color w:val="0E101A"/>
          <w:spacing w:val="0"/>
          <w:position w:val="0"/>
          <w:sz w:val="22"/>
          <w:shd w:fill="auto" w:val="clear"/>
        </w:rPr>
        <w:tab/>
      </w:r>
      <w:r>
        <w:rPr>
          <w:rFonts w:ascii="Times New Roman" w:hAnsi="Times New Roman" w:cs="Times New Roman" w:eastAsia="Times New Roman"/>
          <w:color w:val="auto"/>
          <w:spacing w:val="0"/>
          <w:position w:val="0"/>
          <w:sz w:val="22"/>
          <w:shd w:fill="auto" w:val="clear"/>
        </w:rPr>
        <w:t xml:space="preserve">Josh Whitaker</w:t>
        <w:tab/>
        <w:tab/>
      </w:r>
      <w:r>
        <w:rPr>
          <w:rFonts w:ascii="Times New Roman" w:hAnsi="Times New Roman" w:cs="Times New Roman" w:eastAsia="Times New Roman"/>
          <w:color w:val="0E101A"/>
          <w:spacing w:val="0"/>
          <w:position w:val="0"/>
          <w:sz w:val="22"/>
          <w:shd w:fill="auto" w:val="clear"/>
        </w:rPr>
        <w:t xml:space="preserve">Aye</w:t>
      </w:r>
    </w:p>
    <w:p>
      <w:pPr>
        <w:tabs>
          <w:tab w:val="left" w:pos="5312" w:leader="none"/>
        </w:tabs>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0E101A"/>
          <w:spacing w:val="0"/>
          <w:position w:val="0"/>
          <w:sz w:val="22"/>
          <w:shd w:fill="auto" w:val="clear"/>
        </w:rPr>
      </w:pPr>
      <w:r>
        <w:rPr>
          <w:rFonts w:ascii="Times New Roman" w:hAnsi="Times New Roman" w:cs="Times New Roman" w:eastAsia="Times New Roman"/>
          <w:color w:val="0E101A"/>
          <w:spacing w:val="0"/>
          <w:position w:val="0"/>
          <w:sz w:val="22"/>
          <w:shd w:fill="auto" w:val="clear"/>
        </w:rPr>
        <w:t xml:space="preserve">Warrants for April 2025 </w:t>
      </w:r>
      <w:r>
        <w:rPr>
          <w:rFonts w:ascii="Times New Roman" w:hAnsi="Times New Roman" w:cs="Times New Roman" w:eastAsia="Times New Roman"/>
          <w:color w:val="auto"/>
          <w:spacing w:val="0"/>
          <w:position w:val="0"/>
          <w:sz w:val="22"/>
          <w:shd w:fill="auto" w:val="clear"/>
        </w:rPr>
        <w:t xml:space="preserve">were read, discussed, and approved to be paid through a motion by Councilmember Josh Whitaker, Council member </w:t>
      </w:r>
      <w:r>
        <w:rPr>
          <w:rFonts w:ascii="Times New Roman" w:hAnsi="Times New Roman" w:cs="Times New Roman" w:eastAsia="Times New Roman"/>
          <w:color w:val="0E101A"/>
          <w:spacing w:val="0"/>
          <w:position w:val="0"/>
          <w:sz w:val="22"/>
          <w:shd w:fill="auto" w:val="clear"/>
        </w:rPr>
        <w:t xml:space="preserve">Dan DeGraffenried</w:t>
      </w:r>
      <w:r>
        <w:rPr>
          <w:rFonts w:ascii="Times New Roman" w:hAnsi="Times New Roman" w:cs="Times New Roman" w:eastAsia="Times New Roman"/>
          <w:color w:val="auto"/>
          <w:spacing w:val="0"/>
          <w:position w:val="0"/>
          <w:sz w:val="22"/>
          <w:shd w:fill="auto" w:val="clear"/>
        </w:rPr>
        <w:t xml:space="preserve"> seconded the motion, and all Council members in attendance voted in favor as noted below:</w:t>
      </w:r>
      <w:r>
        <w:rPr>
          <w:rFonts w:ascii="Times New Roman" w:hAnsi="Times New Roman" w:cs="Times New Roman" w:eastAsia="Times New Roman"/>
          <w:color w:val="0E101A"/>
          <w:spacing w:val="0"/>
          <w:position w:val="0"/>
          <w:sz w:val="22"/>
          <w:shd w:fill="auto" w:val="clear"/>
        </w:rPr>
        <w:t xml:space="preserve"> </w:t>
      </w:r>
    </w:p>
    <w:p>
      <w:pPr>
        <w:spacing w:before="0" w:after="0" w:line="240"/>
        <w:ind w:right="0" w:left="0" w:firstLine="0"/>
        <w:jc w:val="left"/>
        <w:rPr>
          <w:rFonts w:ascii="Times New Roman" w:hAnsi="Times New Roman" w:cs="Times New Roman" w:eastAsia="Times New Roman"/>
          <w:color w:val="0E101A"/>
          <w:spacing w:val="0"/>
          <w:position w:val="0"/>
          <w:sz w:val="22"/>
          <w:shd w:fill="auto" w:val="clear"/>
        </w:rPr>
      </w:pPr>
      <w:r>
        <w:rPr>
          <w:rFonts w:ascii="Times New Roman" w:hAnsi="Times New Roman" w:cs="Times New Roman" w:eastAsia="Times New Roman"/>
          <w:color w:val="0E101A"/>
          <w:spacing w:val="0"/>
          <w:position w:val="0"/>
          <w:sz w:val="22"/>
          <w:shd w:fill="auto" w:val="clear"/>
        </w:rPr>
        <w:t xml:space="preserve">Mayor Scott McDonald</w:t>
        <w:tab/>
        <w:tab/>
        <w:t xml:space="preserve">Aye</w:t>
      </w:r>
    </w:p>
    <w:p>
      <w:pPr>
        <w:spacing w:before="0" w:after="0" w:line="240"/>
        <w:ind w:right="0" w:left="0" w:firstLine="0"/>
        <w:jc w:val="left"/>
        <w:rPr>
          <w:rFonts w:ascii="Times New Roman" w:hAnsi="Times New Roman" w:cs="Times New Roman" w:eastAsia="Times New Roman"/>
          <w:color w:val="0E101A"/>
          <w:spacing w:val="0"/>
          <w:position w:val="0"/>
          <w:sz w:val="22"/>
          <w:shd w:fill="auto" w:val="clear"/>
        </w:rPr>
      </w:pPr>
      <w:r>
        <w:rPr>
          <w:rFonts w:ascii="Times New Roman" w:hAnsi="Times New Roman" w:cs="Times New Roman" w:eastAsia="Times New Roman"/>
          <w:color w:val="0E101A"/>
          <w:spacing w:val="0"/>
          <w:position w:val="0"/>
          <w:sz w:val="22"/>
          <w:shd w:fill="auto" w:val="clear"/>
        </w:rPr>
        <w:t xml:space="preserve">Council members:</w:t>
      </w:r>
    </w:p>
    <w:p>
      <w:pPr>
        <w:spacing w:before="0" w:after="0" w:line="259"/>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0E101A"/>
          <w:spacing w:val="0"/>
          <w:position w:val="0"/>
          <w:sz w:val="22"/>
          <w:shd w:fill="auto" w:val="clear"/>
        </w:rPr>
        <w:tab/>
      </w:r>
      <w:r>
        <w:rPr>
          <w:rFonts w:ascii="Times New Roman" w:hAnsi="Times New Roman" w:cs="Times New Roman" w:eastAsia="Times New Roman"/>
          <w:color w:val="auto"/>
          <w:spacing w:val="0"/>
          <w:position w:val="0"/>
          <w:sz w:val="22"/>
          <w:shd w:fill="auto" w:val="clear"/>
        </w:rPr>
        <w:t xml:space="preserve">David Whitaker</w:t>
        <w:tab/>
        <w:tab/>
        <w:t xml:space="preserve">Aye</w:t>
      </w:r>
    </w:p>
    <w:p>
      <w:pPr>
        <w:spacing w:before="0" w:after="0" w:line="259"/>
        <w:ind w:right="0" w:left="0" w:firstLine="72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0E101A"/>
          <w:spacing w:val="0"/>
          <w:position w:val="0"/>
          <w:sz w:val="22"/>
          <w:shd w:fill="auto" w:val="clear"/>
        </w:rPr>
        <w:t xml:space="preserve">Dan DeGraffenried</w:t>
        <w:tab/>
      </w:r>
      <w:r>
        <w:rPr>
          <w:rFonts w:ascii="Times New Roman" w:hAnsi="Times New Roman" w:cs="Times New Roman" w:eastAsia="Times New Roman"/>
          <w:color w:val="auto"/>
          <w:spacing w:val="0"/>
          <w:position w:val="0"/>
          <w:sz w:val="22"/>
          <w:shd w:fill="auto" w:val="clear"/>
        </w:rPr>
        <w:t xml:space="preserve">Aye</w:t>
        <w:tab/>
      </w:r>
    </w:p>
    <w:p>
      <w:pPr>
        <w:spacing w:before="0" w:after="0" w:line="259"/>
        <w:ind w:right="0" w:left="0" w:firstLine="720"/>
        <w:jc w:val="left"/>
        <w:rPr>
          <w:rFonts w:ascii="Times New Roman" w:hAnsi="Times New Roman" w:cs="Times New Roman" w:eastAsia="Times New Roman"/>
          <w:color w:val="0E101A"/>
          <w:spacing w:val="0"/>
          <w:position w:val="0"/>
          <w:sz w:val="22"/>
          <w:shd w:fill="auto" w:val="clear"/>
        </w:rPr>
      </w:pPr>
      <w:r>
        <w:rPr>
          <w:rFonts w:ascii="Times New Roman" w:hAnsi="Times New Roman" w:cs="Times New Roman" w:eastAsia="Times New Roman"/>
          <w:color w:val="0E101A"/>
          <w:spacing w:val="0"/>
          <w:position w:val="0"/>
          <w:sz w:val="22"/>
          <w:shd w:fill="auto" w:val="clear"/>
        </w:rPr>
        <w:t xml:space="preserve">Neil Shumway</w:t>
        <w:tab/>
        <w:tab/>
        <w:t xml:space="preserve">Aye</w:t>
      </w:r>
    </w:p>
    <w:p>
      <w:pPr>
        <w:spacing w:before="0" w:after="0" w:line="240"/>
        <w:ind w:right="0" w:left="0" w:firstLine="0"/>
        <w:jc w:val="left"/>
        <w:rPr>
          <w:rFonts w:ascii="Times New Roman" w:hAnsi="Times New Roman" w:cs="Times New Roman" w:eastAsia="Times New Roman"/>
          <w:color w:val="0E101A"/>
          <w:spacing w:val="0"/>
          <w:position w:val="0"/>
          <w:sz w:val="22"/>
          <w:shd w:fill="auto" w:val="clear"/>
        </w:rPr>
      </w:pPr>
      <w:r>
        <w:rPr>
          <w:rFonts w:ascii="Times New Roman" w:hAnsi="Times New Roman" w:cs="Times New Roman" w:eastAsia="Times New Roman"/>
          <w:color w:val="0E101A"/>
          <w:spacing w:val="0"/>
          <w:position w:val="0"/>
          <w:sz w:val="22"/>
          <w:shd w:fill="auto" w:val="clear"/>
        </w:rPr>
        <w:tab/>
      </w:r>
      <w:r>
        <w:rPr>
          <w:rFonts w:ascii="Times New Roman" w:hAnsi="Times New Roman" w:cs="Times New Roman" w:eastAsia="Times New Roman"/>
          <w:color w:val="auto"/>
          <w:spacing w:val="0"/>
          <w:position w:val="0"/>
          <w:sz w:val="22"/>
          <w:shd w:fill="auto" w:val="clear"/>
        </w:rPr>
        <w:t xml:space="preserve">Josh Whitaker</w:t>
        <w:tab/>
        <w:tab/>
      </w:r>
      <w:r>
        <w:rPr>
          <w:rFonts w:ascii="Times New Roman" w:hAnsi="Times New Roman" w:cs="Times New Roman" w:eastAsia="Times New Roman"/>
          <w:color w:val="0E101A"/>
          <w:spacing w:val="0"/>
          <w:position w:val="0"/>
          <w:sz w:val="22"/>
          <w:shd w:fill="auto" w:val="clear"/>
        </w:rPr>
        <w:t xml:space="preserve">Aye</w:t>
      </w:r>
    </w:p>
    <w:p>
      <w:pPr>
        <w:spacing w:before="0" w:after="160" w:line="25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CERT</w:t>
      </w:r>
      <w:r>
        <w:rPr>
          <w:rFonts w:ascii="Times New Roman" w:hAnsi="Times New Roman" w:cs="Times New Roman" w:eastAsia="Times New Roman"/>
          <w:color w:val="auto"/>
          <w:spacing w:val="0"/>
          <w:position w:val="0"/>
          <w:sz w:val="24"/>
          <w:shd w:fill="auto" w:val="clear"/>
        </w:rPr>
        <w:t xml:space="preserve">:  Kanosh CERT Captain Geri Minton stated CERT will have no meetings until September.  The CERT team will have several fund raisers throughout the summer.  On May 3 they will be selling breakfast at the SWAP meet. The Fire Department will be selling hotdogs and chips for lunch at the SWAP meet.</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CERT had a good turnout at the  Mini CERT Conference held Saturday, March 22.  The four trainings included active shooter, Stress management, Wilderness first aid, Mass care, and Casualty</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Fire Department:  </w:t>
      </w:r>
      <w:r>
        <w:rPr>
          <w:rFonts w:ascii="Times New Roman" w:hAnsi="Times New Roman" w:cs="Times New Roman" w:eastAsia="Times New Roman"/>
          <w:color w:val="auto"/>
          <w:spacing w:val="0"/>
          <w:position w:val="0"/>
          <w:sz w:val="24"/>
          <w:shd w:fill="auto" w:val="clear"/>
        </w:rPr>
        <w:t xml:space="preserve">Chief Lorin Shumway noted there was nothing new to report at this time</w:t>
      </w:r>
    </w:p>
    <w:p>
      <w:pPr>
        <w:spacing w:before="0" w:after="0" w:line="240"/>
        <w:ind w:right="0" w:left="0" w:firstLine="0"/>
        <w:jc w:val="left"/>
        <w:rPr>
          <w:rFonts w:ascii="Times New Roman" w:hAnsi="Times New Roman" w:cs="Times New Roman" w:eastAsia="Times New Roman"/>
          <w:b/>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Planning and Zoning:</w:t>
      </w:r>
      <w:r>
        <w:rPr>
          <w:rFonts w:ascii="Times New Roman" w:hAnsi="Times New Roman" w:cs="Times New Roman" w:eastAsia="Times New Roman"/>
          <w:color w:val="auto"/>
          <w:spacing w:val="0"/>
          <w:position w:val="0"/>
          <w:sz w:val="24"/>
          <w:shd w:fill="auto" w:val="clear"/>
        </w:rPr>
        <w:t xml:space="preserve">  Spokesperson Geri Minton</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Ms. Minton presented the building permit KN525-0331-006 of Steve and Wenda Crabb, all documentation has been approved by the Planning and Commission.  All basic fees have already been paid by the Crabbs.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0E101A"/>
          <w:spacing w:val="0"/>
          <w:position w:val="0"/>
          <w:sz w:val="22"/>
          <w:shd w:fill="auto" w:val="clear"/>
        </w:rPr>
      </w:pPr>
      <w:r>
        <w:rPr>
          <w:rFonts w:ascii="Times New Roman" w:hAnsi="Times New Roman" w:cs="Times New Roman" w:eastAsia="Times New Roman"/>
          <w:color w:val="auto"/>
          <w:spacing w:val="0"/>
          <w:position w:val="0"/>
          <w:sz w:val="24"/>
          <w:shd w:fill="auto" w:val="clear"/>
        </w:rPr>
        <w:t xml:space="preserve">Following a review of the documents Councilmember Neil Shumway motioned to approve the building permit as presented, Councilmember Dan DeGraffenried provided a second to the motion,</w:t>
      </w:r>
      <w:r>
        <w:rPr>
          <w:rFonts w:ascii="Times New Roman" w:hAnsi="Times New Roman" w:cs="Times New Roman" w:eastAsia="Times New Roman"/>
          <w:color w:val="auto"/>
          <w:spacing w:val="0"/>
          <w:position w:val="0"/>
          <w:sz w:val="22"/>
          <w:shd w:fill="auto" w:val="clear"/>
        </w:rPr>
        <w:t xml:space="preserve"> and all Council members in attendance voted in favor as noted below:</w:t>
      </w:r>
      <w:r>
        <w:rPr>
          <w:rFonts w:ascii="Times New Roman" w:hAnsi="Times New Roman" w:cs="Times New Roman" w:eastAsia="Times New Roman"/>
          <w:color w:val="0E101A"/>
          <w:spacing w:val="0"/>
          <w:position w:val="0"/>
          <w:sz w:val="22"/>
          <w:shd w:fill="auto" w:val="clear"/>
        </w:rPr>
        <w:t xml:space="preserve"> </w:t>
      </w:r>
    </w:p>
    <w:p>
      <w:pPr>
        <w:spacing w:before="0" w:after="0" w:line="240"/>
        <w:ind w:right="0" w:left="0" w:firstLine="0"/>
        <w:jc w:val="left"/>
        <w:rPr>
          <w:rFonts w:ascii="Times New Roman" w:hAnsi="Times New Roman" w:cs="Times New Roman" w:eastAsia="Times New Roman"/>
          <w:color w:val="0E101A"/>
          <w:spacing w:val="0"/>
          <w:position w:val="0"/>
          <w:sz w:val="22"/>
          <w:shd w:fill="auto" w:val="clear"/>
        </w:rPr>
      </w:pPr>
      <w:r>
        <w:rPr>
          <w:rFonts w:ascii="Times New Roman" w:hAnsi="Times New Roman" w:cs="Times New Roman" w:eastAsia="Times New Roman"/>
          <w:color w:val="0E101A"/>
          <w:spacing w:val="0"/>
          <w:position w:val="0"/>
          <w:sz w:val="22"/>
          <w:shd w:fill="auto" w:val="clear"/>
        </w:rPr>
        <w:t xml:space="preserve">Mayor Scott McDonald</w:t>
        <w:tab/>
        <w:tab/>
        <w:t xml:space="preserve">Aye</w:t>
      </w:r>
    </w:p>
    <w:p>
      <w:pPr>
        <w:spacing w:before="0" w:after="0" w:line="240"/>
        <w:ind w:right="0" w:left="0" w:firstLine="0"/>
        <w:jc w:val="left"/>
        <w:rPr>
          <w:rFonts w:ascii="Times New Roman" w:hAnsi="Times New Roman" w:cs="Times New Roman" w:eastAsia="Times New Roman"/>
          <w:color w:val="0E101A"/>
          <w:spacing w:val="0"/>
          <w:position w:val="0"/>
          <w:sz w:val="22"/>
          <w:shd w:fill="auto" w:val="clear"/>
        </w:rPr>
      </w:pPr>
      <w:r>
        <w:rPr>
          <w:rFonts w:ascii="Times New Roman" w:hAnsi="Times New Roman" w:cs="Times New Roman" w:eastAsia="Times New Roman"/>
          <w:color w:val="0E101A"/>
          <w:spacing w:val="0"/>
          <w:position w:val="0"/>
          <w:sz w:val="22"/>
          <w:shd w:fill="auto" w:val="clear"/>
        </w:rPr>
        <w:t xml:space="preserve">Council members:</w:t>
      </w:r>
    </w:p>
    <w:p>
      <w:pPr>
        <w:spacing w:before="0" w:after="0" w:line="259"/>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0E101A"/>
          <w:spacing w:val="0"/>
          <w:position w:val="0"/>
          <w:sz w:val="22"/>
          <w:shd w:fill="auto" w:val="clear"/>
        </w:rPr>
        <w:tab/>
      </w:r>
      <w:r>
        <w:rPr>
          <w:rFonts w:ascii="Times New Roman" w:hAnsi="Times New Roman" w:cs="Times New Roman" w:eastAsia="Times New Roman"/>
          <w:color w:val="auto"/>
          <w:spacing w:val="0"/>
          <w:position w:val="0"/>
          <w:sz w:val="22"/>
          <w:shd w:fill="auto" w:val="clear"/>
        </w:rPr>
        <w:t xml:space="preserve">David Whitaker</w:t>
        <w:tab/>
        <w:tab/>
        <w:t xml:space="preserve">Aye</w:t>
      </w:r>
    </w:p>
    <w:p>
      <w:pPr>
        <w:spacing w:before="0" w:after="0" w:line="259"/>
        <w:ind w:right="0" w:left="0" w:firstLine="72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0E101A"/>
          <w:spacing w:val="0"/>
          <w:position w:val="0"/>
          <w:sz w:val="22"/>
          <w:shd w:fill="auto" w:val="clear"/>
        </w:rPr>
        <w:t xml:space="preserve">Dan DeGraffenried</w:t>
        <w:tab/>
      </w:r>
      <w:r>
        <w:rPr>
          <w:rFonts w:ascii="Times New Roman" w:hAnsi="Times New Roman" w:cs="Times New Roman" w:eastAsia="Times New Roman"/>
          <w:color w:val="auto"/>
          <w:spacing w:val="0"/>
          <w:position w:val="0"/>
          <w:sz w:val="22"/>
          <w:shd w:fill="auto" w:val="clear"/>
        </w:rPr>
        <w:t xml:space="preserve">Aye</w:t>
        <w:tab/>
      </w:r>
    </w:p>
    <w:p>
      <w:pPr>
        <w:spacing w:before="0" w:after="0" w:line="259"/>
        <w:ind w:right="0" w:left="0" w:firstLine="720"/>
        <w:jc w:val="left"/>
        <w:rPr>
          <w:rFonts w:ascii="Times New Roman" w:hAnsi="Times New Roman" w:cs="Times New Roman" w:eastAsia="Times New Roman"/>
          <w:color w:val="0E101A"/>
          <w:spacing w:val="0"/>
          <w:position w:val="0"/>
          <w:sz w:val="22"/>
          <w:shd w:fill="auto" w:val="clear"/>
        </w:rPr>
      </w:pPr>
      <w:r>
        <w:rPr>
          <w:rFonts w:ascii="Times New Roman" w:hAnsi="Times New Roman" w:cs="Times New Roman" w:eastAsia="Times New Roman"/>
          <w:color w:val="0E101A"/>
          <w:spacing w:val="0"/>
          <w:position w:val="0"/>
          <w:sz w:val="22"/>
          <w:shd w:fill="auto" w:val="clear"/>
        </w:rPr>
        <w:t xml:space="preserve">Neil Shumway</w:t>
        <w:tab/>
        <w:tab/>
        <w:t xml:space="preserve">Aye</w:t>
      </w:r>
    </w:p>
    <w:p>
      <w:pPr>
        <w:spacing w:before="0" w:after="0" w:line="240"/>
        <w:ind w:right="0" w:left="0" w:firstLine="0"/>
        <w:jc w:val="left"/>
        <w:rPr>
          <w:rFonts w:ascii="Times New Roman" w:hAnsi="Times New Roman" w:cs="Times New Roman" w:eastAsia="Times New Roman"/>
          <w:color w:val="0E101A"/>
          <w:spacing w:val="0"/>
          <w:position w:val="0"/>
          <w:sz w:val="22"/>
          <w:shd w:fill="auto" w:val="clear"/>
        </w:rPr>
      </w:pPr>
      <w:r>
        <w:rPr>
          <w:rFonts w:ascii="Times New Roman" w:hAnsi="Times New Roman" w:cs="Times New Roman" w:eastAsia="Times New Roman"/>
          <w:color w:val="0E101A"/>
          <w:spacing w:val="0"/>
          <w:position w:val="0"/>
          <w:sz w:val="22"/>
          <w:shd w:fill="auto" w:val="clear"/>
        </w:rPr>
        <w:tab/>
      </w:r>
      <w:r>
        <w:rPr>
          <w:rFonts w:ascii="Times New Roman" w:hAnsi="Times New Roman" w:cs="Times New Roman" w:eastAsia="Times New Roman"/>
          <w:color w:val="auto"/>
          <w:spacing w:val="0"/>
          <w:position w:val="0"/>
          <w:sz w:val="22"/>
          <w:shd w:fill="auto" w:val="clear"/>
        </w:rPr>
        <w:t xml:space="preserve">Josh Whitaker</w:t>
        <w:tab/>
        <w:tab/>
      </w:r>
      <w:r>
        <w:rPr>
          <w:rFonts w:ascii="Times New Roman" w:hAnsi="Times New Roman" w:cs="Times New Roman" w:eastAsia="Times New Roman"/>
          <w:color w:val="0E101A"/>
          <w:spacing w:val="0"/>
          <w:position w:val="0"/>
          <w:sz w:val="22"/>
          <w:shd w:fill="auto" w:val="clear"/>
        </w:rPr>
        <w:t xml:space="preserve">Aye</w:t>
      </w:r>
    </w:p>
    <w:p>
      <w:pPr>
        <w:spacing w:before="0" w:after="0" w:line="240"/>
        <w:ind w:right="0" w:left="0" w:firstLine="0"/>
        <w:jc w:val="left"/>
        <w:rPr>
          <w:rFonts w:ascii="Times New Roman" w:hAnsi="Times New Roman" w:cs="Times New Roman" w:eastAsia="Times New Roman"/>
          <w:color w:val="0E101A"/>
          <w:spacing w:val="0"/>
          <w:position w:val="0"/>
          <w:sz w:val="22"/>
          <w:shd w:fill="auto" w:val="clear"/>
        </w:rPr>
      </w:pPr>
      <w:r>
        <w:rPr>
          <w:rFonts w:ascii="Times New Roman" w:hAnsi="Times New Roman" w:cs="Times New Roman" w:eastAsia="Times New Roman"/>
          <w:color w:val="0E101A"/>
          <w:spacing w:val="0"/>
          <w:position w:val="0"/>
          <w:sz w:val="22"/>
          <w:shd w:fill="auto" w:val="clear"/>
        </w:rPr>
        <w:t xml:space="preserve">The following disclosures were made: Josh Whitaker declared that the Crabbs are his primary employer; however, because they meet all of the town's requirements, he is able to vote in favor of the permit.</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Councilmembers had asked Planning and Zoning to deal with the problem we have on the north end of town with addresses.  Deliveries are inaccurate, due to this situation, in case of emergency this discrepancy would also affect emergency services. Planning and Zoning Member Stan Koyle was able to obtain a copy of a Kanosh Town Map from Adam Britt.  The map reflects town boundaries, if you look at households (the black numbers indicate the house number currently being used) Adam Britt suggested the yellow tab as address changes, he stated he can GPS right to the front door and have an accurate address if we want.  The Town was basically set up with odds and evens being -0- (zeros) and 5 (fives). The north end of town appears to be somewhat worse than the south end.  provided a review of the Recommended Street and housing numbers.  This information and the information that follows was presented to the Councilmembers for consideration: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Below see the recommended addresses: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object w:dxaOrig="6317" w:dyaOrig="8483">
          <v:rect xmlns:o="urn:schemas-microsoft-com:office:office" xmlns:v="urn:schemas-microsoft-com:vml" id="rectole0000000000" style="width:315.850000pt;height:424.150000pt" o:preferrelative="t" o:ole="">
            <o:lock v:ext="edit"/>
            <v:imagedata xmlns:r="http://schemas.openxmlformats.org/officeDocument/2006/relationships" r:id="docRId1" o:title=""/>
          </v:rect>
          <o:OLEObject xmlns:r="http://schemas.openxmlformats.org/officeDocument/2006/relationships" xmlns:o="urn:schemas-microsoft-com:office:office" Type="Embed" ProgID="StaticMetafile" DrawAspect="Content" ObjectID="0000000000" ShapeID="rectole0000000000" r:id="docRId0"/>
        </w:object>
      </w:r>
      <w:r>
        <w:object w:dxaOrig="7228" w:dyaOrig="4515">
          <v:rect xmlns:o="urn:schemas-microsoft-com:office:office" xmlns:v="urn:schemas-microsoft-com:vml" id="rectole0000000001" style="width:361.400000pt;height:225.750000pt" o:preferrelative="t" o:ole="">
            <o:lock v:ext="edit"/>
            <v:imagedata xmlns:r="http://schemas.openxmlformats.org/officeDocument/2006/relationships" r:id="docRId3" o:title=""/>
          </v:rect>
          <o:OLEObject xmlns:r="http://schemas.openxmlformats.org/officeDocument/2006/relationships" xmlns:o="urn:schemas-microsoft-com:office:office" Type="Embed" ProgID="StaticMetafile" DrawAspect="Content" ObjectID="0000000001" ShapeID="rectole0000000001" r:id="docRId2"/>
        </w:objec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Mayor Scott McDonald stated they want to make the map available for the townspeople to come and see it.  There have been several people who have indicated they already want to do this.  We need to get the new street signs ordered.   However, if we put the street signs up and the individual does not change their house number we will be in a mess!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Town Easter Egg Hunt: </w:t>
      </w:r>
      <w:r>
        <w:rPr>
          <w:rFonts w:ascii="Times New Roman" w:hAnsi="Times New Roman" w:cs="Times New Roman" w:eastAsia="Times New Roman"/>
          <w:color w:val="auto"/>
          <w:spacing w:val="0"/>
          <w:position w:val="0"/>
          <w:sz w:val="24"/>
          <w:shd w:fill="auto" w:val="clear"/>
        </w:rPr>
        <w:t xml:space="preserve">Mrs. Jennifer Woods: will be spearheading the Kanosh Town Easter Egg Hunt this year, efforts are currently underway to fill 1200 plastic eggs.  Mrs. Woods will supply the clerk with a receipt for all of the expenses for reimbursement.</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Training for workplace harassment/sexual harassment and Open/closed meeting training</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Kanosh Town Attorney Justin Wayment provided the training:</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*What constitutes workplace harassment?</w:t>
      </w:r>
    </w:p>
    <w:p>
      <w:pPr>
        <w:numPr>
          <w:ilvl w:val="0"/>
          <w:numId w:val="18"/>
        </w:numPr>
        <w:tabs>
          <w:tab w:val="left" w:pos="720" w:leader="none"/>
        </w:tabs>
        <w:spacing w:before="0" w:after="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Unwelcome Conduct:</w:t>
      </w:r>
      <w:r>
        <w:rPr>
          <w:rFonts w:ascii="Times New Roman" w:hAnsi="Times New Roman" w:cs="Times New Roman" w:eastAsia="Times New Roman"/>
          <w:color w:val="auto"/>
          <w:spacing w:val="0"/>
          <w:position w:val="0"/>
          <w:sz w:val="24"/>
          <w:shd w:fill="auto" w:val="clear"/>
        </w:rPr>
        <w:t xml:space="preserve"> The behavior must be unwanted and offensive to the recipient. </w:t>
      </w:r>
    </w:p>
    <w:p>
      <w:pPr>
        <w:numPr>
          <w:ilvl w:val="0"/>
          <w:numId w:val="18"/>
        </w:numPr>
        <w:tabs>
          <w:tab w:val="left" w:pos="720" w:leader="none"/>
        </w:tabs>
        <w:spacing w:before="0" w:after="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Based on Protected Characteristics:</w:t>
      </w:r>
      <w:r>
        <w:rPr>
          <w:rFonts w:ascii="Times New Roman" w:hAnsi="Times New Roman" w:cs="Times New Roman" w:eastAsia="Times New Roman"/>
          <w:color w:val="auto"/>
          <w:spacing w:val="0"/>
          <w:position w:val="0"/>
          <w:sz w:val="24"/>
          <w:shd w:fill="auto" w:val="clear"/>
        </w:rPr>
        <w:t xml:space="preserve"> The harassment must be based on an employee's membership in a protected group, such as: </w:t>
      </w:r>
    </w:p>
    <w:p>
      <w:pPr>
        <w:numPr>
          <w:ilvl w:val="0"/>
          <w:numId w:val="18"/>
        </w:numPr>
        <w:tabs>
          <w:tab w:val="left" w:pos="1440" w:leader="none"/>
        </w:tabs>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Race </w:t>
      </w:r>
    </w:p>
    <w:p>
      <w:pPr>
        <w:numPr>
          <w:ilvl w:val="0"/>
          <w:numId w:val="18"/>
        </w:numPr>
        <w:tabs>
          <w:tab w:val="left" w:pos="1440" w:leader="none"/>
        </w:tabs>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Color </w:t>
      </w:r>
    </w:p>
    <w:p>
      <w:pPr>
        <w:numPr>
          <w:ilvl w:val="0"/>
          <w:numId w:val="18"/>
        </w:numPr>
        <w:tabs>
          <w:tab w:val="left" w:pos="1440" w:leader="none"/>
        </w:tabs>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Religion </w:t>
      </w:r>
    </w:p>
    <w:p>
      <w:pPr>
        <w:numPr>
          <w:ilvl w:val="0"/>
          <w:numId w:val="18"/>
        </w:numPr>
        <w:tabs>
          <w:tab w:val="left" w:pos="1440" w:leader="none"/>
        </w:tabs>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Sex (including pregnancy, gender identity, and sexual orientation) </w:t>
      </w:r>
    </w:p>
    <w:p>
      <w:pPr>
        <w:numPr>
          <w:ilvl w:val="0"/>
          <w:numId w:val="18"/>
        </w:numPr>
        <w:tabs>
          <w:tab w:val="left" w:pos="1440" w:leader="none"/>
        </w:tabs>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National origin </w:t>
      </w:r>
    </w:p>
    <w:p>
      <w:pPr>
        <w:numPr>
          <w:ilvl w:val="0"/>
          <w:numId w:val="18"/>
        </w:numPr>
        <w:tabs>
          <w:tab w:val="left" w:pos="1440" w:leader="none"/>
        </w:tabs>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Age (40 or older) </w:t>
      </w:r>
    </w:p>
    <w:p>
      <w:pPr>
        <w:numPr>
          <w:ilvl w:val="0"/>
          <w:numId w:val="18"/>
        </w:numPr>
        <w:tabs>
          <w:tab w:val="left" w:pos="1440" w:leader="none"/>
        </w:tabs>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Disability </w:t>
      </w:r>
    </w:p>
    <w:p>
      <w:pPr>
        <w:numPr>
          <w:ilvl w:val="0"/>
          <w:numId w:val="18"/>
        </w:numPr>
        <w:tabs>
          <w:tab w:val="left" w:pos="1440" w:leader="none"/>
        </w:tabs>
        <w:spacing w:before="0" w:after="0" w:line="240"/>
        <w:ind w:right="0" w:left="144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Genetic information </w:t>
      </w:r>
    </w:p>
    <w:p>
      <w:pPr>
        <w:numPr>
          <w:ilvl w:val="0"/>
          <w:numId w:val="18"/>
        </w:numPr>
        <w:tabs>
          <w:tab w:val="left" w:pos="720" w:leader="none"/>
        </w:tabs>
        <w:spacing w:before="0" w:after="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Hostile Work Environment:</w:t>
      </w:r>
      <w:r>
        <w:rPr>
          <w:rFonts w:ascii="Times New Roman" w:hAnsi="Times New Roman" w:cs="Times New Roman" w:eastAsia="Times New Roman"/>
          <w:color w:val="auto"/>
          <w:spacing w:val="0"/>
          <w:position w:val="0"/>
          <w:sz w:val="24"/>
          <w:shd w:fill="auto" w:val="clear"/>
        </w:rPr>
        <w:t xml:space="preserve"> The harassment must create an environment that is intimidating, offensive, or hostile, making it difficult for the employee to do their job.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*Examples of Workplace Harassment:</w:t>
      </w:r>
    </w:p>
    <w:p>
      <w:pPr>
        <w:numPr>
          <w:ilvl w:val="0"/>
          <w:numId w:val="22"/>
        </w:numPr>
        <w:tabs>
          <w:tab w:val="left" w:pos="720" w:leader="none"/>
        </w:tabs>
        <w:spacing w:before="0" w:after="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Verbal:</w:t>
      </w:r>
      <w:r>
        <w:rPr>
          <w:rFonts w:ascii="Times New Roman" w:hAnsi="Times New Roman" w:cs="Times New Roman" w:eastAsia="Times New Roman"/>
          <w:color w:val="auto"/>
          <w:spacing w:val="0"/>
          <w:position w:val="0"/>
          <w:sz w:val="24"/>
          <w:shd w:fill="auto" w:val="clear"/>
        </w:rPr>
        <w:t xml:space="preserve"> Offensive jokes, slurs, epithets, name-calling, insults, or put-downs.</w:t>
      </w:r>
    </w:p>
    <w:p>
      <w:pPr>
        <w:numPr>
          <w:ilvl w:val="0"/>
          <w:numId w:val="22"/>
        </w:numPr>
        <w:tabs>
          <w:tab w:val="left" w:pos="720" w:leader="none"/>
        </w:tabs>
        <w:spacing w:before="0" w:after="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Physical:</w:t>
      </w:r>
      <w:r>
        <w:rPr>
          <w:rFonts w:ascii="Times New Roman" w:hAnsi="Times New Roman" w:cs="Times New Roman" w:eastAsia="Times New Roman"/>
          <w:color w:val="auto"/>
          <w:spacing w:val="0"/>
          <w:position w:val="0"/>
          <w:sz w:val="24"/>
          <w:shd w:fill="auto" w:val="clear"/>
        </w:rPr>
        <w:t xml:space="preserve"> Physical assaults or threats, intimidation, or offensive objects or pictures.</w:t>
      </w:r>
    </w:p>
    <w:p>
      <w:pPr>
        <w:numPr>
          <w:ilvl w:val="0"/>
          <w:numId w:val="22"/>
        </w:numPr>
        <w:tabs>
          <w:tab w:val="left" w:pos="720" w:leader="none"/>
        </w:tabs>
        <w:spacing w:before="0" w:after="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Visual:</w:t>
      </w:r>
      <w:r>
        <w:rPr>
          <w:rFonts w:ascii="Times New Roman" w:hAnsi="Times New Roman" w:cs="Times New Roman" w:eastAsia="Times New Roman"/>
          <w:color w:val="auto"/>
          <w:spacing w:val="0"/>
          <w:position w:val="0"/>
          <w:sz w:val="24"/>
          <w:shd w:fill="auto" w:val="clear"/>
        </w:rPr>
        <w:t xml:space="preserve"> Offensive graffiti, cartoons, or pictures.</w:t>
      </w:r>
    </w:p>
    <w:p>
      <w:pPr>
        <w:numPr>
          <w:ilvl w:val="0"/>
          <w:numId w:val="22"/>
        </w:numPr>
        <w:tabs>
          <w:tab w:val="left" w:pos="720" w:leader="none"/>
        </w:tabs>
        <w:spacing w:before="0" w:after="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Interference with Work Performance:</w:t>
      </w:r>
      <w:r>
        <w:rPr>
          <w:rFonts w:ascii="Times New Roman" w:hAnsi="Times New Roman" w:cs="Times New Roman" w:eastAsia="Times New Roman"/>
          <w:color w:val="auto"/>
          <w:spacing w:val="0"/>
          <w:position w:val="0"/>
          <w:sz w:val="24"/>
          <w:shd w:fill="auto" w:val="clear"/>
        </w:rPr>
        <w:t xml:space="preserve"> Sabotaging someone's work, or making it difficult for them to do their job.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*What to do if you experience workplace harassment:</w:t>
      </w:r>
    </w:p>
    <w:p>
      <w:pPr>
        <w:numPr>
          <w:ilvl w:val="0"/>
          <w:numId w:val="24"/>
        </w:numPr>
        <w:tabs>
          <w:tab w:val="left" w:pos="720" w:leader="none"/>
        </w:tabs>
        <w:spacing w:before="0" w:after="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Document everything:</w:t>
      </w:r>
      <w:r>
        <w:rPr>
          <w:rFonts w:ascii="Times New Roman" w:hAnsi="Times New Roman" w:cs="Times New Roman" w:eastAsia="Times New Roman"/>
          <w:color w:val="auto"/>
          <w:spacing w:val="0"/>
          <w:position w:val="0"/>
          <w:sz w:val="24"/>
          <w:shd w:fill="auto" w:val="clear"/>
        </w:rPr>
        <w:t xml:space="preserve"> Keep records of the incidents, including dates, times, locations, and any witnesses. </w:t>
      </w:r>
    </w:p>
    <w:p>
      <w:pPr>
        <w:numPr>
          <w:ilvl w:val="0"/>
          <w:numId w:val="24"/>
        </w:numPr>
        <w:tabs>
          <w:tab w:val="left" w:pos="720" w:leader="none"/>
        </w:tabs>
        <w:spacing w:before="0" w:after="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Review your company's harassment policy:</w:t>
      </w:r>
      <w:r>
        <w:rPr>
          <w:rFonts w:ascii="Times New Roman" w:hAnsi="Times New Roman" w:cs="Times New Roman" w:eastAsia="Times New Roman"/>
          <w:color w:val="auto"/>
          <w:spacing w:val="0"/>
          <w:position w:val="0"/>
          <w:sz w:val="24"/>
          <w:shd w:fill="auto" w:val="clear"/>
        </w:rPr>
        <w:t xml:space="preserve"> Familiarize yourself with the procedures for reporting harassment. </w:t>
      </w:r>
    </w:p>
    <w:p>
      <w:pPr>
        <w:numPr>
          <w:ilvl w:val="0"/>
          <w:numId w:val="24"/>
        </w:numPr>
        <w:tabs>
          <w:tab w:val="left" w:pos="720" w:leader="none"/>
        </w:tabs>
        <w:spacing w:before="0" w:after="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Report the harassment:</w:t>
      </w:r>
      <w:r>
        <w:rPr>
          <w:rFonts w:ascii="Times New Roman" w:hAnsi="Times New Roman" w:cs="Times New Roman" w:eastAsia="Times New Roman"/>
          <w:color w:val="auto"/>
          <w:spacing w:val="0"/>
          <w:position w:val="0"/>
          <w:sz w:val="24"/>
          <w:shd w:fill="auto" w:val="clear"/>
        </w:rPr>
        <w:t xml:space="preserve"> Inform your employer. </w:t>
      </w:r>
    </w:p>
    <w:p>
      <w:pPr>
        <w:numPr>
          <w:ilvl w:val="0"/>
          <w:numId w:val="24"/>
        </w:numPr>
        <w:tabs>
          <w:tab w:val="left" w:pos="720" w:leader="none"/>
        </w:tabs>
        <w:spacing w:before="0" w:after="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Seek support:</w:t>
      </w:r>
      <w:r>
        <w:rPr>
          <w:rFonts w:ascii="Times New Roman" w:hAnsi="Times New Roman" w:cs="Times New Roman" w:eastAsia="Times New Roman"/>
          <w:color w:val="auto"/>
          <w:spacing w:val="0"/>
          <w:position w:val="0"/>
          <w:sz w:val="24"/>
          <w:shd w:fill="auto" w:val="clear"/>
        </w:rPr>
        <w:t xml:space="preserve"> Talk to trusted colleagues, friends, or mental health professionals. </w:t>
      </w:r>
    </w:p>
    <w:p>
      <w:pPr>
        <w:numPr>
          <w:ilvl w:val="0"/>
          <w:numId w:val="24"/>
        </w:numPr>
        <w:tabs>
          <w:tab w:val="left" w:pos="720" w:leader="none"/>
        </w:tabs>
        <w:spacing w:before="0" w:after="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Consider legal options:</w:t>
      </w:r>
      <w:r>
        <w:rPr>
          <w:rFonts w:ascii="Times New Roman" w:hAnsi="Times New Roman" w:cs="Times New Roman" w:eastAsia="Times New Roman"/>
          <w:color w:val="auto"/>
          <w:spacing w:val="0"/>
          <w:position w:val="0"/>
          <w:sz w:val="24"/>
          <w:shd w:fill="auto" w:val="clear"/>
        </w:rPr>
        <w:t xml:space="preserve"> If the harassment continues or your employer fails to act, you may want to file a formal complaint with the Equal Employment Opportunity Commission (EEOC). </w:t>
      </w:r>
    </w:p>
    <w:p>
      <w:pPr>
        <w:numPr>
          <w:ilvl w:val="0"/>
          <w:numId w:val="24"/>
        </w:numPr>
        <w:tabs>
          <w:tab w:val="left" w:pos="720" w:leader="none"/>
        </w:tabs>
        <w:spacing w:before="0" w:after="0" w:line="240"/>
        <w:ind w:right="0" w:left="720" w:hanging="360"/>
        <w:jc w:val="left"/>
        <w:rPr>
          <w:rFonts w:ascii="Times New Roman" w:hAnsi="Times New Roman" w:cs="Times New Roman" w:eastAsia="Times New Roman"/>
          <w:color w:val="auto"/>
          <w:spacing w:val="0"/>
          <w:position w:val="0"/>
          <w:sz w:val="24"/>
          <w:shd w:fill="auto" w:val="clear"/>
        </w:rPr>
      </w:pPr>
    </w:p>
    <w:p>
      <w:pPr>
        <w:keepNext w:val="true"/>
        <w:keepLines w:val="true"/>
        <w:spacing w:before="0" w:after="0" w:line="240"/>
        <w:ind w:right="0" w:left="0" w:firstLine="0"/>
        <w:jc w:val="left"/>
        <w:rPr>
          <w:rFonts w:ascii="Times New Roman" w:hAnsi="Times New Roman" w:cs="Times New Roman" w:eastAsia="Times New Roman"/>
          <w:b/>
          <w:color w:val="1B1B1B"/>
          <w:spacing w:val="0"/>
          <w:position w:val="0"/>
          <w:sz w:val="24"/>
          <w:shd w:fill="FFFFFF" w:val="clear"/>
        </w:rPr>
      </w:pPr>
      <w:r>
        <w:rPr>
          <w:rFonts w:ascii="Times New Roman" w:hAnsi="Times New Roman" w:cs="Times New Roman" w:eastAsia="Times New Roman"/>
          <w:b/>
          <w:color w:val="1B1B1B"/>
          <w:spacing w:val="0"/>
          <w:position w:val="0"/>
          <w:sz w:val="24"/>
          <w:shd w:fill="FFFFFF" w:val="clear"/>
        </w:rPr>
        <w:t xml:space="preserve">*Sexual Harassment</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It is unlawful to harass a person (an applicant or employee) because of that person's sex. Harassment can include "sexual harassment" or unwelcome sexual advances, requests for sexual favors, and other verbal or physical harassment of a sexual nature.</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Harassment does not have to be of a sexual nature, however, and can include offensive remarks about a person's sex. For example, it is illegal to harass a woman by making offensive comments about women in general.</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Both victim and the harasser can be either a woman or a man, and the victim and harasser can be the same sex.</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Although the law doesn't prohibit simple teasing, offhand comments, or isolated incidents that are not very serious, harassment is illegal when it is so frequent or severe that it creates a hostile or offensive work environment or when it results in an adverse employment decision (such as the victim being fired or demoted).</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The harasser can be the victim's supervisor, a supervisor in another area, a co-worker, or someone who is not an employee of the employer, such as a client or customer.</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*Open/closed Meeting Training</w:t>
      </w:r>
    </w:p>
    <w:p>
      <w:pPr>
        <w:spacing w:before="0" w:after="0" w:line="240"/>
        <w:ind w:right="0" w:left="0" w:firstLine="0"/>
        <w:jc w:val="left"/>
        <w:rPr>
          <w:rFonts w:ascii="Times New Roman" w:hAnsi="Times New Roman" w:cs="Times New Roman" w:eastAsia="Times New Roman"/>
          <w:b/>
          <w:i/>
          <w:color w:val="auto"/>
          <w:spacing w:val="0"/>
          <w:position w:val="0"/>
          <w:sz w:val="24"/>
          <w:shd w:fill="auto" w:val="clear"/>
        </w:rPr>
      </w:pPr>
      <w:r>
        <w:rPr>
          <w:rFonts w:ascii="Times New Roman" w:hAnsi="Times New Roman" w:cs="Times New Roman" w:eastAsia="Times New Roman"/>
          <w:b/>
          <w:i/>
          <w:color w:val="auto"/>
          <w:spacing w:val="0"/>
          <w:position w:val="0"/>
          <w:sz w:val="24"/>
          <w:shd w:fill="auto" w:val="clear"/>
        </w:rPr>
        <w:t xml:space="preserve">CHECKLIST </w:t>
      </w:r>
      <w:r>
        <w:rPr>
          <w:rFonts w:ascii="Times New Roman" w:hAnsi="Times New Roman" w:cs="Times New Roman" w:eastAsia="Times New Roman"/>
          <w:b/>
          <w:i/>
          <w:color w:val="auto"/>
          <w:spacing w:val="0"/>
          <w:position w:val="0"/>
          <w:sz w:val="24"/>
          <w:shd w:fill="auto" w:val="clear"/>
        </w:rPr>
        <w:t xml:space="preserve">–</w:t>
      </w:r>
      <w:r>
        <w:rPr>
          <w:rFonts w:ascii="Times New Roman" w:hAnsi="Times New Roman" w:cs="Times New Roman" w:eastAsia="Times New Roman"/>
          <w:b/>
          <w:i/>
          <w:color w:val="auto"/>
          <w:spacing w:val="0"/>
          <w:position w:val="0"/>
          <w:sz w:val="24"/>
          <w:shd w:fill="auto" w:val="clear"/>
        </w:rPr>
        <w:t xml:space="preserve"> CONDUCTING AN OPEN MEETING</w:t>
      </w:r>
      <w:r>
        <w:rPr>
          <w:rFonts w:ascii="Times New Roman" w:hAnsi="Times New Roman" w:cs="Times New Roman" w:eastAsia="Times New Roman"/>
          <w:b/>
          <w:i/>
          <w:color w:val="auto"/>
          <w:spacing w:val="0"/>
          <w:position w:val="0"/>
          <w:sz w:val="24"/>
          <w:shd w:fill="auto" w:val="clear"/>
        </w:rPr>
        <w:t xml:space="preserve"> </w:t>
      </w:r>
    </w:p>
    <w:p>
      <w:pPr>
        <w:spacing w:before="0" w:after="0" w:line="240"/>
        <w:ind w:right="0" w:left="0" w:firstLine="0"/>
        <w:jc w:val="left"/>
        <w:rPr>
          <w:rFonts w:ascii="Times New Roman" w:hAnsi="Times New Roman" w:cs="Times New Roman" w:eastAsia="Times New Roman"/>
          <w:i/>
          <w:color w:val="auto"/>
          <w:spacing w:val="0"/>
          <w:position w:val="0"/>
          <w:sz w:val="24"/>
          <w:shd w:fill="auto" w:val="clear"/>
        </w:rPr>
      </w:pPr>
      <w:r>
        <w:rPr>
          <w:rFonts w:ascii="Times New Roman" w:hAnsi="Times New Roman" w:cs="Times New Roman" w:eastAsia="Times New Roman"/>
          <w:i/>
          <w:color w:val="auto"/>
          <w:spacing w:val="0"/>
          <w:position w:val="0"/>
          <w:sz w:val="24"/>
          <w:shd w:fill="auto" w:val="clear"/>
        </w:rPr>
        <w:t xml:space="preserve">The Open Public Meetings Act (OPMA), also known as the "Sunshine Law," gives the public the right to be present at meetings of public bodies and observe the deliberation, policy formulation, and decision-making processes of those bodies. It was enacted to make government affairs more open, accessible, and responsive. The OPMA requires that all meetings of governing bodies of a public agency be open and public, with certain limited exceptions. </w:t>
      </w:r>
    </w:p>
    <w:p>
      <w:pPr>
        <w:spacing w:before="0" w:after="0" w:line="240"/>
        <w:ind w:right="0" w:left="0" w:firstLine="0"/>
        <w:jc w:val="left"/>
        <w:rPr>
          <w:rFonts w:ascii="Times New Roman" w:hAnsi="Times New Roman" w:cs="Times New Roman" w:eastAsia="Times New Roman"/>
          <w:i/>
          <w:color w:val="auto"/>
          <w:spacing w:val="0"/>
          <w:position w:val="0"/>
          <w:sz w:val="24"/>
          <w:shd w:fill="auto" w:val="clear"/>
        </w:rPr>
      </w:pPr>
      <w:r>
        <w:rPr>
          <w:rFonts w:ascii="Times New Roman" w:hAnsi="Times New Roman" w:cs="Times New Roman" w:eastAsia="Times New Roman"/>
          <w:i/>
          <w:color w:val="auto"/>
          <w:spacing w:val="0"/>
          <w:position w:val="0"/>
          <w:sz w:val="24"/>
          <w:shd w:fill="auto" w:val="clear"/>
        </w:rPr>
        <w:t xml:space="preserve">OPMA requires that the public’s business be done in public. It provides requirements for </w:t>
      </w:r>
    </w:p>
    <w:p>
      <w:pPr>
        <w:spacing w:before="0" w:after="0" w:line="240"/>
        <w:ind w:right="0" w:left="0" w:firstLine="0"/>
        <w:jc w:val="left"/>
        <w:rPr>
          <w:rFonts w:ascii="Times New Roman" w:hAnsi="Times New Roman" w:cs="Times New Roman" w:eastAsia="Times New Roman"/>
          <w:i/>
          <w:color w:val="auto"/>
          <w:spacing w:val="0"/>
          <w:position w:val="0"/>
          <w:sz w:val="24"/>
          <w:shd w:fill="auto" w:val="clear"/>
        </w:rPr>
      </w:pPr>
      <w:r>
        <w:rPr>
          <w:rFonts w:ascii="Times New Roman" w:hAnsi="Times New Roman" w:cs="Times New Roman" w:eastAsia="Times New Roman"/>
          <w:i/>
          <w:color w:val="auto"/>
          <w:spacing w:val="0"/>
          <w:position w:val="0"/>
          <w:sz w:val="24"/>
          <w:shd w:fill="auto" w:val="clear"/>
        </w:rPr>
        <w:t xml:space="preserve">conducting meetings of public officials, who have the authority to make policy and budget </w:t>
      </w:r>
    </w:p>
    <w:p>
      <w:pPr>
        <w:spacing w:before="0" w:after="0" w:line="240"/>
        <w:ind w:right="0" w:left="0" w:firstLine="0"/>
        <w:jc w:val="left"/>
        <w:rPr>
          <w:rFonts w:ascii="Times New Roman" w:hAnsi="Times New Roman" w:cs="Times New Roman" w:eastAsia="Times New Roman"/>
          <w:i/>
          <w:color w:val="auto"/>
          <w:spacing w:val="0"/>
          <w:position w:val="0"/>
          <w:sz w:val="24"/>
          <w:shd w:fill="auto" w:val="clear"/>
        </w:rPr>
      </w:pPr>
      <w:r>
        <w:rPr>
          <w:rFonts w:ascii="Times New Roman" w:hAnsi="Times New Roman" w:cs="Times New Roman" w:eastAsia="Times New Roman"/>
          <w:i/>
          <w:color w:val="auto"/>
          <w:spacing w:val="0"/>
          <w:position w:val="0"/>
          <w:sz w:val="24"/>
          <w:shd w:fill="auto" w:val="clear"/>
        </w:rPr>
        <w:t xml:space="preserve">decisions in the public’s interest. It requires that there be notice and an open deliberative </w:t>
      </w:r>
    </w:p>
    <w:p>
      <w:pPr>
        <w:spacing w:before="0" w:after="0" w:line="240"/>
        <w:ind w:right="0" w:left="0" w:firstLine="0"/>
        <w:jc w:val="left"/>
        <w:rPr>
          <w:rFonts w:ascii="Times New Roman" w:hAnsi="Times New Roman" w:cs="Times New Roman" w:eastAsia="Times New Roman"/>
          <w:i/>
          <w:color w:val="auto"/>
          <w:spacing w:val="0"/>
          <w:position w:val="0"/>
          <w:sz w:val="24"/>
          <w:shd w:fill="auto" w:val="clear"/>
        </w:rPr>
      </w:pPr>
      <w:r>
        <w:rPr>
          <w:rFonts w:ascii="Times New Roman" w:hAnsi="Times New Roman" w:cs="Times New Roman" w:eastAsia="Times New Roman"/>
          <w:i/>
          <w:color w:val="auto"/>
          <w:spacing w:val="0"/>
          <w:position w:val="0"/>
          <w:sz w:val="24"/>
          <w:shd w:fill="auto" w:val="clear"/>
        </w:rPr>
        <w:t xml:space="preserve">process before a public body votes on matters under its jurisdiction. ALL votes are taken in </w:t>
      </w:r>
    </w:p>
    <w:p>
      <w:pPr>
        <w:spacing w:before="0" w:after="0" w:line="240"/>
        <w:ind w:right="0" w:left="0" w:firstLine="0"/>
        <w:jc w:val="left"/>
        <w:rPr>
          <w:rFonts w:ascii="Times New Roman" w:hAnsi="Times New Roman" w:cs="Times New Roman" w:eastAsia="Times New Roman"/>
          <w:i/>
          <w:color w:val="auto"/>
          <w:spacing w:val="0"/>
          <w:position w:val="0"/>
          <w:sz w:val="24"/>
          <w:shd w:fill="auto" w:val="clear"/>
        </w:rPr>
      </w:pPr>
      <w:r>
        <w:rPr>
          <w:rFonts w:ascii="Times New Roman" w:hAnsi="Times New Roman" w:cs="Times New Roman" w:eastAsia="Times New Roman"/>
          <w:i/>
          <w:color w:val="auto"/>
          <w:spacing w:val="0"/>
          <w:position w:val="0"/>
          <w:sz w:val="24"/>
          <w:shd w:fill="auto" w:val="clear"/>
        </w:rPr>
        <w:t xml:space="preserve">public.</w:t>
      </w:r>
    </w:p>
    <w:p>
      <w:pPr>
        <w:spacing w:before="0" w:after="0" w:line="240"/>
        <w:ind w:right="0" w:left="0" w:firstLine="0"/>
        <w:jc w:val="left"/>
        <w:rPr>
          <w:rFonts w:ascii="Times New Roman" w:hAnsi="Times New Roman" w:cs="Times New Roman" w:eastAsia="Times New Roman"/>
          <w:i/>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OPMA defines a Public body as: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Any administrative, advisory, executive, or legislative body of the state or its political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subdivisions that: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1. Is created by the Utah Constitution, statute, rule, ordinance, or resolution;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2. Consists of two or more persons;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3. Expends, disburses, or is supported in whole or in part by tax revenue; and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4. Is vested with the authority to make decisions regarding the public’s business.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The convening of a public body or specified body, with a quorum present, including a workshop or</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an executive session, whether in person or by means of electronic communications, for the</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purpose of discussing, receiving comments from the public about, or acting upon a matter over</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which the public body or specific body has jurisdiction or advisory power. A meeting does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not mean a chance gathering or social gathering.</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“Quorum” means a simple majority of the membership of a public body, unless otherwise defined by applicable law.  Quorum does not include a meeting of two elected officials by themselves when no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action, either formal or informal, is taken.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center"/>
        <w:rPr>
          <w:rFonts w:ascii="Times New Roman" w:hAnsi="Times New Roman" w:cs="Times New Roman" w:eastAsia="Times New Roman"/>
          <w:color w:val="auto"/>
          <w:spacing w:val="0"/>
          <w:position w:val="0"/>
          <w:sz w:val="24"/>
          <w:shd w:fill="auto" w:val="clear"/>
        </w:rPr>
      </w:pPr>
      <w:r>
        <w:object w:dxaOrig="6215" w:dyaOrig="4272">
          <v:rect xmlns:o="urn:schemas-microsoft-com:office:office" xmlns:v="urn:schemas-microsoft-com:vml" id="rectole0000000002" style="width:310.750000pt;height:213.600000pt" o:preferrelative="t" o:ole="">
            <o:lock v:ext="edit"/>
            <v:imagedata xmlns:r="http://schemas.openxmlformats.org/officeDocument/2006/relationships" r:id="docRId5" o:title=""/>
          </v:rect>
          <o:OLEObject xmlns:r="http://schemas.openxmlformats.org/officeDocument/2006/relationships" xmlns:o="urn:schemas-microsoft-com:office:office" Type="Embed" ProgID="StaticDib" DrawAspect="Content" ObjectID="0000000002" ShapeID="rectole0000000002" r:id="docRId4"/>
        </w:objec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 Post notice of meeting and the agenda letting people know the date, time, and place of the meeting and what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the public body will discuss or vote on at least 24 hoursbefore the meeting</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Notice may be posted less than 24 hours in advance if the exception for emergency meetings in 52-4-202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applies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Do not act together, as a quorum, outside a meeting to predetermine an action to be taken at a meeting</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Notice Requirements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In addition, a public body that holds regular meetings that are scheduled in advance over the course of a year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shall give public notice at least once a year of its annual meeting schedule.</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Before the Meeting</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A meeting may be held electronically if the public body has adopted procedures to govern electronic meetings (see R380-42) and the body provides an anchor location for the public</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An electronic meeting may be held without an anchor location if the chair determines that having an anchor location presents a substantial risk to the health or safety of those who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would be present and the chair follows the appropriate protocol</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An electronic meeting may also be held without an anchor location if all members of the public body attend electronically unless the public body receives a written request for an anchor location at least 12 hours before the meeting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Records of Open Meetings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Do we have to keep minutes and/or recordings?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YES TO BOTH!</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Even though there is an audio recording, the approved written minutes will be the official record.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Include both written minutes and recording of open meetings as public records.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Public body shall establish and implement procedures for the public body</w:t>
      </w: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s approval of the written minutes of each meeting.</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During the Meeting</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Must be recorded and minutes taken, unless site visit or traveling tour where no vote or action is taken</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Only act on items on the agenda. If a member of the public brings up an issue, the public body can discuss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the issue but cannot act upon it</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Do not message or text each other during the meeting about board business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Only close a meeting for a purpose listed in 52-4-205, must be voted for by 2/3 of those present</w:t>
      </w:r>
    </w:p>
    <w:p>
      <w:pPr>
        <w:spacing w:before="0" w:after="0" w:line="240"/>
        <w:ind w:right="0" w:left="0" w:firstLine="0"/>
        <w:jc w:val="left"/>
        <w:rPr>
          <w:rFonts w:ascii="Times New Roman" w:hAnsi="Times New Roman" w:cs="Times New Roman" w:eastAsia="Times New Roman"/>
          <w:b/>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Written Minutes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Date, time, and place of meeting;</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Names of members present and absent;</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Substance of all matters proposed, discussed, or decided by the public body which may include a summary of comments;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Record, by individual member, of each vote taken by the public body</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Name of each person who makes a public comment and the substance of the comment; and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Any other information that is a record of the proceedings of the meeting that any member requests be entered in the meetings or recording.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Posting Approved Minutes and Audio Recordings to Public Notice Website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Approved Minutes: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Posted to the PNW within 3 business days of public body’s approval (State Public Body and Specified Local Public Body). Or a website link on the PNW where approved minutes are posted for public bodies that are not State or Specified Local Public Body.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Audio Recordings: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Posted to the PNW within 3 business days after the meeting (State Public Body and Specified Local Public Body). Public body that isn’t a State Public Body or Specified Local Public Body is required to make audio recording available to public but no requirement to post.</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Emergency Meetings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Due to unforeseen circumstances that must be articulable.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An example might be a broken water line that cannot wait for the next scheduled meeting.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Emergency!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Failure to comply with OPMA requirements isn’t an unforeseen circumstance.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Requires best notice practicable.</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Cannot be held unless an attempt has been made to notify all members of the public body and a majority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of the members approve the meeting.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Closed Meetings: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A public body can go from an open meeting into a closed meeting under certain circumstances.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52-4-205 lists all of the reasons for closing an open meeting.</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A quorum must be present. A motion to close the meeting must be made, naming the specific statutory reason for closure. Then, a roll call vote must be taken. Two-thirds of the body must approve the closed meeting.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If the closed meeting is held to discuss 52-4-205(1)(a), (1)(f), or (2), the presiding member of the public body is to execute a sworn statement that the sole purpose of the closed meeting was to discuss these issues. No recording is required. you record everything in a closed session except Personnel issues, individual or moral competence or character.  There is only one time you cannot go into closed session to discuss replacement of counsel member even the voting must be taken care of in public.</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If the meeting is closed for any other statutory reason, a recording shall be made, and written minutes can also be made. These are protected records under GRAMA.</w:t>
      </w:r>
    </w:p>
    <w:p>
      <w:pPr>
        <w:spacing w:before="0" w:after="0" w:line="240"/>
        <w:ind w:right="0" w:left="0" w:firstLine="0"/>
        <w:jc w:val="left"/>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w:t>
      </w:r>
      <w:r>
        <w:rPr>
          <w:rFonts w:ascii="Times New Roman" w:hAnsi="Times New Roman" w:cs="Times New Roman" w:eastAsia="Times New Roman"/>
          <w:b/>
          <w:color w:val="auto"/>
          <w:spacing w:val="0"/>
          <w:position w:val="0"/>
          <w:sz w:val="24"/>
          <w:shd w:fill="auto" w:val="clear"/>
        </w:rPr>
        <w:t xml:space="preserve"> NO VOTES ARE TAKEN IN CLOSED MEETINGS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(Except allowed to end a closed meeting)</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Reasons a Meeting May be Closed</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1. To discuss character, professional competence, or physical or mental health of an individual (doesn’t require recording if the chair signs an affidavit after);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2. To discuss collective bargaining;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3. To discuss pending or reasonably imminent litigation;</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4. To discuss the purchase, exchange, or lease of real property, if public discussion would disclose the appraisal value or prevent the transaction on the best possible terms;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5. To discuss the sale of property, if public discussion would disclose the appraisal value or prevent transaction on best possible terms as long as there’s public notice of sale and terms are disclosed before the sale;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6.To discuss security personnel, devices, or systems (doesn’t require recording if the chair signs an affidavit after);</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7. To discuss investigative proceedings regarding allegations of criminal misconduct; and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8. A few other exceptions relating to the Legislature, Higher Education and the Utah Procurement Code.</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What is Forbidden During a Closed Meeting?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You may not</w:t>
      </w:r>
      <w:r>
        <w:rPr>
          <w:rFonts w:ascii="Times New Roman" w:hAnsi="Times New Roman" w:cs="Times New Roman" w:eastAsia="Times New Roman"/>
          <w:color w:val="auto"/>
          <w:spacing w:val="0"/>
          <w:position w:val="0"/>
          <w:sz w:val="24"/>
          <w:shd w:fill="auto" w:val="clear"/>
        </w:rPr>
        <w:t xml:space="preserve">: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Approve an ordinance, resolution, rule, regulation, contract, or appointment.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Interview a person to fill an elected position.</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Take final action: Final votes must be open and on the record.</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What Happens if Someone Violates OPMA?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A court can void any action in violation of the law: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Sometimes a violation can be cured by discussing and taking a public vote in a subsequent meeting.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May have to pay court costs and attorney fees.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In addition to any other penalty under this chapter, a member of a public body who intentionally violates or intentionally abets or advises in violation of the closed meeting provisions of this chapter is guilty of a class B misdemeanor.</w:t>
      </w: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(6 months in jail and/or $1,000 fine)</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Disruption of Meetings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OPMA does not prohibit the removal of any person from a meeting if the person willfully disrupts the meeting to the extent that orderly conduct is seriously compromised.</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TRAINING</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The presiding officer of a public body shall ensure that the body receives OPMA training on an annual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basis.  State law requires local elected officials and public records officers to complete open government training no later than 90 days after taking the oath of office or assuming their duties, with a refresher course at least every four years.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Common Violations of OPMA</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Closing meeting without members of the public body voting first in an open meeting to close the meeting.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Conducting a closed meeting for reasons other than those allowed by OPMA.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Taking official or final action in a closed meeting.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Failing to properly provide notice of a public meeting.</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Helpful Suggestions: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24 hour notice</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Be specific with agenda items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No </w:t>
      </w: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old business, new business</w:t>
      </w:r>
      <w:r>
        <w:rPr>
          <w:rFonts w:ascii="Times New Roman" w:hAnsi="Times New Roman" w:cs="Times New Roman" w:eastAsia="Times New Roman"/>
          <w:color w:val="auto"/>
          <w:spacing w:val="0"/>
          <w:position w:val="0"/>
          <w:sz w:val="24"/>
          <w:shd w:fill="auto" w:val="clear"/>
        </w:rPr>
        <w:t xml:space="preserve">”</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Action taken on items discussed in closed meeting</w:t>
      </w: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is not enough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Close meetings only for allowed statutory purposes and follow the process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Provide minutes in a timely manner</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Don’t text during meetings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Receive training once a year</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Err on the side of transparency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When in doubt, consult your legal counsel</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Dixie Power</w:t>
      </w:r>
      <w:r>
        <w:rPr>
          <w:rFonts w:ascii="Times New Roman" w:hAnsi="Times New Roman" w:cs="Times New Roman" w:eastAsia="Times New Roman"/>
          <w:color w:val="auto"/>
          <w:spacing w:val="0"/>
          <w:position w:val="0"/>
          <w:sz w:val="24"/>
          <w:shd w:fill="auto" w:val="clear"/>
        </w:rPr>
        <w:t xml:space="preserve">: Council member Neil Shumway will contact Dixie Power and request the items in question be removed from the contract as recommended by our attorney Justin Wayment.  </w:t>
      </w:r>
    </w:p>
    <w:p>
      <w:pPr>
        <w:spacing w:before="0" w:after="0" w:line="240"/>
        <w:ind w:right="0" w:left="0" w:firstLine="0"/>
        <w:jc w:val="left"/>
        <w:rPr>
          <w:rFonts w:ascii="Times New Roman" w:hAnsi="Times New Roman" w:cs="Times New Roman" w:eastAsia="Times New Roman"/>
          <w:b/>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Review Electrical Rates and Reset Surcharge Rates based on review.</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Following a review of our electrical rates, Councilmember Shumway recommended making no change in the current surcharge rate this month</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Bids for park and cemetery care</w:t>
      </w:r>
      <w:r>
        <w:rPr>
          <w:rFonts w:ascii="Times New Roman" w:hAnsi="Times New Roman" w:cs="Times New Roman" w:eastAsia="Times New Roman"/>
          <w:color w:val="auto"/>
          <w:spacing w:val="0"/>
          <w:position w:val="0"/>
          <w:sz w:val="24"/>
          <w:shd w:fill="auto" w:val="clear"/>
        </w:rPr>
        <w:t xml:space="preserve">.</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Fernando Gutierrez:  $4000/month to maintain the park and the cemetery</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Jim Kooy:  $3700/month to maintain the park and cemetery</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0E101A"/>
          <w:spacing w:val="0"/>
          <w:position w:val="0"/>
          <w:sz w:val="22"/>
          <w:shd w:fill="auto" w:val="clear"/>
        </w:rPr>
      </w:pPr>
      <w:r>
        <w:rPr>
          <w:rFonts w:ascii="Times New Roman" w:hAnsi="Times New Roman" w:cs="Times New Roman" w:eastAsia="Times New Roman"/>
          <w:color w:val="auto"/>
          <w:spacing w:val="0"/>
          <w:position w:val="0"/>
          <w:sz w:val="24"/>
          <w:shd w:fill="auto" w:val="clear"/>
        </w:rPr>
        <w:t xml:space="preserve">After a lengthy discussion, Councilmember Josh Whitaker motioned to award the bid of the care of the park and cemetery to Fernando Gutierrez Councilmember David Whitaker </w:t>
      </w:r>
      <w:r>
        <w:rPr>
          <w:rFonts w:ascii="Times New Roman" w:hAnsi="Times New Roman" w:cs="Times New Roman" w:eastAsia="Times New Roman"/>
          <w:color w:val="0E101A"/>
          <w:spacing w:val="0"/>
          <w:position w:val="0"/>
          <w:sz w:val="22"/>
          <w:shd w:fill="auto" w:val="clear"/>
        </w:rPr>
        <w:t xml:space="preserve">provided a second to the motion, and all Council members in attendance voted in favor as noted below:</w:t>
      </w:r>
    </w:p>
    <w:p>
      <w:pPr>
        <w:spacing w:before="0" w:after="0" w:line="240"/>
        <w:ind w:right="0" w:left="0" w:firstLine="0"/>
        <w:jc w:val="left"/>
        <w:rPr>
          <w:rFonts w:ascii="Times New Roman" w:hAnsi="Times New Roman" w:cs="Times New Roman" w:eastAsia="Times New Roman"/>
          <w:color w:val="0E101A"/>
          <w:spacing w:val="0"/>
          <w:position w:val="0"/>
          <w:sz w:val="22"/>
          <w:shd w:fill="auto" w:val="clear"/>
        </w:rPr>
      </w:pPr>
      <w:r>
        <w:rPr>
          <w:rFonts w:ascii="Times New Roman" w:hAnsi="Times New Roman" w:cs="Times New Roman" w:eastAsia="Times New Roman"/>
          <w:color w:val="0E101A"/>
          <w:spacing w:val="0"/>
          <w:position w:val="0"/>
          <w:sz w:val="22"/>
          <w:shd w:fill="auto" w:val="clear"/>
        </w:rPr>
        <w:t xml:space="preserve">Mayor Scott McDonald</w:t>
        <w:tab/>
        <w:tab/>
        <w:t xml:space="preserve">Aye</w:t>
      </w:r>
    </w:p>
    <w:p>
      <w:pPr>
        <w:spacing w:before="0" w:after="0" w:line="240"/>
        <w:ind w:right="0" w:left="0" w:firstLine="0"/>
        <w:jc w:val="left"/>
        <w:rPr>
          <w:rFonts w:ascii="Times New Roman" w:hAnsi="Times New Roman" w:cs="Times New Roman" w:eastAsia="Times New Roman"/>
          <w:color w:val="0E101A"/>
          <w:spacing w:val="0"/>
          <w:position w:val="0"/>
          <w:sz w:val="22"/>
          <w:shd w:fill="auto" w:val="clear"/>
        </w:rPr>
      </w:pPr>
      <w:r>
        <w:rPr>
          <w:rFonts w:ascii="Times New Roman" w:hAnsi="Times New Roman" w:cs="Times New Roman" w:eastAsia="Times New Roman"/>
          <w:color w:val="0E101A"/>
          <w:spacing w:val="0"/>
          <w:position w:val="0"/>
          <w:sz w:val="22"/>
          <w:shd w:fill="auto" w:val="clear"/>
        </w:rPr>
        <w:t xml:space="preserve">Council members:</w:t>
      </w:r>
    </w:p>
    <w:p>
      <w:pPr>
        <w:spacing w:before="0" w:after="0" w:line="259"/>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0E101A"/>
          <w:spacing w:val="0"/>
          <w:position w:val="0"/>
          <w:sz w:val="22"/>
          <w:shd w:fill="auto" w:val="clear"/>
        </w:rPr>
        <w:tab/>
      </w:r>
      <w:r>
        <w:rPr>
          <w:rFonts w:ascii="Times New Roman" w:hAnsi="Times New Roman" w:cs="Times New Roman" w:eastAsia="Times New Roman"/>
          <w:color w:val="auto"/>
          <w:spacing w:val="0"/>
          <w:position w:val="0"/>
          <w:sz w:val="22"/>
          <w:shd w:fill="auto" w:val="clear"/>
        </w:rPr>
        <w:t xml:space="preserve">David Whitakerq</w:t>
        <w:tab/>
        <w:t xml:space="preserve">Aye</w:t>
      </w:r>
    </w:p>
    <w:p>
      <w:pPr>
        <w:spacing w:before="0" w:after="0" w:line="259"/>
        <w:ind w:right="0" w:left="0" w:firstLine="72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0E101A"/>
          <w:spacing w:val="0"/>
          <w:position w:val="0"/>
          <w:sz w:val="22"/>
          <w:shd w:fill="auto" w:val="clear"/>
        </w:rPr>
        <w:t xml:space="preserve">Dan DeGraffenried</w:t>
        <w:tab/>
      </w:r>
      <w:r>
        <w:rPr>
          <w:rFonts w:ascii="Times New Roman" w:hAnsi="Times New Roman" w:cs="Times New Roman" w:eastAsia="Times New Roman"/>
          <w:color w:val="auto"/>
          <w:spacing w:val="0"/>
          <w:position w:val="0"/>
          <w:sz w:val="22"/>
          <w:shd w:fill="auto" w:val="clear"/>
        </w:rPr>
        <w:t xml:space="preserve">Aye</w:t>
      </w:r>
    </w:p>
    <w:p>
      <w:pPr>
        <w:spacing w:before="0" w:after="0" w:line="240"/>
        <w:ind w:right="0" w:left="0" w:firstLine="0"/>
        <w:jc w:val="left"/>
        <w:rPr>
          <w:rFonts w:ascii="Times New Roman" w:hAnsi="Times New Roman" w:cs="Times New Roman" w:eastAsia="Times New Roman"/>
          <w:color w:val="0E101A"/>
          <w:spacing w:val="0"/>
          <w:position w:val="0"/>
          <w:sz w:val="22"/>
          <w:shd w:fill="auto" w:val="clear"/>
        </w:rPr>
      </w:pPr>
      <w:r>
        <w:rPr>
          <w:rFonts w:ascii="Times New Roman" w:hAnsi="Times New Roman" w:cs="Times New Roman" w:eastAsia="Times New Roman"/>
          <w:color w:val="auto"/>
          <w:spacing w:val="0"/>
          <w:position w:val="0"/>
          <w:sz w:val="22"/>
          <w:shd w:fill="auto" w:val="clear"/>
        </w:rPr>
        <w:tab/>
      </w:r>
      <w:r>
        <w:rPr>
          <w:rFonts w:ascii="Times New Roman" w:hAnsi="Times New Roman" w:cs="Times New Roman" w:eastAsia="Times New Roman"/>
          <w:color w:val="0E101A"/>
          <w:spacing w:val="0"/>
          <w:position w:val="0"/>
          <w:sz w:val="22"/>
          <w:shd w:fill="auto" w:val="clear"/>
        </w:rPr>
        <w:t xml:space="preserve">Neil Shumway</w:t>
        <w:tab/>
        <w:tab/>
        <w:t xml:space="preserve">Aye</w:t>
      </w:r>
    </w:p>
    <w:p>
      <w:pPr>
        <w:spacing w:before="0" w:after="0" w:line="240"/>
        <w:ind w:right="0" w:left="0" w:firstLine="0"/>
        <w:jc w:val="left"/>
        <w:rPr>
          <w:rFonts w:ascii="Times New Roman" w:hAnsi="Times New Roman" w:cs="Times New Roman" w:eastAsia="Times New Roman"/>
          <w:color w:val="0E101A"/>
          <w:spacing w:val="0"/>
          <w:position w:val="0"/>
          <w:sz w:val="22"/>
          <w:shd w:fill="auto" w:val="clear"/>
        </w:rPr>
      </w:pPr>
      <w:r>
        <w:rPr>
          <w:rFonts w:ascii="Times New Roman" w:hAnsi="Times New Roman" w:cs="Times New Roman" w:eastAsia="Times New Roman"/>
          <w:color w:val="0E101A"/>
          <w:spacing w:val="0"/>
          <w:position w:val="0"/>
          <w:sz w:val="22"/>
          <w:shd w:fill="auto" w:val="clear"/>
        </w:rPr>
        <w:tab/>
      </w:r>
      <w:r>
        <w:rPr>
          <w:rFonts w:ascii="Times New Roman" w:hAnsi="Times New Roman" w:cs="Times New Roman" w:eastAsia="Times New Roman"/>
          <w:color w:val="auto"/>
          <w:spacing w:val="0"/>
          <w:position w:val="0"/>
          <w:sz w:val="22"/>
          <w:shd w:fill="auto" w:val="clear"/>
        </w:rPr>
        <w:t xml:space="preserve">Josh Whitaker</w:t>
        <w:tab/>
        <w:tab/>
      </w:r>
      <w:r>
        <w:rPr>
          <w:rFonts w:ascii="Times New Roman" w:hAnsi="Times New Roman" w:cs="Times New Roman" w:eastAsia="Times New Roman"/>
          <w:color w:val="0E101A"/>
          <w:spacing w:val="0"/>
          <w:position w:val="0"/>
          <w:sz w:val="22"/>
          <w:shd w:fill="auto" w:val="clear"/>
        </w:rPr>
        <w:t xml:space="preserve">Aye</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Vacated Property 250 East 200 North</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Mr. Stan Koyle addressed the council members in expressing his high frustration with the entire circumstance associated with the vacated property on 250 East and 200 North.  Mr. Koyle noted that in December of  2005 Council members approved an ordinance to vacate 250 East and 200 North. 18 years later the County decides to assign a legal description to it and start charging people on that description even though it isn't right.  You cannot get the County commission to believe it. In providing an explanation, the commission seems to come up with a reason. They want it surveyed and if the property owners didn't want it vacated why do they (property owners) have to endure the cost to have it surveyed? It just doesn't make sense.   The County states that Kanosh should have given a legal description of what they vacated, if that is the case why did the County come up with their own legal description when they didn't have a survey either? Councilmembers recognized the frustration associated with this property.   Councilmember Josh Whitaker will approach the County as the Town and ask them to work with us.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Weed Control bid opening:</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We have only received one bid reflecting a sizeable increase in the amount we have paid for this service in the past.  Councilmembers agreed to extend the bids until the 9</w:t>
      </w:r>
      <w:r>
        <w:rPr>
          <w:rFonts w:ascii="Times New Roman" w:hAnsi="Times New Roman" w:cs="Times New Roman" w:eastAsia="Times New Roman"/>
          <w:color w:val="auto"/>
          <w:spacing w:val="0"/>
          <w:position w:val="0"/>
          <w:sz w:val="24"/>
          <w:shd w:fill="auto" w:val="clear"/>
          <w:vertAlign w:val="superscript"/>
        </w:rPr>
        <w:t xml:space="preserve">th</w:t>
      </w:r>
      <w:r>
        <w:rPr>
          <w:rFonts w:ascii="Times New Roman" w:hAnsi="Times New Roman" w:cs="Times New Roman" w:eastAsia="Times New Roman"/>
          <w:color w:val="auto"/>
          <w:spacing w:val="0"/>
          <w:position w:val="0"/>
          <w:sz w:val="24"/>
          <w:shd w:fill="auto" w:val="clear"/>
        </w:rPr>
        <w:t xml:space="preserve"> of May with hopes and gaining additional bids. To be opened at the regular council meeting to be held May 14</w:t>
      </w:r>
      <w:r>
        <w:rPr>
          <w:rFonts w:ascii="Times New Roman" w:hAnsi="Times New Roman" w:cs="Times New Roman" w:eastAsia="Times New Roman"/>
          <w:color w:val="auto"/>
          <w:spacing w:val="0"/>
          <w:position w:val="0"/>
          <w:sz w:val="24"/>
          <w:shd w:fill="auto" w:val="clear"/>
          <w:vertAlign w:val="superscript"/>
        </w:rPr>
        <w:t xml:space="preserve">th</w:t>
      </w:r>
      <w:r>
        <w:rPr>
          <w:rFonts w:ascii="Times New Roman" w:hAnsi="Times New Roman" w:cs="Times New Roman" w:eastAsia="Times New Roman"/>
          <w:color w:val="auto"/>
          <w:spacing w:val="0"/>
          <w:position w:val="0"/>
          <w:sz w:val="24"/>
          <w:shd w:fill="auto" w:val="clear"/>
        </w:rPr>
        <w:t xml:space="preserve">.  Kanosh Town reserves the right to refuse any and all bids.  </w:t>
      </w:r>
    </w:p>
    <w:p>
      <w:pPr>
        <w:spacing w:before="0" w:after="0" w:line="240"/>
        <w:ind w:right="0" w:left="0" w:firstLine="0"/>
        <w:jc w:val="left"/>
        <w:rPr>
          <w:rFonts w:ascii="Times New Roman" w:hAnsi="Times New Roman" w:cs="Times New Roman" w:eastAsia="Times New Roman"/>
          <w:b/>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Dog Control/ Kanosh Town Corporation Is A Fence In Community 04092025:</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Mayor Scott McDonald has continued to work on this ordinance proposal, however there is nothing new to report.</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Water Rate increase:</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 The primary purpose of the increase would be to make more money to enable Kanosh to hire an additional employee:</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24</w:t>
      </w:r>
      <w:r>
        <w:rPr>
          <w:rFonts w:ascii="Times New Roman" w:hAnsi="Times New Roman" w:cs="Times New Roman" w:eastAsia="Times New Roman"/>
          <w:b/>
          <w:color w:val="auto"/>
          <w:spacing w:val="0"/>
          <w:position w:val="0"/>
          <w:sz w:val="24"/>
          <w:shd w:fill="auto" w:val="clear"/>
          <w:vertAlign w:val="superscript"/>
        </w:rPr>
        <w:t xml:space="preserve">th</w:t>
      </w:r>
      <w:r>
        <w:rPr>
          <w:rFonts w:ascii="Times New Roman" w:hAnsi="Times New Roman" w:cs="Times New Roman" w:eastAsia="Times New Roman"/>
          <w:b/>
          <w:color w:val="auto"/>
          <w:spacing w:val="0"/>
          <w:position w:val="0"/>
          <w:sz w:val="24"/>
          <w:shd w:fill="auto" w:val="clear"/>
        </w:rPr>
        <w:t xml:space="preserve"> of July:</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Have had their first meeting, everything seems to be moving forward.  May want to order two more tables.  Purchase 2 dozen tongs and two more tables Councilmember Niel Shumway motioned in favor of the purchase and Councilmember Josh Whitaker seconded the motion, all in favor.</w:t>
      </w:r>
    </w:p>
    <w:p>
      <w:pPr>
        <w:spacing w:before="0" w:after="0" w:line="240"/>
        <w:ind w:right="0" w:left="0" w:firstLine="0"/>
        <w:jc w:val="left"/>
        <w:rPr>
          <w:rFonts w:ascii="Times New Roman" w:hAnsi="Times New Roman" w:cs="Times New Roman" w:eastAsia="Times New Roman"/>
          <w:b/>
          <w:color w:val="auto"/>
          <w:spacing w:val="0"/>
          <w:position w:val="0"/>
          <w:sz w:val="24"/>
          <w:shd w:fill="auto" w:val="clear"/>
        </w:rPr>
      </w:pPr>
    </w:p>
    <w:p>
      <w:pPr>
        <w:spacing w:before="0" w:after="0" w:line="360"/>
        <w:ind w:right="0" w:left="0" w:firstLine="0"/>
        <w:jc w:val="left"/>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Departmental Reports: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*Electric Department: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UAMPS meeting tomorrow night in Holden</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*Water Department: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Nothing new to report</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*Cemetery:</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Nothing new to report</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*Parks: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Nothing new to report</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*Roads: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Nothing new to report</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b/>
          <w:color w:val="auto"/>
          <w:spacing w:val="0"/>
          <w:position w:val="0"/>
          <w:sz w:val="24"/>
          <w:u w:val="single"/>
          <w:shd w:fill="auto" w:val="clear"/>
        </w:rPr>
      </w:pPr>
      <w:r>
        <w:rPr>
          <w:rFonts w:ascii="Times New Roman" w:hAnsi="Times New Roman" w:cs="Times New Roman" w:eastAsia="Times New Roman"/>
          <w:b/>
          <w:color w:val="auto"/>
          <w:spacing w:val="0"/>
          <w:position w:val="0"/>
          <w:sz w:val="24"/>
          <w:shd w:fill="auto" w:val="clear"/>
        </w:rPr>
        <w:t xml:space="preserve">Utility Delinquency Review:</w:t>
      </w:r>
    </w:p>
    <w:p>
      <w:pPr>
        <w:spacing w:before="0" w:after="0" w:line="240"/>
        <w:ind w:right="0" w:left="0" w:firstLine="0"/>
        <w:jc w:val="left"/>
        <w:rPr>
          <w:rFonts w:ascii="Times New Roman" w:hAnsi="Times New Roman" w:cs="Times New Roman" w:eastAsia="Times New Roman"/>
          <w:color w:val="0E101A"/>
          <w:spacing w:val="0"/>
          <w:position w:val="0"/>
          <w:sz w:val="24"/>
          <w:shd w:fill="auto" w:val="clear"/>
        </w:rPr>
      </w:pPr>
      <w:r>
        <w:rPr>
          <w:rFonts w:ascii="Times New Roman" w:hAnsi="Times New Roman" w:cs="Times New Roman" w:eastAsia="Times New Roman"/>
          <w:color w:val="0E101A"/>
          <w:spacing w:val="0"/>
          <w:position w:val="0"/>
          <w:sz w:val="24"/>
          <w:shd w:fill="auto" w:val="clear"/>
        </w:rPr>
        <w:t xml:space="preserve">Council members reviewed the monthly delinquency list. It was determined, again, to handle those accounts in arrears according to the established Town policy.</w:t>
      </w:r>
    </w:p>
    <w:p>
      <w:pPr>
        <w:spacing w:before="0" w:after="0" w:line="25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Public comments:</w:t>
      </w:r>
    </w:p>
    <w:p>
      <w:pPr>
        <w:spacing w:before="0" w:after="160" w:line="278"/>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Stan Koyle:   Jess Peterson  Meeting.</w:t>
      </w:r>
    </w:p>
    <w:p>
      <w:pPr>
        <w:spacing w:before="0" w:after="160" w:line="278"/>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Silt in the debris basin, taking it out of the basin to bed those pipes</w:t>
      </w:r>
    </w:p>
    <w:p>
      <w:pPr>
        <w:spacing w:before="0" w:after="160" w:line="27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Old Business:</w:t>
      </w:r>
    </w:p>
    <w:p>
      <w:pPr>
        <w:spacing w:before="0" w:after="0" w:line="240"/>
        <w:ind w:right="0" w:left="0" w:firstLine="0"/>
        <w:jc w:val="left"/>
        <w:rPr>
          <w:rFonts w:ascii="Times New Roman" w:hAnsi="Times New Roman" w:cs="Times New Roman" w:eastAsia="Times New Roman"/>
          <w:b/>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Corn Creek Project update:</w:t>
      </w:r>
    </w:p>
    <w:p>
      <w:pPr>
        <w:spacing w:before="0" w:after="0" w:line="240"/>
        <w:ind w:right="0" w:left="0" w:firstLine="0"/>
        <w:jc w:val="left"/>
        <w:rPr>
          <w:rFonts w:ascii="Times New Roman" w:hAnsi="Times New Roman" w:cs="Times New Roman" w:eastAsia="Times New Roman"/>
          <w:b/>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Moving forward</w:t>
      </w:r>
    </w:p>
    <w:p>
      <w:pPr>
        <w:spacing w:before="0" w:after="0" w:line="240"/>
        <w:ind w:right="0" w:left="0" w:firstLine="0"/>
        <w:jc w:val="left"/>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Well Project update:</w:t>
      </w:r>
    </w:p>
    <w:p>
      <w:pPr>
        <w:spacing w:before="0" w:after="0" w:line="240"/>
        <w:ind w:right="0" w:left="0" w:firstLine="0"/>
        <w:jc w:val="left"/>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All documents are going through to review in a couple of weeks.  They are seeing good news on other bids that are coming in now.  </w:t>
      </w:r>
    </w:p>
    <w:p>
      <w:pPr>
        <w:spacing w:before="0" w:after="160" w:line="278"/>
        <w:ind w:right="0" w:left="0" w:firstLine="0"/>
        <w:jc w:val="left"/>
        <w:rPr>
          <w:rFonts w:ascii="Times New Roman" w:hAnsi="Times New Roman" w:cs="Times New Roman" w:eastAsia="Times New Roman"/>
          <w:color w:val="auto"/>
          <w:spacing w:val="0"/>
          <w:position w:val="0"/>
          <w:sz w:val="24"/>
          <w:shd w:fill="auto" w:val="clear"/>
        </w:rPr>
      </w:pPr>
    </w:p>
    <w:p>
      <w:pPr>
        <w:spacing w:before="0" w:after="160" w:line="278"/>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Hogans have an idea </w:t>
      </w:r>
    </w:p>
    <w:p>
      <w:pPr>
        <w:spacing w:before="0" w:after="160" w:line="27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0E101A"/>
          <w:spacing w:val="0"/>
          <w:position w:val="0"/>
          <w:sz w:val="24"/>
          <w:shd w:fill="auto" w:val="clear"/>
        </w:rPr>
      </w:pPr>
      <w:r>
        <w:rPr>
          <w:rFonts w:ascii="Times New Roman" w:hAnsi="Times New Roman" w:cs="Times New Roman" w:eastAsia="Times New Roman"/>
          <w:color w:val="0E101A"/>
          <w:spacing w:val="0"/>
          <w:position w:val="0"/>
          <w:sz w:val="24"/>
          <w:shd w:fill="auto" w:val="clear"/>
        </w:rPr>
        <w:t xml:space="preserve">There being no further business to come before the board, the meeting adjourned.</w:t>
      </w:r>
    </w:p>
    <w:p>
      <w:pPr>
        <w:spacing w:before="0" w:after="0" w:line="240"/>
        <w:ind w:right="0" w:left="0" w:firstLine="0"/>
        <w:jc w:val="left"/>
        <w:rPr>
          <w:rFonts w:ascii="Times New Roman" w:hAnsi="Times New Roman" w:cs="Times New Roman" w:eastAsia="Times New Roman"/>
          <w:color w:val="0E101A"/>
          <w:spacing w:val="0"/>
          <w:position w:val="0"/>
          <w:sz w:val="24"/>
          <w:shd w:fill="auto" w:val="clear"/>
        </w:rPr>
      </w:pPr>
      <w:r>
        <w:rPr>
          <w:rFonts w:ascii="Times New Roman" w:hAnsi="Times New Roman" w:cs="Times New Roman" w:eastAsia="Times New Roman"/>
          <w:color w:val="0E101A"/>
          <w:spacing w:val="0"/>
          <w:position w:val="0"/>
          <w:sz w:val="24"/>
          <w:shd w:fill="auto" w:val="clear"/>
        </w:rPr>
        <w:t xml:space="preserve"> </w:t>
      </w:r>
    </w:p>
    <w:p>
      <w:pPr>
        <w:spacing w:before="0" w:after="0" w:line="240"/>
        <w:ind w:right="0" w:left="0" w:firstLine="0"/>
        <w:jc w:val="left"/>
        <w:rPr>
          <w:rFonts w:ascii="Times New Roman" w:hAnsi="Times New Roman" w:cs="Times New Roman" w:eastAsia="Times New Roman"/>
          <w:color w:val="0E101A"/>
          <w:spacing w:val="0"/>
          <w:position w:val="0"/>
          <w:sz w:val="24"/>
          <w:shd w:fill="auto" w:val="clear"/>
        </w:rPr>
      </w:pPr>
      <w:r>
        <w:rPr>
          <w:rFonts w:ascii="Times New Roman" w:hAnsi="Times New Roman" w:cs="Times New Roman" w:eastAsia="Times New Roman"/>
          <w:color w:val="0E101A"/>
          <w:spacing w:val="0"/>
          <w:position w:val="0"/>
          <w:sz w:val="24"/>
          <w:shd w:fill="auto" w:val="clear"/>
        </w:rPr>
        <w:t xml:space="preserve"> </w:t>
      </w:r>
    </w:p>
    <w:p>
      <w:pPr>
        <w:spacing w:before="0" w:after="0" w:line="240"/>
        <w:ind w:right="0" w:left="0" w:firstLine="0"/>
        <w:jc w:val="left"/>
        <w:rPr>
          <w:rFonts w:ascii="Times New Roman" w:hAnsi="Times New Roman" w:cs="Times New Roman" w:eastAsia="Times New Roman"/>
          <w:color w:val="0E101A"/>
          <w:spacing w:val="0"/>
          <w:position w:val="0"/>
          <w:sz w:val="24"/>
          <w:shd w:fill="auto" w:val="clear"/>
        </w:rPr>
      </w:pPr>
      <w:r>
        <w:rPr>
          <w:rFonts w:ascii="Times New Roman" w:hAnsi="Times New Roman" w:cs="Times New Roman" w:eastAsia="Times New Roman"/>
          <w:color w:val="0E101A"/>
          <w:spacing w:val="0"/>
          <w:position w:val="0"/>
          <w:sz w:val="24"/>
          <w:shd w:fill="auto" w:val="clear"/>
        </w:rPr>
        <w:t xml:space="preserve">  </w:t>
      </w:r>
    </w:p>
    <w:p>
      <w:pPr>
        <w:spacing w:before="0" w:after="0" w:line="240"/>
        <w:ind w:right="0" w:left="0" w:firstLine="0"/>
        <w:jc w:val="left"/>
        <w:rPr>
          <w:rFonts w:ascii="Times New Roman" w:hAnsi="Times New Roman" w:cs="Times New Roman" w:eastAsia="Times New Roman"/>
          <w:color w:val="0E101A"/>
          <w:spacing w:val="0"/>
          <w:position w:val="0"/>
          <w:sz w:val="24"/>
          <w:shd w:fill="auto" w:val="clear"/>
        </w:rPr>
      </w:pPr>
      <w:r>
        <w:rPr>
          <w:rFonts w:ascii="Times New Roman" w:hAnsi="Times New Roman" w:cs="Times New Roman" w:eastAsia="Times New Roman"/>
          <w:color w:val="0E101A"/>
          <w:spacing w:val="0"/>
          <w:position w:val="0"/>
          <w:sz w:val="24"/>
          <w:shd w:fill="auto" w:val="clear"/>
        </w:rPr>
        <w:t xml:space="preserve">Scott McDonald </w:t>
        <w:tab/>
        <w:tab/>
        <w:tab/>
        <w:tab/>
        <w:t xml:space="preserve">Cindy Turner,</w:t>
      </w:r>
    </w:p>
    <w:p>
      <w:pPr>
        <w:spacing w:before="0" w:after="0" w:line="240"/>
        <w:ind w:right="0" w:left="0" w:firstLine="0"/>
        <w:jc w:val="left"/>
        <w:rPr>
          <w:rFonts w:ascii="Times New Roman" w:hAnsi="Times New Roman" w:cs="Times New Roman" w:eastAsia="Times New Roman"/>
          <w:color w:val="0E101A"/>
          <w:spacing w:val="0"/>
          <w:position w:val="0"/>
          <w:sz w:val="24"/>
          <w:shd w:fill="auto" w:val="clear"/>
        </w:rPr>
      </w:pPr>
      <w:r>
        <w:rPr>
          <w:rFonts w:ascii="Times New Roman" w:hAnsi="Times New Roman" w:cs="Times New Roman" w:eastAsia="Times New Roman"/>
          <w:color w:val="0E101A"/>
          <w:spacing w:val="0"/>
          <w:position w:val="0"/>
          <w:sz w:val="24"/>
          <w:shd w:fill="auto" w:val="clear"/>
        </w:rPr>
        <w:t xml:space="preserve">Kanosh Town Mayor</w:t>
        <w:tab/>
        <w:tab/>
        <w:tab/>
        <w:tab/>
        <w:t xml:space="preserve"> Kanosh Town Clerk</w:t>
      </w:r>
    </w:p>
    <w:p>
      <w:pPr>
        <w:spacing w:before="0" w:after="160" w:line="240"/>
        <w:ind w:right="0" w:left="0" w:firstLine="0"/>
        <w:jc w:val="left"/>
        <w:rPr>
          <w:rFonts w:ascii="Times New Roman" w:hAnsi="Times New Roman" w:cs="Times New Roman" w:eastAsia="Times New Roman"/>
          <w:color w:val="auto"/>
          <w:spacing w:val="0"/>
          <w:position w:val="0"/>
          <w:sz w:val="24"/>
          <w:shd w:fill="auto" w:val="clear"/>
        </w:rPr>
      </w:pPr>
      <w:r>
        <w:object w:dxaOrig="7916" w:dyaOrig="10164">
          <v:rect xmlns:o="urn:schemas-microsoft-com:office:office" xmlns:v="urn:schemas-microsoft-com:vml" id="rectole0000000003" style="width:395.800000pt;height:508.200000pt" o:preferrelative="t" o:ole="">
            <o:lock v:ext="edit"/>
            <v:imagedata xmlns:r="http://schemas.openxmlformats.org/officeDocument/2006/relationships" r:id="docRId7" o:title=""/>
          </v:rect>
          <o:OLEObject xmlns:r="http://schemas.openxmlformats.org/officeDocument/2006/relationships" xmlns:o="urn:schemas-microsoft-com:office:office" Type="Embed" ProgID="StaticDib" DrawAspect="Content" ObjectID="0000000003" ShapeID="rectole0000000003" r:id="docRId6"/>
        </w:object>
      </w:r>
    </w:p>
    <w:p>
      <w:pPr>
        <w:spacing w:before="0" w:after="160" w:line="240"/>
        <w:ind w:right="0" w:left="360" w:firstLine="0"/>
        <w:jc w:val="left"/>
        <w:rPr>
          <w:rFonts w:ascii="Times New Roman" w:hAnsi="Times New Roman" w:cs="Times New Roman" w:eastAsia="Times New Roman"/>
          <w:color w:val="auto"/>
          <w:spacing w:val="0"/>
          <w:position w:val="0"/>
          <w:sz w:val="24"/>
          <w:shd w:fill="auto" w:val="clear"/>
        </w:rPr>
      </w:pPr>
      <w:r>
        <w:object w:dxaOrig="7511" w:dyaOrig="3806">
          <v:rect xmlns:o="urn:schemas-microsoft-com:office:office" xmlns:v="urn:schemas-microsoft-com:vml" id="rectole0000000004" style="width:375.550000pt;height:190.300000pt" o:preferrelative="t" o:ole="">
            <o:lock v:ext="edit"/>
            <v:imagedata xmlns:r="http://schemas.openxmlformats.org/officeDocument/2006/relationships" r:id="docRId9" o:title=""/>
          </v:rect>
          <o:OLEObject xmlns:r="http://schemas.openxmlformats.org/officeDocument/2006/relationships" xmlns:o="urn:schemas-microsoft-com:office:office" Type="Embed" ProgID="StaticMetafile" DrawAspect="Content" ObjectID="0000000004" ShapeID="rectole0000000004" r:id="docRId8"/>
        </w:object>
      </w:r>
    </w:p>
    <w:p>
      <w:pPr>
        <w:spacing w:before="0" w:after="16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160" w:line="278"/>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 </w:t>
      </w:r>
    </w:p>
    <w:p>
      <w:pPr>
        <w:spacing w:before="0" w:after="160" w:line="278"/>
        <w:ind w:right="0" w:left="0" w:firstLine="0"/>
        <w:jc w:val="left"/>
        <w:rPr>
          <w:rFonts w:ascii="Times New Roman" w:hAnsi="Times New Roman" w:cs="Times New Roman" w:eastAsia="Times New Roman"/>
          <w:color w:val="auto"/>
          <w:spacing w:val="0"/>
          <w:position w:val="0"/>
          <w:sz w:val="24"/>
          <w:shd w:fill="auto" w:val="clear"/>
        </w:rPr>
      </w:pPr>
    </w:p>
    <w:p>
      <w:pPr>
        <w:spacing w:before="0" w:after="160" w:line="278"/>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 </w:t>
      </w:r>
    </w:p>
    <w:p>
      <w:pPr>
        <w:spacing w:before="0" w:after="160" w:line="278"/>
        <w:ind w:right="0" w:left="0" w:firstLine="0"/>
        <w:jc w:val="left"/>
        <w:rPr>
          <w:rFonts w:ascii="Times New Roman" w:hAnsi="Times New Roman" w:cs="Times New Roman" w:eastAsia="Times New Roman"/>
          <w:color w:val="auto"/>
          <w:spacing w:val="0"/>
          <w:position w:val="0"/>
          <w:sz w:val="24"/>
          <w:shd w:fill="auto" w:val="clear"/>
        </w:rPr>
      </w:pPr>
    </w:p>
    <w:p>
      <w:pPr>
        <w:spacing w:before="0" w:after="160" w:line="259"/>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Agenda:</w:t>
      </w:r>
    </w:p>
    <w:p>
      <w:pPr>
        <w:spacing w:before="0" w:after="160" w:line="259"/>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Purchase of Street signs</w:t>
      </w:r>
    </w:p>
    <w:p>
      <w:pPr>
        <w:spacing w:before="0" w:after="160" w:line="259"/>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Public Hearing Kanosh Town Address changes </w:t>
      </w:r>
    </w:p>
    <w:p>
      <w:pPr>
        <w:spacing w:before="0" w:after="160" w:line="259"/>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Revisit 250 E 200 N.  vacated road</w:t>
      </w:r>
    </w:p>
    <w:p>
      <w:pPr>
        <w:spacing w:before="0" w:after="160" w:line="259"/>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Review mineral lease</w:t>
      </w:r>
    </w:p>
    <w:p>
      <w:pPr>
        <w:spacing w:before="0" w:after="160" w:line="259"/>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Limb burn pile</w:t>
      </w:r>
    </w:p>
  </w:body>
</w:document>
</file>

<file path=word/numbering.xml><?xml version="1.0" encoding="utf-8"?>
<w:numbering xmlns:w="http://schemas.openxmlformats.org/wordprocessingml/2006/main">
  <w:abstractNum w:abstractNumId="0">
    <w:lvl w:ilvl="0">
      <w:start w:val="1"/>
      <w:numFmt w:val="bullet"/>
      <w:lvlText w:val="•"/>
    </w:lvl>
  </w:abstractNum>
  <w:abstractNum w:abstractNumId="6">
    <w:lvl w:ilvl="0">
      <w:start w:val="1"/>
      <w:numFmt w:val="bullet"/>
      <w:lvlText w:val="•"/>
    </w:lvl>
  </w:abstractNum>
  <w:abstractNum w:abstractNumId="12">
    <w:lvl w:ilvl="0">
      <w:start w:val="1"/>
      <w:numFmt w:val="bullet"/>
      <w:lvlText w:val="•"/>
    </w:lvl>
  </w:abstractNum>
  <w:num w:numId="18">
    <w:abstractNumId w:val="12"/>
  </w:num>
  <w:num w:numId="22">
    <w:abstractNumId w:val="6"/>
  </w:num>
  <w:num w:numId="24">
    <w:abstractNumId w:val="0"/>
  </w:num>
</w:numbering>
</file>

<file path=word/styles.xml><?xml version="1.0" encoding="utf-8"?>
<w:styles xmlns:w="http://schemas.openxmlformats.org/wordprocessingml/2006/main"/>
</file>

<file path=word/_rels/document.xml.rels><?xml version="1.0" encoding="UTF-8"?><Relationships xmlns="http://schemas.openxmlformats.org/package/2006/relationships"><Relationship Target="media/image1.wmf" Id="docRId3" Type="http://schemas.openxmlformats.org/officeDocument/2006/relationships/image" /><Relationship Target="media/image3.wmf" Id="docRId7" Type="http://schemas.openxmlformats.org/officeDocument/2006/relationships/image" /><Relationship Target="embeddings/oleObject0.bin" Id="docRId0" Type="http://schemas.openxmlformats.org/officeDocument/2006/relationships/oleObject" /><Relationship Target="numbering.xml" Id="docRId10" Type="http://schemas.openxmlformats.org/officeDocument/2006/relationships/numbering" /><Relationship Target="embeddings/oleObject1.bin" Id="docRId2" Type="http://schemas.openxmlformats.org/officeDocument/2006/relationships/oleObject" /><Relationship Target="embeddings/oleObject2.bin" Id="docRId4" Type="http://schemas.openxmlformats.org/officeDocument/2006/relationships/oleObject" /><Relationship Target="embeddings/oleObject3.bin" Id="docRId6" Type="http://schemas.openxmlformats.org/officeDocument/2006/relationships/oleObject" /><Relationship Target="embeddings/oleObject4.bin" Id="docRId8" Type="http://schemas.openxmlformats.org/officeDocument/2006/relationships/oleObject" /><Relationship Target="media/image0.wmf" Id="docRId1" Type="http://schemas.openxmlformats.org/officeDocument/2006/relationships/image" /><Relationship Target="styles.xml" Id="docRId11" Type="http://schemas.openxmlformats.org/officeDocument/2006/relationships/styles" /><Relationship Target="media/image2.wmf" Id="docRId5" Type="http://schemas.openxmlformats.org/officeDocument/2006/relationships/image" /><Relationship Target="media/image4.wmf" Id="docRId9" Type="http://schemas.openxmlformats.org/officeDocument/2006/relationships/image" /></Relationships>
</file>