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B3E1" w14:textId="75E1C1D7" w:rsidR="004A21D2" w:rsidRDefault="004A21D2" w:rsidP="004A21D2">
      <w:r>
        <w:t>Public Hearing Notice is hereby given that</w:t>
      </w:r>
      <w:r>
        <w:t xml:space="preserve"> </w:t>
      </w:r>
      <w:r>
        <w:t>San Juan County Planning Commission</w:t>
      </w:r>
      <w:r>
        <w:t xml:space="preserve"> </w:t>
      </w:r>
      <w:r>
        <w:t>will consider a rezone application at the</w:t>
      </w:r>
      <w:r>
        <w:t xml:space="preserve"> </w:t>
      </w:r>
      <w:r>
        <w:t xml:space="preserve">Lisbon Valley Mine Property on </w:t>
      </w:r>
      <w:proofErr w:type="gramStart"/>
      <w:r>
        <w:t>parcel </w:t>
      </w:r>
      <w:r>
        <w:t xml:space="preserve"> </w:t>
      </w:r>
      <w:r>
        <w:t>#</w:t>
      </w:r>
      <w:proofErr w:type="gramEnd"/>
      <w:r>
        <w:t>30S25E265400 during the following public meetings:</w:t>
      </w:r>
    </w:p>
    <w:p w14:paraId="2E88B9EC" w14:textId="77777777" w:rsidR="004A21D2" w:rsidRDefault="004A21D2" w:rsidP="004A21D2"/>
    <w:p w14:paraId="228BAE6D" w14:textId="70D65B14" w:rsidR="004A21D2" w:rsidRDefault="004A21D2" w:rsidP="004A21D2">
      <w:r>
        <w:t xml:space="preserve">San Juan County Board of Commissioners on Tuesday, June 3rd, </w:t>
      </w:r>
      <w:proofErr w:type="gramStart"/>
      <w:r>
        <w:t>2025</w:t>
      </w:r>
      <w:proofErr w:type="gramEnd"/>
      <w:r>
        <w:t xml:space="preserve"> at 11:00am</w:t>
      </w:r>
    </w:p>
    <w:p w14:paraId="63AF40B8" w14:textId="77777777" w:rsidR="004A21D2" w:rsidRDefault="004A21D2" w:rsidP="004A21D2">
      <w:r>
        <w:t>https://us02web.zoom.us/j/87155847636</w:t>
      </w:r>
      <w:r>
        <w:tab/>
      </w:r>
    </w:p>
    <w:p w14:paraId="5552CABA" w14:textId="77777777" w:rsidR="004A21D2" w:rsidRDefault="004A21D2" w:rsidP="004A21D2"/>
    <w:p w14:paraId="439F0D89" w14:textId="29F75661" w:rsidR="004A21D2" w:rsidRDefault="004A21D2" w:rsidP="004A21D2">
      <w:r>
        <w:t>All</w:t>
      </w:r>
      <w:r>
        <w:t xml:space="preserve"> meetings will be held in the Commission Chambers at the San Juan County </w:t>
      </w:r>
      <w:r>
        <w:t>A</w:t>
      </w:r>
      <w:r>
        <w:t>dministration Building located at 117 South Main Street in Monticello, Utah or electronically at the broadcast links listed above.</w:t>
      </w:r>
    </w:p>
    <w:p w14:paraId="47D72480" w14:textId="77777777" w:rsidR="004A21D2" w:rsidRDefault="004A21D2" w:rsidP="004A21D2"/>
    <w:p w14:paraId="4F1036ED" w14:textId="10B992D8" w:rsidR="004A21D2" w:rsidRDefault="004A21D2" w:rsidP="004A21D2">
      <w:r>
        <w:t>Additional information and resources are available on our website:</w:t>
      </w:r>
    </w:p>
    <w:p w14:paraId="3AAB9838" w14:textId="3C17FB6A" w:rsidR="00CD1411" w:rsidRDefault="004A21D2" w:rsidP="004A21D2">
      <w:r>
        <w:t>https://sanjuancounty.org/planning</w:t>
      </w:r>
    </w:p>
    <w:sectPr w:rsidR="00CD1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D2"/>
    <w:rsid w:val="000174A1"/>
    <w:rsid w:val="00123B93"/>
    <w:rsid w:val="004A1ED7"/>
    <w:rsid w:val="004A21D2"/>
    <w:rsid w:val="00665AE4"/>
    <w:rsid w:val="009146AB"/>
    <w:rsid w:val="00A37007"/>
    <w:rsid w:val="00A62C6F"/>
    <w:rsid w:val="00BC0556"/>
    <w:rsid w:val="00CD1411"/>
    <w:rsid w:val="00D7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09C61"/>
  <w15:chartTrackingRefBased/>
  <w15:docId w15:val="{9C276338-9EC5-4E11-8DDB-C5DAC22D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Bushnell</dc:creator>
  <cp:keywords/>
  <dc:description/>
  <cp:lastModifiedBy>Kristen Bushnell</cp:lastModifiedBy>
  <cp:revision>1</cp:revision>
  <dcterms:created xsi:type="dcterms:W3CDTF">2025-05-14T17:56:00Z</dcterms:created>
  <dcterms:modified xsi:type="dcterms:W3CDTF">2025-05-14T17:57:00Z</dcterms:modified>
</cp:coreProperties>
</file>