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A6EB2" w14:textId="18D51AE5" w:rsidR="00875A60" w:rsidRDefault="00875A60" w:rsidP="00875A60">
      <w:r>
        <w:t>WHEN RECORDED, RETURN TO:</w:t>
      </w:r>
    </w:p>
    <w:p w14:paraId="398586EB" w14:textId="77777777" w:rsidR="00875A60" w:rsidRDefault="00875A60" w:rsidP="00875A60"/>
    <w:p w14:paraId="112DE003" w14:textId="77777777" w:rsidR="000677BD" w:rsidRDefault="000677BD" w:rsidP="00875A60"/>
    <w:p w14:paraId="5295C08F" w14:textId="77777777" w:rsidR="00875A60" w:rsidRDefault="00875A60" w:rsidP="00875A60">
      <w:r>
        <w:t>Randall M. Larsen</w:t>
      </w:r>
    </w:p>
    <w:p w14:paraId="560909F6" w14:textId="77777777" w:rsidR="00875A60" w:rsidRDefault="00875A60" w:rsidP="00875A60">
      <w:r>
        <w:t>Gilmore &amp; Bell, P.C.</w:t>
      </w:r>
    </w:p>
    <w:p w14:paraId="33CFFE4E" w14:textId="6C52FB34" w:rsidR="00875A60" w:rsidRDefault="00875A60" w:rsidP="00875A60">
      <w:r>
        <w:t>15 West South Temple, Suite 14</w:t>
      </w:r>
      <w:r w:rsidR="007676B6">
        <w:t>0</w:t>
      </w:r>
      <w:r>
        <w:t>0</w:t>
      </w:r>
    </w:p>
    <w:p w14:paraId="4D5BCB4E" w14:textId="342AF4BF" w:rsidR="00875A60" w:rsidRDefault="00271BB1" w:rsidP="00875A60">
      <w:r>
        <w:t xml:space="preserve">Salt Lake </w:t>
      </w:r>
      <w:r w:rsidR="00875A60">
        <w:t>City, Utah  84101</w:t>
      </w:r>
    </w:p>
    <w:p w14:paraId="5593486D" w14:textId="77777777" w:rsidR="00875A60" w:rsidRDefault="00875A60" w:rsidP="00875A60"/>
    <w:p w14:paraId="191772F4" w14:textId="56819568" w:rsidR="0064287F" w:rsidRDefault="0064287F" w:rsidP="00875A60"/>
    <w:p w14:paraId="33A1AD38" w14:textId="77777777" w:rsidR="0064287F" w:rsidRDefault="0064287F" w:rsidP="0064287F">
      <w:pPr>
        <w:jc w:val="center"/>
      </w:pPr>
    </w:p>
    <w:p w14:paraId="5C7F081F" w14:textId="77777777" w:rsidR="0064287F" w:rsidRDefault="0064287F" w:rsidP="0064287F">
      <w:pPr>
        <w:jc w:val="center"/>
      </w:pPr>
    </w:p>
    <w:p w14:paraId="106771BE" w14:textId="77777777" w:rsidR="0064287F" w:rsidRDefault="0064287F" w:rsidP="0064287F">
      <w:pPr>
        <w:jc w:val="center"/>
      </w:pPr>
    </w:p>
    <w:p w14:paraId="6B834FC0" w14:textId="77777777" w:rsidR="0064287F" w:rsidRDefault="0064287F" w:rsidP="0064287F">
      <w:pPr>
        <w:jc w:val="center"/>
      </w:pPr>
    </w:p>
    <w:p w14:paraId="27976EC4" w14:textId="77777777" w:rsidR="0064287F" w:rsidRDefault="0064287F" w:rsidP="0064287F">
      <w:pPr>
        <w:jc w:val="center"/>
      </w:pPr>
    </w:p>
    <w:p w14:paraId="77810BF9" w14:textId="77777777" w:rsidR="0064287F" w:rsidRDefault="0064287F" w:rsidP="0064287F">
      <w:pPr>
        <w:jc w:val="center"/>
      </w:pPr>
    </w:p>
    <w:p w14:paraId="200D8833" w14:textId="77777777" w:rsidR="00C21104" w:rsidRDefault="00C21104" w:rsidP="00C21104">
      <w:pPr>
        <w:pBdr>
          <w:bottom w:val="single" w:sz="12" w:space="1" w:color="auto"/>
        </w:pBdr>
      </w:pPr>
    </w:p>
    <w:p w14:paraId="32230945" w14:textId="77777777" w:rsidR="0064287F" w:rsidRDefault="0064287F" w:rsidP="00E56061">
      <w:pPr>
        <w:pStyle w:val="00Center"/>
      </w:pPr>
    </w:p>
    <w:p w14:paraId="52AA1C12" w14:textId="161856C1" w:rsidR="0064287F" w:rsidRDefault="00E63F61" w:rsidP="00E56061">
      <w:pPr>
        <w:pStyle w:val="00Center"/>
      </w:pPr>
      <w:r>
        <w:t>TECH RIDGE</w:t>
      </w:r>
      <w:r w:rsidR="00143C7B">
        <w:t xml:space="preserve"> </w:t>
      </w:r>
      <w:r>
        <w:t>PUBLIC INFRASTRUCTURE</w:t>
      </w:r>
      <w:r w:rsidR="00143C7B">
        <w:t xml:space="preserve"> DISTRICT</w:t>
      </w:r>
      <w:r w:rsidR="00E56061">
        <w:br/>
      </w:r>
      <w:r>
        <w:t>TECH RIDGE</w:t>
      </w:r>
      <w:r w:rsidR="00143C7B">
        <w:t xml:space="preserve"> ASSESSMENT AREA</w:t>
      </w:r>
    </w:p>
    <w:p w14:paraId="38AA7634" w14:textId="77777777" w:rsidR="0064287F" w:rsidRDefault="0064287F" w:rsidP="00E56061">
      <w:pPr>
        <w:pStyle w:val="00Center"/>
      </w:pPr>
    </w:p>
    <w:p w14:paraId="7719AD0A" w14:textId="77777777" w:rsidR="005131FD" w:rsidRDefault="006D3D70" w:rsidP="00E56061">
      <w:pPr>
        <w:pStyle w:val="00Center"/>
      </w:pPr>
      <w:r>
        <w:t xml:space="preserve">FIRST AMENDMENT TO </w:t>
      </w:r>
      <w:r w:rsidR="0064287F">
        <w:t>DESIGNATION RESOLUTION</w:t>
      </w:r>
    </w:p>
    <w:p w14:paraId="10BC5A91" w14:textId="4901E68D" w:rsidR="0064287F" w:rsidRDefault="00F566A8" w:rsidP="00E56061">
      <w:pPr>
        <w:pStyle w:val="00Center"/>
      </w:pPr>
      <w:r>
        <w:t xml:space="preserve">DATED AS OF </w:t>
      </w:r>
      <w:r w:rsidR="00E63F61">
        <w:t>MAY 12</w:t>
      </w:r>
      <w:r w:rsidR="00394E2D">
        <w:t>,</w:t>
      </w:r>
      <w:r w:rsidR="006D3D70">
        <w:t xml:space="preserve"> 2025</w:t>
      </w:r>
    </w:p>
    <w:p w14:paraId="71DE89A4" w14:textId="0062A2B7" w:rsidR="006D3D70" w:rsidRDefault="006D3D70" w:rsidP="006D3D70">
      <w:pPr>
        <w:pStyle w:val="00BodyText5"/>
      </w:pPr>
      <w:bookmarkStart w:id="0" w:name="_Hlk88055131"/>
      <w:r>
        <w:t xml:space="preserve">WHEREAS, the Board of Trustees (the “Board”) of </w:t>
      </w:r>
      <w:r w:rsidR="00E63F61">
        <w:t>Tech Ridge</w:t>
      </w:r>
      <w:r>
        <w:t xml:space="preserve"> </w:t>
      </w:r>
      <w:r w:rsidR="00E63F61">
        <w:t>Public Infrastructure</w:t>
      </w:r>
      <w:r>
        <w:t xml:space="preserve"> District (the “District”), adopted Resolution No. 2025-05 on February </w:t>
      </w:r>
      <w:r w:rsidR="00E63F61">
        <w:t>10</w:t>
      </w:r>
      <w:r>
        <w:t>, 2025 (the “Authorizing Resolution”), pursuant to which the Board authorized and approved the form of a Designation Resolution (the “Designation Resolution”) and Assessment Ordinance (the “Assessment Ordinance”); and</w:t>
      </w:r>
    </w:p>
    <w:p w14:paraId="1C1EE09B" w14:textId="6470D452" w:rsidR="000514C9" w:rsidRDefault="000514C9" w:rsidP="000514C9">
      <w:pPr>
        <w:pStyle w:val="00BodyText5"/>
      </w:pPr>
      <w:r>
        <w:t xml:space="preserve">WHEREAS, the District, pursuant to the Assessment Area Act, Title 11, Chapter 42, Utah Code Annotated 1953, as amended (the “Act”), and pursuant to the Authorizing Resolution and the Designation Resolution, </w:t>
      </w:r>
      <w:r w:rsidR="00E63F61">
        <w:t>designated the Tech Ridge</w:t>
      </w:r>
      <w:r>
        <w:t xml:space="preserve"> Assessment Area </w:t>
      </w:r>
      <w:r>
        <w:rPr>
          <w:color w:val="000000"/>
        </w:rPr>
        <w:t>(the “</w:t>
      </w:r>
      <w:r>
        <w:t>Assessment Area”); and</w:t>
      </w:r>
    </w:p>
    <w:p w14:paraId="0E5D13B8" w14:textId="578DB02A" w:rsidR="000514C9" w:rsidRPr="0085383A" w:rsidRDefault="000514C9" w:rsidP="000514C9">
      <w:pPr>
        <w:pStyle w:val="00NumberList"/>
        <w:numPr>
          <w:ilvl w:val="0"/>
          <w:numId w:val="0"/>
        </w:numPr>
        <w:ind w:firstLine="720"/>
        <w:jc w:val="both"/>
      </w:pPr>
      <w:r>
        <w:t xml:space="preserve">WHEREAS, the </w:t>
      </w:r>
      <w:r w:rsidRPr="0085383A">
        <w:t>Designation Resolution</w:t>
      </w:r>
      <w:r>
        <w:t xml:space="preserve"> dated February </w:t>
      </w:r>
      <w:r w:rsidR="00E63F61">
        <w:t>10</w:t>
      </w:r>
      <w:r>
        <w:t>, 2025</w:t>
      </w:r>
      <w:r w:rsidR="00E63F61">
        <w:t>,</w:t>
      </w:r>
      <w:r>
        <w:t xml:space="preserve"> was signed by the Board and </w:t>
      </w:r>
      <w:r w:rsidRPr="0085383A">
        <w:t xml:space="preserve">recorded </w:t>
      </w:r>
      <w:r w:rsidR="00E63F61">
        <w:t>i</w:t>
      </w:r>
      <w:r w:rsidRPr="0085383A">
        <w:t xml:space="preserve">n the records of </w:t>
      </w:r>
      <w:r w:rsidR="00E63F61">
        <w:t>Washington</w:t>
      </w:r>
      <w:r w:rsidRPr="0085383A">
        <w:t xml:space="preserve"> County, Utah (the “County”)</w:t>
      </w:r>
      <w:r>
        <w:t>; and</w:t>
      </w:r>
    </w:p>
    <w:bookmarkEnd w:id="0"/>
    <w:p w14:paraId="3D7AE417" w14:textId="41258CF7" w:rsidR="000514C9" w:rsidRDefault="000514C9" w:rsidP="00F958EE">
      <w:pPr>
        <w:pStyle w:val="00BodyText5"/>
      </w:pPr>
      <w:r>
        <w:t>WHEREAS, the District now desires to amend the Designation Resolution to remove certain property from the boundaries of the Assessment Area</w:t>
      </w:r>
      <w:r w:rsidR="00BF5BAD">
        <w:t xml:space="preserve"> and accordingly update the assessment amounts</w:t>
      </w:r>
      <w:r>
        <w:t>; and</w:t>
      </w:r>
    </w:p>
    <w:p w14:paraId="2176C167" w14:textId="3CBEBE53" w:rsidR="000514C9" w:rsidRDefault="00B744EA" w:rsidP="00F958EE">
      <w:pPr>
        <w:pStyle w:val="00BodyText5"/>
      </w:pPr>
      <w:r>
        <w:lastRenderedPageBreak/>
        <w:t xml:space="preserve">WHEREAS, the Board </w:t>
      </w:r>
      <w:r w:rsidR="00E63F61">
        <w:t>of the District</w:t>
      </w:r>
      <w:r>
        <w:t xml:space="preserve"> adopted Resolution No. </w:t>
      </w:r>
      <w:r w:rsidR="0038544D">
        <w:t>20</w:t>
      </w:r>
      <w:r w:rsidR="007A2684">
        <w:t>2</w:t>
      </w:r>
      <w:r w:rsidR="00143C7B">
        <w:t>5</w:t>
      </w:r>
      <w:r w:rsidR="0038544D">
        <w:t>-</w:t>
      </w:r>
      <w:r w:rsidR="00B701E1">
        <w:t>0</w:t>
      </w:r>
      <w:r w:rsidR="00E63F61">
        <w:t>8</w:t>
      </w:r>
      <w:r w:rsidR="00040F40">
        <w:t xml:space="preserve"> </w:t>
      </w:r>
      <w:r>
        <w:t xml:space="preserve">on </w:t>
      </w:r>
      <w:r w:rsidR="00E63F61">
        <w:t>May 12</w:t>
      </w:r>
      <w:r w:rsidR="006D3D70">
        <w:t>, 2025</w:t>
      </w:r>
      <w:r>
        <w:t>, pursuant to which the Board authorized and approved the form of this</w:t>
      </w:r>
      <w:r w:rsidR="006D3D70">
        <w:t xml:space="preserve"> First Amendment to</w:t>
      </w:r>
      <w:r>
        <w:t xml:space="preserve"> Designation Resolution; </w:t>
      </w:r>
      <w:r w:rsidR="000514C9">
        <w:t>and</w:t>
      </w:r>
    </w:p>
    <w:p w14:paraId="003BCCB2" w14:textId="50835853" w:rsidR="00B744EA" w:rsidRDefault="000514C9" w:rsidP="00F958EE">
      <w:pPr>
        <w:pStyle w:val="00BodyText5"/>
      </w:pPr>
      <w:r>
        <w:t>WHEREAS, the Board desires to adopt this First Amendment to Designation Resolution to effectuate the amendments described herein</w:t>
      </w:r>
      <w:r w:rsidR="0089520D">
        <w:t>;</w:t>
      </w:r>
    </w:p>
    <w:p w14:paraId="7D9C487C" w14:textId="514ADE41" w:rsidR="0064287F" w:rsidRDefault="0064287F" w:rsidP="002F0DE7">
      <w:pPr>
        <w:pStyle w:val="00BodyText5"/>
      </w:pPr>
      <w:r>
        <w:t xml:space="preserve">BE IT RESOLVED by the Board of </w:t>
      </w:r>
      <w:r w:rsidR="00C97D71">
        <w:t>Trustees</w:t>
      </w:r>
      <w:r>
        <w:t xml:space="preserve"> of</w:t>
      </w:r>
      <w:r w:rsidRPr="00FD7C7F">
        <w:t xml:space="preserve"> </w:t>
      </w:r>
      <w:r w:rsidR="00E63F61">
        <w:t>the Tech Ridge</w:t>
      </w:r>
      <w:r w:rsidR="00143C7B">
        <w:t xml:space="preserve"> </w:t>
      </w:r>
      <w:r w:rsidR="00E63F61">
        <w:t>Public Infrastructure</w:t>
      </w:r>
      <w:r w:rsidR="00143C7B">
        <w:t xml:space="preserve"> District</w:t>
      </w:r>
      <w:r>
        <w:t>, as follows:</w:t>
      </w:r>
    </w:p>
    <w:p w14:paraId="0FEBA618" w14:textId="43977803" w:rsidR="00905109" w:rsidRDefault="00905109" w:rsidP="00905109">
      <w:pPr>
        <w:pStyle w:val="Heading1"/>
      </w:pPr>
      <w:r w:rsidRPr="009834CE">
        <w:t xml:space="preserve">The properties to be assessed are identified by legal description in </w:t>
      </w:r>
      <w:r w:rsidRPr="009834CE">
        <w:rPr>
          <w:u w:val="single"/>
        </w:rPr>
        <w:t xml:space="preserve">Exhibit </w:t>
      </w:r>
      <w:r w:rsidR="0089520D">
        <w:rPr>
          <w:u w:val="single"/>
        </w:rPr>
        <w:t>A</w:t>
      </w:r>
      <w:r w:rsidRPr="009834CE">
        <w:t xml:space="preserve"> attached hereto</w:t>
      </w:r>
      <w:r>
        <w:t xml:space="preserve">, amending and restating Exhibit B of the Designation Resolution and removing certain property from the Assessment Area as further described in </w:t>
      </w:r>
      <w:r w:rsidRPr="00905109">
        <w:rPr>
          <w:u w:val="single"/>
        </w:rPr>
        <w:t xml:space="preserve">Exhibit </w:t>
      </w:r>
      <w:r w:rsidR="0089520D">
        <w:rPr>
          <w:u w:val="single"/>
        </w:rPr>
        <w:t>A</w:t>
      </w:r>
      <w:r>
        <w:t>.</w:t>
      </w:r>
    </w:p>
    <w:p w14:paraId="783B104E" w14:textId="65DEE31F" w:rsidR="00BF5BAD" w:rsidRPr="00092E10" w:rsidRDefault="00BF5BAD" w:rsidP="00BF5BAD">
      <w:pPr>
        <w:pStyle w:val="Heading1"/>
      </w:pPr>
      <w:bookmarkStart w:id="1" w:name="_Ref259518248"/>
      <w:r>
        <w:t xml:space="preserve">In order to update the amount to be assessed within the Assessment Area, </w:t>
      </w:r>
      <w:r>
        <w:t xml:space="preserve">the table in </w:t>
      </w:r>
      <w:r>
        <w:t xml:space="preserve">Section 6 of the </w:t>
      </w:r>
      <w:r>
        <w:t>Designation Resolution is</w:t>
      </w:r>
      <w:r>
        <w:t xml:space="preserve"> hereby amended and restated as follows: </w:t>
      </w:r>
    </w:p>
    <w:p w14:paraId="0B21A5A5" w14:textId="77777777" w:rsidR="00BF5BAD" w:rsidRPr="0084793C" w:rsidRDefault="00BF5BAD" w:rsidP="00BF5BAD">
      <w:pPr>
        <w:pStyle w:val="00Center"/>
        <w:rPr>
          <w:b/>
          <w:bCs/>
        </w:rPr>
      </w:pPr>
      <w:bookmarkStart w:id="2" w:name="_Hlk189561737"/>
      <w:bookmarkStart w:id="3" w:name="_Hlk189562149"/>
      <w:bookmarkEnd w:id="1"/>
      <w:r w:rsidRPr="0084793C">
        <w:rPr>
          <w:b/>
          <w:bCs/>
        </w:rPr>
        <w:t>Classification 1</w:t>
      </w:r>
    </w:p>
    <w:tbl>
      <w:tblPr>
        <w:tblW w:w="5000" w:type="pct"/>
        <w:tblLayout w:type="fixed"/>
        <w:tblLook w:val="04A0" w:firstRow="1" w:lastRow="0" w:firstColumn="1" w:lastColumn="0" w:noHBand="0" w:noVBand="1"/>
      </w:tblPr>
      <w:tblGrid>
        <w:gridCol w:w="2178"/>
        <w:gridCol w:w="2511"/>
        <w:gridCol w:w="2192"/>
        <w:gridCol w:w="2479"/>
      </w:tblGrid>
      <w:tr w:rsidR="00BF5BAD" w:rsidRPr="00FB7A09" w14:paraId="0BE1CB9B" w14:textId="77777777" w:rsidTr="00517EE0">
        <w:trPr>
          <w:trHeight w:val="300"/>
        </w:trPr>
        <w:tc>
          <w:tcPr>
            <w:tcW w:w="1163" w:type="pct"/>
            <w:tcBorders>
              <w:top w:val="nil"/>
              <w:left w:val="nil"/>
              <w:bottom w:val="nil"/>
              <w:right w:val="nil"/>
            </w:tcBorders>
            <w:shd w:val="clear" w:color="auto" w:fill="auto"/>
            <w:noWrap/>
            <w:vAlign w:val="bottom"/>
            <w:hideMark/>
          </w:tcPr>
          <w:p w14:paraId="24DC7306" w14:textId="77777777" w:rsidR="00BF5BAD" w:rsidRPr="00FB7A09" w:rsidRDefault="00BF5BAD" w:rsidP="00517EE0">
            <w:pPr>
              <w:keepNext/>
              <w:jc w:val="center"/>
              <w:rPr>
                <w:sz w:val="20"/>
              </w:rPr>
            </w:pPr>
            <w:r>
              <w:rPr>
                <w:sz w:val="20"/>
                <w:u w:val="single"/>
              </w:rPr>
              <w:t>Assessment</w:t>
            </w:r>
          </w:p>
        </w:tc>
        <w:tc>
          <w:tcPr>
            <w:tcW w:w="1341" w:type="pct"/>
            <w:tcBorders>
              <w:top w:val="nil"/>
              <w:left w:val="nil"/>
              <w:bottom w:val="nil"/>
              <w:right w:val="nil"/>
            </w:tcBorders>
            <w:vAlign w:val="bottom"/>
          </w:tcPr>
          <w:p w14:paraId="38357CFB" w14:textId="77777777" w:rsidR="00BF5BAD" w:rsidRPr="007433B7" w:rsidRDefault="00BF5BAD" w:rsidP="00517EE0">
            <w:pPr>
              <w:keepNext/>
              <w:jc w:val="center"/>
              <w:rPr>
                <w:sz w:val="20"/>
                <w:u w:val="single"/>
              </w:rPr>
            </w:pPr>
            <w:r w:rsidRPr="0028551A">
              <w:rPr>
                <w:sz w:val="20"/>
                <w:u w:val="single"/>
              </w:rPr>
              <w:t>Assessment Methodology</w:t>
            </w:r>
          </w:p>
        </w:tc>
        <w:tc>
          <w:tcPr>
            <w:tcW w:w="1171" w:type="pct"/>
            <w:tcBorders>
              <w:top w:val="nil"/>
              <w:left w:val="nil"/>
              <w:bottom w:val="nil"/>
              <w:right w:val="nil"/>
            </w:tcBorders>
            <w:vAlign w:val="bottom"/>
          </w:tcPr>
          <w:p w14:paraId="77086DD1" w14:textId="77777777" w:rsidR="00BF5BAD" w:rsidRPr="007433B7" w:rsidRDefault="00BF5BAD" w:rsidP="00517EE0">
            <w:pPr>
              <w:keepNext/>
              <w:jc w:val="center"/>
              <w:rPr>
                <w:sz w:val="20"/>
                <w:u w:val="single"/>
              </w:rPr>
            </w:pPr>
            <w:r>
              <w:rPr>
                <w:sz w:val="20"/>
                <w:u w:val="single"/>
              </w:rPr>
              <w:t>Total Acres</w:t>
            </w:r>
          </w:p>
        </w:tc>
        <w:tc>
          <w:tcPr>
            <w:tcW w:w="1324" w:type="pct"/>
            <w:tcBorders>
              <w:top w:val="nil"/>
              <w:left w:val="nil"/>
              <w:bottom w:val="nil"/>
              <w:right w:val="nil"/>
            </w:tcBorders>
            <w:shd w:val="clear" w:color="auto" w:fill="auto"/>
            <w:noWrap/>
            <w:vAlign w:val="bottom"/>
            <w:hideMark/>
          </w:tcPr>
          <w:p w14:paraId="1969D374" w14:textId="77777777" w:rsidR="00BF5BAD" w:rsidRPr="007433B7" w:rsidRDefault="00BF5BAD" w:rsidP="00517EE0">
            <w:pPr>
              <w:keepNext/>
              <w:jc w:val="center"/>
              <w:rPr>
                <w:sz w:val="20"/>
                <w:u w:val="single"/>
              </w:rPr>
            </w:pPr>
            <w:r w:rsidRPr="001835CF">
              <w:rPr>
                <w:sz w:val="20"/>
                <w:u w:val="single"/>
              </w:rPr>
              <w:t>Assessment Per</w:t>
            </w:r>
            <w:r w:rsidRPr="007433B7">
              <w:rPr>
                <w:sz w:val="20"/>
                <w:u w:val="single"/>
              </w:rPr>
              <w:t xml:space="preserve"> </w:t>
            </w:r>
            <w:r>
              <w:rPr>
                <w:sz w:val="20"/>
                <w:u w:val="single"/>
              </w:rPr>
              <w:t>Acre</w:t>
            </w:r>
          </w:p>
        </w:tc>
      </w:tr>
      <w:tr w:rsidR="00BF5BAD" w:rsidRPr="000E0AA0" w14:paraId="736A4A74" w14:textId="77777777" w:rsidTr="00517EE0">
        <w:trPr>
          <w:trHeight w:val="315"/>
        </w:trPr>
        <w:tc>
          <w:tcPr>
            <w:tcW w:w="1163" w:type="pct"/>
            <w:tcBorders>
              <w:top w:val="nil"/>
              <w:left w:val="nil"/>
              <w:bottom w:val="nil"/>
              <w:right w:val="nil"/>
            </w:tcBorders>
            <w:shd w:val="clear" w:color="auto" w:fill="auto"/>
            <w:noWrap/>
            <w:vAlign w:val="bottom"/>
          </w:tcPr>
          <w:p w14:paraId="704CB134" w14:textId="77777777" w:rsidR="00BF5BAD" w:rsidRPr="000E0AA0" w:rsidRDefault="00BF5BAD" w:rsidP="00517EE0">
            <w:pPr>
              <w:keepNext/>
              <w:tabs>
                <w:tab w:val="decimal" w:pos="895"/>
              </w:tabs>
              <w:jc w:val="center"/>
              <w:rPr>
                <w:sz w:val="20"/>
              </w:rPr>
            </w:pPr>
            <w:r>
              <w:rPr>
                <w:sz w:val="20"/>
              </w:rPr>
              <w:t>$</w:t>
            </w:r>
            <w:r w:rsidRPr="008E7AAF">
              <w:rPr>
                <w:sz w:val="20"/>
              </w:rPr>
              <w:t>3,143,198.40</w:t>
            </w:r>
          </w:p>
        </w:tc>
        <w:tc>
          <w:tcPr>
            <w:tcW w:w="1341" w:type="pct"/>
            <w:tcBorders>
              <w:top w:val="nil"/>
              <w:left w:val="nil"/>
              <w:bottom w:val="nil"/>
              <w:right w:val="nil"/>
            </w:tcBorders>
            <w:vAlign w:val="bottom"/>
          </w:tcPr>
          <w:p w14:paraId="49370510" w14:textId="77777777" w:rsidR="00BF5BAD" w:rsidRDefault="00BF5BAD" w:rsidP="00517EE0">
            <w:pPr>
              <w:keepNext/>
              <w:jc w:val="center"/>
              <w:rPr>
                <w:sz w:val="20"/>
              </w:rPr>
            </w:pPr>
            <w:r>
              <w:rPr>
                <w:sz w:val="20"/>
              </w:rPr>
              <w:t>Per Acre</w:t>
            </w:r>
          </w:p>
        </w:tc>
        <w:tc>
          <w:tcPr>
            <w:tcW w:w="1171" w:type="pct"/>
            <w:tcBorders>
              <w:top w:val="nil"/>
              <w:left w:val="nil"/>
              <w:bottom w:val="nil"/>
              <w:right w:val="nil"/>
            </w:tcBorders>
            <w:vAlign w:val="bottom"/>
          </w:tcPr>
          <w:p w14:paraId="5ECA0350" w14:textId="77777777" w:rsidR="00BF5BAD" w:rsidRDefault="00BF5BAD" w:rsidP="00517EE0">
            <w:pPr>
              <w:keepNext/>
              <w:jc w:val="center"/>
              <w:rPr>
                <w:sz w:val="20"/>
              </w:rPr>
            </w:pPr>
            <w:r w:rsidRPr="008E7AAF">
              <w:rPr>
                <w:sz w:val="20"/>
              </w:rPr>
              <w:t>3.83</w:t>
            </w:r>
          </w:p>
        </w:tc>
        <w:tc>
          <w:tcPr>
            <w:tcW w:w="1324" w:type="pct"/>
            <w:tcBorders>
              <w:top w:val="nil"/>
              <w:left w:val="nil"/>
              <w:bottom w:val="nil"/>
              <w:right w:val="nil"/>
            </w:tcBorders>
            <w:shd w:val="clear" w:color="auto" w:fill="auto"/>
            <w:noWrap/>
            <w:vAlign w:val="bottom"/>
          </w:tcPr>
          <w:p w14:paraId="06EDFF5D" w14:textId="77777777" w:rsidR="00BF5BAD" w:rsidRPr="000E0AA0" w:rsidRDefault="00BF5BAD" w:rsidP="00517EE0">
            <w:pPr>
              <w:keepNext/>
              <w:jc w:val="center"/>
              <w:rPr>
                <w:sz w:val="20"/>
              </w:rPr>
            </w:pPr>
            <w:r w:rsidRPr="00EE2B60">
              <w:rPr>
                <w:sz w:val="20"/>
              </w:rPr>
              <w:t>$</w:t>
            </w:r>
            <w:r w:rsidRPr="008E7AAF">
              <w:rPr>
                <w:sz w:val="20"/>
              </w:rPr>
              <w:t>820,678.43</w:t>
            </w:r>
          </w:p>
        </w:tc>
      </w:tr>
    </w:tbl>
    <w:p w14:paraId="4FB742C5" w14:textId="77777777" w:rsidR="00BF5BAD" w:rsidRDefault="00BF5BAD" w:rsidP="00BF5BAD"/>
    <w:p w14:paraId="44895882" w14:textId="77777777" w:rsidR="00BF5BAD" w:rsidRDefault="00BF5BAD" w:rsidP="00BF5BAD">
      <w:pPr>
        <w:pStyle w:val="00Center"/>
        <w:rPr>
          <w:b/>
          <w:bCs/>
        </w:rPr>
      </w:pPr>
      <w:r>
        <w:rPr>
          <w:b/>
          <w:bCs/>
        </w:rPr>
        <w:t>Classification 2</w:t>
      </w:r>
    </w:p>
    <w:tbl>
      <w:tblPr>
        <w:tblW w:w="5000" w:type="pct"/>
        <w:tblLayout w:type="fixed"/>
        <w:tblLook w:val="04A0" w:firstRow="1" w:lastRow="0" w:firstColumn="1" w:lastColumn="0" w:noHBand="0" w:noVBand="1"/>
      </w:tblPr>
      <w:tblGrid>
        <w:gridCol w:w="2169"/>
        <w:gridCol w:w="2529"/>
        <w:gridCol w:w="2344"/>
        <w:gridCol w:w="2318"/>
      </w:tblGrid>
      <w:tr w:rsidR="00BF5BAD" w:rsidRPr="00FB7A09" w14:paraId="7610F768" w14:textId="77777777" w:rsidTr="00517EE0">
        <w:trPr>
          <w:trHeight w:val="300"/>
        </w:trPr>
        <w:tc>
          <w:tcPr>
            <w:tcW w:w="1159" w:type="pct"/>
            <w:tcBorders>
              <w:top w:val="nil"/>
              <w:left w:val="nil"/>
              <w:bottom w:val="nil"/>
              <w:right w:val="nil"/>
            </w:tcBorders>
            <w:shd w:val="clear" w:color="auto" w:fill="auto"/>
            <w:noWrap/>
            <w:vAlign w:val="center"/>
            <w:hideMark/>
          </w:tcPr>
          <w:p w14:paraId="64153E01" w14:textId="77777777" w:rsidR="00BF5BAD" w:rsidRPr="00FB7A09" w:rsidRDefault="00BF5BAD" w:rsidP="00517EE0">
            <w:pPr>
              <w:keepNext/>
              <w:tabs>
                <w:tab w:val="left" w:pos="2220"/>
              </w:tabs>
              <w:ind w:right="-300"/>
              <w:jc w:val="center"/>
              <w:rPr>
                <w:sz w:val="20"/>
              </w:rPr>
            </w:pPr>
            <w:r>
              <w:rPr>
                <w:sz w:val="20"/>
                <w:u w:val="single"/>
              </w:rPr>
              <w:t>Assessment</w:t>
            </w:r>
          </w:p>
        </w:tc>
        <w:tc>
          <w:tcPr>
            <w:tcW w:w="1351" w:type="pct"/>
            <w:tcBorders>
              <w:top w:val="nil"/>
              <w:left w:val="nil"/>
              <w:bottom w:val="nil"/>
              <w:right w:val="nil"/>
            </w:tcBorders>
            <w:vAlign w:val="center"/>
          </w:tcPr>
          <w:p w14:paraId="1DF890D8" w14:textId="77777777" w:rsidR="00BF5BAD" w:rsidRPr="0028551A" w:rsidRDefault="00BF5BAD" w:rsidP="00517EE0">
            <w:pPr>
              <w:keepNext/>
              <w:jc w:val="center"/>
              <w:rPr>
                <w:sz w:val="20"/>
                <w:u w:val="single"/>
              </w:rPr>
            </w:pPr>
            <w:r w:rsidRPr="0028551A">
              <w:rPr>
                <w:sz w:val="20"/>
                <w:u w:val="single"/>
              </w:rPr>
              <w:t>Assessment Methodology</w:t>
            </w:r>
          </w:p>
        </w:tc>
        <w:tc>
          <w:tcPr>
            <w:tcW w:w="1252" w:type="pct"/>
            <w:tcBorders>
              <w:top w:val="nil"/>
              <w:left w:val="nil"/>
              <w:bottom w:val="nil"/>
              <w:right w:val="nil"/>
            </w:tcBorders>
            <w:vAlign w:val="center"/>
          </w:tcPr>
          <w:p w14:paraId="63D97832" w14:textId="77777777" w:rsidR="00BF5BAD" w:rsidRPr="0000463D" w:rsidRDefault="00BF5BAD" w:rsidP="00517EE0">
            <w:pPr>
              <w:keepNext/>
              <w:jc w:val="center"/>
              <w:rPr>
                <w:sz w:val="20"/>
                <w:u w:val="single"/>
              </w:rPr>
            </w:pPr>
            <w:r w:rsidRPr="0000463D">
              <w:rPr>
                <w:sz w:val="20"/>
                <w:u w:val="single"/>
              </w:rPr>
              <w:t xml:space="preserve">Total </w:t>
            </w:r>
            <w:r>
              <w:rPr>
                <w:sz w:val="20"/>
                <w:u w:val="single"/>
              </w:rPr>
              <w:t>Acres</w:t>
            </w:r>
          </w:p>
        </w:tc>
        <w:tc>
          <w:tcPr>
            <w:tcW w:w="1238" w:type="pct"/>
            <w:tcBorders>
              <w:top w:val="nil"/>
              <w:left w:val="nil"/>
              <w:bottom w:val="nil"/>
              <w:right w:val="nil"/>
            </w:tcBorders>
            <w:shd w:val="clear" w:color="auto" w:fill="auto"/>
            <w:noWrap/>
            <w:vAlign w:val="center"/>
            <w:hideMark/>
          </w:tcPr>
          <w:p w14:paraId="28E50C2E" w14:textId="77777777" w:rsidR="00BF5BAD" w:rsidRPr="0000463D" w:rsidRDefault="00BF5BAD" w:rsidP="00517EE0">
            <w:pPr>
              <w:keepNext/>
              <w:jc w:val="center"/>
              <w:rPr>
                <w:sz w:val="20"/>
                <w:u w:val="single"/>
              </w:rPr>
            </w:pPr>
            <w:r w:rsidRPr="0000463D">
              <w:rPr>
                <w:sz w:val="20"/>
                <w:u w:val="single"/>
              </w:rPr>
              <w:t xml:space="preserve">Assessment Per </w:t>
            </w:r>
            <w:r>
              <w:rPr>
                <w:sz w:val="20"/>
                <w:u w:val="single"/>
              </w:rPr>
              <w:t>Acre</w:t>
            </w:r>
          </w:p>
        </w:tc>
      </w:tr>
      <w:tr w:rsidR="00BF5BAD" w:rsidRPr="000E0AA0" w14:paraId="737AD2B2" w14:textId="77777777" w:rsidTr="00517EE0">
        <w:trPr>
          <w:trHeight w:val="315"/>
        </w:trPr>
        <w:tc>
          <w:tcPr>
            <w:tcW w:w="1159" w:type="pct"/>
            <w:tcBorders>
              <w:top w:val="nil"/>
              <w:left w:val="nil"/>
              <w:bottom w:val="nil"/>
              <w:right w:val="nil"/>
            </w:tcBorders>
            <w:shd w:val="clear" w:color="auto" w:fill="auto"/>
            <w:noWrap/>
            <w:vAlign w:val="center"/>
          </w:tcPr>
          <w:p w14:paraId="03F0418D" w14:textId="77777777" w:rsidR="00BF5BAD" w:rsidRPr="000E0AA0" w:rsidRDefault="00BF5BAD" w:rsidP="00517EE0">
            <w:pPr>
              <w:keepNext/>
              <w:tabs>
                <w:tab w:val="decimal" w:pos="975"/>
              </w:tabs>
              <w:jc w:val="center"/>
              <w:rPr>
                <w:sz w:val="20"/>
              </w:rPr>
            </w:pPr>
            <w:r>
              <w:rPr>
                <w:sz w:val="20"/>
              </w:rPr>
              <w:t>$45,846,801.60</w:t>
            </w:r>
          </w:p>
        </w:tc>
        <w:tc>
          <w:tcPr>
            <w:tcW w:w="1351" w:type="pct"/>
            <w:tcBorders>
              <w:top w:val="nil"/>
              <w:left w:val="nil"/>
              <w:bottom w:val="nil"/>
              <w:right w:val="nil"/>
            </w:tcBorders>
            <w:vAlign w:val="center"/>
          </w:tcPr>
          <w:p w14:paraId="330F7FF0" w14:textId="77777777" w:rsidR="00BF5BAD" w:rsidRDefault="00BF5BAD" w:rsidP="00517EE0">
            <w:pPr>
              <w:keepNext/>
              <w:jc w:val="center"/>
              <w:rPr>
                <w:sz w:val="20"/>
              </w:rPr>
            </w:pPr>
            <w:r>
              <w:rPr>
                <w:sz w:val="20"/>
              </w:rPr>
              <w:t>Per Acre</w:t>
            </w:r>
          </w:p>
        </w:tc>
        <w:tc>
          <w:tcPr>
            <w:tcW w:w="1252" w:type="pct"/>
            <w:tcBorders>
              <w:top w:val="nil"/>
              <w:left w:val="nil"/>
              <w:bottom w:val="nil"/>
              <w:right w:val="nil"/>
            </w:tcBorders>
            <w:vAlign w:val="center"/>
          </w:tcPr>
          <w:p w14:paraId="74ABD920" w14:textId="77777777" w:rsidR="00BF5BAD" w:rsidRDefault="00BF5BAD" w:rsidP="00517EE0">
            <w:pPr>
              <w:keepNext/>
              <w:jc w:val="center"/>
              <w:rPr>
                <w:sz w:val="20"/>
              </w:rPr>
            </w:pPr>
            <w:r>
              <w:rPr>
                <w:sz w:val="20"/>
              </w:rPr>
              <w:t>110.74</w:t>
            </w:r>
          </w:p>
        </w:tc>
        <w:tc>
          <w:tcPr>
            <w:tcW w:w="1238" w:type="pct"/>
            <w:tcBorders>
              <w:top w:val="nil"/>
              <w:left w:val="nil"/>
              <w:bottom w:val="nil"/>
              <w:right w:val="nil"/>
            </w:tcBorders>
            <w:shd w:val="clear" w:color="auto" w:fill="auto"/>
            <w:noWrap/>
            <w:vAlign w:val="center"/>
          </w:tcPr>
          <w:p w14:paraId="7FB590A4" w14:textId="77777777" w:rsidR="00BF5BAD" w:rsidRPr="000E0AA0" w:rsidRDefault="00BF5BAD" w:rsidP="00517EE0">
            <w:pPr>
              <w:keepNext/>
              <w:jc w:val="center"/>
              <w:rPr>
                <w:sz w:val="20"/>
              </w:rPr>
            </w:pPr>
            <w:r>
              <w:rPr>
                <w:sz w:val="20"/>
              </w:rPr>
              <w:t>$414,003.99</w:t>
            </w:r>
          </w:p>
        </w:tc>
      </w:tr>
      <w:bookmarkEnd w:id="2"/>
      <w:bookmarkEnd w:id="3"/>
    </w:tbl>
    <w:p w14:paraId="49F1DEE4" w14:textId="77777777" w:rsidR="00BF5BAD" w:rsidRPr="008A374B" w:rsidRDefault="00BF5BAD" w:rsidP="00BF5BAD">
      <w:pPr>
        <w:pStyle w:val="00BodyText5"/>
        <w:ind w:firstLine="0"/>
      </w:pPr>
    </w:p>
    <w:p w14:paraId="66EB309D" w14:textId="576D5DA3" w:rsidR="00EE5873" w:rsidRDefault="0064287F" w:rsidP="004B65F3">
      <w:pPr>
        <w:pStyle w:val="Heading1"/>
      </w:pPr>
      <w:r>
        <w:t xml:space="preserve">The provisions of the Assessment Ordinance shall govern the levy, </w:t>
      </w:r>
      <w:r w:rsidR="00394E2D">
        <w:t>payment,</w:t>
      </w:r>
      <w:r>
        <w:t xml:space="preserve"> and applicable provisions regarding the assessments notwithstanding anything contained herein to the contrary.  As required by Section 11-42-206(3) of the Act, within 15 days of the completion of this Resolution, the </w:t>
      </w:r>
      <w:r w:rsidR="00E63F61">
        <w:t>Clerk/Secretary</w:t>
      </w:r>
      <w:r>
        <w:t xml:space="preserve"> shall</w:t>
      </w:r>
      <w:r w:rsidR="00FB7A09">
        <w:t> </w:t>
      </w:r>
      <w:r>
        <w:t xml:space="preserve">record an original or certified copy of this </w:t>
      </w:r>
      <w:r w:rsidR="00E63F61">
        <w:t>F</w:t>
      </w:r>
      <w:r w:rsidR="00905109">
        <w:t xml:space="preserve">irst </w:t>
      </w:r>
      <w:r w:rsidR="00E63F61">
        <w:t>A</w:t>
      </w:r>
      <w:r w:rsidR="00905109">
        <w:t xml:space="preserve">mendment to </w:t>
      </w:r>
      <w:r w:rsidR="00E63F61">
        <w:t>D</w:t>
      </w:r>
      <w:r>
        <w:t xml:space="preserve">esignation </w:t>
      </w:r>
      <w:r w:rsidR="00E63F61">
        <w:t>R</w:t>
      </w:r>
      <w:r>
        <w:t xml:space="preserve">esolution with </w:t>
      </w:r>
      <w:r w:rsidR="00E63F61">
        <w:t>Washington</w:t>
      </w:r>
      <w:r w:rsidR="00BC0E9E">
        <w:t xml:space="preserve"> County</w:t>
      </w:r>
      <w:r w:rsidR="00A4640D">
        <w:t>.</w:t>
      </w:r>
    </w:p>
    <w:p w14:paraId="78CEAC74" w14:textId="77777777" w:rsidR="00472D0D" w:rsidRDefault="00472D0D" w:rsidP="00472D0D">
      <w:pPr>
        <w:pStyle w:val="BodyText1"/>
        <w:sectPr w:rsidR="00472D0D" w:rsidSect="000C6A29">
          <w:headerReference w:type="even" r:id="rId8"/>
          <w:headerReference w:type="default" r:id="rId9"/>
          <w:footerReference w:type="even" r:id="rId10"/>
          <w:footerReference w:type="default" r:id="rId11"/>
          <w:headerReference w:type="first" r:id="rId12"/>
          <w:footerReference w:type="first" r:id="rId13"/>
          <w:footnotePr>
            <w:pos w:val="beneathText"/>
            <w:numRestart w:val="eachSect"/>
          </w:footnotePr>
          <w:pgSz w:w="12240" w:h="15840" w:code="1"/>
          <w:pgMar w:top="1440" w:right="1440" w:bottom="1440" w:left="1440" w:header="720" w:footer="720" w:gutter="0"/>
          <w:pgNumType w:chapStyle="9"/>
          <w:cols w:space="720"/>
          <w:titlePg/>
          <w:docGrid w:linePitch="326"/>
        </w:sectPr>
      </w:pPr>
    </w:p>
    <w:p w14:paraId="65D7E6A1" w14:textId="65AF3B91" w:rsidR="0064287F" w:rsidRDefault="0064287F" w:rsidP="002F0DE7">
      <w:pPr>
        <w:pStyle w:val="00BodyText5"/>
      </w:pPr>
      <w:r>
        <w:lastRenderedPageBreak/>
        <w:t xml:space="preserve">Dated as of </w:t>
      </w:r>
      <w:r w:rsidR="00E63F61">
        <w:t>May 12</w:t>
      </w:r>
      <w:r w:rsidR="00394E2D">
        <w:t>,</w:t>
      </w:r>
      <w:r w:rsidR="006D3D70">
        <w:t xml:space="preserve"> 2025</w:t>
      </w:r>
      <w:r>
        <w:t>.</w:t>
      </w:r>
    </w:p>
    <w:p w14:paraId="423D3419" w14:textId="77777777" w:rsidR="00E63F61" w:rsidRDefault="00E63F61" w:rsidP="00E63F61">
      <w:pPr>
        <w:jc w:val="both"/>
      </w:pPr>
    </w:p>
    <w:p w14:paraId="41048E14" w14:textId="77777777" w:rsidR="00E63F61" w:rsidRDefault="00E63F61" w:rsidP="00E63F61">
      <w:pPr>
        <w:jc w:val="both"/>
      </w:pPr>
    </w:p>
    <w:p w14:paraId="66CB7DCA" w14:textId="77777777" w:rsidR="00E63F61" w:rsidRDefault="00E63F61" w:rsidP="00E63F61">
      <w:pPr>
        <w:ind w:left="4680"/>
      </w:pPr>
      <w:r>
        <w:t>TECH RIDGE PUBLIC INFRASTRUCTURE DISTRICT</w:t>
      </w:r>
    </w:p>
    <w:p w14:paraId="27A59722" w14:textId="77777777" w:rsidR="00E63F61" w:rsidRDefault="00E63F61" w:rsidP="00E63F61">
      <w:pPr>
        <w:jc w:val="both"/>
      </w:pPr>
      <w:r>
        <w:t>[SEAL]</w:t>
      </w:r>
    </w:p>
    <w:p w14:paraId="16A3CAA5" w14:textId="77777777" w:rsidR="00E63F61" w:rsidRDefault="00E63F61" w:rsidP="00E63F61">
      <w:pPr>
        <w:ind w:left="4680"/>
        <w:jc w:val="both"/>
      </w:pPr>
    </w:p>
    <w:p w14:paraId="24A1E6DF" w14:textId="77777777" w:rsidR="00E63F61" w:rsidRDefault="00E63F61" w:rsidP="00E63F61">
      <w:pPr>
        <w:ind w:left="4680"/>
        <w:jc w:val="both"/>
      </w:pPr>
    </w:p>
    <w:p w14:paraId="7222C510" w14:textId="77777777" w:rsidR="00E63F61" w:rsidRPr="00EE4A4A" w:rsidRDefault="00E63F61" w:rsidP="00E63F61">
      <w:pPr>
        <w:tabs>
          <w:tab w:val="right" w:pos="9360"/>
        </w:tabs>
        <w:ind w:left="4680"/>
        <w:jc w:val="both"/>
        <w:rPr>
          <w:u w:val="single"/>
        </w:rPr>
      </w:pPr>
      <w:r>
        <w:t>By:</w:t>
      </w:r>
      <w:r>
        <w:rPr>
          <w:u w:val="single"/>
        </w:rPr>
        <w:tab/>
      </w:r>
    </w:p>
    <w:p w14:paraId="3AEEDEAA" w14:textId="77777777" w:rsidR="00E63F61" w:rsidRDefault="00E63F61" w:rsidP="00E63F61">
      <w:pPr>
        <w:ind w:left="4680"/>
        <w:jc w:val="center"/>
      </w:pPr>
      <w:bookmarkStart w:id="4" w:name="_Hlk498606042"/>
      <w:r>
        <w:t>Chair, Board of Trustees</w:t>
      </w:r>
    </w:p>
    <w:bookmarkEnd w:id="4"/>
    <w:p w14:paraId="78E0F04D" w14:textId="77777777" w:rsidR="00E63F61" w:rsidRDefault="00E63F61" w:rsidP="00E63F61"/>
    <w:p w14:paraId="686FC44A" w14:textId="77777777" w:rsidR="00E63F61" w:rsidRDefault="00E63F61" w:rsidP="00E63F61">
      <w:pPr>
        <w:tabs>
          <w:tab w:val="left" w:pos="4320"/>
        </w:tabs>
        <w:ind w:right="4320"/>
      </w:pPr>
    </w:p>
    <w:p w14:paraId="22CA30B6" w14:textId="77777777" w:rsidR="00E63F61" w:rsidRDefault="00E63F61" w:rsidP="00E63F61">
      <w:pPr>
        <w:tabs>
          <w:tab w:val="left" w:pos="4320"/>
        </w:tabs>
        <w:ind w:right="4320"/>
      </w:pPr>
    </w:p>
    <w:p w14:paraId="41BB8A30" w14:textId="77777777" w:rsidR="00E63F61" w:rsidRDefault="00E63F61" w:rsidP="00E63F61">
      <w:pPr>
        <w:jc w:val="both"/>
      </w:pPr>
      <w:r>
        <w:t>ATTEST:</w:t>
      </w:r>
    </w:p>
    <w:p w14:paraId="52B125A2" w14:textId="77777777" w:rsidR="00E63F61" w:rsidRDefault="00E63F61" w:rsidP="00E63F61">
      <w:pPr>
        <w:jc w:val="both"/>
      </w:pPr>
    </w:p>
    <w:p w14:paraId="70FD9BA7" w14:textId="77777777" w:rsidR="00E63F61" w:rsidRDefault="00E63F61" w:rsidP="00E63F61">
      <w:pPr>
        <w:jc w:val="both"/>
      </w:pPr>
    </w:p>
    <w:p w14:paraId="4C4953C6" w14:textId="77777777" w:rsidR="00E63F61" w:rsidRDefault="00E63F61" w:rsidP="00E63F61">
      <w:pPr>
        <w:jc w:val="both"/>
      </w:pPr>
    </w:p>
    <w:p w14:paraId="341FA161" w14:textId="77777777" w:rsidR="00E63F61" w:rsidRDefault="00E63F61" w:rsidP="00E63F61">
      <w:pPr>
        <w:tabs>
          <w:tab w:val="left" w:pos="4320"/>
        </w:tabs>
        <w:ind w:right="4320"/>
        <w:jc w:val="both"/>
        <w:rPr>
          <w:u w:val="single"/>
        </w:rPr>
      </w:pPr>
      <w:r>
        <w:t xml:space="preserve">By: </w:t>
      </w:r>
      <w:r>
        <w:rPr>
          <w:u w:val="single"/>
        </w:rPr>
        <w:tab/>
      </w:r>
    </w:p>
    <w:p w14:paraId="3C7EE6E5" w14:textId="77777777" w:rsidR="00E63F61" w:rsidRPr="00EE5873" w:rsidRDefault="00E63F61" w:rsidP="00E63F61">
      <w:pPr>
        <w:tabs>
          <w:tab w:val="left" w:pos="4320"/>
        </w:tabs>
        <w:ind w:right="4320"/>
        <w:jc w:val="center"/>
      </w:pPr>
      <w:r>
        <w:t>Clerk/Secretary</w:t>
      </w:r>
    </w:p>
    <w:p w14:paraId="6B6CC52B" w14:textId="77777777" w:rsidR="00E63F61" w:rsidRDefault="00E63F61" w:rsidP="00E63F61">
      <w:pPr>
        <w:tabs>
          <w:tab w:val="left" w:pos="4320"/>
        </w:tabs>
        <w:ind w:right="4320"/>
      </w:pPr>
    </w:p>
    <w:p w14:paraId="46D4E4A1" w14:textId="77777777" w:rsidR="00E63F61" w:rsidRDefault="00E63F61" w:rsidP="00E63F61">
      <w:pPr>
        <w:tabs>
          <w:tab w:val="center" w:pos="2160"/>
        </w:tabs>
        <w:jc w:val="both"/>
      </w:pPr>
    </w:p>
    <w:p w14:paraId="7053BE71" w14:textId="77777777" w:rsidR="00E63F61" w:rsidRDefault="00E63F61" w:rsidP="00E63F61">
      <w:r>
        <w:br w:type="page"/>
      </w:r>
    </w:p>
    <w:p w14:paraId="57BDD99A" w14:textId="77777777" w:rsidR="00E63F61" w:rsidRDefault="00E63F61" w:rsidP="00E63F61">
      <w:pPr>
        <w:tabs>
          <w:tab w:val="center" w:pos="2160"/>
        </w:tabs>
        <w:jc w:val="both"/>
      </w:pPr>
      <w:r>
        <w:lastRenderedPageBreak/>
        <w:t>STATE OF UTAH</w:t>
      </w:r>
      <w:r>
        <w:tab/>
      </w:r>
      <w:r>
        <w:tab/>
      </w:r>
      <w:r>
        <w:tab/>
        <w:t>)</w:t>
      </w:r>
    </w:p>
    <w:p w14:paraId="2951E028" w14:textId="77777777" w:rsidR="00E63F61" w:rsidRDefault="00E63F61" w:rsidP="00E63F61">
      <w:pPr>
        <w:ind w:left="1980"/>
      </w:pPr>
      <w:r>
        <w:tab/>
      </w:r>
      <w:r>
        <w:tab/>
        <w:t>: ss.</w:t>
      </w:r>
    </w:p>
    <w:p w14:paraId="451137FF" w14:textId="77777777" w:rsidR="00E63F61" w:rsidRDefault="00E63F61" w:rsidP="00E63F61">
      <w:r>
        <w:t>WASHINGTON COUNTY</w:t>
      </w:r>
      <w:r>
        <w:tab/>
      </w:r>
      <w:r>
        <w:tab/>
        <w:t>)</w:t>
      </w:r>
    </w:p>
    <w:p w14:paraId="409E06D5" w14:textId="77777777" w:rsidR="00E63F61" w:rsidRDefault="00E63F61" w:rsidP="00E63F61"/>
    <w:p w14:paraId="0978E104" w14:textId="43CFE94E" w:rsidR="00E63F61" w:rsidRDefault="00E63F61" w:rsidP="00E63F61">
      <w:pPr>
        <w:pStyle w:val="00BodyText5"/>
      </w:pPr>
      <w:r>
        <w:t xml:space="preserve">The foregoing instrument was acknowledged before me this </w:t>
      </w:r>
      <w:r w:rsidR="002561F5">
        <w:t>May</w:t>
      </w:r>
      <w:r>
        <w:t xml:space="preserve"> ___, 2025, by Isaac Barlow, the Chair</w:t>
      </w:r>
      <w:r w:rsidRPr="00F46ADF">
        <w:t xml:space="preserve"> of the </w:t>
      </w:r>
      <w:r>
        <w:t>Board of Trustees of the Tech Ridge Public Infrastructure District (the “District”), who represented and acknowledged that s/he signed the same for and on behalf of the District.</w:t>
      </w:r>
    </w:p>
    <w:p w14:paraId="7D5CFC70" w14:textId="77777777" w:rsidR="00E63F61" w:rsidRDefault="00E63F61" w:rsidP="00E63F61"/>
    <w:p w14:paraId="734D5869" w14:textId="77777777" w:rsidR="00E63F61" w:rsidRDefault="00E63F61" w:rsidP="00E63F61"/>
    <w:p w14:paraId="79459A91" w14:textId="77777777" w:rsidR="00E63F61" w:rsidRDefault="00E63F61" w:rsidP="00E63F61"/>
    <w:p w14:paraId="7E47B890" w14:textId="77777777" w:rsidR="00E63F61" w:rsidRDefault="00E63F61" w:rsidP="00E63F61">
      <w:pPr>
        <w:tabs>
          <w:tab w:val="right" w:pos="9360"/>
        </w:tabs>
        <w:ind w:left="4680"/>
      </w:pPr>
      <w:r>
        <w:rPr>
          <w:u w:val="single"/>
        </w:rPr>
        <w:tab/>
      </w:r>
    </w:p>
    <w:p w14:paraId="20807150" w14:textId="77777777" w:rsidR="00E63F61" w:rsidRDefault="00E63F61" w:rsidP="00E63F61">
      <w:pPr>
        <w:tabs>
          <w:tab w:val="right" w:pos="8640"/>
        </w:tabs>
        <w:ind w:left="4680"/>
      </w:pPr>
      <w:r>
        <w:t>NOTARY PUBLIC</w:t>
      </w:r>
    </w:p>
    <w:p w14:paraId="7A87CD6B" w14:textId="77777777" w:rsidR="00E63F61" w:rsidRDefault="00E63F61" w:rsidP="00E63F61">
      <w:pPr>
        <w:ind w:left="4680"/>
      </w:pPr>
    </w:p>
    <w:p w14:paraId="46E08D63" w14:textId="77777777" w:rsidR="00E63F61" w:rsidRDefault="00E63F61" w:rsidP="00E63F61"/>
    <w:p w14:paraId="2F9CF132" w14:textId="77777777" w:rsidR="00E63F61" w:rsidRDefault="00E63F61" w:rsidP="00E63F61"/>
    <w:p w14:paraId="32DDEA06" w14:textId="77777777" w:rsidR="00E63F61" w:rsidRDefault="00E63F61" w:rsidP="00E63F61"/>
    <w:p w14:paraId="0667C060" w14:textId="77777777" w:rsidR="00E63F61" w:rsidRDefault="00E63F61" w:rsidP="00E63F61">
      <w:pPr>
        <w:tabs>
          <w:tab w:val="center" w:pos="2160"/>
        </w:tabs>
        <w:jc w:val="both"/>
      </w:pPr>
      <w:r>
        <w:t>STATE OF UTAH</w:t>
      </w:r>
      <w:r>
        <w:tab/>
      </w:r>
      <w:r>
        <w:tab/>
      </w:r>
      <w:r>
        <w:tab/>
        <w:t>)</w:t>
      </w:r>
    </w:p>
    <w:p w14:paraId="554BCE55" w14:textId="77777777" w:rsidR="00E63F61" w:rsidRDefault="00E63F61" w:rsidP="00E63F61">
      <w:pPr>
        <w:ind w:left="1980"/>
      </w:pPr>
      <w:r>
        <w:tab/>
      </w:r>
      <w:r>
        <w:tab/>
        <w:t>: ss.</w:t>
      </w:r>
    </w:p>
    <w:p w14:paraId="58377A34" w14:textId="77777777" w:rsidR="00E63F61" w:rsidRDefault="00E63F61" w:rsidP="00E63F61">
      <w:r>
        <w:t>WASHINGTON COUNTY</w:t>
      </w:r>
      <w:r>
        <w:tab/>
      </w:r>
      <w:r>
        <w:tab/>
        <w:t>)</w:t>
      </w:r>
    </w:p>
    <w:p w14:paraId="6358093C" w14:textId="77777777" w:rsidR="00E63F61" w:rsidRDefault="00E63F61" w:rsidP="00E63F61"/>
    <w:p w14:paraId="436735A9" w14:textId="7FE2945C" w:rsidR="00E63F61" w:rsidRDefault="00E63F61" w:rsidP="00E63F61">
      <w:pPr>
        <w:pStyle w:val="00BodyText5"/>
      </w:pPr>
      <w:r>
        <w:t xml:space="preserve">The foregoing instrument was acknowledged before me this </w:t>
      </w:r>
      <w:r w:rsidR="002561F5">
        <w:t>May</w:t>
      </w:r>
      <w:r>
        <w:t xml:space="preserve"> ___, 2025, by Brad Buhanan, the Clerk/Secretary of the Tech Ridge Public Infrastructure District (the “District”), who represented and acknowledged that s/he signed the same for and on behalf of the District.</w:t>
      </w:r>
    </w:p>
    <w:p w14:paraId="69827FB1" w14:textId="77777777" w:rsidR="00E63F61" w:rsidRDefault="00E63F61" w:rsidP="00E63F61"/>
    <w:p w14:paraId="4E698756" w14:textId="77777777" w:rsidR="00E63F61" w:rsidRDefault="00E63F61" w:rsidP="00E63F61"/>
    <w:p w14:paraId="4179C682" w14:textId="77777777" w:rsidR="00E63F61" w:rsidRDefault="00E63F61" w:rsidP="00E63F61"/>
    <w:p w14:paraId="77C14203" w14:textId="77777777" w:rsidR="00E63F61" w:rsidRDefault="00E63F61" w:rsidP="00E63F61">
      <w:pPr>
        <w:tabs>
          <w:tab w:val="right" w:pos="9360"/>
        </w:tabs>
        <w:ind w:left="4680"/>
      </w:pPr>
      <w:r>
        <w:rPr>
          <w:u w:val="single"/>
        </w:rPr>
        <w:tab/>
      </w:r>
    </w:p>
    <w:p w14:paraId="4C0E76A8" w14:textId="77777777" w:rsidR="00E63F61" w:rsidRDefault="00E63F61" w:rsidP="00E63F61">
      <w:pPr>
        <w:tabs>
          <w:tab w:val="right" w:pos="8640"/>
        </w:tabs>
        <w:ind w:left="4680"/>
      </w:pPr>
      <w:r>
        <w:t>NOTARY PUBLIC</w:t>
      </w:r>
    </w:p>
    <w:p w14:paraId="71362DDB" w14:textId="77777777" w:rsidR="000677BD" w:rsidRDefault="000677BD" w:rsidP="0092125E">
      <w:pPr>
        <w:sectPr w:rsidR="000677BD" w:rsidSect="00472D0D">
          <w:footerReference w:type="first" r:id="rId14"/>
          <w:footnotePr>
            <w:pos w:val="beneathText"/>
            <w:numRestart w:val="eachSect"/>
          </w:footnotePr>
          <w:pgSz w:w="12240" w:h="15840" w:code="1"/>
          <w:pgMar w:top="1440" w:right="1440" w:bottom="1440" w:left="1440" w:header="720" w:footer="720" w:gutter="0"/>
          <w:pgNumType w:chapStyle="9"/>
          <w:cols w:space="720"/>
          <w:titlePg/>
          <w:docGrid w:linePitch="326"/>
        </w:sectPr>
      </w:pPr>
    </w:p>
    <w:p w14:paraId="58DF5264" w14:textId="2B07D859" w:rsidR="0092125E" w:rsidRDefault="0064287F" w:rsidP="0092125E">
      <w:pPr>
        <w:pStyle w:val="00Center"/>
      </w:pPr>
      <w:r>
        <w:rPr>
          <w:u w:val="single"/>
        </w:rPr>
        <w:lastRenderedPageBreak/>
        <w:t xml:space="preserve">EXHIBIT </w:t>
      </w:r>
      <w:r w:rsidR="00E63F61">
        <w:rPr>
          <w:u w:val="single"/>
        </w:rPr>
        <w:t>A</w:t>
      </w:r>
    </w:p>
    <w:p w14:paraId="1E83EAE2" w14:textId="77777777" w:rsidR="00E63F61" w:rsidRDefault="00E63F61" w:rsidP="00E63F61">
      <w:pPr>
        <w:pStyle w:val="00Center"/>
      </w:pPr>
      <w:bookmarkStart w:id="5" w:name="_Hlk153783938"/>
      <w:bookmarkStart w:id="6" w:name="_Hlk155429210"/>
      <w:r>
        <w:t xml:space="preserve">LEGAL DESCRIPTION AND TAX ID NUMBERS OF </w:t>
      </w:r>
      <w:r>
        <w:br/>
        <w:t>PROPERTIES TO BE ASSESSED</w:t>
      </w:r>
    </w:p>
    <w:p w14:paraId="45D6A1BD" w14:textId="77777777" w:rsidR="00E63F61" w:rsidRPr="00084D9A" w:rsidRDefault="00E63F61" w:rsidP="00E63F61">
      <w:pPr>
        <w:pStyle w:val="00Center"/>
        <w:rPr>
          <w:u w:val="single"/>
        </w:rPr>
      </w:pPr>
      <w:r w:rsidRPr="00084D9A">
        <w:rPr>
          <w:u w:val="single"/>
        </w:rPr>
        <w:t>Parcels to be Assessed</w:t>
      </w:r>
      <w:r>
        <w:rPr>
          <w:u w:val="single"/>
        </w:rPr>
        <w:t xml:space="preserve">  </w:t>
      </w:r>
    </w:p>
    <w:p w14:paraId="5607ADFE" w14:textId="77777777" w:rsidR="00E63F61" w:rsidRDefault="00E63F61" w:rsidP="00E63F61"/>
    <w:tbl>
      <w:tblPr>
        <w:tblStyle w:val="TableGrid"/>
        <w:tblpPr w:leftFromText="187" w:rightFromText="187" w:vertAnchor="page" w:horzAnchor="page" w:tblpXSpec="center" w:tblpY="4076"/>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27"/>
        <w:gridCol w:w="4933"/>
      </w:tblGrid>
      <w:tr w:rsidR="00E63F61" w14:paraId="7B225756" w14:textId="77777777" w:rsidTr="00C52986">
        <w:tc>
          <w:tcPr>
            <w:tcW w:w="2365" w:type="pct"/>
            <w:vAlign w:val="center"/>
          </w:tcPr>
          <w:p w14:paraId="7FAADD69" w14:textId="77777777" w:rsidR="00E63F61" w:rsidRDefault="00E63F61" w:rsidP="00C52986">
            <w:pPr>
              <w:jc w:val="center"/>
              <w:rPr>
                <w:sz w:val="22"/>
                <w:szCs w:val="22"/>
              </w:rPr>
            </w:pPr>
            <w:r w:rsidRPr="00390701">
              <w:rPr>
                <w:b/>
                <w:bCs/>
                <w:color w:val="000000"/>
                <w:sz w:val="22"/>
                <w:szCs w:val="22"/>
              </w:rPr>
              <w:t>Parcel Identification Number</w:t>
            </w:r>
          </w:p>
        </w:tc>
        <w:tc>
          <w:tcPr>
            <w:tcW w:w="2635" w:type="pct"/>
            <w:vAlign w:val="center"/>
          </w:tcPr>
          <w:p w14:paraId="58FCF3D0" w14:textId="77777777" w:rsidR="00E63F61" w:rsidRDefault="00E63F61" w:rsidP="00C52986">
            <w:pPr>
              <w:jc w:val="center"/>
              <w:rPr>
                <w:sz w:val="22"/>
                <w:szCs w:val="22"/>
              </w:rPr>
            </w:pPr>
            <w:r w:rsidRPr="00390701">
              <w:rPr>
                <w:b/>
                <w:bCs/>
                <w:color w:val="000000"/>
                <w:sz w:val="22"/>
                <w:szCs w:val="22"/>
              </w:rPr>
              <w:t>Owner Entity</w:t>
            </w:r>
          </w:p>
        </w:tc>
      </w:tr>
      <w:tr w:rsidR="00E63F61" w14:paraId="37F3EF4B" w14:textId="77777777" w:rsidTr="00C52986">
        <w:tc>
          <w:tcPr>
            <w:tcW w:w="2365" w:type="pct"/>
          </w:tcPr>
          <w:p w14:paraId="6F7D8A35" w14:textId="77777777" w:rsidR="00E63F61" w:rsidRDefault="00E63F61" w:rsidP="00C52986">
            <w:pPr>
              <w:jc w:val="center"/>
              <w:rPr>
                <w:sz w:val="22"/>
                <w:szCs w:val="22"/>
              </w:rPr>
            </w:pPr>
          </w:p>
        </w:tc>
        <w:tc>
          <w:tcPr>
            <w:tcW w:w="2635" w:type="pct"/>
          </w:tcPr>
          <w:p w14:paraId="3E2BF8C8" w14:textId="77777777" w:rsidR="00E63F61" w:rsidRDefault="00E63F61" w:rsidP="00C52986">
            <w:pPr>
              <w:jc w:val="center"/>
              <w:rPr>
                <w:sz w:val="22"/>
                <w:szCs w:val="22"/>
              </w:rPr>
            </w:pPr>
          </w:p>
        </w:tc>
      </w:tr>
      <w:tr w:rsidR="00E63F61" w14:paraId="0AE51510" w14:textId="77777777" w:rsidTr="00C52986">
        <w:tc>
          <w:tcPr>
            <w:tcW w:w="2365" w:type="pct"/>
          </w:tcPr>
          <w:p w14:paraId="242FD389" w14:textId="77777777" w:rsidR="00E63F61" w:rsidRPr="00AE557C" w:rsidRDefault="00E63F61" w:rsidP="00C52986">
            <w:pPr>
              <w:jc w:val="center"/>
            </w:pPr>
            <w:r w:rsidRPr="00AE557C">
              <w:t>SG-6-2-25-201123*</w:t>
            </w:r>
          </w:p>
        </w:tc>
        <w:tc>
          <w:tcPr>
            <w:tcW w:w="2635" w:type="pct"/>
          </w:tcPr>
          <w:p w14:paraId="59D2E697" w14:textId="77777777" w:rsidR="00E63F61" w:rsidRPr="00AE557C" w:rsidRDefault="00E63F61" w:rsidP="00C52986">
            <w:pPr>
              <w:jc w:val="center"/>
            </w:pPr>
            <w:r w:rsidRPr="00AE557C">
              <w:t>City of St. George</w:t>
            </w:r>
            <w:r>
              <w:t>**</w:t>
            </w:r>
          </w:p>
        </w:tc>
      </w:tr>
      <w:tr w:rsidR="00E63F61" w14:paraId="1E572889" w14:textId="77777777" w:rsidTr="00C52986">
        <w:tc>
          <w:tcPr>
            <w:tcW w:w="2365" w:type="pct"/>
          </w:tcPr>
          <w:p w14:paraId="1165B100" w14:textId="77777777" w:rsidR="00E63F61" w:rsidRPr="00AE557C" w:rsidRDefault="00E63F61" w:rsidP="00C52986">
            <w:pPr>
              <w:jc w:val="center"/>
            </w:pPr>
            <w:r w:rsidRPr="00AE557C">
              <w:t>SG-6-2-36-4201*</w:t>
            </w:r>
          </w:p>
        </w:tc>
        <w:tc>
          <w:tcPr>
            <w:tcW w:w="2635" w:type="pct"/>
          </w:tcPr>
          <w:p w14:paraId="05440A98" w14:textId="77777777" w:rsidR="00E63F61" w:rsidRPr="00AE557C" w:rsidRDefault="00E63F61" w:rsidP="00C52986">
            <w:pPr>
              <w:jc w:val="center"/>
            </w:pPr>
            <w:r w:rsidRPr="00AE557C">
              <w:t>Tech Ridge, LLC</w:t>
            </w:r>
          </w:p>
        </w:tc>
      </w:tr>
      <w:tr w:rsidR="00E63F61" w14:paraId="041B5B1E" w14:textId="77777777" w:rsidTr="00C52986">
        <w:tc>
          <w:tcPr>
            <w:tcW w:w="2365" w:type="pct"/>
          </w:tcPr>
          <w:p w14:paraId="10BAD5E8" w14:textId="77777777" w:rsidR="00E63F61" w:rsidRPr="00AE557C" w:rsidRDefault="00E63F61" w:rsidP="00C52986">
            <w:pPr>
              <w:jc w:val="center"/>
            </w:pPr>
            <w:r w:rsidRPr="00AE557C">
              <w:t>SG-TECH-1-6-1-T1C</w:t>
            </w:r>
          </w:p>
        </w:tc>
        <w:tc>
          <w:tcPr>
            <w:tcW w:w="2635" w:type="pct"/>
          </w:tcPr>
          <w:p w14:paraId="6AACD95B" w14:textId="77777777" w:rsidR="00E63F61" w:rsidRPr="00AE557C" w:rsidRDefault="00E63F61" w:rsidP="00C52986">
            <w:pPr>
              <w:jc w:val="center"/>
            </w:pPr>
            <w:r w:rsidRPr="00AE557C">
              <w:t>One.Six, LLC</w:t>
            </w:r>
          </w:p>
        </w:tc>
      </w:tr>
      <w:tr w:rsidR="00E63F61" w14:paraId="20EE0E09" w14:textId="77777777" w:rsidTr="00C52986">
        <w:tc>
          <w:tcPr>
            <w:tcW w:w="2365" w:type="pct"/>
          </w:tcPr>
          <w:p w14:paraId="28834652" w14:textId="77777777" w:rsidR="00E63F61" w:rsidRPr="00AE557C" w:rsidRDefault="00E63F61" w:rsidP="00C52986">
            <w:pPr>
              <w:jc w:val="center"/>
            </w:pPr>
            <w:r w:rsidRPr="00AE557C">
              <w:t>SG-TECH-1-6-2-T1C</w:t>
            </w:r>
          </w:p>
        </w:tc>
        <w:tc>
          <w:tcPr>
            <w:tcW w:w="2635" w:type="pct"/>
          </w:tcPr>
          <w:p w14:paraId="4F2D8903" w14:textId="77777777" w:rsidR="00E63F61" w:rsidRPr="00AE557C" w:rsidRDefault="00E63F61" w:rsidP="00C52986">
            <w:pPr>
              <w:jc w:val="center"/>
            </w:pPr>
            <w:r w:rsidRPr="00AE557C">
              <w:t>One.Six, LLC</w:t>
            </w:r>
          </w:p>
        </w:tc>
      </w:tr>
      <w:tr w:rsidR="00E63F61" w14:paraId="3C7F3AB5" w14:textId="77777777" w:rsidTr="00C52986">
        <w:tc>
          <w:tcPr>
            <w:tcW w:w="2365" w:type="pct"/>
          </w:tcPr>
          <w:p w14:paraId="679D2FDB" w14:textId="77777777" w:rsidR="00E63F61" w:rsidRPr="00AE557C" w:rsidRDefault="00E63F61" w:rsidP="00C52986">
            <w:pPr>
              <w:jc w:val="center"/>
            </w:pPr>
            <w:r w:rsidRPr="00AE557C">
              <w:t>SG-TECH-1-6-3-T1C</w:t>
            </w:r>
          </w:p>
        </w:tc>
        <w:tc>
          <w:tcPr>
            <w:tcW w:w="2635" w:type="pct"/>
          </w:tcPr>
          <w:p w14:paraId="1441D46E" w14:textId="77777777" w:rsidR="00E63F61" w:rsidRPr="00AE557C" w:rsidRDefault="00E63F61" w:rsidP="00C52986">
            <w:pPr>
              <w:jc w:val="center"/>
            </w:pPr>
            <w:r w:rsidRPr="00AE557C">
              <w:t>One.Six, LLC</w:t>
            </w:r>
          </w:p>
        </w:tc>
      </w:tr>
      <w:tr w:rsidR="00E63F61" w14:paraId="4A13209B" w14:textId="77777777" w:rsidTr="00C52986">
        <w:tc>
          <w:tcPr>
            <w:tcW w:w="2365" w:type="pct"/>
          </w:tcPr>
          <w:p w14:paraId="77FBF4D0" w14:textId="77777777" w:rsidR="00E63F61" w:rsidRPr="00AE557C" w:rsidRDefault="00E63F61" w:rsidP="00C52986">
            <w:pPr>
              <w:jc w:val="center"/>
            </w:pPr>
            <w:r w:rsidRPr="00AE557C">
              <w:t>SG-TECH-1-6-4-T1C</w:t>
            </w:r>
          </w:p>
        </w:tc>
        <w:tc>
          <w:tcPr>
            <w:tcW w:w="2635" w:type="pct"/>
          </w:tcPr>
          <w:p w14:paraId="17EBBF35" w14:textId="77777777" w:rsidR="00E63F61" w:rsidRPr="00AE557C" w:rsidRDefault="00E63F61" w:rsidP="00C52986">
            <w:pPr>
              <w:jc w:val="center"/>
            </w:pPr>
            <w:r w:rsidRPr="00AE557C">
              <w:t>One.Six, LLC</w:t>
            </w:r>
          </w:p>
        </w:tc>
      </w:tr>
      <w:tr w:rsidR="00E63F61" w14:paraId="10AF7D93" w14:textId="77777777" w:rsidTr="00C52986">
        <w:tc>
          <w:tcPr>
            <w:tcW w:w="2365" w:type="pct"/>
          </w:tcPr>
          <w:p w14:paraId="5AD6B7AB" w14:textId="77777777" w:rsidR="00E63F61" w:rsidRPr="00AE557C" w:rsidRDefault="00E63F61" w:rsidP="00C52986">
            <w:pPr>
              <w:jc w:val="center"/>
            </w:pPr>
            <w:r w:rsidRPr="00AE557C">
              <w:t>SG-TECH-1-6-5-T1C</w:t>
            </w:r>
          </w:p>
        </w:tc>
        <w:tc>
          <w:tcPr>
            <w:tcW w:w="2635" w:type="pct"/>
          </w:tcPr>
          <w:p w14:paraId="7A510165" w14:textId="77777777" w:rsidR="00E63F61" w:rsidRPr="00AE557C" w:rsidRDefault="00E63F61" w:rsidP="00C52986">
            <w:pPr>
              <w:jc w:val="center"/>
            </w:pPr>
            <w:r w:rsidRPr="00AE557C">
              <w:t>One.Six, LLC</w:t>
            </w:r>
          </w:p>
        </w:tc>
      </w:tr>
      <w:tr w:rsidR="00E63F61" w14:paraId="0506ECCA" w14:textId="77777777" w:rsidTr="00C52986">
        <w:tc>
          <w:tcPr>
            <w:tcW w:w="2365" w:type="pct"/>
          </w:tcPr>
          <w:p w14:paraId="377129E0" w14:textId="77777777" w:rsidR="00E63F61" w:rsidRPr="00AE557C" w:rsidRDefault="00E63F61" w:rsidP="00C52986">
            <w:pPr>
              <w:jc w:val="center"/>
            </w:pPr>
            <w:r w:rsidRPr="00AE557C">
              <w:t>SG-TECH-1-6-6-T1C</w:t>
            </w:r>
          </w:p>
        </w:tc>
        <w:tc>
          <w:tcPr>
            <w:tcW w:w="2635" w:type="pct"/>
          </w:tcPr>
          <w:p w14:paraId="0B603611" w14:textId="77777777" w:rsidR="00E63F61" w:rsidRPr="00AE557C" w:rsidRDefault="00E63F61" w:rsidP="00C52986">
            <w:pPr>
              <w:jc w:val="center"/>
            </w:pPr>
            <w:r w:rsidRPr="00AE557C">
              <w:t>One.Six, LLC</w:t>
            </w:r>
          </w:p>
        </w:tc>
      </w:tr>
      <w:tr w:rsidR="00E63F61" w14:paraId="6B5650E5" w14:textId="77777777" w:rsidTr="00C52986">
        <w:tc>
          <w:tcPr>
            <w:tcW w:w="2365" w:type="pct"/>
          </w:tcPr>
          <w:p w14:paraId="75B6C737" w14:textId="77777777" w:rsidR="00E63F61" w:rsidRPr="00AE557C" w:rsidRDefault="00E63F61" w:rsidP="00C52986">
            <w:pPr>
              <w:jc w:val="center"/>
            </w:pPr>
            <w:r w:rsidRPr="00AE557C">
              <w:t>SG-TECH-1-6-7-T1C</w:t>
            </w:r>
          </w:p>
        </w:tc>
        <w:tc>
          <w:tcPr>
            <w:tcW w:w="2635" w:type="pct"/>
          </w:tcPr>
          <w:p w14:paraId="00056DEA" w14:textId="77777777" w:rsidR="00E63F61" w:rsidRPr="00AE557C" w:rsidRDefault="00E63F61" w:rsidP="00C52986">
            <w:pPr>
              <w:jc w:val="center"/>
            </w:pPr>
            <w:r w:rsidRPr="00AE557C">
              <w:t>One.Six, LLC</w:t>
            </w:r>
          </w:p>
        </w:tc>
      </w:tr>
      <w:tr w:rsidR="00E63F61" w14:paraId="1D1BF4E8" w14:textId="77777777" w:rsidTr="00C52986">
        <w:tc>
          <w:tcPr>
            <w:tcW w:w="2365" w:type="pct"/>
          </w:tcPr>
          <w:p w14:paraId="696A4572" w14:textId="77777777" w:rsidR="00E63F61" w:rsidRPr="00AE557C" w:rsidRDefault="00E63F61" w:rsidP="00C52986">
            <w:pPr>
              <w:jc w:val="center"/>
            </w:pPr>
            <w:r w:rsidRPr="00AE557C">
              <w:t>SG-TECH-1-6-8-T1C</w:t>
            </w:r>
          </w:p>
        </w:tc>
        <w:tc>
          <w:tcPr>
            <w:tcW w:w="2635" w:type="pct"/>
          </w:tcPr>
          <w:p w14:paraId="2CF70F8A" w14:textId="77777777" w:rsidR="00E63F61" w:rsidRPr="00AE557C" w:rsidRDefault="00E63F61" w:rsidP="00C52986">
            <w:pPr>
              <w:jc w:val="center"/>
            </w:pPr>
            <w:r w:rsidRPr="00AE557C">
              <w:t>One.Six, LLC</w:t>
            </w:r>
          </w:p>
        </w:tc>
      </w:tr>
      <w:tr w:rsidR="00E63F61" w14:paraId="3FE14A0A" w14:textId="77777777" w:rsidTr="00C52986">
        <w:tc>
          <w:tcPr>
            <w:tcW w:w="2365" w:type="pct"/>
          </w:tcPr>
          <w:p w14:paraId="548F1E9A" w14:textId="77777777" w:rsidR="00E63F61" w:rsidRPr="00AE557C" w:rsidRDefault="00E63F61" w:rsidP="00C52986">
            <w:pPr>
              <w:jc w:val="center"/>
            </w:pPr>
            <w:r w:rsidRPr="00AE557C">
              <w:t>SG-TECH-1-6-9-T1C</w:t>
            </w:r>
          </w:p>
        </w:tc>
        <w:tc>
          <w:tcPr>
            <w:tcW w:w="2635" w:type="pct"/>
          </w:tcPr>
          <w:p w14:paraId="1195EE3D" w14:textId="77777777" w:rsidR="00E63F61" w:rsidRPr="00AE557C" w:rsidRDefault="00E63F61" w:rsidP="00C52986">
            <w:pPr>
              <w:jc w:val="center"/>
            </w:pPr>
            <w:r w:rsidRPr="00AE557C">
              <w:t>One.Six, LLC</w:t>
            </w:r>
          </w:p>
        </w:tc>
      </w:tr>
      <w:tr w:rsidR="00E63F61" w14:paraId="1D450E0E" w14:textId="77777777" w:rsidTr="00C52986">
        <w:tc>
          <w:tcPr>
            <w:tcW w:w="2365" w:type="pct"/>
          </w:tcPr>
          <w:p w14:paraId="40E23E18" w14:textId="77777777" w:rsidR="00E63F61" w:rsidRPr="00AE557C" w:rsidRDefault="00E63F61" w:rsidP="00C52986">
            <w:pPr>
              <w:jc w:val="center"/>
            </w:pPr>
            <w:r w:rsidRPr="00AE557C">
              <w:t>SG-TECH-1-6-10-T1C</w:t>
            </w:r>
          </w:p>
        </w:tc>
        <w:tc>
          <w:tcPr>
            <w:tcW w:w="2635" w:type="pct"/>
          </w:tcPr>
          <w:p w14:paraId="4274FE1A" w14:textId="77777777" w:rsidR="00E63F61" w:rsidRPr="00AE557C" w:rsidRDefault="00E63F61" w:rsidP="00C52986">
            <w:pPr>
              <w:jc w:val="center"/>
            </w:pPr>
            <w:r w:rsidRPr="00AE557C">
              <w:t>One.Six, LLC</w:t>
            </w:r>
          </w:p>
        </w:tc>
      </w:tr>
      <w:tr w:rsidR="00E63F61" w14:paraId="1DB305E7" w14:textId="77777777" w:rsidTr="00C52986">
        <w:tc>
          <w:tcPr>
            <w:tcW w:w="2365" w:type="pct"/>
          </w:tcPr>
          <w:p w14:paraId="7D38E40F" w14:textId="77777777" w:rsidR="00E63F61" w:rsidRPr="00AE557C" w:rsidRDefault="00E63F61" w:rsidP="00C52986">
            <w:pPr>
              <w:jc w:val="center"/>
            </w:pPr>
            <w:r w:rsidRPr="00AE557C">
              <w:t>SG-TECH-1-6-11-T1C</w:t>
            </w:r>
          </w:p>
        </w:tc>
        <w:tc>
          <w:tcPr>
            <w:tcW w:w="2635" w:type="pct"/>
          </w:tcPr>
          <w:p w14:paraId="0A91FD67" w14:textId="77777777" w:rsidR="00E63F61" w:rsidRPr="00AE557C" w:rsidRDefault="00E63F61" w:rsidP="00C52986">
            <w:pPr>
              <w:jc w:val="center"/>
            </w:pPr>
            <w:r w:rsidRPr="00AE557C">
              <w:t>One.Six, LLC</w:t>
            </w:r>
          </w:p>
        </w:tc>
      </w:tr>
      <w:tr w:rsidR="00E63F61" w14:paraId="4DDD4EED" w14:textId="77777777" w:rsidTr="00C52986">
        <w:tc>
          <w:tcPr>
            <w:tcW w:w="2365" w:type="pct"/>
          </w:tcPr>
          <w:p w14:paraId="77F62C35" w14:textId="77777777" w:rsidR="00E63F61" w:rsidRPr="00AE557C" w:rsidRDefault="00E63F61" w:rsidP="00C52986">
            <w:pPr>
              <w:jc w:val="center"/>
            </w:pPr>
            <w:r w:rsidRPr="00AE557C">
              <w:t>SG-TECH-1-6-12-T1C</w:t>
            </w:r>
          </w:p>
        </w:tc>
        <w:tc>
          <w:tcPr>
            <w:tcW w:w="2635" w:type="pct"/>
          </w:tcPr>
          <w:p w14:paraId="3A0ADD6C" w14:textId="77777777" w:rsidR="00E63F61" w:rsidRPr="00AE557C" w:rsidRDefault="00E63F61" w:rsidP="00C52986">
            <w:pPr>
              <w:jc w:val="center"/>
            </w:pPr>
            <w:r w:rsidRPr="00AE557C">
              <w:t>One.Six, LLC</w:t>
            </w:r>
          </w:p>
        </w:tc>
      </w:tr>
      <w:tr w:rsidR="00E63F61" w14:paraId="42C28575" w14:textId="77777777" w:rsidTr="00C52986">
        <w:tc>
          <w:tcPr>
            <w:tcW w:w="2365" w:type="pct"/>
          </w:tcPr>
          <w:p w14:paraId="3E29BA02" w14:textId="77777777" w:rsidR="00E63F61" w:rsidRPr="00AE557C" w:rsidRDefault="00E63F61" w:rsidP="00C52986">
            <w:pPr>
              <w:jc w:val="center"/>
            </w:pPr>
            <w:r w:rsidRPr="00AE557C">
              <w:t>SG-TECH-1-6-13-T1C</w:t>
            </w:r>
          </w:p>
        </w:tc>
        <w:tc>
          <w:tcPr>
            <w:tcW w:w="2635" w:type="pct"/>
          </w:tcPr>
          <w:p w14:paraId="61D1A562" w14:textId="77777777" w:rsidR="00E63F61" w:rsidRPr="00AE557C" w:rsidRDefault="00E63F61" w:rsidP="00C52986">
            <w:pPr>
              <w:jc w:val="center"/>
            </w:pPr>
            <w:r w:rsidRPr="00AE557C">
              <w:t>One.Six, LLC</w:t>
            </w:r>
          </w:p>
        </w:tc>
      </w:tr>
      <w:tr w:rsidR="00E63F61" w14:paraId="2F96F59D" w14:textId="77777777" w:rsidTr="00C52986">
        <w:tc>
          <w:tcPr>
            <w:tcW w:w="2365" w:type="pct"/>
          </w:tcPr>
          <w:p w14:paraId="3B869FB6" w14:textId="77777777" w:rsidR="00E63F61" w:rsidRPr="00AE557C" w:rsidRDefault="00E63F61" w:rsidP="00C52986">
            <w:pPr>
              <w:jc w:val="center"/>
            </w:pPr>
            <w:r w:rsidRPr="00AE557C">
              <w:t>SG-TECH-1-6-14-T1C</w:t>
            </w:r>
          </w:p>
        </w:tc>
        <w:tc>
          <w:tcPr>
            <w:tcW w:w="2635" w:type="pct"/>
          </w:tcPr>
          <w:p w14:paraId="36A9EA86" w14:textId="77777777" w:rsidR="00E63F61" w:rsidRPr="00AE557C" w:rsidRDefault="00E63F61" w:rsidP="00C52986">
            <w:pPr>
              <w:jc w:val="center"/>
            </w:pPr>
            <w:r w:rsidRPr="00AE557C">
              <w:t>One.Six, LLC</w:t>
            </w:r>
          </w:p>
        </w:tc>
      </w:tr>
      <w:tr w:rsidR="00E63F61" w14:paraId="09EC23FD" w14:textId="77777777" w:rsidTr="00C52986">
        <w:tc>
          <w:tcPr>
            <w:tcW w:w="2365" w:type="pct"/>
          </w:tcPr>
          <w:p w14:paraId="4D596732" w14:textId="77777777" w:rsidR="00E63F61" w:rsidRPr="00AE557C" w:rsidRDefault="00E63F61" w:rsidP="00C52986">
            <w:pPr>
              <w:jc w:val="center"/>
            </w:pPr>
            <w:r w:rsidRPr="00AE557C">
              <w:t>SG-TECH-1-6-15-T1C</w:t>
            </w:r>
          </w:p>
        </w:tc>
        <w:tc>
          <w:tcPr>
            <w:tcW w:w="2635" w:type="pct"/>
          </w:tcPr>
          <w:p w14:paraId="79D8B6DD" w14:textId="77777777" w:rsidR="00E63F61" w:rsidRPr="00AE557C" w:rsidRDefault="00E63F61" w:rsidP="00C52986">
            <w:pPr>
              <w:jc w:val="center"/>
            </w:pPr>
            <w:r w:rsidRPr="00AE557C">
              <w:t>One.Six, LLC</w:t>
            </w:r>
          </w:p>
        </w:tc>
      </w:tr>
      <w:tr w:rsidR="00E63F61" w14:paraId="17989FBD" w14:textId="77777777" w:rsidTr="00C52986">
        <w:tc>
          <w:tcPr>
            <w:tcW w:w="2365" w:type="pct"/>
          </w:tcPr>
          <w:p w14:paraId="432D635F" w14:textId="77777777" w:rsidR="00E63F61" w:rsidRPr="00CA40A0" w:rsidRDefault="00E63F61" w:rsidP="00C52986">
            <w:pPr>
              <w:jc w:val="center"/>
              <w:rPr>
                <w:sz w:val="22"/>
                <w:szCs w:val="22"/>
              </w:rPr>
            </w:pPr>
          </w:p>
        </w:tc>
        <w:tc>
          <w:tcPr>
            <w:tcW w:w="2635" w:type="pct"/>
          </w:tcPr>
          <w:p w14:paraId="3F4A11C6" w14:textId="77777777" w:rsidR="00E63F61" w:rsidRDefault="00E63F61" w:rsidP="00C52986">
            <w:pPr>
              <w:jc w:val="center"/>
              <w:rPr>
                <w:sz w:val="22"/>
                <w:szCs w:val="22"/>
              </w:rPr>
            </w:pPr>
          </w:p>
        </w:tc>
      </w:tr>
      <w:tr w:rsidR="00E63F61" w14:paraId="667A0DF1" w14:textId="77777777" w:rsidTr="00C52986">
        <w:tc>
          <w:tcPr>
            <w:tcW w:w="2365" w:type="pct"/>
          </w:tcPr>
          <w:p w14:paraId="5534E216" w14:textId="77777777" w:rsidR="00E63F61" w:rsidRPr="00B3221F" w:rsidRDefault="00E63F61" w:rsidP="00C52986">
            <w:pPr>
              <w:jc w:val="center"/>
              <w:rPr>
                <w:sz w:val="22"/>
                <w:szCs w:val="22"/>
              </w:rPr>
            </w:pPr>
          </w:p>
        </w:tc>
        <w:tc>
          <w:tcPr>
            <w:tcW w:w="2635" w:type="pct"/>
          </w:tcPr>
          <w:p w14:paraId="68D24A52" w14:textId="77777777" w:rsidR="00E63F61" w:rsidRDefault="00E63F61" w:rsidP="00C52986">
            <w:pPr>
              <w:jc w:val="center"/>
              <w:rPr>
                <w:sz w:val="22"/>
                <w:szCs w:val="22"/>
              </w:rPr>
            </w:pPr>
          </w:p>
        </w:tc>
      </w:tr>
      <w:tr w:rsidR="00E63F61" w14:paraId="48BEE640" w14:textId="77777777" w:rsidTr="00C52986">
        <w:tc>
          <w:tcPr>
            <w:tcW w:w="2365" w:type="pct"/>
          </w:tcPr>
          <w:p w14:paraId="7375D4CD" w14:textId="77777777" w:rsidR="00E63F61" w:rsidRPr="00CA40A0" w:rsidRDefault="00E63F61" w:rsidP="00C52986">
            <w:pPr>
              <w:jc w:val="center"/>
              <w:rPr>
                <w:sz w:val="22"/>
                <w:szCs w:val="22"/>
              </w:rPr>
            </w:pPr>
          </w:p>
        </w:tc>
        <w:tc>
          <w:tcPr>
            <w:tcW w:w="2635" w:type="pct"/>
          </w:tcPr>
          <w:p w14:paraId="0A71BF27" w14:textId="77777777" w:rsidR="00E63F61" w:rsidRDefault="00E63F61" w:rsidP="00C52986">
            <w:pPr>
              <w:jc w:val="center"/>
              <w:rPr>
                <w:sz w:val="22"/>
                <w:szCs w:val="22"/>
              </w:rPr>
            </w:pPr>
          </w:p>
        </w:tc>
      </w:tr>
    </w:tbl>
    <w:p w14:paraId="5E941019" w14:textId="77777777" w:rsidR="00E63F61" w:rsidRDefault="00E63F61" w:rsidP="00E63F61">
      <w:pPr>
        <w:rPr>
          <w:u w:val="single"/>
        </w:rPr>
      </w:pPr>
    </w:p>
    <w:p w14:paraId="713A69AB" w14:textId="77777777" w:rsidR="00E63F61" w:rsidRDefault="00E63F61" w:rsidP="00E63F61">
      <w:pPr>
        <w:rPr>
          <w:u w:val="single"/>
        </w:rPr>
      </w:pPr>
    </w:p>
    <w:p w14:paraId="68F4B61C" w14:textId="77777777" w:rsidR="00E63F61" w:rsidRDefault="00E63F61" w:rsidP="00E63F61">
      <w:pPr>
        <w:rPr>
          <w:sz w:val="20"/>
          <w:szCs w:val="20"/>
        </w:rPr>
      </w:pPr>
      <w:r w:rsidRPr="00390701">
        <w:rPr>
          <w:sz w:val="20"/>
          <w:szCs w:val="20"/>
          <w:vertAlign w:val="superscript"/>
        </w:rPr>
        <w:t>*</w:t>
      </w:r>
      <w:r w:rsidRPr="00390701">
        <w:rPr>
          <w:sz w:val="20"/>
          <w:szCs w:val="20"/>
        </w:rPr>
        <w:t xml:space="preserve"> </w:t>
      </w:r>
      <w:r>
        <w:rPr>
          <w:sz w:val="20"/>
          <w:szCs w:val="20"/>
        </w:rPr>
        <w:t>Only a portion of these parcels are included in the Assessment Area</w:t>
      </w:r>
      <w:r w:rsidRPr="00390701">
        <w:rPr>
          <w:sz w:val="20"/>
          <w:szCs w:val="20"/>
        </w:rPr>
        <w:t>.</w:t>
      </w:r>
    </w:p>
    <w:p w14:paraId="0EFB4D15" w14:textId="77777777" w:rsidR="00E63F61" w:rsidRPr="00390701" w:rsidRDefault="00E63F61" w:rsidP="00E63F61">
      <w:pPr>
        <w:rPr>
          <w:sz w:val="20"/>
          <w:szCs w:val="20"/>
          <w:vertAlign w:val="superscript"/>
        </w:rPr>
      </w:pPr>
      <w:r w:rsidRPr="00390701">
        <w:rPr>
          <w:sz w:val="20"/>
          <w:szCs w:val="20"/>
          <w:vertAlign w:val="superscript"/>
        </w:rPr>
        <w:t>**</w:t>
      </w:r>
      <w:r w:rsidRPr="00390701">
        <w:rPr>
          <w:sz w:val="20"/>
          <w:szCs w:val="20"/>
        </w:rPr>
        <w:t xml:space="preserve"> </w:t>
      </w:r>
      <w:r w:rsidRPr="00FE67AB">
        <w:rPr>
          <w:sz w:val="20"/>
          <w:szCs w:val="20"/>
        </w:rPr>
        <w:t>Tech Ridge LLC, or its assignee, shall purchase this parcel in conjunction with the assessment bond closing, such that the City of St. George, Utah will not be responsible for the repayment of the Assessment levied on this parcel</w:t>
      </w:r>
      <w:r w:rsidRPr="00390701">
        <w:rPr>
          <w:sz w:val="20"/>
          <w:szCs w:val="20"/>
        </w:rPr>
        <w:t>.</w:t>
      </w:r>
    </w:p>
    <w:p w14:paraId="59C8CA3C" w14:textId="77777777" w:rsidR="00E63F61" w:rsidRDefault="00E63F61" w:rsidP="00E63F61">
      <w:pPr>
        <w:rPr>
          <w:u w:val="single"/>
        </w:rPr>
      </w:pPr>
    </w:p>
    <w:p w14:paraId="07035510" w14:textId="77777777" w:rsidR="00E63F61" w:rsidRDefault="00E63F61" w:rsidP="00E63F61">
      <w:pPr>
        <w:rPr>
          <w:u w:val="single"/>
        </w:rPr>
      </w:pPr>
      <w:r>
        <w:rPr>
          <w:u w:val="single"/>
        </w:rPr>
        <w:br w:type="page"/>
      </w:r>
    </w:p>
    <w:p w14:paraId="25E3048E" w14:textId="77777777" w:rsidR="00E63F61" w:rsidRDefault="00E63F61" w:rsidP="00E63F61">
      <w:pPr>
        <w:jc w:val="center"/>
        <w:rPr>
          <w:u w:val="single"/>
        </w:rPr>
      </w:pPr>
      <w:r w:rsidRPr="003C633E">
        <w:rPr>
          <w:u w:val="single"/>
        </w:rPr>
        <w:lastRenderedPageBreak/>
        <w:t>Legal Description</w:t>
      </w:r>
    </w:p>
    <w:p w14:paraId="113288D7" w14:textId="77777777" w:rsidR="00E63F61" w:rsidRPr="003C633E" w:rsidRDefault="00E63F61" w:rsidP="00E63F61">
      <w:pPr>
        <w:jc w:val="center"/>
        <w:rPr>
          <w:u w:val="single"/>
        </w:rPr>
      </w:pPr>
    </w:p>
    <w:p w14:paraId="5AB85DFF" w14:textId="77777777" w:rsidR="00E63F61" w:rsidRPr="00934C26" w:rsidRDefault="00E63F61" w:rsidP="00E63F61">
      <w:pPr>
        <w:pStyle w:val="00BodyText5"/>
        <w:ind w:firstLine="0"/>
      </w:pPr>
      <w:r>
        <w:t xml:space="preserve">The Assessment Area is more particularly described as follows:  </w:t>
      </w:r>
    </w:p>
    <w:p w14:paraId="6DFADAD2" w14:textId="77777777" w:rsidR="00E63F61" w:rsidRPr="00B24B6F" w:rsidRDefault="00E63F61" w:rsidP="00E63F61"/>
    <w:p w14:paraId="4BA9ACAA" w14:textId="77777777" w:rsidR="00E63F61" w:rsidRDefault="00E63F61" w:rsidP="00E63F61">
      <w:pPr>
        <w:spacing w:after="240"/>
        <w:jc w:val="both"/>
      </w:pPr>
      <w:r w:rsidRPr="005621DB">
        <w:t xml:space="preserve">Beginning at a point which is North 88°45'38” West 997.658 feet along the North section line from the Northeast corner of Section 36 Township 42 South Range 16 West of the Salt Lake Base Meridian and running thence along said North section line North 88°45'38” West 97.058 feet; thence South 00°00'04” West 13.331 feet; thence South 58°45'56” East 71.90 feet; thence South 30°10'40” East 43.12 feet; thence South 81°37'45” East 27.22 feet; thence South 33°49'05” East 43.61 feet; thence South 17°31'24” East 93.46 feet; thence South 03°53'11” East 117.31 feet; thence South 33°45'55” West 91.82 feet; thence North 89°28'11” West 174.53 feet; thence South 32°35'31” West 102.88 feet; thence South 43°05'16” West 366.36 feet to the point of curvature of a curve to the left having a radius of 379.76 feet; thence Southwesterly 261.97 feet along the arc of said curve through a central angle of 39°31'28”, the chord of which bears South 23°19'32” West for a distance of 256.81 feet, to the point of compound curvature of a curve to the left having a radius of 2363.47 feet; thence Southwesterly 213.94 feet along the arc of said curve through a central angle of 05°11'11”, the chord of which bears South 00°58'13” West for a distance of 213.87 feet, to the point of compound curvature of a curve to the left having a radius of 290.00 feet; thence Southeasterly 222.23 feet along the arc of said curve through a central angle of 43°54'23”, the chord of which bears South 23°34'34” East for a distance of 216.83 feet, to the point of reverse curvature of a curve to the right having a radius of 483.39 feet; thence Southeasterly 147.01 feet along the arc of said curve through a central angle of 17°25'30”, the chord of which bears South 36°49'01” East for a distance of 146.44 feet, to a point of non-tangency; thence South 89°28'11” East 42.68 feet; thence South 00°37'38” West 1356.102 feet to a point on the arc of a non-tangent curve to the right having a radius of 1120.38 feet; thence Southwesterly 283.68 feet along the arc of said curve through a central angle of 14°30'25”, the chord of which bears South 17°01'20” West for a distance of 282.92 feet, to a point on the arc of a non-tangent curve to the left  having a radius of 5321.41 feet; thence Southwesterly 328.16 feet along the arc of said curve through a central angle of 03°32'00”, the chord of which bears South 26°01'06” West for a distance of 328.11 feet, to a point of non-tangency; thence South 02°11'38” East 263.982 feet; thence South 16°26'52” West 119.033 feet; thence South 12°42'15” East 338.266 feet; thence South 17°25'19” West 185.63 feet; thence South 00°42'37” West 128.289 feet; thence South 09°19'45” West 217.084 feet; thence South 00°53'12” East 274.171 feet; thence South 08°45'04” West 85.642 feet; thence South 02°08'21” East 203.281 feet; thence South 14°48'03” East 261.789 feet; thence South 01°23'04” West 208.355 feet; thence South 78°02'36” West 141.141 feet; thence North 88°37'13” West 141.167 feet; thence North 57°43'21” West 193.165 feet; thence North 34°55'27” West 172.902 feet; thence North 00°24'46” East 332.805 feet; thence North 29°50'04” West 289.32 feet; thence North 07°46'29” East 126.241 feet; thence North 10°43'44” West 313.614 feet; thence North 05°53'46” East 367.559 feet; thence North 09°05'27” East 129.98 feet; thence North 05°37'38” West 362.876 feet; thence North 17°36'31” West 152.702 feet; thence North 02°59'26” West 109.872 feet; thence North 13°21'41” East 206.906 feet; thence North 02°31'04” East 144.384 feet; thence North 17°01'00” West 108.082 feet; thence North 29°29'41” West 130.031 feet; thence North 06°42'17” West 248.893 feet; thence North 26°21'49” West 259.242 feet; thence North 39°35'28” West 517.225 feet; thence North 15°34'06” East 97.543 feet; thence North 32°29'04” East 69.232 feet; thence North 47°48'51” East 368.579 feet; thence North 15°23'00” West 251.51 feet; thence North 16°22'25” East 181.753 feet; thence North 13°00'07” West </w:t>
      </w:r>
      <w:r w:rsidRPr="005621DB">
        <w:lastRenderedPageBreak/>
        <w:t>218.824 feet; thence North 09°42'58” West 145.617 feet; thence North 22°01'01” West 197.399 feet; thence North 00°40'01” East 222.122 feet; thence North 58°35'41” East 315.347 feet; thence North 13°05'01” East 413.998 feet; thence North 34°06'31” East 137.808 feet; thence North 11°04'48” West 241.48 feet; thence North 08°43'53” East 215.744 feet; thence North 01°04'21” West 248.706 feet; thence North 45°23'59” West 105.60 feet; thence South 88°49'36” East 237.118 feet to a point on the arc of a non-tangent curve to the left having a radius of 965.00 feet; thence Northeasterly 86.51 feet along the arc of said curve through a central angle of 05°08'12”, the chord of which bears North 03°54'19” East for a distance of 86.48 feet, to the point of tangency; thence North 01°20'13” East 202.851 feet; thence South 88°38'43” East 179.43 feet; thence South 01°21'09” West 225.00 feet; thence North 88°38'51” West 18.00 feet; thence South 01°21'09” West 1657.765 feet; thence South 88°52'31” East 625.509 feet; thence North 43°30'21” East 51.881 feet; thence North 17°25'31” East 105.192 feet to a point on the Westerly Right of Way of Tech Ridge Drive; thence along said Westerly Right of Way through the following seven (7) courses:  North 17°25'31” East 231.75 feet to the point of curvature of a non-tangent curve to the left having a radius of 240.00 feet; thence Northeasterly 136.81 feet along the arc of said curve through a central angle of 32°39'40”, the chord of which bears North 01°05'38” East for a distance of 134.97 feet, to the point of reverse curvature of a curve to the right having a radius of 1040.00 feet; thence Northwesterly 191.94 feet along the arc of said curve through a central angle of 10°34'28”, the chord of which bears North 09°56'58” West for a distance of 191.67 feet to the point of tangency; thence North 04°39'44” West 48.64 feet to the point of curvature of a curve to the right having a radius of 1540.00 feet; thence Northwesterly 179.97 feet along the arc of said curve through a central angle of 06°41'45”, the chord of which bears North 01°18'51” West for a distance of 179.87 feet, to the point of tangency; thence North 02°02'01” East 407.09 feet to the point of curvature of a curve to the left having a radius of 960.00 feet; thence Northwesterly 181.94 feet along the arc of said curve through a central angle of 10°51'31”, the chord of which bears North 03°23'45” West for a distance of 181.67 feet, to a point of non-tangency; thence North 80°29'18” East 215.724 feet; thence North 03°41'13” West 170.881 feet; thence North 40°51'26” West 137.372 feet; thence North 00°51'19” East 18.99 feet; thence South 88°41'40” East 127.025 feet; thence South 00°41'09” West 1331.961 feet to the point of beginning</w:t>
      </w:r>
      <w:r>
        <w:t>.</w:t>
      </w:r>
    </w:p>
    <w:p w14:paraId="4751D1B2" w14:textId="77777777" w:rsidR="00E63F61" w:rsidRDefault="00E63F61" w:rsidP="00E63F61">
      <w:r>
        <w:t>LESS AND EXCEPTING THEREFROM:</w:t>
      </w:r>
    </w:p>
    <w:p w14:paraId="28E66EA2" w14:textId="77777777" w:rsidR="00E63F61" w:rsidRDefault="00E63F61" w:rsidP="00E63F61"/>
    <w:p w14:paraId="2B2F15F1" w14:textId="77777777" w:rsidR="00E63F61" w:rsidRDefault="00E63F61" w:rsidP="00E63F61">
      <w:pPr>
        <w:jc w:val="both"/>
      </w:pPr>
      <w:r w:rsidRPr="00AE557C">
        <w:t>Beginning at a point which is South 00°40'01" West 370.10 feet along the Center section line from the North 1/4 corner of Section 36, Township 42 South, Range 16 West of the Salt Lake Base and Meridian and running thence North 58°35'41" East 315.35 feet; thence North 13°05'01" East 414.00 feet; thence North 34°06'31" East 137.81 feet; thence North 11°04'48" West 241.48 feet; thence North 08°43'53" East 215.74 feet; thence North 01°04'21" West 248.71 feet; thence North 45°23'59" West 105.60 feet; thence South 88°49'36" East 237.12 feet to a point on the arc of a non-tangent curve to the left having a radius of 965.00 feet; thence Northeasterly 86.51 feet along the arc of said curve through a central angle of 05°08'12", the radial direction bears North 83°31'35" West, to a point of non-tangency; thence North 01°20'05" East 202.85 feet; thence South 88°38'43" East 179.44 feet to the Northwest corner of the DXATC property; thence along the Westerly boundary of said DXATC property through the following three (3) courses: South 01°21'09" West 225.00 feet; thence North 88°38'51" West 18.00 feet; thence continuing along said Westerly boundary and its extension South 01°21'09" West 1732.77 feet; thence North 90°00'00" West 712.10 feet; thence North 00°40'01" East 222.12 feet to the point of beginning</w:t>
      </w:r>
      <w:r>
        <w:t>.</w:t>
      </w:r>
    </w:p>
    <w:p w14:paraId="48699744" w14:textId="77777777" w:rsidR="00E63F61" w:rsidRDefault="00E63F61" w:rsidP="00E63F61"/>
    <w:p w14:paraId="15DCE7F1" w14:textId="77777777" w:rsidR="00E63F61" w:rsidRDefault="00E63F61" w:rsidP="00E63F61">
      <w:bookmarkStart w:id="7" w:name="_Hlk189816727"/>
      <w:r>
        <w:lastRenderedPageBreak/>
        <w:t>TOGETHER WITH:</w:t>
      </w:r>
    </w:p>
    <w:p w14:paraId="56BAD307" w14:textId="77777777" w:rsidR="00E63F61" w:rsidRDefault="00E63F61" w:rsidP="00E63F61"/>
    <w:p w14:paraId="60896E62" w14:textId="5B730628" w:rsidR="00127A93" w:rsidRDefault="00E63F61" w:rsidP="00E63F61">
      <w:pPr>
        <w:jc w:val="both"/>
      </w:pPr>
      <w:r>
        <w:t>Lots 1 through 15</w:t>
      </w:r>
      <w:r w:rsidRPr="00B34F42">
        <w:t xml:space="preserve"> Tech Ridge Plan Area 1.6 Subdivision, according to the official plat thereof on file and of record in the Office of the County Recorder, Washington County, Utah</w:t>
      </w:r>
      <w:r>
        <w:t xml:space="preserve">. </w:t>
      </w:r>
      <w:bookmarkEnd w:id="7"/>
    </w:p>
    <w:p w14:paraId="4EFB6041" w14:textId="77777777" w:rsidR="00504517" w:rsidRDefault="00504517" w:rsidP="00E63F61">
      <w:pPr>
        <w:jc w:val="both"/>
      </w:pPr>
    </w:p>
    <w:p w14:paraId="38F88822" w14:textId="0E733134" w:rsidR="00504517" w:rsidRDefault="00504517" w:rsidP="00E63F61">
      <w:pPr>
        <w:jc w:val="both"/>
        <w:rPr>
          <w:sz w:val="22"/>
          <w:szCs w:val="22"/>
        </w:rPr>
      </w:pPr>
      <w:r>
        <w:t>[NEED LESS AND EXCEPTING LANGUAGE</w:t>
      </w:r>
      <w:r w:rsidR="00154C4B">
        <w:t xml:space="preserve"> FROM DAVE</w:t>
      </w:r>
      <w:r>
        <w:t>]</w:t>
      </w:r>
    </w:p>
    <w:bookmarkEnd w:id="5"/>
    <w:bookmarkEnd w:id="6"/>
    <w:sectPr w:rsidR="00504517" w:rsidSect="00472D0D">
      <w:footerReference w:type="default" r:id="rId15"/>
      <w:footerReference w:type="first" r:id="rId16"/>
      <w:footnotePr>
        <w:pos w:val="beneathText"/>
        <w:numRestart w:val="eachSect"/>
      </w:footnotePr>
      <w:pgSz w:w="12240" w:h="15840"/>
      <w:pgMar w:top="1440" w:right="1440" w:bottom="1440" w:left="1440" w:header="720" w:footer="720" w:gutter="0"/>
      <w:pgNumType w:start="1" w:chapStyle="9"/>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891F2" w14:textId="77777777" w:rsidR="0092561E" w:rsidRDefault="0092561E">
      <w:r>
        <w:separator/>
      </w:r>
    </w:p>
  </w:endnote>
  <w:endnote w:type="continuationSeparator" w:id="0">
    <w:p w14:paraId="075DA149" w14:textId="77777777" w:rsidR="0092561E" w:rsidRDefault="009256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92D4E" w14:textId="77777777" w:rsidR="000F622F" w:rsidRDefault="000F62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A1DFC" w14:textId="1D6D29BD" w:rsidR="00BC0E9E" w:rsidRDefault="000C6A29" w:rsidP="000C6A29">
    <w:pPr>
      <w:pStyle w:val="Footer"/>
      <w:tabs>
        <w:tab w:val="clear" w:pos="9360"/>
      </w:tabs>
      <w:spacing w:line="180" w:lineRule="exact"/>
      <w:rPr>
        <w:rStyle w:val="DocID"/>
        <w:rFonts w:ascii="Times New Roman" w:hAnsi="Times New Roman"/>
        <w:noProof/>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BF5BAD">
      <w:rPr>
        <w:rFonts w:ascii="Arial" w:hAnsi="Arial" w:cs="Arial"/>
        <w:sz w:val="16"/>
      </w:rPr>
      <w:t>4929-7567-3409, v. 2</w:t>
    </w:r>
    <w:r>
      <w:rPr>
        <w:rFonts w:ascii="Arial" w:hAnsi="Arial" w:cs="Arial"/>
        <w:sz w:val="16"/>
      </w:rPr>
      <w:fldChar w:fldCharType="end"/>
    </w:r>
    <w:r>
      <w:rPr>
        <w:rFonts w:ascii="Arial" w:hAnsi="Arial" w:cs="Arial"/>
        <w:sz w:val="16"/>
      </w:rPr>
      <w:tab/>
    </w:r>
    <w:r w:rsidRPr="000C6A29">
      <w:fldChar w:fldCharType="begin"/>
    </w:r>
    <w:r w:rsidRPr="000C6A29">
      <w:instrText xml:space="preserve"> PAGE   \* MERGEFORMAT </w:instrText>
    </w:r>
    <w:r w:rsidRPr="000C6A29">
      <w:fldChar w:fldCharType="separate"/>
    </w:r>
    <w:r w:rsidRPr="000C6A29">
      <w:rPr>
        <w:noProof/>
      </w:rPr>
      <w:t>1</w:t>
    </w:r>
    <w:r w:rsidRPr="000C6A29">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851DB" w14:textId="77777777" w:rsidR="000F622F" w:rsidRDefault="000F622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85F5E" w14:textId="7807D4BC" w:rsidR="000C6A29" w:rsidRDefault="000C6A29">
    <w:pPr>
      <w:pStyle w:val="Footer"/>
    </w:pPr>
    <w:r>
      <w:tab/>
      <w:t>S-1</w:t>
    </w:r>
  </w:p>
  <w:p w14:paraId="452448D2" w14:textId="0DF94F9B" w:rsidR="000C6A29" w:rsidRPr="000C6A29" w:rsidRDefault="000C6A29">
    <w:pPr>
      <w:pStyle w:val="Footer"/>
      <w:rPr>
        <w:sz w:val="22"/>
        <w:szCs w:val="22"/>
      </w:rPr>
    </w:pPr>
    <w:r>
      <w:rPr>
        <w:sz w:val="22"/>
        <w:szCs w:val="22"/>
      </w:rPr>
      <w:tab/>
    </w:r>
    <w:r w:rsidRPr="000C6A29">
      <w:rPr>
        <w:sz w:val="22"/>
        <w:szCs w:val="22"/>
      </w:rPr>
      <w:t xml:space="preserve">First Amendment to Designation Resolution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BC667" w14:textId="5DB0BB5D" w:rsidR="000F622F" w:rsidRPr="0010210B" w:rsidRDefault="000F622F" w:rsidP="00A5640D">
    <w:pPr>
      <w:pStyle w:val="Footer"/>
      <w:tabs>
        <w:tab w:val="clear" w:pos="9360"/>
        <w:tab w:val="right" w:pos="8640"/>
      </w:tabs>
      <w:rPr>
        <w:rStyle w:val="DocID"/>
        <w:rFonts w:ascii="Times New Roman" w:hAnsi="Times New Roman"/>
        <w:noProof/>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BF5BAD">
      <w:rPr>
        <w:rFonts w:ascii="Arial" w:hAnsi="Arial" w:cs="Arial"/>
        <w:sz w:val="16"/>
      </w:rPr>
      <w:t>4929-7567-3409, v. 2</w:t>
    </w:r>
    <w:r>
      <w:rPr>
        <w:rFonts w:ascii="Arial" w:hAnsi="Arial" w:cs="Arial"/>
        <w:sz w:val="16"/>
      </w:rPr>
      <w:fldChar w:fldCharType="end"/>
    </w:r>
    <w:r>
      <w:rPr>
        <w:rFonts w:ascii="Arial" w:hAnsi="Arial" w:cs="Arial"/>
        <w:sz w:val="16"/>
      </w:rPr>
      <w:tab/>
    </w:r>
    <w:r w:rsidR="00E63F61">
      <w:rPr>
        <w:rStyle w:val="DocID"/>
        <w:rFonts w:ascii="Times New Roman" w:hAnsi="Times New Roman"/>
        <w:sz w:val="24"/>
      </w:rPr>
      <w:t>A</w:t>
    </w:r>
    <w:r w:rsidRPr="0010210B">
      <w:rPr>
        <w:rStyle w:val="DocID"/>
        <w:rFonts w:ascii="Times New Roman" w:hAnsi="Times New Roman"/>
        <w:sz w:val="24"/>
      </w:rPr>
      <w:t>-</w:t>
    </w:r>
    <w:r w:rsidRPr="0010210B">
      <w:rPr>
        <w:rStyle w:val="DocID"/>
        <w:rFonts w:ascii="Times New Roman" w:hAnsi="Times New Roman"/>
        <w:sz w:val="24"/>
      </w:rPr>
      <w:fldChar w:fldCharType="begin"/>
    </w:r>
    <w:r w:rsidRPr="0010210B">
      <w:rPr>
        <w:rStyle w:val="DocID"/>
        <w:rFonts w:ascii="Times New Roman" w:hAnsi="Times New Roman"/>
        <w:sz w:val="24"/>
      </w:rPr>
      <w:instrText xml:space="preserve"> PAGE   \* MERGEFORMAT </w:instrText>
    </w:r>
    <w:r w:rsidRPr="0010210B">
      <w:rPr>
        <w:rStyle w:val="DocID"/>
        <w:rFonts w:ascii="Times New Roman" w:hAnsi="Times New Roman"/>
        <w:sz w:val="24"/>
      </w:rPr>
      <w:fldChar w:fldCharType="separate"/>
    </w:r>
    <w:r>
      <w:rPr>
        <w:rStyle w:val="DocID"/>
        <w:rFonts w:ascii="Times New Roman" w:hAnsi="Times New Roman"/>
        <w:noProof/>
        <w:sz w:val="24"/>
      </w:rPr>
      <w:t>1</w:t>
    </w:r>
    <w:r w:rsidRPr="0010210B">
      <w:rPr>
        <w:rStyle w:val="DocID"/>
        <w:rFonts w:ascii="Times New Roman" w:hAnsi="Times New Roman"/>
        <w:noProof/>
        <w:sz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CB0D6" w14:textId="62348BA5" w:rsidR="00A67B80" w:rsidRPr="000C6A29" w:rsidRDefault="00A67B80" w:rsidP="00A67B80">
    <w:pPr>
      <w:pStyle w:val="Footer"/>
      <w:tabs>
        <w:tab w:val="left" w:pos="4399"/>
      </w:tabs>
      <w:rPr>
        <w:sz w:val="22"/>
        <w:szCs w:val="22"/>
      </w:rPr>
    </w:pPr>
    <w:r>
      <w:tab/>
    </w:r>
    <w:r>
      <w:tab/>
      <w:t>D-1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9608D" w14:textId="77777777" w:rsidR="0092561E" w:rsidRDefault="0092561E">
      <w:r>
        <w:separator/>
      </w:r>
    </w:p>
  </w:footnote>
  <w:footnote w:type="continuationSeparator" w:id="0">
    <w:p w14:paraId="0791AD8B" w14:textId="77777777" w:rsidR="0092561E" w:rsidRDefault="0092561E">
      <w:pPr>
        <w:pStyle w:val="Footer"/>
      </w:pPr>
      <w:r>
        <w:t>________________________</w:t>
      </w:r>
    </w:p>
    <w:p w14:paraId="7ABB7174" w14:textId="77777777" w:rsidR="0092561E" w:rsidRDefault="0092561E">
      <w:pPr>
        <w:pStyle w:val="Footer"/>
        <w:rPr>
          <w:sz w:val="20"/>
        </w:rPr>
      </w:pPr>
      <w:r>
        <w:rPr>
          <w:sz w:val="20"/>
        </w:rPr>
        <w:t>(...continued)</w:t>
      </w:r>
    </w:p>
  </w:footnote>
  <w:footnote w:type="continuationNotice" w:id="1">
    <w:p w14:paraId="04D5857A" w14:textId="77777777" w:rsidR="0092561E" w:rsidRDefault="0092561E">
      <w:pPr>
        <w:pStyle w:val="Footer"/>
        <w:jc w:val="right"/>
      </w:pPr>
      <w:r>
        <w:rPr>
          <w:sz w:val="20"/>
        </w:rPr>
        <w:t>(continued...)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B88D0" w14:textId="77777777" w:rsidR="000F622F" w:rsidRDefault="000F62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4078D" w14:textId="77777777" w:rsidR="000F622F" w:rsidRDefault="000F62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0080F" w14:textId="77777777" w:rsidR="000F622F" w:rsidRDefault="000F62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B724D3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A40FDA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360ED1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DE8C6E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82442B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2AE46E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4E02D7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D98690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9E6AA4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7867E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C91162"/>
    <w:multiLevelType w:val="hybridMultilevel"/>
    <w:tmpl w:val="CEBC95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9E71872"/>
    <w:multiLevelType w:val="hybridMultilevel"/>
    <w:tmpl w:val="F2AAFB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EB7040"/>
    <w:multiLevelType w:val="hybridMultilevel"/>
    <w:tmpl w:val="459AB3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F6A127D"/>
    <w:multiLevelType w:val="hybridMultilevel"/>
    <w:tmpl w:val="DB027412"/>
    <w:lvl w:ilvl="0" w:tplc="CA9AFAD2">
      <w:start w:val="1"/>
      <w:numFmt w:val="decimal"/>
      <w:pStyle w:val="00NumberList"/>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F1D5051"/>
    <w:multiLevelType w:val="multilevel"/>
    <w:tmpl w:val="15920602"/>
    <w:name w:val="BSAI Scheme 1"/>
    <w:lvl w:ilvl="0">
      <w:start w:val="1"/>
      <w:numFmt w:val="decimal"/>
      <w:lvlText w:val="Section %1."/>
      <w:lvlJc w:val="left"/>
      <w:pPr>
        <w:tabs>
          <w:tab w:val="num" w:pos="1800"/>
        </w:tabs>
        <w:ind w:left="0" w:firstLine="720"/>
      </w:pPr>
      <w:rPr>
        <w:rFonts w:ascii="Times New Roman" w:hAnsi="Times New Roman" w:hint="default"/>
        <w:b w:val="0"/>
        <w:i w:val="0"/>
        <w:caps w:val="0"/>
        <w:color w:val="000000"/>
        <w:sz w:val="24"/>
        <w:u w:val="single"/>
      </w:rPr>
    </w:lvl>
    <w:lvl w:ilvl="1">
      <w:start w:val="1"/>
      <w:numFmt w:val="none"/>
      <w:isLgl/>
      <w:lvlText w:val="1"/>
      <w:lvlJc w:val="left"/>
      <w:pPr>
        <w:tabs>
          <w:tab w:val="num" w:pos="3960"/>
        </w:tabs>
        <w:ind w:left="2880" w:firstLine="720"/>
      </w:pPr>
      <w:rPr>
        <w:rFonts w:hint="default"/>
        <w:caps w:val="0"/>
        <w:color w:val="000000"/>
        <w:u w:val="none"/>
      </w:rPr>
    </w:lvl>
    <w:lvl w:ilvl="2">
      <w:start w:val="1"/>
      <w:numFmt w:val="lowerLetter"/>
      <w:lvlText w:val="(%3)"/>
      <w:lvlJc w:val="left"/>
      <w:pPr>
        <w:tabs>
          <w:tab w:val="num" w:pos="5040"/>
        </w:tabs>
        <w:ind w:left="5040" w:hanging="720"/>
      </w:pPr>
      <w:rPr>
        <w:rFonts w:hint="default"/>
        <w:caps w:val="0"/>
        <w:color w:val="000000"/>
        <w:u w:val="none"/>
      </w:rPr>
    </w:lvl>
    <w:lvl w:ilvl="3">
      <w:start w:val="1"/>
      <w:numFmt w:val="lowerRoman"/>
      <w:lvlText w:val="(%4)"/>
      <w:lvlJc w:val="left"/>
      <w:pPr>
        <w:tabs>
          <w:tab w:val="num" w:pos="5760"/>
        </w:tabs>
        <w:ind w:left="5760" w:hanging="720"/>
      </w:pPr>
      <w:rPr>
        <w:rFonts w:hint="default"/>
        <w:caps w:val="0"/>
        <w:color w:val="000000"/>
        <w:u w:val="none"/>
      </w:rPr>
    </w:lvl>
    <w:lvl w:ilvl="4">
      <w:start w:val="1"/>
      <w:numFmt w:val="decimal"/>
      <w:lvlText w:val="%5)"/>
      <w:lvlJc w:val="left"/>
      <w:pPr>
        <w:tabs>
          <w:tab w:val="num" w:pos="6480"/>
        </w:tabs>
        <w:ind w:left="6480" w:hanging="720"/>
      </w:pPr>
      <w:rPr>
        <w:rFonts w:hint="default"/>
        <w:caps w:val="0"/>
        <w:color w:val="000000"/>
        <w:u w:val="none"/>
      </w:rPr>
    </w:lvl>
    <w:lvl w:ilvl="5">
      <w:start w:val="1"/>
      <w:numFmt w:val="lowerLetter"/>
      <w:lvlText w:val="(%6)"/>
      <w:lvlJc w:val="left"/>
      <w:pPr>
        <w:tabs>
          <w:tab w:val="num" w:pos="7200"/>
        </w:tabs>
        <w:ind w:left="7200" w:hanging="720"/>
      </w:pPr>
      <w:rPr>
        <w:rFonts w:hint="default"/>
        <w:caps w:val="0"/>
        <w:color w:val="000000"/>
        <w:u w:val="none"/>
      </w:rPr>
    </w:lvl>
    <w:lvl w:ilvl="6">
      <w:start w:val="1"/>
      <w:numFmt w:val="decimal"/>
      <w:lvlText w:val="(%7)"/>
      <w:lvlJc w:val="left"/>
      <w:pPr>
        <w:tabs>
          <w:tab w:val="num" w:pos="7920"/>
        </w:tabs>
        <w:ind w:left="7920" w:hanging="720"/>
      </w:pPr>
      <w:rPr>
        <w:rFonts w:hint="default"/>
        <w:caps w:val="0"/>
        <w:color w:val="000000"/>
        <w:u w:val="none"/>
      </w:rPr>
    </w:lvl>
    <w:lvl w:ilvl="7">
      <w:start w:val="1"/>
      <w:numFmt w:val="lowerRoman"/>
      <w:lvlText w:val="%8)"/>
      <w:lvlJc w:val="left"/>
      <w:pPr>
        <w:tabs>
          <w:tab w:val="num" w:pos="8640"/>
        </w:tabs>
        <w:ind w:left="8640" w:hanging="720"/>
      </w:pPr>
      <w:rPr>
        <w:rFonts w:hint="default"/>
        <w:caps w:val="0"/>
        <w:color w:val="000000"/>
        <w:u w:val="none"/>
      </w:rPr>
    </w:lvl>
    <w:lvl w:ilvl="8">
      <w:start w:val="1"/>
      <w:numFmt w:val="upperLetter"/>
      <w:lvlRestart w:val="0"/>
      <w:suff w:val="nothing"/>
      <w:lvlText w:val="EXHIBIT “%9”"/>
      <w:lvlJc w:val="left"/>
      <w:pPr>
        <w:ind w:left="2160" w:firstLine="0"/>
      </w:pPr>
      <w:rPr>
        <w:rFonts w:ascii="Times New Roman" w:hAnsi="Times New Roman" w:cs="Times New Roman" w:hint="default"/>
        <w:b w:val="0"/>
        <w:i w:val="0"/>
        <w:caps w:val="0"/>
        <w:color w:val="000000"/>
        <w:sz w:val="24"/>
        <w:szCs w:val="24"/>
        <w:u w:val="single"/>
      </w:rPr>
    </w:lvl>
  </w:abstractNum>
  <w:abstractNum w:abstractNumId="15" w15:restartNumberingAfterBreak="0">
    <w:nsid w:val="39EB2D95"/>
    <w:multiLevelType w:val="hybridMultilevel"/>
    <w:tmpl w:val="E9D081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D00721B"/>
    <w:multiLevelType w:val="hybridMultilevel"/>
    <w:tmpl w:val="E26C0C2E"/>
    <w:lvl w:ilvl="0" w:tplc="A9302B62">
      <w:start w:val="1"/>
      <w:numFmt w:val="bullet"/>
      <w:pStyle w:val="00Bullet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0454B1C"/>
    <w:multiLevelType w:val="hybridMultilevel"/>
    <w:tmpl w:val="82F2E7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72F1F9A"/>
    <w:multiLevelType w:val="hybridMultilevel"/>
    <w:tmpl w:val="090696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FE6660B"/>
    <w:multiLevelType w:val="hybridMultilevel"/>
    <w:tmpl w:val="9B545638"/>
    <w:lvl w:ilvl="0" w:tplc="1AAC885C">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55C69A6"/>
    <w:multiLevelType w:val="multilevel"/>
    <w:tmpl w:val="CB6A4F4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2A7652A"/>
    <w:multiLevelType w:val="hybridMultilevel"/>
    <w:tmpl w:val="CB6A4F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6CE31E4"/>
    <w:multiLevelType w:val="multilevel"/>
    <w:tmpl w:val="567430F8"/>
    <w:name w:val="Business/Contract"/>
    <w:lvl w:ilvl="0">
      <w:start w:val="1"/>
      <w:numFmt w:val="decimal"/>
      <w:pStyle w:val="Heading1"/>
      <w:lvlText w:val="Section %1."/>
      <w:lvlJc w:val="left"/>
      <w:pPr>
        <w:tabs>
          <w:tab w:val="num" w:pos="1800"/>
        </w:tabs>
        <w:ind w:left="0" w:firstLine="720"/>
      </w:pPr>
      <w:rPr>
        <w:rFonts w:hint="default"/>
        <w:caps w:val="0"/>
        <w:color w:val="auto"/>
        <w:u w:val="single"/>
      </w:rPr>
    </w:lvl>
    <w:lvl w:ilvl="1">
      <w:start w:val="1"/>
      <w:numFmt w:val="decimal"/>
      <w:pStyle w:val="Heading2"/>
      <w:lvlText w:val="%2."/>
      <w:lvlJc w:val="left"/>
      <w:pPr>
        <w:tabs>
          <w:tab w:val="num" w:pos="1080"/>
        </w:tabs>
        <w:ind w:left="0" w:firstLine="720"/>
      </w:pPr>
      <w:rPr>
        <w:rFonts w:hint="default"/>
        <w:caps w:val="0"/>
        <w:color w:val="auto"/>
        <w:u w:val="none"/>
      </w:rPr>
    </w:lvl>
    <w:lvl w:ilvl="2">
      <w:start w:val="1"/>
      <w:numFmt w:val="lowerLetter"/>
      <w:pStyle w:val="Heading3"/>
      <w:lvlText w:val="(%3)"/>
      <w:lvlJc w:val="left"/>
      <w:pPr>
        <w:tabs>
          <w:tab w:val="num" w:pos="1800"/>
        </w:tabs>
        <w:ind w:left="720" w:firstLine="720"/>
      </w:pPr>
      <w:rPr>
        <w:rFonts w:hint="default"/>
        <w:caps w:val="0"/>
        <w:color w:val="auto"/>
        <w:u w:val="none"/>
      </w:rPr>
    </w:lvl>
    <w:lvl w:ilvl="3">
      <w:start w:val="1"/>
      <w:numFmt w:val="lowerLetter"/>
      <w:pStyle w:val="Heading4"/>
      <w:lvlText w:val="(%4)"/>
      <w:lvlJc w:val="left"/>
      <w:pPr>
        <w:tabs>
          <w:tab w:val="num" w:pos="1800"/>
        </w:tabs>
        <w:ind w:left="720" w:firstLine="720"/>
      </w:pPr>
      <w:rPr>
        <w:rFonts w:hint="default"/>
        <w:caps w:val="0"/>
        <w:color w:val="auto"/>
        <w:u w:val="none"/>
      </w:rPr>
    </w:lvl>
    <w:lvl w:ilvl="4">
      <w:start w:val="1"/>
      <w:numFmt w:val="decimal"/>
      <w:pStyle w:val="Heading5"/>
      <w:lvlText w:val="%5)"/>
      <w:lvlJc w:val="left"/>
      <w:pPr>
        <w:tabs>
          <w:tab w:val="num" w:pos="4320"/>
        </w:tabs>
        <w:ind w:left="4320" w:hanging="720"/>
      </w:pPr>
      <w:rPr>
        <w:rFonts w:hint="default"/>
        <w:caps w:val="0"/>
        <w:color w:val="auto"/>
        <w:u w:val="none"/>
      </w:rPr>
    </w:lvl>
    <w:lvl w:ilvl="5">
      <w:start w:val="1"/>
      <w:numFmt w:val="lowerLetter"/>
      <w:pStyle w:val="Heading6"/>
      <w:lvlText w:val="(%6)"/>
      <w:lvlJc w:val="left"/>
      <w:pPr>
        <w:tabs>
          <w:tab w:val="num" w:pos="5040"/>
        </w:tabs>
        <w:ind w:left="5040" w:hanging="720"/>
      </w:pPr>
      <w:rPr>
        <w:rFonts w:hint="default"/>
        <w:caps w:val="0"/>
        <w:color w:val="auto"/>
        <w:u w:val="none"/>
      </w:rPr>
    </w:lvl>
    <w:lvl w:ilvl="6">
      <w:start w:val="1"/>
      <w:numFmt w:val="decimal"/>
      <w:pStyle w:val="Heading7"/>
      <w:lvlText w:val="(%7)"/>
      <w:lvlJc w:val="left"/>
      <w:pPr>
        <w:tabs>
          <w:tab w:val="num" w:pos="5760"/>
        </w:tabs>
        <w:ind w:left="5760" w:hanging="720"/>
      </w:pPr>
      <w:rPr>
        <w:rFonts w:hint="default"/>
        <w:caps w:val="0"/>
        <w:color w:val="auto"/>
        <w:u w:val="none"/>
      </w:rPr>
    </w:lvl>
    <w:lvl w:ilvl="7">
      <w:start w:val="1"/>
      <w:numFmt w:val="lowerRoman"/>
      <w:pStyle w:val="Heading8"/>
      <w:lvlText w:val="%8)"/>
      <w:lvlJc w:val="left"/>
      <w:pPr>
        <w:tabs>
          <w:tab w:val="num" w:pos="6480"/>
        </w:tabs>
        <w:ind w:left="6480" w:hanging="720"/>
      </w:pPr>
      <w:rPr>
        <w:rFonts w:hint="default"/>
        <w:caps w:val="0"/>
        <w:color w:val="auto"/>
        <w:u w:val="none"/>
      </w:rPr>
    </w:lvl>
    <w:lvl w:ilvl="8">
      <w:start w:val="1"/>
      <w:numFmt w:val="lowerLetter"/>
      <w:pStyle w:val="Heading9"/>
      <w:lvlText w:val="%9)"/>
      <w:lvlJc w:val="left"/>
      <w:pPr>
        <w:tabs>
          <w:tab w:val="num" w:pos="7200"/>
        </w:tabs>
        <w:ind w:left="7200" w:hanging="720"/>
      </w:pPr>
      <w:rPr>
        <w:rFonts w:hint="default"/>
        <w:caps w:val="0"/>
        <w:color w:val="auto"/>
        <w:u w:val="none"/>
      </w:rPr>
    </w:lvl>
  </w:abstractNum>
  <w:abstractNum w:abstractNumId="23" w15:restartNumberingAfterBreak="0">
    <w:nsid w:val="67C37406"/>
    <w:multiLevelType w:val="multilevel"/>
    <w:tmpl w:val="C12E9CCC"/>
    <w:name w:val="SID Notice of Intention"/>
    <w:lvl w:ilvl="0">
      <w:start w:val="1"/>
      <w:numFmt w:val="decimal"/>
      <w:lvlText w:val="%1)"/>
      <w:lvlJc w:val="left"/>
      <w:pPr>
        <w:tabs>
          <w:tab w:val="num" w:pos="1080"/>
        </w:tabs>
        <w:ind w:left="108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lowerLetter"/>
      <w:lvlText w:val="(%5)"/>
      <w:lvlJc w:val="left"/>
      <w:pPr>
        <w:tabs>
          <w:tab w:val="num" w:pos="2520"/>
        </w:tabs>
        <w:ind w:left="2520" w:hanging="360"/>
      </w:pPr>
    </w:lvl>
    <w:lvl w:ilvl="5">
      <w:start w:val="1"/>
      <w:numFmt w:val="lowerRoman"/>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lowerLetter"/>
      <w:lvlText w:val="%8."/>
      <w:lvlJc w:val="left"/>
      <w:pPr>
        <w:tabs>
          <w:tab w:val="num" w:pos="3600"/>
        </w:tabs>
        <w:ind w:left="3600" w:hanging="360"/>
      </w:pPr>
    </w:lvl>
    <w:lvl w:ilvl="8">
      <w:start w:val="1"/>
      <w:numFmt w:val="lowerRoman"/>
      <w:lvlText w:val="%9."/>
      <w:lvlJc w:val="left"/>
      <w:pPr>
        <w:tabs>
          <w:tab w:val="num" w:pos="3960"/>
        </w:tabs>
        <w:ind w:left="3960" w:hanging="360"/>
      </w:pPr>
    </w:lvl>
  </w:abstractNum>
  <w:num w:numId="1" w16cid:durableId="1482424647">
    <w:abstractNumId w:val="9"/>
  </w:num>
  <w:num w:numId="2" w16cid:durableId="1570454333">
    <w:abstractNumId w:val="7"/>
  </w:num>
  <w:num w:numId="3" w16cid:durableId="1336422499">
    <w:abstractNumId w:val="6"/>
  </w:num>
  <w:num w:numId="4" w16cid:durableId="703143284">
    <w:abstractNumId w:val="5"/>
  </w:num>
  <w:num w:numId="5" w16cid:durableId="941642512">
    <w:abstractNumId w:val="4"/>
  </w:num>
  <w:num w:numId="6" w16cid:durableId="1765110909">
    <w:abstractNumId w:val="8"/>
  </w:num>
  <w:num w:numId="7" w16cid:durableId="717701075">
    <w:abstractNumId w:val="3"/>
  </w:num>
  <w:num w:numId="8" w16cid:durableId="753665622">
    <w:abstractNumId w:val="2"/>
  </w:num>
  <w:num w:numId="9" w16cid:durableId="1600603378">
    <w:abstractNumId w:val="1"/>
  </w:num>
  <w:num w:numId="10" w16cid:durableId="1065880953">
    <w:abstractNumId w:val="0"/>
  </w:num>
  <w:num w:numId="11" w16cid:durableId="213084967">
    <w:abstractNumId w:val="22"/>
  </w:num>
  <w:num w:numId="12" w16cid:durableId="363558565">
    <w:abstractNumId w:val="16"/>
  </w:num>
  <w:num w:numId="13" w16cid:durableId="844200479">
    <w:abstractNumId w:val="13"/>
  </w:num>
  <w:num w:numId="14" w16cid:durableId="126314711">
    <w:abstractNumId w:val="17"/>
  </w:num>
  <w:num w:numId="15" w16cid:durableId="1573466996">
    <w:abstractNumId w:val="15"/>
  </w:num>
  <w:num w:numId="16" w16cid:durableId="1061058436">
    <w:abstractNumId w:val="12"/>
  </w:num>
  <w:num w:numId="17" w16cid:durableId="492793454">
    <w:abstractNumId w:val="11"/>
  </w:num>
  <w:num w:numId="18" w16cid:durableId="477113012">
    <w:abstractNumId w:val="10"/>
  </w:num>
  <w:num w:numId="19" w16cid:durableId="1070227295">
    <w:abstractNumId w:val="18"/>
  </w:num>
  <w:num w:numId="20" w16cid:durableId="2015957667">
    <w:abstractNumId w:val="21"/>
  </w:num>
  <w:num w:numId="21" w16cid:durableId="651914157">
    <w:abstractNumId w:val="20"/>
  </w:num>
  <w:num w:numId="22" w16cid:durableId="1420130265">
    <w:abstractNumId w:val="19"/>
  </w:num>
  <w:num w:numId="23" w16cid:durableId="1596790727">
    <w:abstractNumId w:val="2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oNotHyphenateCaps/>
  <w:drawingGridHorizontalSpacing w:val="120"/>
  <w:drawingGridVerticalSpacing w:val="163"/>
  <w:displayHorizontalDrawingGridEvery w:val="0"/>
  <w:displayVerticalDrawingGridEvery w:val="0"/>
  <w:characterSpacingControl w:val="doNotCompress"/>
  <w:hdrShapeDefaults>
    <o:shapedefaults v:ext="edit" spidmax="2050"/>
  </w:hdrShapeDefaults>
  <w:footnotePr>
    <w:pos w:val="beneathText"/>
    <w:numRestart w:val="eachSect"/>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MRemoved" w:val="True"/>
    <w:docVar w:name="DateRemoved" w:val="True"/>
    <w:docVar w:name="DocIDAllPagesExceptFirst" w:val="False"/>
    <w:docVar w:name="DocIDAuthor" w:val="False"/>
    <w:docVar w:name="DocIDClientMatter" w:val="False"/>
    <w:docVar w:name="DocIDDateText" w:val="False"/>
    <w:docVar w:name="DocIDDraft" w:val="False"/>
    <w:docVar w:name="DocIDEOD" w:val="False"/>
    <w:docVar w:name="DocIDFileName" w:val="False"/>
    <w:docVar w:name="DocIDFooter" w:val="True"/>
    <w:docVar w:name="DocIDLibrary" w:val="True"/>
    <w:docVar w:name="DocIDLongDate" w:val="False"/>
    <w:docVar w:name="DocIDPrefix" w:val="False"/>
    <w:docVar w:name="DocIDPrintedDate" w:val="False"/>
    <w:docVar w:name="DocIDRemoved" w:val="False"/>
    <w:docVar w:name="DocIDTime" w:val="False"/>
    <w:docVar w:name="DocIDType" w:val="AllPages"/>
    <w:docVar w:name="DocIDTypist" w:val="False"/>
    <w:docVar w:name="DocIDVersion" w:val="True"/>
    <w:docVar w:name="DraftRemoved" w:val="True"/>
    <w:docVar w:name="LastNumChoice" w:val="7"/>
    <w:docVar w:name="LastSchemeChoice" w:val="Business/Contract"/>
    <w:docVar w:name="LegacyDocIDRemoved" w:val="True"/>
    <w:docVar w:name="ndGeneratedStamp" w:val="4929-7567-3409, v. 2"/>
    <w:docVar w:name="ndGeneratedStampLocation" w:val="ExceptFirst"/>
    <w:docVar w:name="Option0True" w:val="False"/>
    <w:docVar w:name="Option1True" w:val="False"/>
    <w:docVar w:name="Option2True" w:val="False"/>
    <w:docVar w:name="Option3True" w:val="True"/>
    <w:docVar w:name="TimeRemoved" w:val="True"/>
  </w:docVars>
  <w:rsids>
    <w:rsidRoot w:val="005E7442"/>
    <w:rsid w:val="000004A3"/>
    <w:rsid w:val="00010D91"/>
    <w:rsid w:val="0002121C"/>
    <w:rsid w:val="000239A0"/>
    <w:rsid w:val="00023D9C"/>
    <w:rsid w:val="00025CA0"/>
    <w:rsid w:val="00026446"/>
    <w:rsid w:val="00027699"/>
    <w:rsid w:val="00030524"/>
    <w:rsid w:val="00033F4D"/>
    <w:rsid w:val="00034078"/>
    <w:rsid w:val="000346C3"/>
    <w:rsid w:val="00035179"/>
    <w:rsid w:val="00036D86"/>
    <w:rsid w:val="00037A04"/>
    <w:rsid w:val="00040F40"/>
    <w:rsid w:val="00042441"/>
    <w:rsid w:val="00045D21"/>
    <w:rsid w:val="00046198"/>
    <w:rsid w:val="000514C9"/>
    <w:rsid w:val="0005171E"/>
    <w:rsid w:val="000539A0"/>
    <w:rsid w:val="00054B96"/>
    <w:rsid w:val="000638FE"/>
    <w:rsid w:val="000677BD"/>
    <w:rsid w:val="00070C13"/>
    <w:rsid w:val="00081BE9"/>
    <w:rsid w:val="0008237F"/>
    <w:rsid w:val="00082C1C"/>
    <w:rsid w:val="000904A2"/>
    <w:rsid w:val="00092BA2"/>
    <w:rsid w:val="000952AF"/>
    <w:rsid w:val="00095865"/>
    <w:rsid w:val="000A1D64"/>
    <w:rsid w:val="000A2371"/>
    <w:rsid w:val="000A4305"/>
    <w:rsid w:val="000A4AC7"/>
    <w:rsid w:val="000B08CB"/>
    <w:rsid w:val="000B2D05"/>
    <w:rsid w:val="000B3303"/>
    <w:rsid w:val="000B7386"/>
    <w:rsid w:val="000C0136"/>
    <w:rsid w:val="000C179E"/>
    <w:rsid w:val="000C6A29"/>
    <w:rsid w:val="000D07D8"/>
    <w:rsid w:val="000D27B5"/>
    <w:rsid w:val="000D540E"/>
    <w:rsid w:val="000E1588"/>
    <w:rsid w:val="000E5CA9"/>
    <w:rsid w:val="000F142F"/>
    <w:rsid w:val="000F24E4"/>
    <w:rsid w:val="000F2784"/>
    <w:rsid w:val="000F622F"/>
    <w:rsid w:val="000F6CA1"/>
    <w:rsid w:val="00101522"/>
    <w:rsid w:val="0010210B"/>
    <w:rsid w:val="001104A2"/>
    <w:rsid w:val="0011075D"/>
    <w:rsid w:val="00110A5E"/>
    <w:rsid w:val="001136C3"/>
    <w:rsid w:val="00116EAF"/>
    <w:rsid w:val="00117F2A"/>
    <w:rsid w:val="0012317D"/>
    <w:rsid w:val="00127623"/>
    <w:rsid w:val="00127A93"/>
    <w:rsid w:val="00127E0E"/>
    <w:rsid w:val="00132517"/>
    <w:rsid w:val="0013430D"/>
    <w:rsid w:val="00136667"/>
    <w:rsid w:val="0014030A"/>
    <w:rsid w:val="00140B22"/>
    <w:rsid w:val="0014295B"/>
    <w:rsid w:val="00143C7B"/>
    <w:rsid w:val="00146339"/>
    <w:rsid w:val="0015238B"/>
    <w:rsid w:val="0015346F"/>
    <w:rsid w:val="00154C4B"/>
    <w:rsid w:val="001557BF"/>
    <w:rsid w:val="00163DEB"/>
    <w:rsid w:val="00164448"/>
    <w:rsid w:val="001670E7"/>
    <w:rsid w:val="0016715B"/>
    <w:rsid w:val="00170505"/>
    <w:rsid w:val="00170AFA"/>
    <w:rsid w:val="001842C5"/>
    <w:rsid w:val="001923AC"/>
    <w:rsid w:val="00195536"/>
    <w:rsid w:val="00196629"/>
    <w:rsid w:val="001A0B27"/>
    <w:rsid w:val="001A5ECB"/>
    <w:rsid w:val="001B035C"/>
    <w:rsid w:val="001B0E0A"/>
    <w:rsid w:val="001B5C8E"/>
    <w:rsid w:val="001B6784"/>
    <w:rsid w:val="001B70FE"/>
    <w:rsid w:val="001C2D0C"/>
    <w:rsid w:val="001C4F6B"/>
    <w:rsid w:val="001C5CD2"/>
    <w:rsid w:val="001D2280"/>
    <w:rsid w:val="001D2649"/>
    <w:rsid w:val="001D26E5"/>
    <w:rsid w:val="001D2DB9"/>
    <w:rsid w:val="001D2E71"/>
    <w:rsid w:val="001D751A"/>
    <w:rsid w:val="001E68FE"/>
    <w:rsid w:val="001E7732"/>
    <w:rsid w:val="001F0803"/>
    <w:rsid w:val="001F12F6"/>
    <w:rsid w:val="001F3BCC"/>
    <w:rsid w:val="001F4630"/>
    <w:rsid w:val="001F58F8"/>
    <w:rsid w:val="001F7651"/>
    <w:rsid w:val="00200027"/>
    <w:rsid w:val="002002D0"/>
    <w:rsid w:val="002003E6"/>
    <w:rsid w:val="00206BAF"/>
    <w:rsid w:val="00213B5C"/>
    <w:rsid w:val="0021432B"/>
    <w:rsid w:val="00220601"/>
    <w:rsid w:val="00224576"/>
    <w:rsid w:val="002263DD"/>
    <w:rsid w:val="00236053"/>
    <w:rsid w:val="00236429"/>
    <w:rsid w:val="00236F6A"/>
    <w:rsid w:val="00237614"/>
    <w:rsid w:val="00242FB7"/>
    <w:rsid w:val="00243D59"/>
    <w:rsid w:val="0024508F"/>
    <w:rsid w:val="0024793D"/>
    <w:rsid w:val="002500E0"/>
    <w:rsid w:val="00253806"/>
    <w:rsid w:val="00253B06"/>
    <w:rsid w:val="002561F5"/>
    <w:rsid w:val="00260048"/>
    <w:rsid w:val="002609DB"/>
    <w:rsid w:val="00260B79"/>
    <w:rsid w:val="00264E5D"/>
    <w:rsid w:val="00267313"/>
    <w:rsid w:val="00271BB1"/>
    <w:rsid w:val="002727CC"/>
    <w:rsid w:val="00274A16"/>
    <w:rsid w:val="00280D5E"/>
    <w:rsid w:val="002820F3"/>
    <w:rsid w:val="0028221B"/>
    <w:rsid w:val="0028299D"/>
    <w:rsid w:val="002830DA"/>
    <w:rsid w:val="002878B6"/>
    <w:rsid w:val="00291AFC"/>
    <w:rsid w:val="00296B4A"/>
    <w:rsid w:val="002A08CF"/>
    <w:rsid w:val="002A6E5E"/>
    <w:rsid w:val="002A753B"/>
    <w:rsid w:val="002A7795"/>
    <w:rsid w:val="002B1ED1"/>
    <w:rsid w:val="002B5B69"/>
    <w:rsid w:val="002C0A97"/>
    <w:rsid w:val="002C25BB"/>
    <w:rsid w:val="002C35FF"/>
    <w:rsid w:val="002C4A7B"/>
    <w:rsid w:val="002E5A41"/>
    <w:rsid w:val="002F0DE7"/>
    <w:rsid w:val="002F235D"/>
    <w:rsid w:val="002F32EE"/>
    <w:rsid w:val="00305DA7"/>
    <w:rsid w:val="00311A87"/>
    <w:rsid w:val="00312CCA"/>
    <w:rsid w:val="00313C8C"/>
    <w:rsid w:val="00314421"/>
    <w:rsid w:val="00316DCF"/>
    <w:rsid w:val="00317470"/>
    <w:rsid w:val="00317686"/>
    <w:rsid w:val="00320B03"/>
    <w:rsid w:val="0032271F"/>
    <w:rsid w:val="00323D88"/>
    <w:rsid w:val="00327F23"/>
    <w:rsid w:val="003425BE"/>
    <w:rsid w:val="003442CB"/>
    <w:rsid w:val="003448C4"/>
    <w:rsid w:val="00344B32"/>
    <w:rsid w:val="00350E1F"/>
    <w:rsid w:val="0035391A"/>
    <w:rsid w:val="003541E1"/>
    <w:rsid w:val="00357725"/>
    <w:rsid w:val="00362B64"/>
    <w:rsid w:val="00363A4C"/>
    <w:rsid w:val="00363AF2"/>
    <w:rsid w:val="00363D95"/>
    <w:rsid w:val="00367CFE"/>
    <w:rsid w:val="00373931"/>
    <w:rsid w:val="003739CD"/>
    <w:rsid w:val="00373C26"/>
    <w:rsid w:val="003769E3"/>
    <w:rsid w:val="0037725E"/>
    <w:rsid w:val="0038244C"/>
    <w:rsid w:val="003832BE"/>
    <w:rsid w:val="00383A29"/>
    <w:rsid w:val="0038544D"/>
    <w:rsid w:val="00386878"/>
    <w:rsid w:val="00386EDF"/>
    <w:rsid w:val="00392A1F"/>
    <w:rsid w:val="003933AA"/>
    <w:rsid w:val="003937EC"/>
    <w:rsid w:val="00394E2D"/>
    <w:rsid w:val="00395AE0"/>
    <w:rsid w:val="00396E8F"/>
    <w:rsid w:val="003A1BA8"/>
    <w:rsid w:val="003A3AC5"/>
    <w:rsid w:val="003A3D1C"/>
    <w:rsid w:val="003A413C"/>
    <w:rsid w:val="003A6AED"/>
    <w:rsid w:val="003B5F15"/>
    <w:rsid w:val="003C0E9D"/>
    <w:rsid w:val="003C50AD"/>
    <w:rsid w:val="003C633E"/>
    <w:rsid w:val="003D1ACC"/>
    <w:rsid w:val="003D35E1"/>
    <w:rsid w:val="003E02FB"/>
    <w:rsid w:val="003E6619"/>
    <w:rsid w:val="003F21BD"/>
    <w:rsid w:val="003F2299"/>
    <w:rsid w:val="003F267A"/>
    <w:rsid w:val="003F3171"/>
    <w:rsid w:val="003F349D"/>
    <w:rsid w:val="003F55B8"/>
    <w:rsid w:val="003F7475"/>
    <w:rsid w:val="003F7DC1"/>
    <w:rsid w:val="00401497"/>
    <w:rsid w:val="0040448C"/>
    <w:rsid w:val="00410A33"/>
    <w:rsid w:val="00417D15"/>
    <w:rsid w:val="004209EC"/>
    <w:rsid w:val="0042272C"/>
    <w:rsid w:val="00425013"/>
    <w:rsid w:val="004252C9"/>
    <w:rsid w:val="0043316D"/>
    <w:rsid w:val="004338AE"/>
    <w:rsid w:val="00436AEA"/>
    <w:rsid w:val="00437ED5"/>
    <w:rsid w:val="00440CB7"/>
    <w:rsid w:val="004430E7"/>
    <w:rsid w:val="00443A41"/>
    <w:rsid w:val="004460AB"/>
    <w:rsid w:val="00450BFF"/>
    <w:rsid w:val="00454CA3"/>
    <w:rsid w:val="00460403"/>
    <w:rsid w:val="00462DD4"/>
    <w:rsid w:val="00462F55"/>
    <w:rsid w:val="0046389F"/>
    <w:rsid w:val="00466778"/>
    <w:rsid w:val="00466A17"/>
    <w:rsid w:val="00471871"/>
    <w:rsid w:val="00472D0D"/>
    <w:rsid w:val="004754DE"/>
    <w:rsid w:val="004769BB"/>
    <w:rsid w:val="004771B5"/>
    <w:rsid w:val="0047756F"/>
    <w:rsid w:val="004803A1"/>
    <w:rsid w:val="00481396"/>
    <w:rsid w:val="004A3306"/>
    <w:rsid w:val="004A7ED9"/>
    <w:rsid w:val="004B5EF6"/>
    <w:rsid w:val="004B7D5F"/>
    <w:rsid w:val="004C0213"/>
    <w:rsid w:val="004C2B92"/>
    <w:rsid w:val="004D1BC7"/>
    <w:rsid w:val="004D5407"/>
    <w:rsid w:val="004D727A"/>
    <w:rsid w:val="004D778C"/>
    <w:rsid w:val="004E4715"/>
    <w:rsid w:val="004E77BA"/>
    <w:rsid w:val="0050121C"/>
    <w:rsid w:val="00504517"/>
    <w:rsid w:val="005107D6"/>
    <w:rsid w:val="005131FD"/>
    <w:rsid w:val="00514932"/>
    <w:rsid w:val="00514F6A"/>
    <w:rsid w:val="005152B0"/>
    <w:rsid w:val="00515979"/>
    <w:rsid w:val="00516551"/>
    <w:rsid w:val="00521701"/>
    <w:rsid w:val="00521B40"/>
    <w:rsid w:val="00524228"/>
    <w:rsid w:val="00524290"/>
    <w:rsid w:val="005252F6"/>
    <w:rsid w:val="0053239B"/>
    <w:rsid w:val="00533EEE"/>
    <w:rsid w:val="00544FBB"/>
    <w:rsid w:val="00553553"/>
    <w:rsid w:val="00553593"/>
    <w:rsid w:val="00555126"/>
    <w:rsid w:val="00555E43"/>
    <w:rsid w:val="00556A5A"/>
    <w:rsid w:val="00562B13"/>
    <w:rsid w:val="00571D9A"/>
    <w:rsid w:val="00573EC1"/>
    <w:rsid w:val="00576C28"/>
    <w:rsid w:val="00580163"/>
    <w:rsid w:val="005810EB"/>
    <w:rsid w:val="00583AEC"/>
    <w:rsid w:val="005A260F"/>
    <w:rsid w:val="005A5E0D"/>
    <w:rsid w:val="005B03C1"/>
    <w:rsid w:val="005B3302"/>
    <w:rsid w:val="005B5FE2"/>
    <w:rsid w:val="005C295D"/>
    <w:rsid w:val="005C69BC"/>
    <w:rsid w:val="005C7419"/>
    <w:rsid w:val="005D114C"/>
    <w:rsid w:val="005E20FC"/>
    <w:rsid w:val="005E35BE"/>
    <w:rsid w:val="005E4290"/>
    <w:rsid w:val="005E7442"/>
    <w:rsid w:val="005F0CAC"/>
    <w:rsid w:val="005F34D7"/>
    <w:rsid w:val="005F365C"/>
    <w:rsid w:val="005F5509"/>
    <w:rsid w:val="006035C4"/>
    <w:rsid w:val="00603F94"/>
    <w:rsid w:val="006057DB"/>
    <w:rsid w:val="00607C58"/>
    <w:rsid w:val="00610216"/>
    <w:rsid w:val="0061173F"/>
    <w:rsid w:val="00626A0B"/>
    <w:rsid w:val="00634B73"/>
    <w:rsid w:val="00635F4A"/>
    <w:rsid w:val="00640F6F"/>
    <w:rsid w:val="0064287F"/>
    <w:rsid w:val="006476DB"/>
    <w:rsid w:val="00652FE3"/>
    <w:rsid w:val="0065332D"/>
    <w:rsid w:val="00656D98"/>
    <w:rsid w:val="006573C4"/>
    <w:rsid w:val="00663345"/>
    <w:rsid w:val="00664187"/>
    <w:rsid w:val="00665F89"/>
    <w:rsid w:val="0067107D"/>
    <w:rsid w:val="0067271C"/>
    <w:rsid w:val="00676DDC"/>
    <w:rsid w:val="006821A7"/>
    <w:rsid w:val="00691B5C"/>
    <w:rsid w:val="00692BEF"/>
    <w:rsid w:val="00692D82"/>
    <w:rsid w:val="00693B6A"/>
    <w:rsid w:val="006957AC"/>
    <w:rsid w:val="00697142"/>
    <w:rsid w:val="006974CB"/>
    <w:rsid w:val="006975C1"/>
    <w:rsid w:val="00697C3F"/>
    <w:rsid w:val="006A1825"/>
    <w:rsid w:val="006A1927"/>
    <w:rsid w:val="006A5D17"/>
    <w:rsid w:val="006A7E07"/>
    <w:rsid w:val="006B09B4"/>
    <w:rsid w:val="006B1067"/>
    <w:rsid w:val="006B15F2"/>
    <w:rsid w:val="006B1E04"/>
    <w:rsid w:val="006B7DC0"/>
    <w:rsid w:val="006C04C3"/>
    <w:rsid w:val="006C167D"/>
    <w:rsid w:val="006C4139"/>
    <w:rsid w:val="006C4F15"/>
    <w:rsid w:val="006D0B8E"/>
    <w:rsid w:val="006D3D70"/>
    <w:rsid w:val="006D6268"/>
    <w:rsid w:val="006E0279"/>
    <w:rsid w:val="006E1584"/>
    <w:rsid w:val="006E3259"/>
    <w:rsid w:val="006E7B77"/>
    <w:rsid w:val="006F5C11"/>
    <w:rsid w:val="006F5F43"/>
    <w:rsid w:val="006F676F"/>
    <w:rsid w:val="00702B92"/>
    <w:rsid w:val="00703618"/>
    <w:rsid w:val="00704425"/>
    <w:rsid w:val="00707B5F"/>
    <w:rsid w:val="00710575"/>
    <w:rsid w:val="0071177A"/>
    <w:rsid w:val="00714B85"/>
    <w:rsid w:val="00715C01"/>
    <w:rsid w:val="007219D6"/>
    <w:rsid w:val="00724D17"/>
    <w:rsid w:val="00725FF8"/>
    <w:rsid w:val="00733E01"/>
    <w:rsid w:val="00734888"/>
    <w:rsid w:val="00737735"/>
    <w:rsid w:val="007417C5"/>
    <w:rsid w:val="007426E7"/>
    <w:rsid w:val="007534E6"/>
    <w:rsid w:val="0075599B"/>
    <w:rsid w:val="007622E8"/>
    <w:rsid w:val="00762B07"/>
    <w:rsid w:val="007676B6"/>
    <w:rsid w:val="007730C5"/>
    <w:rsid w:val="00773106"/>
    <w:rsid w:val="00777D50"/>
    <w:rsid w:val="0078123C"/>
    <w:rsid w:val="00784B06"/>
    <w:rsid w:val="00785D25"/>
    <w:rsid w:val="00787A2D"/>
    <w:rsid w:val="00793BE7"/>
    <w:rsid w:val="007A2684"/>
    <w:rsid w:val="007A5C29"/>
    <w:rsid w:val="007A7042"/>
    <w:rsid w:val="007B1E94"/>
    <w:rsid w:val="007B5CA1"/>
    <w:rsid w:val="007B6847"/>
    <w:rsid w:val="007B7A48"/>
    <w:rsid w:val="007C591D"/>
    <w:rsid w:val="007C78A5"/>
    <w:rsid w:val="007D2AB7"/>
    <w:rsid w:val="007D5FEB"/>
    <w:rsid w:val="007D7953"/>
    <w:rsid w:val="007E28C0"/>
    <w:rsid w:val="007F5850"/>
    <w:rsid w:val="008037F3"/>
    <w:rsid w:val="00805E5B"/>
    <w:rsid w:val="00806C48"/>
    <w:rsid w:val="008124EC"/>
    <w:rsid w:val="00817540"/>
    <w:rsid w:val="00820ECA"/>
    <w:rsid w:val="00833E6C"/>
    <w:rsid w:val="00835764"/>
    <w:rsid w:val="00837C75"/>
    <w:rsid w:val="00842665"/>
    <w:rsid w:val="00846574"/>
    <w:rsid w:val="008526A6"/>
    <w:rsid w:val="00855C07"/>
    <w:rsid w:val="008561D1"/>
    <w:rsid w:val="00863FE4"/>
    <w:rsid w:val="00870EFC"/>
    <w:rsid w:val="00872DFF"/>
    <w:rsid w:val="00875389"/>
    <w:rsid w:val="00875A60"/>
    <w:rsid w:val="0088052A"/>
    <w:rsid w:val="0088318C"/>
    <w:rsid w:val="00883E2D"/>
    <w:rsid w:val="008867E3"/>
    <w:rsid w:val="00886C4F"/>
    <w:rsid w:val="00890149"/>
    <w:rsid w:val="0089520D"/>
    <w:rsid w:val="008955BF"/>
    <w:rsid w:val="00896025"/>
    <w:rsid w:val="0089745E"/>
    <w:rsid w:val="008A0796"/>
    <w:rsid w:val="008A31A7"/>
    <w:rsid w:val="008A544F"/>
    <w:rsid w:val="008B1645"/>
    <w:rsid w:val="008B5C1B"/>
    <w:rsid w:val="008C1EB1"/>
    <w:rsid w:val="008C53EF"/>
    <w:rsid w:val="008C5872"/>
    <w:rsid w:val="008C60BD"/>
    <w:rsid w:val="008C6ED2"/>
    <w:rsid w:val="008D1B05"/>
    <w:rsid w:val="008D26E5"/>
    <w:rsid w:val="008D28B2"/>
    <w:rsid w:val="008D4113"/>
    <w:rsid w:val="008D4D84"/>
    <w:rsid w:val="008D5C29"/>
    <w:rsid w:val="008E2869"/>
    <w:rsid w:val="008E566F"/>
    <w:rsid w:val="008F09E7"/>
    <w:rsid w:val="008F4496"/>
    <w:rsid w:val="008F45F7"/>
    <w:rsid w:val="008F6936"/>
    <w:rsid w:val="008F6F38"/>
    <w:rsid w:val="008F7E5A"/>
    <w:rsid w:val="009024E1"/>
    <w:rsid w:val="00905109"/>
    <w:rsid w:val="00905E61"/>
    <w:rsid w:val="00911210"/>
    <w:rsid w:val="0091321B"/>
    <w:rsid w:val="00914D56"/>
    <w:rsid w:val="00915806"/>
    <w:rsid w:val="00916BCF"/>
    <w:rsid w:val="00920069"/>
    <w:rsid w:val="009209AD"/>
    <w:rsid w:val="0092125E"/>
    <w:rsid w:val="00922F78"/>
    <w:rsid w:val="0092561E"/>
    <w:rsid w:val="00926F8B"/>
    <w:rsid w:val="00933D53"/>
    <w:rsid w:val="00934C26"/>
    <w:rsid w:val="0093554C"/>
    <w:rsid w:val="00935BDD"/>
    <w:rsid w:val="009405E8"/>
    <w:rsid w:val="009409B9"/>
    <w:rsid w:val="009455D3"/>
    <w:rsid w:val="00950BFF"/>
    <w:rsid w:val="00953A0A"/>
    <w:rsid w:val="00954182"/>
    <w:rsid w:val="0096523C"/>
    <w:rsid w:val="00966B52"/>
    <w:rsid w:val="00967A50"/>
    <w:rsid w:val="00971784"/>
    <w:rsid w:val="009733DE"/>
    <w:rsid w:val="009736AE"/>
    <w:rsid w:val="00974245"/>
    <w:rsid w:val="00975461"/>
    <w:rsid w:val="00981922"/>
    <w:rsid w:val="009826E4"/>
    <w:rsid w:val="009834CE"/>
    <w:rsid w:val="009952FA"/>
    <w:rsid w:val="00996356"/>
    <w:rsid w:val="00997B99"/>
    <w:rsid w:val="009A00AF"/>
    <w:rsid w:val="009A1377"/>
    <w:rsid w:val="009B3771"/>
    <w:rsid w:val="009B4832"/>
    <w:rsid w:val="009B52FE"/>
    <w:rsid w:val="009B6A73"/>
    <w:rsid w:val="009C6B26"/>
    <w:rsid w:val="009D092A"/>
    <w:rsid w:val="009D359D"/>
    <w:rsid w:val="009D5F8E"/>
    <w:rsid w:val="009D61E2"/>
    <w:rsid w:val="009D6595"/>
    <w:rsid w:val="009E2679"/>
    <w:rsid w:val="009E4191"/>
    <w:rsid w:val="009E7665"/>
    <w:rsid w:val="009F12F8"/>
    <w:rsid w:val="009F161E"/>
    <w:rsid w:val="009F1E14"/>
    <w:rsid w:val="009F450C"/>
    <w:rsid w:val="009F61A8"/>
    <w:rsid w:val="009F7BB9"/>
    <w:rsid w:val="00A003BD"/>
    <w:rsid w:val="00A04781"/>
    <w:rsid w:val="00A052C4"/>
    <w:rsid w:val="00A05D8C"/>
    <w:rsid w:val="00A11116"/>
    <w:rsid w:val="00A14CA0"/>
    <w:rsid w:val="00A15603"/>
    <w:rsid w:val="00A1623E"/>
    <w:rsid w:val="00A2227F"/>
    <w:rsid w:val="00A22894"/>
    <w:rsid w:val="00A25F5A"/>
    <w:rsid w:val="00A26F58"/>
    <w:rsid w:val="00A30169"/>
    <w:rsid w:val="00A35CC8"/>
    <w:rsid w:val="00A3720D"/>
    <w:rsid w:val="00A37E2E"/>
    <w:rsid w:val="00A405E6"/>
    <w:rsid w:val="00A40AD1"/>
    <w:rsid w:val="00A44664"/>
    <w:rsid w:val="00A45BAC"/>
    <w:rsid w:val="00A4640D"/>
    <w:rsid w:val="00A50B3E"/>
    <w:rsid w:val="00A54EF0"/>
    <w:rsid w:val="00A5640D"/>
    <w:rsid w:val="00A57633"/>
    <w:rsid w:val="00A57742"/>
    <w:rsid w:val="00A614F0"/>
    <w:rsid w:val="00A63AFB"/>
    <w:rsid w:val="00A64CB8"/>
    <w:rsid w:val="00A67B80"/>
    <w:rsid w:val="00A7025E"/>
    <w:rsid w:val="00A7236C"/>
    <w:rsid w:val="00A73E99"/>
    <w:rsid w:val="00A74499"/>
    <w:rsid w:val="00A817ED"/>
    <w:rsid w:val="00A82284"/>
    <w:rsid w:val="00A822B1"/>
    <w:rsid w:val="00A844DC"/>
    <w:rsid w:val="00A86A75"/>
    <w:rsid w:val="00A923E5"/>
    <w:rsid w:val="00A92FA1"/>
    <w:rsid w:val="00AA031C"/>
    <w:rsid w:val="00AA21CD"/>
    <w:rsid w:val="00AA3933"/>
    <w:rsid w:val="00AA7FE9"/>
    <w:rsid w:val="00AB0156"/>
    <w:rsid w:val="00AB1114"/>
    <w:rsid w:val="00AB41FD"/>
    <w:rsid w:val="00AB450B"/>
    <w:rsid w:val="00AC3982"/>
    <w:rsid w:val="00AC48DD"/>
    <w:rsid w:val="00AC71F8"/>
    <w:rsid w:val="00AE034C"/>
    <w:rsid w:val="00AF6E17"/>
    <w:rsid w:val="00AF79CF"/>
    <w:rsid w:val="00B06458"/>
    <w:rsid w:val="00B07247"/>
    <w:rsid w:val="00B072FC"/>
    <w:rsid w:val="00B106D2"/>
    <w:rsid w:val="00B109B8"/>
    <w:rsid w:val="00B10B7A"/>
    <w:rsid w:val="00B16F29"/>
    <w:rsid w:val="00B20D23"/>
    <w:rsid w:val="00B22B63"/>
    <w:rsid w:val="00B24946"/>
    <w:rsid w:val="00B250AE"/>
    <w:rsid w:val="00B26525"/>
    <w:rsid w:val="00B34423"/>
    <w:rsid w:val="00B371A0"/>
    <w:rsid w:val="00B40036"/>
    <w:rsid w:val="00B42256"/>
    <w:rsid w:val="00B45315"/>
    <w:rsid w:val="00B46E1F"/>
    <w:rsid w:val="00B47D9D"/>
    <w:rsid w:val="00B53FCE"/>
    <w:rsid w:val="00B65036"/>
    <w:rsid w:val="00B654E0"/>
    <w:rsid w:val="00B679B2"/>
    <w:rsid w:val="00B701E1"/>
    <w:rsid w:val="00B744EA"/>
    <w:rsid w:val="00B7797D"/>
    <w:rsid w:val="00B825A5"/>
    <w:rsid w:val="00B82EBE"/>
    <w:rsid w:val="00B864EA"/>
    <w:rsid w:val="00BA0856"/>
    <w:rsid w:val="00BA2A09"/>
    <w:rsid w:val="00BA30C7"/>
    <w:rsid w:val="00BA3420"/>
    <w:rsid w:val="00BB2B2C"/>
    <w:rsid w:val="00BB75FC"/>
    <w:rsid w:val="00BC03E7"/>
    <w:rsid w:val="00BC093E"/>
    <w:rsid w:val="00BC0E9E"/>
    <w:rsid w:val="00BC1226"/>
    <w:rsid w:val="00BC41F6"/>
    <w:rsid w:val="00BD16C0"/>
    <w:rsid w:val="00BD1F2A"/>
    <w:rsid w:val="00BD70A5"/>
    <w:rsid w:val="00BE0A79"/>
    <w:rsid w:val="00BE5434"/>
    <w:rsid w:val="00BE5A92"/>
    <w:rsid w:val="00BF0FD8"/>
    <w:rsid w:val="00BF1A78"/>
    <w:rsid w:val="00BF36A1"/>
    <w:rsid w:val="00BF3AFC"/>
    <w:rsid w:val="00BF4D08"/>
    <w:rsid w:val="00BF51A0"/>
    <w:rsid w:val="00BF5BAD"/>
    <w:rsid w:val="00C03266"/>
    <w:rsid w:val="00C12B8D"/>
    <w:rsid w:val="00C137C5"/>
    <w:rsid w:val="00C21104"/>
    <w:rsid w:val="00C2151F"/>
    <w:rsid w:val="00C21693"/>
    <w:rsid w:val="00C24A8E"/>
    <w:rsid w:val="00C3200D"/>
    <w:rsid w:val="00C35E9E"/>
    <w:rsid w:val="00C461DB"/>
    <w:rsid w:val="00C477AD"/>
    <w:rsid w:val="00C50C8F"/>
    <w:rsid w:val="00C51AC1"/>
    <w:rsid w:val="00C52763"/>
    <w:rsid w:val="00C54013"/>
    <w:rsid w:val="00C555EA"/>
    <w:rsid w:val="00C55D60"/>
    <w:rsid w:val="00C56229"/>
    <w:rsid w:val="00C6156B"/>
    <w:rsid w:val="00C64544"/>
    <w:rsid w:val="00C645BA"/>
    <w:rsid w:val="00C71A7E"/>
    <w:rsid w:val="00C8136D"/>
    <w:rsid w:val="00C823A4"/>
    <w:rsid w:val="00C84F15"/>
    <w:rsid w:val="00C85163"/>
    <w:rsid w:val="00C92627"/>
    <w:rsid w:val="00C93213"/>
    <w:rsid w:val="00C94CBE"/>
    <w:rsid w:val="00C97D71"/>
    <w:rsid w:val="00CA234A"/>
    <w:rsid w:val="00CA36A3"/>
    <w:rsid w:val="00CB2994"/>
    <w:rsid w:val="00CB2C17"/>
    <w:rsid w:val="00CB479E"/>
    <w:rsid w:val="00CB574A"/>
    <w:rsid w:val="00CB586E"/>
    <w:rsid w:val="00CB59A3"/>
    <w:rsid w:val="00CB66E9"/>
    <w:rsid w:val="00CB6739"/>
    <w:rsid w:val="00CC1DA4"/>
    <w:rsid w:val="00CC3561"/>
    <w:rsid w:val="00CC50E3"/>
    <w:rsid w:val="00CC77E6"/>
    <w:rsid w:val="00CD2E35"/>
    <w:rsid w:val="00CD3014"/>
    <w:rsid w:val="00CD4903"/>
    <w:rsid w:val="00CD5850"/>
    <w:rsid w:val="00CD5890"/>
    <w:rsid w:val="00CE12C4"/>
    <w:rsid w:val="00CE2277"/>
    <w:rsid w:val="00CE4182"/>
    <w:rsid w:val="00CE6092"/>
    <w:rsid w:val="00CF2578"/>
    <w:rsid w:val="00CF57B4"/>
    <w:rsid w:val="00CF7D58"/>
    <w:rsid w:val="00D02523"/>
    <w:rsid w:val="00D0292C"/>
    <w:rsid w:val="00D04508"/>
    <w:rsid w:val="00D05636"/>
    <w:rsid w:val="00D07921"/>
    <w:rsid w:val="00D10217"/>
    <w:rsid w:val="00D15651"/>
    <w:rsid w:val="00D229C1"/>
    <w:rsid w:val="00D31756"/>
    <w:rsid w:val="00D32F6C"/>
    <w:rsid w:val="00D3556A"/>
    <w:rsid w:val="00D370B5"/>
    <w:rsid w:val="00D4518A"/>
    <w:rsid w:val="00D45B32"/>
    <w:rsid w:val="00D53B33"/>
    <w:rsid w:val="00D578F8"/>
    <w:rsid w:val="00D60352"/>
    <w:rsid w:val="00D603AF"/>
    <w:rsid w:val="00D6418E"/>
    <w:rsid w:val="00D65FC9"/>
    <w:rsid w:val="00D66D0B"/>
    <w:rsid w:val="00D73B78"/>
    <w:rsid w:val="00D803FF"/>
    <w:rsid w:val="00D85917"/>
    <w:rsid w:val="00D97102"/>
    <w:rsid w:val="00DA3AB7"/>
    <w:rsid w:val="00DB2A66"/>
    <w:rsid w:val="00DB3186"/>
    <w:rsid w:val="00DB4528"/>
    <w:rsid w:val="00DC03FC"/>
    <w:rsid w:val="00DC1AB9"/>
    <w:rsid w:val="00DC3840"/>
    <w:rsid w:val="00DC7AFA"/>
    <w:rsid w:val="00DD7972"/>
    <w:rsid w:val="00DE0DA8"/>
    <w:rsid w:val="00DE15DE"/>
    <w:rsid w:val="00DE186D"/>
    <w:rsid w:val="00DE28C6"/>
    <w:rsid w:val="00DE2935"/>
    <w:rsid w:val="00DE5046"/>
    <w:rsid w:val="00DE531B"/>
    <w:rsid w:val="00DE7644"/>
    <w:rsid w:val="00DF1E6A"/>
    <w:rsid w:val="00DF2249"/>
    <w:rsid w:val="00E00F2D"/>
    <w:rsid w:val="00E023B8"/>
    <w:rsid w:val="00E04134"/>
    <w:rsid w:val="00E1430B"/>
    <w:rsid w:val="00E164CE"/>
    <w:rsid w:val="00E2047D"/>
    <w:rsid w:val="00E24668"/>
    <w:rsid w:val="00E26530"/>
    <w:rsid w:val="00E26E17"/>
    <w:rsid w:val="00E320F8"/>
    <w:rsid w:val="00E3243A"/>
    <w:rsid w:val="00E358CC"/>
    <w:rsid w:val="00E36765"/>
    <w:rsid w:val="00E42A4B"/>
    <w:rsid w:val="00E4445A"/>
    <w:rsid w:val="00E467B8"/>
    <w:rsid w:val="00E469BB"/>
    <w:rsid w:val="00E47B1E"/>
    <w:rsid w:val="00E50FFA"/>
    <w:rsid w:val="00E5157A"/>
    <w:rsid w:val="00E523EE"/>
    <w:rsid w:val="00E538F9"/>
    <w:rsid w:val="00E56061"/>
    <w:rsid w:val="00E57AB9"/>
    <w:rsid w:val="00E61571"/>
    <w:rsid w:val="00E626AE"/>
    <w:rsid w:val="00E63F61"/>
    <w:rsid w:val="00E67126"/>
    <w:rsid w:val="00E67B81"/>
    <w:rsid w:val="00E70063"/>
    <w:rsid w:val="00E71CFC"/>
    <w:rsid w:val="00E71D61"/>
    <w:rsid w:val="00E74DF0"/>
    <w:rsid w:val="00E74DFE"/>
    <w:rsid w:val="00E83AD4"/>
    <w:rsid w:val="00E85459"/>
    <w:rsid w:val="00E86AE2"/>
    <w:rsid w:val="00E9194B"/>
    <w:rsid w:val="00E93460"/>
    <w:rsid w:val="00E96A6A"/>
    <w:rsid w:val="00EA04F5"/>
    <w:rsid w:val="00EA1663"/>
    <w:rsid w:val="00EA1F6D"/>
    <w:rsid w:val="00EA2EE9"/>
    <w:rsid w:val="00EA2F7E"/>
    <w:rsid w:val="00EA3008"/>
    <w:rsid w:val="00EA318A"/>
    <w:rsid w:val="00EA432E"/>
    <w:rsid w:val="00EA47D1"/>
    <w:rsid w:val="00EB1328"/>
    <w:rsid w:val="00EB158C"/>
    <w:rsid w:val="00EB224F"/>
    <w:rsid w:val="00EB2A53"/>
    <w:rsid w:val="00EB333D"/>
    <w:rsid w:val="00EC2117"/>
    <w:rsid w:val="00EC4DD6"/>
    <w:rsid w:val="00EC4DF2"/>
    <w:rsid w:val="00EC632D"/>
    <w:rsid w:val="00EC638D"/>
    <w:rsid w:val="00ED11A6"/>
    <w:rsid w:val="00ED5CB0"/>
    <w:rsid w:val="00EE33EA"/>
    <w:rsid w:val="00EE5873"/>
    <w:rsid w:val="00EF2E9C"/>
    <w:rsid w:val="00EF3FF0"/>
    <w:rsid w:val="00EF4DD0"/>
    <w:rsid w:val="00EF7ACC"/>
    <w:rsid w:val="00F040AC"/>
    <w:rsid w:val="00F049B6"/>
    <w:rsid w:val="00F05B38"/>
    <w:rsid w:val="00F078BE"/>
    <w:rsid w:val="00F15387"/>
    <w:rsid w:val="00F160A1"/>
    <w:rsid w:val="00F16B95"/>
    <w:rsid w:val="00F17741"/>
    <w:rsid w:val="00F212DC"/>
    <w:rsid w:val="00F221AF"/>
    <w:rsid w:val="00F2682A"/>
    <w:rsid w:val="00F26FDC"/>
    <w:rsid w:val="00F3138E"/>
    <w:rsid w:val="00F31D18"/>
    <w:rsid w:val="00F34E21"/>
    <w:rsid w:val="00F34E3D"/>
    <w:rsid w:val="00F374BD"/>
    <w:rsid w:val="00F43907"/>
    <w:rsid w:val="00F43F1A"/>
    <w:rsid w:val="00F4470A"/>
    <w:rsid w:val="00F448B2"/>
    <w:rsid w:val="00F4565D"/>
    <w:rsid w:val="00F457AE"/>
    <w:rsid w:val="00F46ADF"/>
    <w:rsid w:val="00F50F2D"/>
    <w:rsid w:val="00F515CF"/>
    <w:rsid w:val="00F5269A"/>
    <w:rsid w:val="00F5414E"/>
    <w:rsid w:val="00F54FA3"/>
    <w:rsid w:val="00F566A8"/>
    <w:rsid w:val="00F57E23"/>
    <w:rsid w:val="00F603D8"/>
    <w:rsid w:val="00F70074"/>
    <w:rsid w:val="00F71D48"/>
    <w:rsid w:val="00F77884"/>
    <w:rsid w:val="00F77FBC"/>
    <w:rsid w:val="00F833FD"/>
    <w:rsid w:val="00F85037"/>
    <w:rsid w:val="00F862BF"/>
    <w:rsid w:val="00F92BA9"/>
    <w:rsid w:val="00F958EE"/>
    <w:rsid w:val="00F970AE"/>
    <w:rsid w:val="00FA265C"/>
    <w:rsid w:val="00FB4773"/>
    <w:rsid w:val="00FB6282"/>
    <w:rsid w:val="00FB7A09"/>
    <w:rsid w:val="00FC0409"/>
    <w:rsid w:val="00FC1BD1"/>
    <w:rsid w:val="00FC6CF7"/>
    <w:rsid w:val="00FD07D1"/>
    <w:rsid w:val="00FD2996"/>
    <w:rsid w:val="00FD7C7F"/>
    <w:rsid w:val="00FE254E"/>
    <w:rsid w:val="00FE4B3A"/>
    <w:rsid w:val="00FE5805"/>
    <w:rsid w:val="00FE5F71"/>
    <w:rsid w:val="00FE64A8"/>
    <w:rsid w:val="00FF42DC"/>
    <w:rsid w:val="00FF5A02"/>
    <w:rsid w:val="00FF6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575C2E0"/>
  <w15:docId w15:val="{2FE5DD14-4ABB-4633-94D1-E804AE335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qFormat="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27A93"/>
    <w:rPr>
      <w:sz w:val="24"/>
      <w:szCs w:val="24"/>
    </w:rPr>
  </w:style>
  <w:style w:type="paragraph" w:styleId="Heading1">
    <w:name w:val="heading 1"/>
    <w:basedOn w:val="Normal"/>
    <w:next w:val="BodyText1"/>
    <w:link w:val="Heading1Char"/>
    <w:qFormat/>
    <w:rsid w:val="0028221B"/>
    <w:pPr>
      <w:numPr>
        <w:numId w:val="11"/>
      </w:numPr>
      <w:tabs>
        <w:tab w:val="clear" w:pos="1800"/>
      </w:tabs>
      <w:spacing w:after="240"/>
      <w:jc w:val="both"/>
      <w:outlineLvl w:val="0"/>
    </w:pPr>
    <w:rPr>
      <w:rFonts w:cs="Arial"/>
      <w:bCs/>
      <w:szCs w:val="32"/>
    </w:rPr>
  </w:style>
  <w:style w:type="paragraph" w:styleId="Heading2">
    <w:name w:val="heading 2"/>
    <w:basedOn w:val="Normal"/>
    <w:next w:val="BodyText1"/>
    <w:qFormat/>
    <w:pPr>
      <w:numPr>
        <w:ilvl w:val="1"/>
        <w:numId w:val="11"/>
      </w:numPr>
      <w:tabs>
        <w:tab w:val="clear" w:pos="1080"/>
      </w:tabs>
      <w:spacing w:after="240"/>
      <w:jc w:val="both"/>
      <w:outlineLvl w:val="1"/>
    </w:pPr>
    <w:rPr>
      <w:rFonts w:cs="Arial"/>
      <w:bCs/>
      <w:iCs/>
      <w:szCs w:val="28"/>
    </w:rPr>
  </w:style>
  <w:style w:type="paragraph" w:styleId="Heading3">
    <w:name w:val="heading 3"/>
    <w:basedOn w:val="Normal"/>
    <w:next w:val="BodyText1"/>
    <w:autoRedefine/>
    <w:qFormat/>
    <w:pPr>
      <w:numPr>
        <w:ilvl w:val="2"/>
        <w:numId w:val="11"/>
      </w:numPr>
      <w:spacing w:after="240"/>
      <w:jc w:val="both"/>
      <w:outlineLvl w:val="2"/>
    </w:pPr>
    <w:rPr>
      <w:rFonts w:cs="Arial"/>
      <w:bCs/>
      <w:szCs w:val="26"/>
    </w:rPr>
  </w:style>
  <w:style w:type="paragraph" w:styleId="Heading4">
    <w:name w:val="heading 4"/>
    <w:basedOn w:val="Normal"/>
    <w:next w:val="BodyText1"/>
    <w:autoRedefine/>
    <w:qFormat/>
    <w:pPr>
      <w:numPr>
        <w:ilvl w:val="3"/>
        <w:numId w:val="11"/>
      </w:numPr>
      <w:tabs>
        <w:tab w:val="clear" w:pos="1800"/>
      </w:tabs>
      <w:spacing w:after="240"/>
      <w:jc w:val="both"/>
      <w:outlineLvl w:val="3"/>
    </w:pPr>
    <w:rPr>
      <w:bCs/>
      <w:szCs w:val="28"/>
    </w:rPr>
  </w:style>
  <w:style w:type="paragraph" w:styleId="Heading5">
    <w:name w:val="heading 5"/>
    <w:basedOn w:val="Normal"/>
    <w:next w:val="BodyText1"/>
    <w:qFormat/>
    <w:pPr>
      <w:numPr>
        <w:ilvl w:val="4"/>
        <w:numId w:val="11"/>
      </w:numPr>
      <w:tabs>
        <w:tab w:val="clear" w:pos="4320"/>
      </w:tabs>
      <w:spacing w:after="240"/>
      <w:jc w:val="both"/>
      <w:outlineLvl w:val="4"/>
    </w:pPr>
    <w:rPr>
      <w:bCs/>
      <w:iCs/>
      <w:szCs w:val="26"/>
    </w:rPr>
  </w:style>
  <w:style w:type="paragraph" w:styleId="Heading6">
    <w:name w:val="heading 6"/>
    <w:basedOn w:val="Normal"/>
    <w:next w:val="BodyText1"/>
    <w:qFormat/>
    <w:pPr>
      <w:numPr>
        <w:ilvl w:val="5"/>
        <w:numId w:val="11"/>
      </w:numPr>
      <w:tabs>
        <w:tab w:val="clear" w:pos="5040"/>
      </w:tabs>
      <w:spacing w:after="240"/>
      <w:jc w:val="both"/>
      <w:outlineLvl w:val="5"/>
    </w:pPr>
    <w:rPr>
      <w:bCs/>
      <w:szCs w:val="22"/>
    </w:rPr>
  </w:style>
  <w:style w:type="paragraph" w:styleId="Heading7">
    <w:name w:val="heading 7"/>
    <w:basedOn w:val="Normal"/>
    <w:next w:val="BodyText1"/>
    <w:qFormat/>
    <w:pPr>
      <w:numPr>
        <w:ilvl w:val="6"/>
        <w:numId w:val="11"/>
      </w:numPr>
      <w:tabs>
        <w:tab w:val="clear" w:pos="5760"/>
      </w:tabs>
      <w:spacing w:after="240"/>
      <w:jc w:val="both"/>
      <w:outlineLvl w:val="6"/>
    </w:pPr>
  </w:style>
  <w:style w:type="paragraph" w:styleId="Heading8">
    <w:name w:val="heading 8"/>
    <w:basedOn w:val="Normal"/>
    <w:next w:val="BodyText1"/>
    <w:qFormat/>
    <w:pPr>
      <w:numPr>
        <w:ilvl w:val="7"/>
        <w:numId w:val="11"/>
      </w:numPr>
      <w:tabs>
        <w:tab w:val="clear" w:pos="6480"/>
      </w:tabs>
      <w:spacing w:after="240"/>
      <w:jc w:val="both"/>
      <w:outlineLvl w:val="7"/>
    </w:pPr>
    <w:rPr>
      <w:iCs/>
    </w:rPr>
  </w:style>
  <w:style w:type="paragraph" w:styleId="Heading9">
    <w:name w:val="heading 9"/>
    <w:basedOn w:val="Normal"/>
    <w:next w:val="BodyText1"/>
    <w:qFormat/>
    <w:pPr>
      <w:numPr>
        <w:ilvl w:val="8"/>
        <w:numId w:val="11"/>
      </w:numPr>
      <w:tabs>
        <w:tab w:val="clear" w:pos="7200"/>
      </w:tabs>
      <w:spacing w:after="240"/>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 Body Text 1"/>
    <w:basedOn w:val="Normal"/>
    <w:pPr>
      <w:spacing w:after="240"/>
      <w:ind w:firstLine="1440"/>
    </w:pPr>
  </w:style>
  <w:style w:type="character" w:customStyle="1" w:styleId="Heading1Char">
    <w:name w:val="Heading 1 Char"/>
    <w:link w:val="Heading1"/>
    <w:rsid w:val="0028221B"/>
    <w:rPr>
      <w:rFonts w:cs="Arial"/>
      <w:bCs/>
      <w:sz w:val="24"/>
      <w:szCs w:val="32"/>
    </w:rPr>
  </w:style>
  <w:style w:type="paragraph" w:customStyle="1" w:styleId="Normal12pt">
    <w:name w:val="# Normal 12pt"/>
    <w:basedOn w:val="Normal"/>
    <w:pPr>
      <w:spacing w:after="240"/>
    </w:pPr>
  </w:style>
  <w:style w:type="paragraph" w:customStyle="1" w:styleId="JNormal0pt">
    <w:name w:val="# J Normal 0pt"/>
    <w:basedOn w:val="Normal12pt"/>
    <w:pPr>
      <w:spacing w:after="0"/>
      <w:jc w:val="both"/>
    </w:pPr>
  </w:style>
  <w:style w:type="paragraph" w:customStyle="1" w:styleId="JNormal12pt">
    <w:name w:val="# J Normal 12 pt"/>
    <w:basedOn w:val="Normal12pt"/>
    <w:pPr>
      <w:jc w:val="both"/>
    </w:pPr>
  </w:style>
  <w:style w:type="paragraph" w:customStyle="1" w:styleId="Normal0pt">
    <w:name w:val="# Normal 0pt"/>
    <w:basedOn w:val="Normal"/>
  </w:style>
  <w:style w:type="paragraph" w:customStyle="1" w:styleId="TitleC">
    <w:name w:val="# Title C"/>
    <w:basedOn w:val="Normal"/>
    <w:next w:val="Normal"/>
    <w:pPr>
      <w:keepNext/>
      <w:spacing w:after="240"/>
      <w:jc w:val="center"/>
    </w:pPr>
  </w:style>
  <w:style w:type="paragraph" w:customStyle="1" w:styleId="TitleC0">
    <w:name w:val="# Title C _"/>
    <w:basedOn w:val="Normal"/>
    <w:next w:val="Normal"/>
    <w:pPr>
      <w:spacing w:after="240"/>
      <w:jc w:val="center"/>
    </w:pPr>
    <w:rPr>
      <w:u w:val="single"/>
    </w:rPr>
  </w:style>
  <w:style w:type="paragraph" w:customStyle="1" w:styleId="TitleCBold">
    <w:name w:val="# Title C Bold"/>
    <w:basedOn w:val="Normal"/>
    <w:next w:val="Normal"/>
    <w:pPr>
      <w:spacing w:after="240"/>
      <w:jc w:val="center"/>
    </w:pPr>
    <w:rPr>
      <w:b/>
      <w:bCs/>
    </w:rPr>
  </w:style>
  <w:style w:type="paragraph" w:customStyle="1" w:styleId="TitleCBold0">
    <w:name w:val="# Title C Bold _"/>
    <w:basedOn w:val="TitleC0"/>
    <w:next w:val="Normal"/>
    <w:rPr>
      <w:b/>
      <w:bCs/>
    </w:rPr>
  </w:style>
  <w:style w:type="character" w:styleId="FootnoteReference">
    <w:name w:val="footnote reference"/>
    <w:basedOn w:val="DefaultParagraphFont"/>
    <w:semiHidden/>
  </w:style>
  <w:style w:type="paragraph" w:styleId="Header">
    <w:name w:val="header"/>
    <w:aliases w:val="h"/>
    <w:basedOn w:val="Normal"/>
    <w:link w:val="HeaderChar"/>
    <w:uiPriority w:val="99"/>
    <w:pPr>
      <w:tabs>
        <w:tab w:val="center" w:pos="4680"/>
        <w:tab w:val="right" w:pos="9360"/>
      </w:tabs>
    </w:pPr>
  </w:style>
  <w:style w:type="paragraph" w:styleId="Footer">
    <w:name w:val="footer"/>
    <w:basedOn w:val="Normal"/>
    <w:link w:val="FooterChar"/>
    <w:pPr>
      <w:tabs>
        <w:tab w:val="center" w:pos="4680"/>
        <w:tab w:val="right" w:pos="9360"/>
      </w:tabs>
    </w:pPr>
  </w:style>
  <w:style w:type="paragraph" w:customStyle="1" w:styleId="BlockInd5">
    <w:name w:val="* Block Ind .5"/>
    <w:basedOn w:val="Normal"/>
    <w:pPr>
      <w:spacing w:after="240"/>
      <w:ind w:left="720" w:right="720"/>
    </w:pPr>
  </w:style>
  <w:style w:type="paragraph" w:customStyle="1" w:styleId="BlockInd1">
    <w:name w:val="* Block Ind 1"/>
    <w:basedOn w:val="Normal"/>
    <w:pPr>
      <w:spacing w:after="240"/>
      <w:ind w:left="1440" w:right="1440"/>
    </w:pPr>
  </w:style>
  <w:style w:type="paragraph" w:customStyle="1" w:styleId="BodyText5">
    <w:name w:val="* Body Text .5"/>
    <w:basedOn w:val="Normal"/>
    <w:link w:val="BodyText5Char"/>
    <w:pPr>
      <w:spacing w:after="240"/>
      <w:ind w:firstLine="720"/>
    </w:pPr>
  </w:style>
  <w:style w:type="character" w:customStyle="1" w:styleId="BodyText5Char">
    <w:name w:val="* Body Text .5 Char"/>
    <w:link w:val="BodyText5"/>
    <w:rPr>
      <w:sz w:val="24"/>
      <w:szCs w:val="24"/>
      <w:lang w:val="en-US" w:eastAsia="en-US" w:bidi="ar-SA"/>
    </w:rPr>
  </w:style>
  <w:style w:type="paragraph" w:customStyle="1" w:styleId="BodyText15">
    <w:name w:val="* Body Text 1.5"/>
    <w:basedOn w:val="Normal"/>
    <w:pPr>
      <w:spacing w:line="360" w:lineRule="auto"/>
      <w:ind w:firstLine="1440"/>
    </w:pPr>
  </w:style>
  <w:style w:type="paragraph" w:customStyle="1" w:styleId="BodyTextDbl">
    <w:name w:val="* Body Text Dbl"/>
    <w:basedOn w:val="Normal"/>
    <w:pPr>
      <w:spacing w:line="480" w:lineRule="auto"/>
      <w:ind w:firstLine="1440"/>
    </w:pPr>
  </w:style>
  <w:style w:type="paragraph" w:customStyle="1" w:styleId="BulletList">
    <w:name w:val="* Bullet List"/>
    <w:basedOn w:val="Normal"/>
    <w:pPr>
      <w:spacing w:after="240"/>
    </w:pPr>
  </w:style>
  <w:style w:type="paragraph" w:customStyle="1" w:styleId="JBodyText1">
    <w:name w:val="* J Body Text 1"/>
    <w:basedOn w:val="Normal"/>
    <w:pPr>
      <w:spacing w:after="240"/>
      <w:ind w:firstLine="1440"/>
      <w:jc w:val="both"/>
    </w:pPr>
  </w:style>
  <w:style w:type="paragraph" w:customStyle="1" w:styleId="NumberList">
    <w:name w:val="* Number List"/>
    <w:basedOn w:val="Normal"/>
    <w:autoRedefine/>
    <w:pPr>
      <w:spacing w:after="240"/>
      <w:jc w:val="both"/>
    </w:pPr>
  </w:style>
  <w:style w:type="paragraph" w:customStyle="1" w:styleId="TitleC1">
    <w:name w:val="* Title C"/>
    <w:basedOn w:val="Normal"/>
    <w:pPr>
      <w:keepNext/>
      <w:spacing w:after="240"/>
      <w:jc w:val="center"/>
    </w:pPr>
    <w:rPr>
      <w:b/>
    </w:rPr>
  </w:style>
  <w:style w:type="paragraph" w:customStyle="1" w:styleId="TitleL">
    <w:name w:val="* Title L"/>
    <w:basedOn w:val="Normal"/>
    <w:pPr>
      <w:keepNext/>
      <w:spacing w:after="240"/>
    </w:pPr>
    <w:rPr>
      <w:b/>
    </w:rPr>
  </w:style>
  <w:style w:type="paragraph" w:customStyle="1" w:styleId="Double">
    <w:name w:val="* Double"/>
    <w:basedOn w:val="Normal"/>
    <w:pPr>
      <w:spacing w:line="480" w:lineRule="auto"/>
    </w:pPr>
  </w:style>
  <w:style w:type="paragraph" w:customStyle="1" w:styleId="Normal0">
    <w:name w:val="* Normal"/>
    <w:basedOn w:val="Normal"/>
    <w:pPr>
      <w:spacing w:after="240"/>
    </w:pPr>
  </w:style>
  <w:style w:type="paragraph" w:styleId="EndnoteText">
    <w:name w:val="endnote text"/>
    <w:basedOn w:val="Normal"/>
    <w:next w:val="Normal"/>
    <w:semiHidden/>
    <w:pPr>
      <w:spacing w:after="240"/>
      <w:ind w:left="720" w:hanging="720"/>
    </w:pPr>
    <w:rPr>
      <w:szCs w:val="20"/>
    </w:rPr>
  </w:style>
  <w:style w:type="character" w:customStyle="1" w:styleId="DocID">
    <w:name w:val="DocID"/>
    <w:rPr>
      <w:rFonts w:ascii="Arial" w:hAnsi="Arial"/>
      <w:sz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semiHidden/>
    <w:pPr>
      <w:spacing w:before="120"/>
    </w:pPr>
    <w:rPr>
      <w:rFonts w:ascii="Arial" w:hAnsi="Arial" w:cs="Arial"/>
      <w:b/>
      <w:bCs/>
    </w:rPr>
  </w:style>
  <w:style w:type="paragraph" w:styleId="TOCHeading">
    <w:name w:val="TOC Heading"/>
    <w:basedOn w:val="Normal"/>
    <w:qFormat/>
    <w:pPr>
      <w:spacing w:after="240"/>
      <w:jc w:val="center"/>
    </w:pPr>
    <w:rPr>
      <w:b/>
      <w:szCs w:val="20"/>
    </w:rPr>
  </w:style>
  <w:style w:type="paragraph" w:customStyle="1" w:styleId="TOCPage">
    <w:name w:val="TOC Page"/>
    <w:basedOn w:val="Normal"/>
    <w:pPr>
      <w:spacing w:after="240"/>
      <w:jc w:val="right"/>
    </w:pPr>
    <w:rPr>
      <w:b/>
      <w:szCs w:val="20"/>
    </w:rPr>
  </w:style>
  <w:style w:type="paragraph" w:styleId="Signature">
    <w:name w:val="Signature"/>
    <w:basedOn w:val="Normal"/>
    <w:link w:val="SignatureChar"/>
    <w:qFormat/>
    <w:rsid w:val="00E56061"/>
    <w:pPr>
      <w:tabs>
        <w:tab w:val="right" w:pos="9360"/>
      </w:tabs>
      <w:ind w:left="4680"/>
      <w:jc w:val="both"/>
    </w:pPr>
    <w:rPr>
      <w:rFonts w:eastAsiaTheme="minorHAnsi" w:cstheme="minorBidi"/>
      <w:color w:val="000000" w:themeColor="text1"/>
    </w:rPr>
  </w:style>
  <w:style w:type="paragraph" w:styleId="BlockText">
    <w:name w:val="Block Text"/>
    <w:basedOn w:val="Normal"/>
    <w:pPr>
      <w:spacing w:after="120"/>
      <w:ind w:left="1440" w:right="1440"/>
    </w:pPr>
  </w:style>
  <w:style w:type="paragraph" w:styleId="TOC1">
    <w:name w:val="toc 1"/>
    <w:basedOn w:val="Normal"/>
    <w:next w:val="Normal"/>
    <w:autoRedefine/>
    <w:semiHidden/>
    <w:pPr>
      <w:tabs>
        <w:tab w:val="right" w:leader="dot" w:pos="9350"/>
      </w:tabs>
      <w:ind w:left="720" w:right="720" w:hanging="720"/>
    </w:pPr>
  </w:style>
  <w:style w:type="paragraph" w:styleId="FootnoteText">
    <w:name w:val="footnote text"/>
    <w:basedOn w:val="Normal"/>
    <w:semiHidden/>
    <w:pPr>
      <w:spacing w:after="240"/>
      <w:ind w:left="720" w:hanging="720"/>
    </w:pPr>
    <w:rPr>
      <w:szCs w:val="20"/>
    </w:rPr>
  </w:style>
  <w:style w:type="paragraph" w:styleId="TOC2">
    <w:name w:val="toc 2"/>
    <w:basedOn w:val="Normal"/>
    <w:next w:val="Normal"/>
    <w:autoRedefine/>
    <w:semiHidden/>
    <w:pPr>
      <w:tabs>
        <w:tab w:val="right" w:leader="dot" w:pos="9350"/>
      </w:tabs>
      <w:ind w:left="1440" w:right="720" w:hanging="720"/>
    </w:pPr>
  </w:style>
  <w:style w:type="paragraph" w:styleId="TOC3">
    <w:name w:val="toc 3"/>
    <w:basedOn w:val="Normal"/>
    <w:next w:val="Normal"/>
    <w:autoRedefine/>
    <w:semiHidden/>
    <w:pPr>
      <w:tabs>
        <w:tab w:val="right" w:leader="dot" w:pos="9350"/>
      </w:tabs>
      <w:ind w:left="2160" w:right="720" w:hanging="720"/>
    </w:pPr>
  </w:style>
  <w:style w:type="paragraph" w:styleId="TOC4">
    <w:name w:val="toc 4"/>
    <w:basedOn w:val="Normal"/>
    <w:next w:val="Normal"/>
    <w:autoRedefine/>
    <w:semiHidden/>
    <w:pPr>
      <w:tabs>
        <w:tab w:val="right" w:leader="dot" w:pos="9350"/>
      </w:tabs>
      <w:ind w:left="2880" w:right="720" w:hanging="720"/>
    </w:pPr>
  </w:style>
  <w:style w:type="paragraph" w:styleId="TOC5">
    <w:name w:val="toc 5"/>
    <w:basedOn w:val="Normal"/>
    <w:next w:val="Normal"/>
    <w:autoRedefine/>
    <w:semiHidden/>
    <w:pPr>
      <w:tabs>
        <w:tab w:val="right" w:leader="dot" w:pos="9350"/>
      </w:tabs>
      <w:ind w:left="3600" w:right="720" w:hanging="720"/>
    </w:pPr>
  </w:style>
  <w:style w:type="paragraph" w:styleId="TOC6">
    <w:name w:val="toc 6"/>
    <w:basedOn w:val="Normal"/>
    <w:next w:val="Normal"/>
    <w:autoRedefine/>
    <w:semiHidden/>
    <w:pPr>
      <w:tabs>
        <w:tab w:val="right" w:leader="dot" w:pos="9350"/>
      </w:tabs>
      <w:ind w:left="4320" w:right="720" w:hanging="720"/>
    </w:pPr>
  </w:style>
  <w:style w:type="paragraph" w:styleId="TOC7">
    <w:name w:val="toc 7"/>
    <w:basedOn w:val="Normal"/>
    <w:next w:val="Normal"/>
    <w:autoRedefine/>
    <w:semiHidden/>
    <w:pPr>
      <w:tabs>
        <w:tab w:val="right" w:leader="dot" w:pos="9350"/>
      </w:tabs>
      <w:ind w:left="5040" w:right="720" w:hanging="720"/>
    </w:pPr>
  </w:style>
  <w:style w:type="paragraph" w:styleId="TOC8">
    <w:name w:val="toc 8"/>
    <w:basedOn w:val="Normal"/>
    <w:next w:val="Normal"/>
    <w:autoRedefine/>
    <w:semiHidden/>
    <w:pPr>
      <w:tabs>
        <w:tab w:val="right" w:leader="dot" w:pos="9350"/>
      </w:tabs>
      <w:ind w:left="5760" w:right="720" w:hanging="720"/>
    </w:pPr>
  </w:style>
  <w:style w:type="paragraph" w:styleId="TOC9">
    <w:name w:val="toc 9"/>
    <w:basedOn w:val="Normal"/>
    <w:next w:val="Normal"/>
    <w:autoRedefine/>
    <w:semiHidden/>
    <w:pPr>
      <w:tabs>
        <w:tab w:val="right" w:leader="dot" w:pos="9350"/>
      </w:tabs>
      <w:ind w:left="6480" w:right="720" w:hanging="720"/>
    </w:pPr>
  </w:style>
  <w:style w:type="paragraph" w:styleId="BodyText">
    <w:name w:val="Body Text"/>
    <w:basedOn w:val="Normal"/>
    <w:link w:val="BodyTextChar"/>
    <w:pPr>
      <w:spacing w:after="120"/>
    </w:pPr>
  </w:style>
  <w:style w:type="character" w:customStyle="1" w:styleId="BodyTextChar">
    <w:name w:val="Body Text Char"/>
    <w:link w:val="BodyText"/>
    <w:rsid w:val="00054B96"/>
    <w:rPr>
      <w:sz w:val="24"/>
      <w:szCs w:val="24"/>
    </w:r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pPr>
      <w:ind w:left="4320"/>
    </w:pPr>
  </w:style>
  <w:style w:type="paragraph" w:styleId="CommentText">
    <w:name w:val="annotation text"/>
    <w:basedOn w:val="Normal"/>
    <w:semiHidden/>
    <w:rPr>
      <w:sz w:val="20"/>
      <w:szCs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
    <w:name w:val="Default Paragraph Font Para Char"/>
    <w:basedOn w:val="Normal"/>
    <w:pPr>
      <w:spacing w:after="160" w:line="240" w:lineRule="exact"/>
      <w:jc w:val="both"/>
    </w:pPr>
    <w:rPr>
      <w:rFonts w:ascii="Verdana" w:hAnsi="Verdana"/>
      <w:sz w:val="20"/>
      <w:szCs w:val="20"/>
    </w:rPr>
  </w:style>
  <w:style w:type="paragraph" w:customStyle="1" w:styleId="00BlockInd5">
    <w:name w:val="00 Block Ind .5"/>
    <w:basedOn w:val="Normal"/>
    <w:pPr>
      <w:spacing w:after="240"/>
      <w:ind w:left="720" w:right="720"/>
    </w:pPr>
  </w:style>
  <w:style w:type="paragraph" w:customStyle="1" w:styleId="00BlockInd1">
    <w:name w:val="00 Block Ind 1"/>
    <w:basedOn w:val="Normal"/>
    <w:pPr>
      <w:spacing w:after="240"/>
      <w:ind w:left="1440" w:right="1440"/>
    </w:pPr>
  </w:style>
  <w:style w:type="paragraph" w:customStyle="1" w:styleId="00BodyText5">
    <w:name w:val="00 Body Text .5"/>
    <w:basedOn w:val="Normal"/>
    <w:link w:val="00BodyText5Char"/>
    <w:qFormat/>
    <w:rsid w:val="00F958EE"/>
    <w:pPr>
      <w:spacing w:after="240"/>
      <w:ind w:firstLine="720"/>
      <w:jc w:val="both"/>
    </w:pPr>
  </w:style>
  <w:style w:type="paragraph" w:customStyle="1" w:styleId="00BodyText1">
    <w:name w:val="00 Body Text 1"/>
    <w:basedOn w:val="Normal"/>
    <w:pPr>
      <w:spacing w:after="240"/>
      <w:ind w:firstLine="1440"/>
    </w:pPr>
  </w:style>
  <w:style w:type="paragraph" w:customStyle="1" w:styleId="00BodyText15">
    <w:name w:val="00 Body Text 1.5"/>
    <w:basedOn w:val="Normal"/>
    <w:pPr>
      <w:spacing w:line="360" w:lineRule="auto"/>
      <w:ind w:firstLine="1440"/>
    </w:pPr>
  </w:style>
  <w:style w:type="paragraph" w:customStyle="1" w:styleId="00BodyTextDbl">
    <w:name w:val="00 Body Text Dbl"/>
    <w:basedOn w:val="Normal"/>
    <w:pPr>
      <w:spacing w:line="480" w:lineRule="auto"/>
      <w:ind w:firstLine="1440"/>
    </w:pPr>
  </w:style>
  <w:style w:type="paragraph" w:customStyle="1" w:styleId="00BulletList">
    <w:name w:val="00 Bullet List"/>
    <w:basedOn w:val="Normal"/>
    <w:pPr>
      <w:numPr>
        <w:numId w:val="12"/>
      </w:numPr>
      <w:tabs>
        <w:tab w:val="clear" w:pos="1440"/>
        <w:tab w:val="num" w:pos="360"/>
      </w:tabs>
      <w:spacing w:after="240"/>
      <w:ind w:left="0" w:firstLine="0"/>
    </w:pPr>
  </w:style>
  <w:style w:type="paragraph" w:customStyle="1" w:styleId="00Center">
    <w:name w:val="00 Center"/>
    <w:basedOn w:val="Normal"/>
    <w:qFormat/>
    <w:pPr>
      <w:keepNext/>
      <w:spacing w:after="240"/>
      <w:jc w:val="center"/>
    </w:pPr>
  </w:style>
  <w:style w:type="paragraph" w:customStyle="1" w:styleId="00Double">
    <w:name w:val="00 Double"/>
    <w:basedOn w:val="Normal"/>
    <w:pPr>
      <w:spacing w:line="480" w:lineRule="auto"/>
    </w:pPr>
  </w:style>
  <w:style w:type="paragraph" w:customStyle="1" w:styleId="00HangingIndent">
    <w:name w:val="00 Hanging Indent"/>
    <w:basedOn w:val="Normal"/>
    <w:pPr>
      <w:spacing w:after="240"/>
      <w:ind w:left="2880" w:hanging="2160"/>
    </w:pPr>
  </w:style>
  <w:style w:type="paragraph" w:customStyle="1" w:styleId="00JBodyText1">
    <w:name w:val="00 J Body Text 1"/>
    <w:basedOn w:val="Normal"/>
    <w:pPr>
      <w:spacing w:after="240"/>
      <w:ind w:firstLine="1440"/>
      <w:jc w:val="both"/>
    </w:pPr>
  </w:style>
  <w:style w:type="paragraph" w:customStyle="1" w:styleId="00LeftIndent5">
    <w:name w:val="00 Left Indent .5"/>
    <w:basedOn w:val="Normal"/>
    <w:pPr>
      <w:spacing w:after="240"/>
      <w:ind w:left="720"/>
    </w:pPr>
  </w:style>
  <w:style w:type="paragraph" w:customStyle="1" w:styleId="00LeftIndent10">
    <w:name w:val="00 Left Indent 1.0"/>
    <w:basedOn w:val="Normal"/>
    <w:pPr>
      <w:spacing w:after="240"/>
      <w:ind w:left="1440"/>
    </w:pPr>
  </w:style>
  <w:style w:type="paragraph" w:customStyle="1" w:styleId="00LeftIndent15">
    <w:name w:val="00 Left Indent 1.5"/>
    <w:basedOn w:val="Normal"/>
    <w:pPr>
      <w:spacing w:after="240"/>
      <w:ind w:left="2160"/>
    </w:pPr>
  </w:style>
  <w:style w:type="paragraph" w:customStyle="1" w:styleId="00Normal">
    <w:name w:val="00 Normal"/>
    <w:basedOn w:val="Normal"/>
    <w:qFormat/>
    <w:pPr>
      <w:spacing w:after="240"/>
    </w:pPr>
  </w:style>
  <w:style w:type="paragraph" w:customStyle="1" w:styleId="00NumberList">
    <w:name w:val="00 Number List"/>
    <w:basedOn w:val="Normal"/>
    <w:pPr>
      <w:numPr>
        <w:numId w:val="13"/>
      </w:numPr>
      <w:tabs>
        <w:tab w:val="clear" w:pos="1080"/>
        <w:tab w:val="num" w:pos="360"/>
      </w:tabs>
      <w:spacing w:after="240"/>
      <w:ind w:firstLine="0"/>
    </w:pPr>
  </w:style>
  <w:style w:type="paragraph" w:customStyle="1" w:styleId="00PlainText">
    <w:name w:val="00 Plain Text"/>
    <w:basedOn w:val="Normal"/>
  </w:style>
  <w:style w:type="paragraph" w:customStyle="1" w:styleId="00TitleC">
    <w:name w:val="00 Title C"/>
    <w:basedOn w:val="Normal"/>
    <w:pPr>
      <w:keepNext/>
      <w:spacing w:after="240"/>
      <w:jc w:val="center"/>
    </w:pPr>
    <w:rPr>
      <w:b/>
    </w:rPr>
  </w:style>
  <w:style w:type="paragraph" w:customStyle="1" w:styleId="00TitleL">
    <w:name w:val="00 Title L"/>
    <w:basedOn w:val="Normal"/>
    <w:pPr>
      <w:keepNext/>
      <w:spacing w:after="240"/>
    </w:pPr>
    <w:rPr>
      <w:b/>
    </w:rPr>
  </w:style>
  <w:style w:type="character" w:styleId="CommentReference">
    <w:name w:val="annotation reference"/>
    <w:semiHidden/>
    <w:rPr>
      <w:sz w:val="16"/>
      <w:szCs w:val="16"/>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customStyle="1" w:styleId="Default">
    <w:name w:val="Default"/>
    <w:rsid w:val="00054B96"/>
    <w:pPr>
      <w:autoSpaceDE w:val="0"/>
      <w:autoSpaceDN w:val="0"/>
      <w:adjustRightInd w:val="0"/>
    </w:pPr>
    <w:rPr>
      <w:color w:val="000000"/>
      <w:sz w:val="24"/>
      <w:szCs w:val="24"/>
    </w:rPr>
  </w:style>
  <w:style w:type="character" w:customStyle="1" w:styleId="FooterChar">
    <w:name w:val="Footer Char"/>
    <w:basedOn w:val="DefaultParagraphFont"/>
    <w:link w:val="Footer"/>
    <w:rsid w:val="003F55B8"/>
    <w:rPr>
      <w:sz w:val="24"/>
      <w:szCs w:val="24"/>
    </w:rPr>
  </w:style>
  <w:style w:type="character" w:customStyle="1" w:styleId="HeaderChar">
    <w:name w:val="Header Char"/>
    <w:aliases w:val="h Char"/>
    <w:basedOn w:val="DefaultParagraphFont"/>
    <w:link w:val="Header"/>
    <w:uiPriority w:val="99"/>
    <w:rsid w:val="0088052A"/>
    <w:rPr>
      <w:sz w:val="24"/>
      <w:szCs w:val="24"/>
    </w:rPr>
  </w:style>
  <w:style w:type="paragraph" w:customStyle="1" w:styleId="a">
    <w:name w:val=":("/>
    <w:rsid w:val="0088052A"/>
    <w:pPr>
      <w:spacing w:after="160" w:line="259" w:lineRule="auto"/>
    </w:pPr>
    <w:rPr>
      <w:rFonts w:asciiTheme="minorHAnsi" w:eastAsiaTheme="minorEastAsia" w:hAnsiTheme="minorHAnsi" w:cstheme="minorBidi"/>
      <w:sz w:val="22"/>
      <w:szCs w:val="22"/>
    </w:rPr>
  </w:style>
  <w:style w:type="character" w:customStyle="1" w:styleId="00BodyText5Char">
    <w:name w:val="00 Body Text .5 Char"/>
    <w:basedOn w:val="DefaultParagraphFont"/>
    <w:link w:val="00BodyText5"/>
    <w:rsid w:val="00BB2B2C"/>
    <w:rPr>
      <w:sz w:val="24"/>
      <w:szCs w:val="24"/>
    </w:rPr>
  </w:style>
  <w:style w:type="character" w:customStyle="1" w:styleId="SignatureChar">
    <w:name w:val="Signature Char"/>
    <w:basedOn w:val="DefaultParagraphFont"/>
    <w:link w:val="Signature"/>
    <w:rsid w:val="00E56061"/>
    <w:rPr>
      <w:rFonts w:eastAsiaTheme="minorHAnsi" w:cstheme="minorBidi"/>
      <w:color w:val="000000" w:themeColor="text1"/>
      <w:sz w:val="24"/>
      <w:szCs w:val="24"/>
    </w:rPr>
  </w:style>
  <w:style w:type="paragraph" w:customStyle="1" w:styleId="SignatureLEFT">
    <w:name w:val="Signature LEFT"/>
    <w:basedOn w:val="Normal"/>
    <w:link w:val="SignatureLEFTChar"/>
    <w:qFormat/>
    <w:rsid w:val="00E56061"/>
    <w:pPr>
      <w:tabs>
        <w:tab w:val="right" w:pos="4680"/>
      </w:tabs>
      <w:ind w:right="4680"/>
      <w:jc w:val="both"/>
    </w:pPr>
    <w:rPr>
      <w:rFonts w:eastAsiaTheme="minorHAnsi" w:cstheme="minorBidi"/>
      <w:szCs w:val="20"/>
    </w:rPr>
  </w:style>
  <w:style w:type="character" w:customStyle="1" w:styleId="SignatureLEFTChar">
    <w:name w:val="Signature LEFT Char"/>
    <w:basedOn w:val="DefaultParagraphFont"/>
    <w:link w:val="SignatureLEFT"/>
    <w:rsid w:val="00E56061"/>
    <w:rPr>
      <w:rFonts w:eastAsiaTheme="minorHAnsi" w:cstheme="minorBid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598083">
      <w:bodyDiv w:val="1"/>
      <w:marLeft w:val="0"/>
      <w:marRight w:val="0"/>
      <w:marTop w:val="0"/>
      <w:marBottom w:val="0"/>
      <w:divBdr>
        <w:top w:val="none" w:sz="0" w:space="0" w:color="auto"/>
        <w:left w:val="none" w:sz="0" w:space="0" w:color="auto"/>
        <w:bottom w:val="none" w:sz="0" w:space="0" w:color="auto"/>
        <w:right w:val="none" w:sz="0" w:space="0" w:color="auto"/>
      </w:divBdr>
    </w:div>
    <w:div w:id="329674768">
      <w:bodyDiv w:val="1"/>
      <w:marLeft w:val="0"/>
      <w:marRight w:val="0"/>
      <w:marTop w:val="0"/>
      <w:marBottom w:val="0"/>
      <w:divBdr>
        <w:top w:val="none" w:sz="0" w:space="0" w:color="auto"/>
        <w:left w:val="none" w:sz="0" w:space="0" w:color="auto"/>
        <w:bottom w:val="none" w:sz="0" w:space="0" w:color="auto"/>
        <w:right w:val="none" w:sz="0" w:space="0" w:color="auto"/>
      </w:divBdr>
    </w:div>
    <w:div w:id="521557294">
      <w:bodyDiv w:val="1"/>
      <w:marLeft w:val="0"/>
      <w:marRight w:val="0"/>
      <w:marTop w:val="0"/>
      <w:marBottom w:val="0"/>
      <w:divBdr>
        <w:top w:val="none" w:sz="0" w:space="0" w:color="auto"/>
        <w:left w:val="none" w:sz="0" w:space="0" w:color="auto"/>
        <w:bottom w:val="none" w:sz="0" w:space="0" w:color="auto"/>
        <w:right w:val="none" w:sz="0" w:space="0" w:color="auto"/>
      </w:divBdr>
    </w:div>
    <w:div w:id="632058238">
      <w:bodyDiv w:val="1"/>
      <w:marLeft w:val="0"/>
      <w:marRight w:val="0"/>
      <w:marTop w:val="0"/>
      <w:marBottom w:val="0"/>
      <w:divBdr>
        <w:top w:val="none" w:sz="0" w:space="0" w:color="auto"/>
        <w:left w:val="none" w:sz="0" w:space="0" w:color="auto"/>
        <w:bottom w:val="none" w:sz="0" w:space="0" w:color="auto"/>
        <w:right w:val="none" w:sz="0" w:space="0" w:color="auto"/>
      </w:divBdr>
    </w:div>
    <w:div w:id="816842625">
      <w:bodyDiv w:val="1"/>
      <w:marLeft w:val="0"/>
      <w:marRight w:val="0"/>
      <w:marTop w:val="0"/>
      <w:marBottom w:val="0"/>
      <w:divBdr>
        <w:top w:val="none" w:sz="0" w:space="0" w:color="auto"/>
        <w:left w:val="none" w:sz="0" w:space="0" w:color="auto"/>
        <w:bottom w:val="none" w:sz="0" w:space="0" w:color="auto"/>
        <w:right w:val="none" w:sz="0" w:space="0" w:color="auto"/>
      </w:divBdr>
    </w:div>
    <w:div w:id="1002394229">
      <w:bodyDiv w:val="1"/>
      <w:marLeft w:val="0"/>
      <w:marRight w:val="0"/>
      <w:marTop w:val="0"/>
      <w:marBottom w:val="0"/>
      <w:divBdr>
        <w:top w:val="none" w:sz="0" w:space="0" w:color="auto"/>
        <w:left w:val="none" w:sz="0" w:space="0" w:color="auto"/>
        <w:bottom w:val="none" w:sz="0" w:space="0" w:color="auto"/>
        <w:right w:val="none" w:sz="0" w:space="0" w:color="auto"/>
      </w:divBdr>
    </w:div>
    <w:div w:id="1134326685">
      <w:bodyDiv w:val="1"/>
      <w:marLeft w:val="0"/>
      <w:marRight w:val="0"/>
      <w:marTop w:val="0"/>
      <w:marBottom w:val="0"/>
      <w:divBdr>
        <w:top w:val="none" w:sz="0" w:space="0" w:color="auto"/>
        <w:left w:val="none" w:sz="0" w:space="0" w:color="auto"/>
        <w:bottom w:val="none" w:sz="0" w:space="0" w:color="auto"/>
        <w:right w:val="none" w:sz="0" w:space="0" w:color="auto"/>
      </w:divBdr>
    </w:div>
    <w:div w:id="1180041978">
      <w:bodyDiv w:val="1"/>
      <w:marLeft w:val="0"/>
      <w:marRight w:val="0"/>
      <w:marTop w:val="0"/>
      <w:marBottom w:val="0"/>
      <w:divBdr>
        <w:top w:val="none" w:sz="0" w:space="0" w:color="auto"/>
        <w:left w:val="none" w:sz="0" w:space="0" w:color="auto"/>
        <w:bottom w:val="none" w:sz="0" w:space="0" w:color="auto"/>
        <w:right w:val="none" w:sz="0" w:space="0" w:color="auto"/>
      </w:divBdr>
    </w:div>
    <w:div w:id="1258904748">
      <w:bodyDiv w:val="1"/>
      <w:marLeft w:val="0"/>
      <w:marRight w:val="0"/>
      <w:marTop w:val="0"/>
      <w:marBottom w:val="0"/>
      <w:divBdr>
        <w:top w:val="none" w:sz="0" w:space="0" w:color="auto"/>
        <w:left w:val="none" w:sz="0" w:space="0" w:color="auto"/>
        <w:bottom w:val="none" w:sz="0" w:space="0" w:color="auto"/>
        <w:right w:val="none" w:sz="0" w:space="0" w:color="auto"/>
      </w:divBdr>
    </w:div>
    <w:div w:id="1326084396">
      <w:bodyDiv w:val="1"/>
      <w:marLeft w:val="0"/>
      <w:marRight w:val="0"/>
      <w:marTop w:val="0"/>
      <w:marBottom w:val="0"/>
      <w:divBdr>
        <w:top w:val="none" w:sz="0" w:space="0" w:color="auto"/>
        <w:left w:val="none" w:sz="0" w:space="0" w:color="auto"/>
        <w:bottom w:val="none" w:sz="0" w:space="0" w:color="auto"/>
        <w:right w:val="none" w:sz="0" w:space="0" w:color="auto"/>
      </w:divBdr>
    </w:div>
    <w:div w:id="1353729547">
      <w:bodyDiv w:val="1"/>
      <w:marLeft w:val="0"/>
      <w:marRight w:val="0"/>
      <w:marTop w:val="0"/>
      <w:marBottom w:val="0"/>
      <w:divBdr>
        <w:top w:val="none" w:sz="0" w:space="0" w:color="auto"/>
        <w:left w:val="none" w:sz="0" w:space="0" w:color="auto"/>
        <w:bottom w:val="none" w:sz="0" w:space="0" w:color="auto"/>
        <w:right w:val="none" w:sz="0" w:space="0" w:color="auto"/>
      </w:divBdr>
    </w:div>
    <w:div w:id="1443646324">
      <w:bodyDiv w:val="1"/>
      <w:marLeft w:val="0"/>
      <w:marRight w:val="0"/>
      <w:marTop w:val="0"/>
      <w:marBottom w:val="0"/>
      <w:divBdr>
        <w:top w:val="none" w:sz="0" w:space="0" w:color="auto"/>
        <w:left w:val="none" w:sz="0" w:space="0" w:color="auto"/>
        <w:bottom w:val="none" w:sz="0" w:space="0" w:color="auto"/>
        <w:right w:val="none" w:sz="0" w:space="0" w:color="auto"/>
      </w:divBdr>
    </w:div>
    <w:div w:id="1479691090">
      <w:bodyDiv w:val="1"/>
      <w:marLeft w:val="0"/>
      <w:marRight w:val="0"/>
      <w:marTop w:val="0"/>
      <w:marBottom w:val="0"/>
      <w:divBdr>
        <w:top w:val="none" w:sz="0" w:space="0" w:color="auto"/>
        <w:left w:val="none" w:sz="0" w:space="0" w:color="auto"/>
        <w:bottom w:val="none" w:sz="0" w:space="0" w:color="auto"/>
        <w:right w:val="none" w:sz="0" w:space="0" w:color="auto"/>
      </w:divBdr>
    </w:div>
    <w:div w:id="1783719121">
      <w:bodyDiv w:val="1"/>
      <w:marLeft w:val="0"/>
      <w:marRight w:val="0"/>
      <w:marTop w:val="0"/>
      <w:marBottom w:val="0"/>
      <w:divBdr>
        <w:top w:val="none" w:sz="0" w:space="0" w:color="auto"/>
        <w:left w:val="none" w:sz="0" w:space="0" w:color="auto"/>
        <w:bottom w:val="none" w:sz="0" w:space="0" w:color="auto"/>
        <w:right w:val="none" w:sz="0" w:space="0" w:color="auto"/>
      </w:divBdr>
    </w:div>
    <w:div w:id="2136365974">
      <w:bodyDiv w:val="1"/>
      <w:marLeft w:val="0"/>
      <w:marRight w:val="0"/>
      <w:marTop w:val="0"/>
      <w:marBottom w:val="0"/>
      <w:divBdr>
        <w:top w:val="none" w:sz="0" w:space="0" w:color="auto"/>
        <w:left w:val="none" w:sz="0" w:space="0" w:color="auto"/>
        <w:bottom w:val="none" w:sz="0" w:space="0" w:color="auto"/>
        <w:right w:val="none" w:sz="0" w:space="0" w:color="auto"/>
      </w:divBdr>
    </w:div>
    <w:div w:id="2136832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CC134E-2F96-4663-A6EA-EE2C8E173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8</Pages>
  <Words>2044</Words>
  <Characters>11046</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Notice of Intention</vt:lpstr>
    </vt:vector>
  </TitlesOfParts>
  <Company>Capsoft Development</Company>
  <LinksUpToDate>false</LinksUpToDate>
  <CharactersWithSpaces>13064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Intention</dc:title>
  <dc:subject/>
  <dc:creator>CarltonB</dc:creator>
  <cp:keywords>HotDocs Template</cp:keywords>
  <dc:description>Ready for automation 12/1/00 (CF)_x000d_
Ready for review 1/5/01 (CF)</dc:description>
  <cp:lastModifiedBy>Stephens, Darci (G&amp;B)</cp:lastModifiedBy>
  <cp:revision>9</cp:revision>
  <cp:lastPrinted>2024-12-06T18:56:00Z</cp:lastPrinted>
  <dcterms:created xsi:type="dcterms:W3CDTF">2025-05-10T00:57:00Z</dcterms:created>
  <dcterms:modified xsi:type="dcterms:W3CDTF">2025-05-10T01:16:00Z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DMWEST #14716944 v4</vt:lpwstr>
  </property>
  <property fmtid="{D5CDD505-2E9C-101B-9397-08002B2CF9AE}" pid="3" name="ndDocumentId">
    <vt:lpwstr>4917-6991-8768</vt:lpwstr>
  </property>
</Properties>
</file>