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837FB6" w14:textId="66B59089" w:rsidR="007E68CB" w:rsidRPr="00BD5E41" w:rsidRDefault="007E68CB" w:rsidP="00426339">
      <w:pPr>
        <w:widowControl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886"/>
          <w:tab w:val="left" w:pos="9360"/>
          <w:tab w:val="left" w:pos="10080"/>
          <w:tab w:val="left" w:pos="10800"/>
          <w:tab w:val="left" w:pos="11520"/>
        </w:tabs>
        <w:ind w:right="720"/>
        <w:rPr>
          <w:rFonts w:ascii="Comic Sans MS" w:hAnsi="Comic Sans MS"/>
          <w:b/>
          <w:bCs/>
          <w:sz w:val="16"/>
          <w:szCs w:val="16"/>
        </w:rPr>
      </w:pPr>
      <w:bookmarkStart w:id="0" w:name="_GoBack"/>
      <w:bookmarkEnd w:id="0"/>
    </w:p>
    <w:p w14:paraId="3846318D" w14:textId="77777777" w:rsidR="00426339" w:rsidRDefault="00426339" w:rsidP="00426339">
      <w:pPr>
        <w:widowControl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886"/>
          <w:tab w:val="left" w:pos="9360"/>
          <w:tab w:val="left" w:pos="10080"/>
          <w:tab w:val="left" w:pos="10800"/>
          <w:tab w:val="left" w:pos="11520"/>
        </w:tabs>
        <w:ind w:right="720"/>
        <w:rPr>
          <w:rFonts w:ascii="Arial" w:hAnsi="Arial" w:cs="Arial"/>
          <w:b/>
          <w:bCs/>
          <w:sz w:val="24"/>
          <w:szCs w:val="24"/>
        </w:rPr>
      </w:pPr>
    </w:p>
    <w:tbl>
      <w:tblPr>
        <w:tblW w:w="9842" w:type="dxa"/>
        <w:tblInd w:w="93" w:type="dxa"/>
        <w:tblLook w:val="0000" w:firstRow="0" w:lastRow="0" w:firstColumn="0" w:lastColumn="0" w:noHBand="0" w:noVBand="0"/>
      </w:tblPr>
      <w:tblGrid>
        <w:gridCol w:w="4785"/>
        <w:gridCol w:w="1076"/>
        <w:gridCol w:w="1050"/>
        <w:gridCol w:w="2931"/>
      </w:tblGrid>
      <w:tr w:rsidR="00426339" w:rsidRPr="00F95D8F" w14:paraId="121DFD8C" w14:textId="77777777" w:rsidTr="0067647F">
        <w:trPr>
          <w:trHeight w:val="375"/>
        </w:trPr>
        <w:tc>
          <w:tcPr>
            <w:tcW w:w="98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E7C92F" w14:textId="77777777" w:rsidR="00426339" w:rsidRPr="00F95D8F" w:rsidRDefault="00426339" w:rsidP="00426339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F95D8F">
              <w:rPr>
                <w:rFonts w:ascii="Arial" w:hAnsi="Arial" w:cs="Arial"/>
                <w:b/>
                <w:bCs/>
                <w:sz w:val="28"/>
                <w:szCs w:val="28"/>
              </w:rPr>
              <w:t>SCHEDULE OF FEES</w:t>
            </w:r>
          </w:p>
        </w:tc>
      </w:tr>
      <w:tr w:rsidR="00426339" w:rsidRPr="00F95D8F" w14:paraId="18AC36D4" w14:textId="77777777" w:rsidTr="0067647F">
        <w:trPr>
          <w:trHeight w:val="255"/>
        </w:trPr>
        <w:tc>
          <w:tcPr>
            <w:tcW w:w="98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94A5E0" w14:textId="614AA333" w:rsidR="00426339" w:rsidRPr="00F95D8F" w:rsidRDefault="00426339" w:rsidP="00426339">
            <w:pPr>
              <w:widowControl/>
              <w:autoSpaceDE/>
              <w:autoSpaceDN/>
              <w:jc w:val="center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New Fees for FY 2</w:t>
            </w:r>
            <w:r w:rsidR="0067647F" w:rsidRPr="00F95D8F">
              <w:rPr>
                <w:rFonts w:ascii="Arial" w:hAnsi="Arial" w:cs="Arial"/>
              </w:rPr>
              <w:t>026</w:t>
            </w:r>
          </w:p>
        </w:tc>
      </w:tr>
      <w:tr w:rsidR="007E68CB" w:rsidRPr="00F95D8F" w14:paraId="32EC1402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bottom"/>
          </w:tcPr>
          <w:p w14:paraId="2F6C67B5" w14:textId="3BFE47ED" w:rsidR="007E68CB" w:rsidRPr="007E68CB" w:rsidRDefault="007E68CB" w:rsidP="00E024C4">
            <w:pPr>
              <w:widowControl/>
              <w:autoSpaceDE/>
              <w:autoSpaceDN/>
              <w:rPr>
                <w:rFonts w:ascii="Arial" w:hAnsi="Arial" w:cs="Arial"/>
                <w:b/>
                <w:bCs/>
              </w:rPr>
            </w:pPr>
            <w:r w:rsidRPr="007E68CB">
              <w:rPr>
                <w:rFonts w:ascii="Arial" w:hAnsi="Arial" w:cs="Arial"/>
                <w:b/>
                <w:bCs/>
              </w:rPr>
              <w:t>License/Registration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14:paraId="6CD3536F" w14:textId="0C4D43D3" w:rsidR="007E68CB" w:rsidRPr="007E68CB" w:rsidRDefault="007E68CB" w:rsidP="00E024C4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</w:rPr>
            </w:pPr>
            <w:r w:rsidRPr="007E68CB">
              <w:rPr>
                <w:rFonts w:ascii="Arial" w:hAnsi="Arial" w:cs="Arial"/>
                <w:b/>
                <w:bCs/>
              </w:rPr>
              <w:t>Initial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14:paraId="0234AA83" w14:textId="58FE56E8" w:rsidR="007E68CB" w:rsidRPr="007E68CB" w:rsidRDefault="007E68CB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  <w:b/>
                <w:bCs/>
              </w:rPr>
            </w:pPr>
            <w:r w:rsidRPr="007E68CB">
              <w:rPr>
                <w:rFonts w:ascii="Arial" w:hAnsi="Arial" w:cs="Arial"/>
                <w:b/>
                <w:bCs/>
              </w:rPr>
              <w:t>Renewal</w:t>
            </w:r>
          </w:p>
        </w:tc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bottom"/>
          </w:tcPr>
          <w:p w14:paraId="397E0755" w14:textId="29E54402" w:rsidR="007E68CB" w:rsidRPr="007E68CB" w:rsidRDefault="007E68CB" w:rsidP="00F95D8F">
            <w:pPr>
              <w:widowControl/>
              <w:autoSpaceDE/>
              <w:autoSpaceDN/>
              <w:rPr>
                <w:rFonts w:ascii="Arial" w:hAnsi="Arial" w:cs="Arial"/>
                <w:b/>
                <w:bCs/>
              </w:rPr>
            </w:pPr>
            <w:r w:rsidRPr="007E68CB">
              <w:rPr>
                <w:rFonts w:ascii="Arial" w:hAnsi="Arial" w:cs="Arial"/>
                <w:b/>
                <w:bCs/>
              </w:rPr>
              <w:t>Corresponding Bill</w:t>
            </w:r>
          </w:p>
        </w:tc>
      </w:tr>
      <w:tr w:rsidR="007E68CB" w:rsidRPr="00F95D8F" w14:paraId="6AC44074" w14:textId="77777777" w:rsidTr="00927BAB">
        <w:trPr>
          <w:trHeight w:val="255"/>
        </w:trPr>
        <w:tc>
          <w:tcPr>
            <w:tcW w:w="98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F742A3" w14:textId="09A07475" w:rsidR="007E68CB" w:rsidRPr="00F95D8F" w:rsidRDefault="007E68CB" w:rsidP="007E68CB">
            <w:pPr>
              <w:widowControl/>
              <w:autoSpaceDE/>
              <w:autoSpaceDN/>
              <w:jc w:val="center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  <w:b/>
                <w:bCs/>
                <w:sz w:val="24"/>
                <w:szCs w:val="24"/>
              </w:rPr>
              <w:t>Office of Homeowners Association Ombudsman</w:t>
            </w:r>
          </w:p>
        </w:tc>
      </w:tr>
      <w:tr w:rsidR="00E024C4" w:rsidRPr="00F95D8F" w14:paraId="07BEBC7F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6826EC" w14:textId="19EFF35F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  <w:b/>
                <w:bCs/>
              </w:rPr>
            </w:pPr>
            <w:r w:rsidRPr="00F95D8F">
              <w:rPr>
                <w:rFonts w:ascii="Arial" w:hAnsi="Arial" w:cs="Arial"/>
              </w:rPr>
              <w:t xml:space="preserve">HOA Registration 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A9EBE0" w14:textId="25583E8F" w:rsidR="00E024C4" w:rsidRPr="00F95D8F" w:rsidRDefault="00E024C4" w:rsidP="00E024C4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</w:rPr>
            </w:pPr>
            <w:r w:rsidRPr="00F95D8F">
              <w:rPr>
                <w:rFonts w:ascii="Arial" w:hAnsi="Arial" w:cs="Arial"/>
              </w:rPr>
              <w:t>$90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CAB66E" w14:textId="4564AC85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  <w:b/>
                <w:bCs/>
              </w:rPr>
            </w:pPr>
            <w:r w:rsidRPr="00F95D8F">
              <w:rPr>
                <w:rFonts w:ascii="Arial" w:hAnsi="Arial" w:cs="Arial"/>
              </w:rPr>
              <w:t>$90</w:t>
            </w:r>
          </w:p>
        </w:tc>
        <w:tc>
          <w:tcPr>
            <w:tcW w:w="2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B0ABE2" w14:textId="423B497A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  <w:b/>
                <w:bCs/>
              </w:rPr>
            </w:pPr>
            <w:r w:rsidRPr="00F95D8F">
              <w:rPr>
                <w:rFonts w:ascii="Arial" w:hAnsi="Arial" w:cs="Arial"/>
              </w:rPr>
              <w:t>Per HB 217</w:t>
            </w:r>
          </w:p>
        </w:tc>
      </w:tr>
      <w:tr w:rsidR="00E024C4" w:rsidRPr="00F95D8F" w14:paraId="3F3174EA" w14:textId="77777777" w:rsidTr="0067647F">
        <w:trPr>
          <w:trHeight w:val="255"/>
        </w:trPr>
        <w:tc>
          <w:tcPr>
            <w:tcW w:w="98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49C673D" w14:textId="0003694F" w:rsidR="00E024C4" w:rsidRPr="00F95D8F" w:rsidRDefault="00E024C4" w:rsidP="00F95D8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95D8F">
              <w:rPr>
                <w:rFonts w:ascii="Arial" w:hAnsi="Arial" w:cs="Arial"/>
                <w:b/>
                <w:bCs/>
                <w:sz w:val="24"/>
                <w:szCs w:val="24"/>
              </w:rPr>
              <w:t>Division of Professional Licensing</w:t>
            </w:r>
          </w:p>
        </w:tc>
      </w:tr>
      <w:tr w:rsidR="00E024C4" w:rsidRPr="00F95D8F" w14:paraId="4DB34D9C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21C01C30" w14:textId="20CE8383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  <w:b/>
                <w:bCs/>
              </w:rPr>
            </w:pPr>
            <w:r w:rsidRPr="00F95D8F">
              <w:rPr>
                <w:rFonts w:ascii="Arial" w:hAnsi="Arial" w:cs="Arial"/>
                <w:b/>
                <w:bCs/>
              </w:rPr>
              <w:t>Contractor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6206279D" w14:textId="6B2A930E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212AAB7F" w14:textId="09611B1A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7D01EB78" w14:textId="77777777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</w:tr>
      <w:tr w:rsidR="00E024C4" w:rsidRPr="00F95D8F" w14:paraId="229C7F7C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52C9D" w14:textId="636302BB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  <w:color w:val="434343"/>
              </w:rPr>
              <w:t>Contractor Renewal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7D8629" w14:textId="791FFD66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90A7F1" w14:textId="58200F70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 xml:space="preserve">$128.00 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878240" w14:textId="0EFB8AC5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8</w:t>
            </w:r>
          </w:p>
        </w:tc>
      </w:tr>
      <w:tr w:rsidR="00E024C4" w:rsidRPr="00F95D8F" w14:paraId="7E3121BF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36E4B" w14:textId="2D84425D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  <w:color w:val="434343"/>
              </w:rPr>
              <w:t>Handyman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3B2092" w14:textId="6C529DD9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$45.00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5D350B" w14:textId="17B9BDFB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 xml:space="preserve">$45.00 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C89CB8" w14:textId="1877DEA7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8</w:t>
            </w:r>
          </w:p>
        </w:tc>
      </w:tr>
      <w:tr w:rsidR="00E024C4" w:rsidRPr="00F95D8F" w14:paraId="2D45D1BA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double" w:sz="6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DE89F23" w14:textId="3CB2E5F4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  <w:color w:val="434343"/>
              </w:rPr>
              <w:t>Electrician</w:t>
            </w:r>
          </w:p>
        </w:tc>
        <w:tc>
          <w:tcPr>
            <w:tcW w:w="10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02DDA35" w14:textId="4BB9FEFB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</w:p>
        </w:tc>
        <w:tc>
          <w:tcPr>
            <w:tcW w:w="10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18EA97" w14:textId="17E21FFB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$78.00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EC5355" w14:textId="6882FBD1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8</w:t>
            </w:r>
          </w:p>
        </w:tc>
      </w:tr>
      <w:tr w:rsidR="00E024C4" w:rsidRPr="00F95D8F" w14:paraId="2BF7805F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B8AFC" w14:textId="1267356A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  <w:color w:val="434343"/>
              </w:rPr>
              <w:t xml:space="preserve">Elevator Mechanic 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5FCB27" w14:textId="4DC6D41C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015656" w14:textId="0EC39991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$78.00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59D970" w14:textId="14FF265A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8</w:t>
            </w:r>
          </w:p>
        </w:tc>
      </w:tr>
      <w:tr w:rsidR="00E024C4" w:rsidRPr="00F95D8F" w14:paraId="15120033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767450" w14:textId="2CE0993A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  <w:color w:val="434343"/>
              </w:rPr>
            </w:pPr>
            <w:r w:rsidRPr="00F95D8F">
              <w:rPr>
                <w:rFonts w:ascii="Arial" w:hAnsi="Arial" w:cs="Arial"/>
                <w:color w:val="434343"/>
              </w:rPr>
              <w:t>HVAC Contractor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58E579" w14:textId="576A01E5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$175.00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682693" w14:textId="5E37DD6A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$128.00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9CCA84" w14:textId="20407AC7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HB 442</w:t>
            </w:r>
          </w:p>
        </w:tc>
      </w:tr>
      <w:tr w:rsidR="00E024C4" w:rsidRPr="00F95D8F" w14:paraId="312197F2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51047874" w14:textId="2A842C0E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  <w:b/>
                <w:bCs/>
              </w:rPr>
              <w:t>Home Inspector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338DDFF8" w14:textId="66779B94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64D60129" w14:textId="12EE4B13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00F77A75" w14:textId="7FCFE516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</w:tr>
      <w:tr w:rsidR="00E024C4" w:rsidRPr="00F95D8F" w14:paraId="47D0C901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0CEF6A7" w14:textId="5E59B0D3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Private Home Inspector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D964E8" w14:textId="41D8957A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$85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0100A9" w14:textId="275012B4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 xml:space="preserve">$63.00 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8307D9" w14:textId="3ED58207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HB 58</w:t>
            </w:r>
          </w:p>
        </w:tc>
      </w:tr>
      <w:tr w:rsidR="00E024C4" w:rsidRPr="00F95D8F" w14:paraId="761CA61A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FBBF58B" w14:textId="48DA5E9A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Private Home Inspector E Library Fee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C7A897" w14:textId="77B14F32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$1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9B938D" w14:textId="0CE598A1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787B3D" w14:textId="03C10DF1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HB 58</w:t>
            </w:r>
          </w:p>
        </w:tc>
      </w:tr>
      <w:tr w:rsidR="00E024C4" w:rsidRPr="00F95D8F" w14:paraId="5CCCB317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441D3692" w14:textId="5FA7232F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bookmarkStart w:id="1" w:name="_Hlk197588537"/>
            <w:r w:rsidRPr="00F95D8F">
              <w:rPr>
                <w:rFonts w:ascii="Arial" w:hAnsi="Arial" w:cs="Arial"/>
                <w:b/>
                <w:bCs/>
              </w:rPr>
              <w:t>Dry Needling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2FC35416" w14:textId="79BCF1F3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737D89AF" w14:textId="3196D824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3217F988" w14:textId="1B0605E2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</w:tr>
      <w:bookmarkEnd w:id="1"/>
      <w:tr w:rsidR="00E024C4" w:rsidRPr="00F95D8F" w14:paraId="214951C7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FF6DA5" w14:textId="1B901E24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Trigger point dry needling practitioner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1E292F" w14:textId="7A1C085E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$50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1ECC89" w14:textId="5F75C9A2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9998327" w14:textId="20F6343C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HB 188</w:t>
            </w:r>
          </w:p>
        </w:tc>
      </w:tr>
      <w:tr w:rsidR="00E024C4" w:rsidRPr="00F95D8F" w14:paraId="37ED77C8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14D2F445" w14:textId="2C91803E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  <w:b/>
                <w:bCs/>
              </w:rPr>
            </w:pPr>
            <w:bookmarkStart w:id="2" w:name="_Hlk197588649"/>
            <w:r w:rsidRPr="00F95D8F">
              <w:rPr>
                <w:rFonts w:ascii="Arial" w:hAnsi="Arial" w:cs="Arial"/>
                <w:b/>
                <w:bCs/>
              </w:rPr>
              <w:t>Health Care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7BF1BEA6" w14:textId="44E34D0B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042BE05E" w14:textId="6D1A7840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224B2595" w14:textId="08C9EAB7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</w:tr>
      <w:bookmarkEnd w:id="2"/>
      <w:tr w:rsidR="00E024C4" w:rsidRPr="00F95D8F" w14:paraId="40BB9088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190568" w14:textId="210FD509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Health Care Services Platforms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F120C6" w14:textId="65AFB475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$500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833C65" w14:textId="67645386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 xml:space="preserve">$500 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B0E12E" w14:textId="50A5DFD5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228</w:t>
            </w:r>
          </w:p>
        </w:tc>
      </w:tr>
      <w:tr w:rsidR="00E024C4" w:rsidRPr="00F95D8F" w14:paraId="5385BB7E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76A47DC1" w14:textId="05166430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  <w:b/>
                <w:bCs/>
              </w:rPr>
              <w:t>Massage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1F7958D7" w14:textId="1ABDB6A1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0D51F02C" w14:textId="7B140152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1B778714" w14:textId="4983A7E4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</w:tr>
      <w:tr w:rsidR="00E024C4" w:rsidRPr="00F95D8F" w14:paraId="20AC5A2D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76B793" w14:textId="52081981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bookmarkStart w:id="3" w:name="_Hlk197588691"/>
            <w:r w:rsidRPr="00F95D8F">
              <w:rPr>
                <w:rFonts w:ascii="Arial" w:hAnsi="Arial" w:cs="Arial"/>
              </w:rPr>
              <w:t>Registered Massage Establishment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6D6456" w14:textId="32A51B8E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$145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AEFA3A" w14:textId="135E53A1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$72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C26BBF" w14:textId="6280041B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HB 278</w:t>
            </w:r>
          </w:p>
        </w:tc>
      </w:tr>
      <w:tr w:rsidR="00E024C4" w:rsidRPr="00F95D8F" w14:paraId="6AEF7A23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2EF7954" w14:textId="412A4E97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Massage Safety Permit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0E69B4" w14:textId="18A460AA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$20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F9DE3B" w14:textId="77777777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CF4DFB" w14:textId="7D656285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HB 278</w:t>
            </w:r>
          </w:p>
        </w:tc>
      </w:tr>
      <w:tr w:rsidR="00E024C4" w:rsidRPr="00F95D8F" w14:paraId="4570CFBA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BAD1303" w14:textId="39C70D3C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Registered Massage Establishment Rap Back Fee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9BF4BC2" w14:textId="7F1A5C38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$10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CA1A01" w14:textId="77777777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5491FA" w14:textId="3947678D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HB 278</w:t>
            </w:r>
          </w:p>
        </w:tc>
      </w:tr>
      <w:tr w:rsidR="00E024C4" w:rsidRPr="00F95D8F" w14:paraId="163EB0D1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13DDFD59" w14:textId="0804F899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  <w:b/>
                <w:bCs/>
              </w:rPr>
              <w:t>Dietitian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464CEC97" w14:textId="2A55B44B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101D2B9C" w14:textId="60E5F81E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4A1EAF7A" w14:textId="716C8EB5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</w:tr>
      <w:tr w:rsidR="00E024C4" w:rsidRPr="00F95D8F" w14:paraId="6A188E46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6D0948" w14:textId="49C5D75F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Dietitian Licensure Compact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09D07F" w14:textId="2721F640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$37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1905A99" w14:textId="5E09118F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$37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F07DD8" w14:textId="7D31DF51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317</w:t>
            </w:r>
          </w:p>
        </w:tc>
      </w:tr>
      <w:tr w:rsidR="00E024C4" w:rsidRPr="00F95D8F" w14:paraId="09DAECE9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4B170638" w14:textId="7985A0B1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  <w:b/>
                <w:bCs/>
              </w:rPr>
              <w:t>Cosmetology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4D5676AC" w14:textId="66A470E5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091386A5" w14:textId="4D8BF70E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4D211978" w14:textId="0D91A337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</w:tr>
      <w:tr w:rsidR="00E024C4" w:rsidRPr="00F95D8F" w14:paraId="1CD4018D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BF51BB" w14:textId="5A685F18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Barbering Permit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AF376A" w14:textId="63F2B524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$60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EDDE75" w14:textId="3DA8CF0F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$52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7C1F93" w14:textId="7C9D3AEE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330</w:t>
            </w:r>
          </w:p>
        </w:tc>
      </w:tr>
      <w:tr w:rsidR="00E024C4" w:rsidRPr="00F95D8F" w14:paraId="479008B9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4C4C14" w14:textId="316F05D8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Basic Esthetics Permit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0F442D" w14:textId="04FA91B3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$60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B752ED" w14:textId="79784FB8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$52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F55377" w14:textId="66041B20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330</w:t>
            </w:r>
          </w:p>
        </w:tc>
      </w:tr>
      <w:tr w:rsidR="00E024C4" w:rsidRPr="00F95D8F" w14:paraId="56A7C643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2F9371" w14:textId="774A99DF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Chemical Hair Services Permit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3845C5" w14:textId="7F4DA03B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$60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D969BD" w14:textId="699F8CE2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$52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BA42F6" w14:textId="46917B48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330</w:t>
            </w:r>
          </w:p>
        </w:tc>
      </w:tr>
      <w:tr w:rsidR="00E024C4" w:rsidRPr="00F95D8F" w14:paraId="7893136E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D6DCB95" w14:textId="5F3DA7BB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Facial Hair Removal Permit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280BC3" w14:textId="10D1C785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$60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5822C3" w14:textId="2DDF955A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$52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3A7478" w14:textId="56335F22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330</w:t>
            </w:r>
          </w:p>
        </w:tc>
      </w:tr>
      <w:tr w:rsidR="00E024C4" w:rsidRPr="00F95D8F" w14:paraId="4AF56581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5D5C1F" w14:textId="310A56F0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Haircutting Permit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A3E029" w14:textId="201F4B78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$60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DB6900" w14:textId="6D05D294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$52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57F240" w14:textId="0BD57D5C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330</w:t>
            </w:r>
          </w:p>
        </w:tc>
      </w:tr>
      <w:tr w:rsidR="00E024C4" w:rsidRPr="00F95D8F" w14:paraId="018E8172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43E10D" w14:textId="68665A85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Master Hair Design License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1D8BBD" w14:textId="50C0E0DF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$60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86873B" w14:textId="4DEE3E8B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$52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FEDDC4" w14:textId="1836FC61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330</w:t>
            </w:r>
          </w:p>
        </w:tc>
      </w:tr>
      <w:tr w:rsidR="00E024C4" w:rsidRPr="00F95D8F" w14:paraId="49279F35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308B2B4" w14:textId="17139090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Master Barbering License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BC7764" w14:textId="79741CA7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$60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3CE7A8" w14:textId="13AE196A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$52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8FF7F0" w14:textId="107CD36F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330</w:t>
            </w:r>
          </w:p>
        </w:tc>
      </w:tr>
      <w:tr w:rsidR="00E024C4" w:rsidRPr="00F95D8F" w14:paraId="7BD2A388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13991C" w14:textId="3B9AE1DE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Licensed instructor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E58D61" w14:textId="09E2DEA7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$60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6DA3A5" w14:textId="77777777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2BCFE1" w14:textId="1FC7F3A9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330</w:t>
            </w:r>
          </w:p>
        </w:tc>
      </w:tr>
      <w:tr w:rsidR="00E024C4" w:rsidRPr="00F95D8F" w14:paraId="4393B07C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5AD88C78" w14:textId="61612D4E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  <w:b/>
                <w:bCs/>
              </w:rPr>
              <w:t>Dental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4091BF5F" w14:textId="76E44032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326768F1" w14:textId="2D7FC839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4431BFB1" w14:textId="1A30ECEE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</w:tr>
      <w:tr w:rsidR="00E024C4" w:rsidRPr="00F95D8F" w14:paraId="4B76F9A1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E64DF5" w14:textId="0F26FA35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Dental Auxiliaries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549595E" w14:textId="615A9383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$60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F628D0" w14:textId="77777777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88A036" w14:textId="0F71132B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HB 372</w:t>
            </w:r>
          </w:p>
        </w:tc>
      </w:tr>
      <w:tr w:rsidR="00E024C4" w:rsidRPr="00F95D8F" w14:paraId="359B9C2F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25D5C72E" w14:textId="3D63F1F2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  <w:b/>
                <w:bCs/>
              </w:rPr>
              <w:t xml:space="preserve">Mental Health </w:t>
            </w:r>
            <w:proofErr w:type="spellStart"/>
            <w:r w:rsidRPr="00F95D8F">
              <w:rPr>
                <w:rFonts w:ascii="Arial" w:hAnsi="Arial" w:cs="Arial"/>
                <w:b/>
                <w:bCs/>
              </w:rPr>
              <w:t>Chatbot</w:t>
            </w:r>
            <w:proofErr w:type="spellEnd"/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1546EF41" w14:textId="397081D7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5D554549" w14:textId="6B6CA07C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2B4FF5F6" w14:textId="466471E4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</w:tr>
      <w:tr w:rsidR="00E024C4" w:rsidRPr="00F95D8F" w14:paraId="4C7104C0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6CAB10" w14:textId="2F3D467C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 xml:space="preserve">Mental Health </w:t>
            </w:r>
            <w:proofErr w:type="spellStart"/>
            <w:r w:rsidRPr="00F95D8F">
              <w:rPr>
                <w:rFonts w:ascii="Arial" w:hAnsi="Arial" w:cs="Arial"/>
              </w:rPr>
              <w:t>Chatbot</w:t>
            </w:r>
            <w:proofErr w:type="spellEnd"/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EB5BA8" w14:textId="23E58FC2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$400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280383" w14:textId="7FB5CCB7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$400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1B9D5E" w14:textId="44F87592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HB 452</w:t>
            </w:r>
          </w:p>
        </w:tc>
      </w:tr>
      <w:tr w:rsidR="00E024C4" w:rsidRPr="00F95D8F" w14:paraId="35165AA2" w14:textId="77777777" w:rsidTr="007E68CB">
        <w:trPr>
          <w:trHeight w:val="255"/>
        </w:trPr>
        <w:tc>
          <w:tcPr>
            <w:tcW w:w="4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78794B89" w14:textId="33576517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  <w:b/>
                <w:bCs/>
              </w:rPr>
              <w:t>Hunting Guide / Outfitter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6053C133" w14:textId="28C3B94C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0827BA3E" w14:textId="77777777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bottom"/>
          </w:tcPr>
          <w:p w14:paraId="77208189" w14:textId="77A85779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 </w:t>
            </w:r>
          </w:p>
        </w:tc>
      </w:tr>
      <w:tr w:rsidR="00E024C4" w:rsidRPr="00F95D8F" w14:paraId="4EFD11F4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9FC80D" w14:textId="269B6D7B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  <w:color w:val="FF0000"/>
              </w:rPr>
            </w:pPr>
            <w:r w:rsidRPr="00F95D8F">
              <w:rPr>
                <w:rFonts w:ascii="Arial" w:hAnsi="Arial" w:cs="Arial"/>
                <w:color w:val="FF0000"/>
              </w:rPr>
              <w:t>Remove Hunting Guide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CA7456" w14:textId="6AEA3B57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  <w:color w:val="FF0000"/>
              </w:rPr>
            </w:pPr>
            <w:r w:rsidRPr="00F95D8F">
              <w:rPr>
                <w:rFonts w:ascii="Arial" w:hAnsi="Arial" w:cs="Arial"/>
                <w:color w:val="FF0000"/>
              </w:rPr>
              <w:t>-$75.00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DDEA5F" w14:textId="5E68036C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  <w:color w:val="FF0000"/>
              </w:rPr>
            </w:pPr>
            <w:r w:rsidRPr="00F95D8F">
              <w:rPr>
                <w:rFonts w:ascii="Arial" w:hAnsi="Arial" w:cs="Arial"/>
                <w:color w:val="FF0000"/>
              </w:rPr>
              <w:t>-$50.00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E752443" w14:textId="6A898772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Moved to DNR per SB 149</w:t>
            </w:r>
          </w:p>
        </w:tc>
      </w:tr>
      <w:tr w:rsidR="00E024C4" w:rsidRPr="00F95D8F" w14:paraId="2CD396AE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7D6767" w14:textId="534FE560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  <w:color w:val="FF0000"/>
              </w:rPr>
            </w:pPr>
            <w:r w:rsidRPr="00F95D8F">
              <w:rPr>
                <w:rFonts w:ascii="Arial" w:hAnsi="Arial" w:cs="Arial"/>
                <w:color w:val="FF0000"/>
              </w:rPr>
              <w:t>Remove Outfitter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F4D9DE" w14:textId="4478AD0E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  <w:color w:val="FF0000"/>
              </w:rPr>
            </w:pPr>
            <w:r w:rsidRPr="00F95D8F">
              <w:rPr>
                <w:rFonts w:ascii="Arial" w:hAnsi="Arial" w:cs="Arial"/>
                <w:color w:val="FF0000"/>
              </w:rPr>
              <w:t>-$150.00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75718BA" w14:textId="5CFB63EA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  <w:color w:val="FF0000"/>
              </w:rPr>
            </w:pPr>
            <w:r w:rsidRPr="00F95D8F">
              <w:rPr>
                <w:rFonts w:ascii="Arial" w:hAnsi="Arial" w:cs="Arial"/>
                <w:color w:val="FF0000"/>
              </w:rPr>
              <w:t>-$50.00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5C73CF" w14:textId="52868ACF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Moved to DNR per SB 149</w:t>
            </w:r>
          </w:p>
        </w:tc>
      </w:tr>
      <w:tr w:rsidR="00E024C4" w:rsidRPr="00F95D8F" w14:paraId="41977C3F" w14:textId="77777777" w:rsidTr="00770356">
        <w:trPr>
          <w:trHeight w:val="255"/>
        </w:trPr>
        <w:tc>
          <w:tcPr>
            <w:tcW w:w="98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828E3D" w14:textId="021ACFCA" w:rsidR="00E024C4" w:rsidRPr="00F95D8F" w:rsidRDefault="00E024C4" w:rsidP="00F95D8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95D8F">
              <w:rPr>
                <w:rFonts w:ascii="Arial" w:hAnsi="Arial" w:cs="Arial"/>
                <w:b/>
                <w:bCs/>
                <w:sz w:val="24"/>
                <w:szCs w:val="24"/>
              </w:rPr>
              <w:t>Division of Consumer Protection</w:t>
            </w:r>
          </w:p>
        </w:tc>
      </w:tr>
      <w:tr w:rsidR="00E024C4" w:rsidRPr="00F95D8F" w14:paraId="36247071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4859D1" w14:textId="08223E34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Earned Wage Access Services Registration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AA8125" w14:textId="17FF4C1E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$500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29103B" w14:textId="6F301F1B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$500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606C38" w14:textId="465C7141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HB 279</w:t>
            </w:r>
          </w:p>
        </w:tc>
      </w:tr>
      <w:tr w:rsidR="00E024C4" w:rsidRPr="00F95D8F" w14:paraId="7DDF9CAD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FA7F8F" w14:textId="2BFD69B2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Residential Solar Panel Amendments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AFC68FD" w14:textId="5AB73E77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$700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549C29" w14:textId="483A3FFA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$700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F79A19" w14:textId="2CE8EED1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HB 57</w:t>
            </w:r>
          </w:p>
        </w:tc>
      </w:tr>
      <w:tr w:rsidR="00E024C4" w:rsidRPr="00F95D8F" w14:paraId="71B52284" w14:textId="77777777" w:rsidTr="00C00605">
        <w:trPr>
          <w:trHeight w:val="255"/>
        </w:trPr>
        <w:tc>
          <w:tcPr>
            <w:tcW w:w="98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96779B6" w14:textId="4174041E" w:rsidR="00E024C4" w:rsidRPr="00F95D8F" w:rsidRDefault="00E024C4" w:rsidP="00F95D8F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F95D8F">
              <w:rPr>
                <w:rFonts w:ascii="Arial" w:hAnsi="Arial" w:cs="Arial"/>
                <w:b/>
                <w:bCs/>
                <w:sz w:val="24"/>
                <w:szCs w:val="24"/>
              </w:rPr>
              <w:t>Division of Corporations and Commercial Code</w:t>
            </w:r>
          </w:p>
        </w:tc>
      </w:tr>
      <w:tr w:rsidR="00E024C4" w:rsidRPr="00F95D8F" w14:paraId="2A6F01F3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97E6D36" w14:textId="7807C0A0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Change Form Fee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2307686" w14:textId="0B342963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$17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3FDE94" w14:textId="780F77A0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$17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4A9CD2" w14:textId="6E6504B0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8</w:t>
            </w:r>
          </w:p>
        </w:tc>
      </w:tr>
      <w:tr w:rsidR="00E024C4" w:rsidRPr="00F95D8F" w14:paraId="4F28BF09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8AC9C9" w14:textId="32999EA0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Online Change Fee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6BF158" w14:textId="12ED2F23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$17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16A830" w14:textId="64BBE948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$17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3F36DD" w14:textId="10CCC8CE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8</w:t>
            </w:r>
          </w:p>
        </w:tc>
      </w:tr>
      <w:tr w:rsidR="00E024C4" w:rsidRPr="00F95D8F" w14:paraId="0EA9FAEB" w14:textId="77777777" w:rsidTr="007E68CB">
        <w:trPr>
          <w:trHeight w:val="255"/>
        </w:trPr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3594C2" w14:textId="385F7F17" w:rsidR="00E024C4" w:rsidRPr="00F95D8F" w:rsidRDefault="00E024C4" w:rsidP="00E024C4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Amendment - profit</w:t>
            </w:r>
          </w:p>
        </w:tc>
        <w:tc>
          <w:tcPr>
            <w:tcW w:w="10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98C42C" w14:textId="751B56BC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$17</w:t>
            </w: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AAA2D3" w14:textId="2460EF64" w:rsidR="00E024C4" w:rsidRPr="00F95D8F" w:rsidRDefault="00E024C4" w:rsidP="00F95D8F">
            <w:pPr>
              <w:widowControl/>
              <w:autoSpaceDE/>
              <w:autoSpaceDN/>
              <w:jc w:val="right"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$17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356680" w14:textId="25EBC159" w:rsidR="00E024C4" w:rsidRPr="00F95D8F" w:rsidRDefault="00E024C4" w:rsidP="00F95D8F">
            <w:pPr>
              <w:widowControl/>
              <w:autoSpaceDE/>
              <w:autoSpaceDN/>
              <w:rPr>
                <w:rFonts w:ascii="Arial" w:hAnsi="Arial" w:cs="Arial"/>
              </w:rPr>
            </w:pPr>
            <w:r w:rsidRPr="00F95D8F">
              <w:rPr>
                <w:rFonts w:ascii="Arial" w:hAnsi="Arial" w:cs="Arial"/>
              </w:rPr>
              <w:t>Per SB 8</w:t>
            </w:r>
          </w:p>
        </w:tc>
      </w:tr>
      <w:bookmarkEnd w:id="3"/>
    </w:tbl>
    <w:p w14:paraId="0F0C3762" w14:textId="77777777" w:rsidR="00426339" w:rsidRDefault="00426339" w:rsidP="00F95D8F">
      <w:pPr>
        <w:widowControl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tabs>
          <w:tab w:val="left" w:pos="0"/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886"/>
          <w:tab w:val="left" w:pos="9360"/>
          <w:tab w:val="left" w:pos="10080"/>
          <w:tab w:val="left" w:pos="10800"/>
          <w:tab w:val="left" w:pos="11520"/>
        </w:tabs>
        <w:ind w:right="720"/>
        <w:rPr>
          <w:rFonts w:ascii="Arial" w:hAnsi="Arial" w:cs="Arial"/>
          <w:b/>
          <w:bCs/>
          <w:sz w:val="24"/>
          <w:szCs w:val="24"/>
        </w:rPr>
      </w:pPr>
    </w:p>
    <w:sectPr w:rsidR="00426339">
      <w:footnotePr>
        <w:numRestart w:val="eachSect"/>
      </w:footnotePr>
      <w:endnotePr>
        <w:numFmt w:val="decimal"/>
      </w:endnotePr>
      <w:type w:val="continuous"/>
      <w:pgSz w:w="12240" w:h="15840" w:code="1"/>
      <w:pgMar w:top="810" w:right="1440" w:bottom="990" w:left="1440" w:header="720" w:footer="720" w:gutter="0"/>
      <w:cols w:space="720"/>
      <w:vAlign w:val="center"/>
      <w:rtlGutter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numRestart w:val="eachSect"/>
  </w:footnotePr>
  <w:endnotePr>
    <w:numFmt w:val="decimal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D1B"/>
    <w:rsid w:val="000D65CD"/>
    <w:rsid w:val="001A454C"/>
    <w:rsid w:val="001B4B22"/>
    <w:rsid w:val="001E1D20"/>
    <w:rsid w:val="002517D9"/>
    <w:rsid w:val="003708A5"/>
    <w:rsid w:val="003F03AA"/>
    <w:rsid w:val="00426339"/>
    <w:rsid w:val="00480D40"/>
    <w:rsid w:val="00480EB4"/>
    <w:rsid w:val="005F3BD9"/>
    <w:rsid w:val="0067647F"/>
    <w:rsid w:val="00712BF3"/>
    <w:rsid w:val="007E68CB"/>
    <w:rsid w:val="00802B6A"/>
    <w:rsid w:val="008C5D1A"/>
    <w:rsid w:val="00A12AFF"/>
    <w:rsid w:val="00BD5E41"/>
    <w:rsid w:val="00C57F1F"/>
    <w:rsid w:val="00CE3323"/>
    <w:rsid w:val="00D43FAE"/>
    <w:rsid w:val="00D658A0"/>
    <w:rsid w:val="00D955A1"/>
    <w:rsid w:val="00E024C4"/>
    <w:rsid w:val="00E05D1B"/>
    <w:rsid w:val="00E11AC2"/>
    <w:rsid w:val="00EB56A6"/>
    <w:rsid w:val="00F95D8F"/>
    <w:rsid w:val="00FE2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AFE5D18"/>
  <w15:chartTrackingRefBased/>
  <w15:docId w15:val="{F1601B2E-7E40-40CC-91EF-1ECA0DFF8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autoSpaceDE w:val="0"/>
      <w:autoSpaceDN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In">
    <w:name w:val="Body Text In"/>
    <w:pPr>
      <w:widowControl w:val="0"/>
      <w:autoSpaceDE w:val="0"/>
      <w:autoSpaceDN w:val="0"/>
      <w:ind w:left="-720"/>
      <w:jc w:val="center"/>
    </w:pPr>
    <w:rPr>
      <w:rFonts w:ascii="Comic Sans MS" w:hAnsi="Comic Sans MS"/>
      <w:sz w:val="88"/>
      <w:szCs w:val="88"/>
    </w:rPr>
  </w:style>
  <w:style w:type="character" w:customStyle="1" w:styleId="FootnoteRef">
    <w:name w:val="Footnote Ref"/>
  </w:style>
  <w:style w:type="character" w:customStyle="1" w:styleId="DefaultPara">
    <w:name w:val="Default Para"/>
    <w:rPr>
      <w:sz w:val="20"/>
      <w:szCs w:val="20"/>
    </w:rPr>
  </w:style>
  <w:style w:type="paragraph" w:styleId="BalloonText">
    <w:name w:val="Balloon Text"/>
    <w:basedOn w:val="Normal"/>
    <w:semiHidden/>
    <w:rsid w:val="004263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25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298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Residence Lien Recovery Fund Advisory Board Meeting</vt:lpstr>
    </vt:vector>
  </TitlesOfParts>
  <Company>Commerce</Company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Residence Lien Recovery Fund Advisory Board Meeting</dc:title>
  <dc:subject/>
  <dc:creator>W. Earl Webster</dc:creator>
  <cp:keywords/>
  <dc:description>Residence Lien Recovery Fund</dc:description>
  <cp:lastModifiedBy>Julie Price</cp:lastModifiedBy>
  <cp:revision>2</cp:revision>
  <cp:lastPrinted>2025-05-09T22:29:00Z</cp:lastPrinted>
  <dcterms:created xsi:type="dcterms:W3CDTF">2025-05-09T22:31:00Z</dcterms:created>
  <dcterms:modified xsi:type="dcterms:W3CDTF">2025-05-09T22:31:00Z</dcterms:modified>
</cp:coreProperties>
</file>