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54EF" w14:textId="7289A902" w:rsidR="00207BEA" w:rsidRDefault="00207BEA" w:rsidP="00207BEA">
      <w:pPr>
        <w:spacing w:before="100" w:beforeAutospacing="1" w:after="100" w:afterAutospacing="1"/>
        <w:jc w:val="center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RECREATION INTERLOCAL AGREEMENT</w:t>
      </w:r>
    </w:p>
    <w:p w14:paraId="6C883D59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FOR THE DEVELOPMENT AND MANAGEMENT OF YOUTH RECREATION PROGRAMS</w:t>
      </w:r>
    </w:p>
    <w:p w14:paraId="41A66815" w14:textId="173F9B20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This Interlocal Agreement ("Agreement") is entered into as of the dates set forth below by and among the cities of Mt. Pleasant</w:t>
      </w:r>
      <w:r w:rsidR="00D72425">
        <w:rPr>
          <w:sz w:val="24"/>
          <w:szCs w:val="24"/>
          <w14:ligatures w14:val="none"/>
        </w:rPr>
        <w:t xml:space="preserve"> and </w:t>
      </w:r>
      <w:r>
        <w:rPr>
          <w:sz w:val="24"/>
          <w:szCs w:val="24"/>
          <w14:ligatures w14:val="none"/>
        </w:rPr>
        <w:t>Fairview (collectively referred to as the "Cities"), pursuant to the Utah Interlocal Cooperation Act, Utah Code Ann. § 11-13-101 et seq.</w:t>
      </w:r>
    </w:p>
    <w:p w14:paraId="27F3C512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WHEREAS:</w:t>
      </w:r>
    </w:p>
    <w:p w14:paraId="4DDC1C67" w14:textId="77777777" w:rsidR="00207BEA" w:rsidRDefault="00207BEA" w:rsidP="00207B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The Cities recognize the need for collaborative efforts to develop and manage youth recreation programs to benefit their respective communities.</w:t>
      </w:r>
    </w:p>
    <w:p w14:paraId="103A8598" w14:textId="77777777" w:rsidR="00207BEA" w:rsidRDefault="00207BEA" w:rsidP="00207BE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The Cities desire to work cooperatively to provide effective recreational opportunities for youth.</w:t>
      </w:r>
    </w:p>
    <w:p w14:paraId="3023DA75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NOW, THEREFORE, the Cities agree as follows:</w:t>
      </w:r>
    </w:p>
    <w:p w14:paraId="6A8083DB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1. PURPOSE</w:t>
      </w:r>
    </w:p>
    <w:p w14:paraId="5F4F6217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The purpose of this Agreement is to establish a cooperative framework for developing and managing youth recreation programs, which will be coordinated by Mt. Pleasant City.</w:t>
      </w:r>
    </w:p>
    <w:p w14:paraId="0372FE07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2. RESPONSIBILITIES OF MT. PLEASANT CITY</w:t>
      </w:r>
    </w:p>
    <w:p w14:paraId="6D87F4B5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Mt. Pleasant City agrees to:</w:t>
      </w:r>
    </w:p>
    <w:p w14:paraId="13C3BD5E" w14:textId="77777777" w:rsidR="00207BEA" w:rsidRDefault="00207BEA" w:rsidP="00207BE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Oversee and manage the youth recreation programs for all participating Cities.</w:t>
      </w:r>
    </w:p>
    <w:p w14:paraId="57446B21" w14:textId="77777777" w:rsidR="00207BEA" w:rsidRDefault="00207BEA" w:rsidP="00207BE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Administer the </w:t>
      </w:r>
      <w:proofErr w:type="spellStart"/>
      <w:r>
        <w:rPr>
          <w:rFonts w:eastAsia="Times New Roman"/>
          <w:sz w:val="24"/>
          <w:szCs w:val="24"/>
          <w14:ligatures w14:val="none"/>
        </w:rPr>
        <w:t>Sportsites</w:t>
      </w:r>
      <w:proofErr w:type="spellEnd"/>
      <w:r>
        <w:rPr>
          <w:rFonts w:eastAsia="Times New Roman"/>
          <w:sz w:val="24"/>
          <w:szCs w:val="24"/>
          <w14:ligatures w14:val="none"/>
        </w:rPr>
        <w:t xml:space="preserve"> online registration platform for program sign-ups.</w:t>
      </w:r>
    </w:p>
    <w:p w14:paraId="76CEC2BA" w14:textId="77777777" w:rsidR="00207BEA" w:rsidRDefault="00207BEA" w:rsidP="00207BE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Host two meetings annually:</w:t>
      </w:r>
    </w:p>
    <w:p w14:paraId="75114F6E" w14:textId="77777777" w:rsidR="00207BEA" w:rsidRDefault="00207BEA" w:rsidP="00207BE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One meeting to resign the Agreement.</w:t>
      </w:r>
    </w:p>
    <w:p w14:paraId="34212486" w14:textId="77777777" w:rsidR="00207BEA" w:rsidRDefault="00207BEA" w:rsidP="00207BEA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One meeting to discuss the planning, operation, and evaluation of youth recreation programs.</w:t>
      </w:r>
    </w:p>
    <w:p w14:paraId="7683025E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3. RESPONSIBILITIES OF PARTICIPATING CITIES</w:t>
      </w:r>
    </w:p>
    <w:p w14:paraId="1AFEBA40" w14:textId="12746578" w:rsidR="00207BEA" w:rsidRDefault="00D72425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Fairview City Agrees to</w:t>
      </w:r>
      <w:r w:rsidR="00207BEA">
        <w:rPr>
          <w:sz w:val="24"/>
          <w:szCs w:val="24"/>
          <w14:ligatures w14:val="none"/>
        </w:rPr>
        <w:t>:</w:t>
      </w:r>
    </w:p>
    <w:p w14:paraId="393BE485" w14:textId="77777777" w:rsidR="00207BEA" w:rsidRDefault="00207BEA" w:rsidP="00207BE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Participate in planning and discussions related to youth recreation programs during the annual meetings.</w:t>
      </w:r>
    </w:p>
    <w:p w14:paraId="49BA8FCB" w14:textId="77777777" w:rsidR="00207BEA" w:rsidRDefault="00207BEA" w:rsidP="00207BE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Pay Mt. Pleasant City the following fees:</w:t>
      </w:r>
    </w:p>
    <w:p w14:paraId="152B318B" w14:textId="77777777" w:rsidR="00207BEA" w:rsidRDefault="00207BEA" w:rsidP="00207BE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$5,000 annually for program management.</w:t>
      </w:r>
    </w:p>
    <w:p w14:paraId="35187052" w14:textId="77777777" w:rsidR="00207BEA" w:rsidRDefault="00207BEA" w:rsidP="00207BEA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$400 annually for access to the </w:t>
      </w:r>
      <w:proofErr w:type="spellStart"/>
      <w:r>
        <w:rPr>
          <w:rFonts w:eastAsia="Times New Roman"/>
          <w:sz w:val="24"/>
          <w:szCs w:val="24"/>
          <w14:ligatures w14:val="none"/>
        </w:rPr>
        <w:t>Sportsites</w:t>
      </w:r>
      <w:proofErr w:type="spellEnd"/>
      <w:r>
        <w:rPr>
          <w:rFonts w:eastAsia="Times New Roman"/>
          <w:sz w:val="24"/>
          <w:szCs w:val="24"/>
          <w14:ligatures w14:val="none"/>
        </w:rPr>
        <w:t xml:space="preserve"> online registration platform.</w:t>
      </w:r>
    </w:p>
    <w:p w14:paraId="0599D6EE" w14:textId="77777777" w:rsidR="00207BEA" w:rsidRDefault="00207BEA" w:rsidP="00207BE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Submit the above payments to Mt. Pleasant City by agreed-upon deadlines (see Section 6).</w:t>
      </w:r>
    </w:p>
    <w:p w14:paraId="79D71377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lastRenderedPageBreak/>
        <w:t>4. ANNUAL MEETINGS</w:t>
      </w:r>
    </w:p>
    <w:p w14:paraId="4B12C679" w14:textId="77777777" w:rsidR="00207BEA" w:rsidRDefault="00207BEA" w:rsidP="00207BE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The Cities shall convene two annual meetings:</w:t>
      </w:r>
    </w:p>
    <w:p w14:paraId="2A54EEBE" w14:textId="03D190F1" w:rsidR="00207BEA" w:rsidRDefault="00207BEA" w:rsidP="00207BEA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The first meeting, held in January, to resign this Agreement and review terms.</w:t>
      </w:r>
    </w:p>
    <w:p w14:paraId="1757C040" w14:textId="6A34482E" w:rsidR="00207BEA" w:rsidRDefault="00207BEA" w:rsidP="00207BEA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The second meeting, held in August, to discuss and plan upcoming youth recreation programs.</w:t>
      </w:r>
    </w:p>
    <w:p w14:paraId="1C7706D5" w14:textId="77777777" w:rsidR="00207BEA" w:rsidRDefault="00207BEA" w:rsidP="00207BE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Meeting dates and locations shall be determined by Mt. Pleasant City and communicated to all participating Cities at least 30 days in advance.</w:t>
      </w:r>
    </w:p>
    <w:p w14:paraId="1D4DD9F8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5. PAYMENT TERMS</w:t>
      </w:r>
    </w:p>
    <w:p w14:paraId="4EAFC899" w14:textId="77777777" w:rsidR="00207BEA" w:rsidRDefault="00207BEA" w:rsidP="00207BE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The annual fees outlined in Section 3 shall be due as follows:</w:t>
      </w:r>
    </w:p>
    <w:p w14:paraId="48AF76B0" w14:textId="52BDB0A8" w:rsidR="00207BEA" w:rsidRDefault="00207BEA" w:rsidP="00207BE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$5,000 for program management: Due by July of each year. </w:t>
      </w:r>
    </w:p>
    <w:p w14:paraId="0E69275D" w14:textId="3839D07D" w:rsidR="00207BEA" w:rsidRDefault="00207BEA" w:rsidP="00207BE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$400 for </w:t>
      </w:r>
      <w:proofErr w:type="spellStart"/>
      <w:r>
        <w:rPr>
          <w:rFonts w:eastAsia="Times New Roman"/>
          <w:sz w:val="24"/>
          <w:szCs w:val="24"/>
          <w14:ligatures w14:val="none"/>
        </w:rPr>
        <w:t>Sportsites</w:t>
      </w:r>
      <w:proofErr w:type="spellEnd"/>
      <w:r>
        <w:rPr>
          <w:rFonts w:eastAsia="Times New Roman"/>
          <w:sz w:val="24"/>
          <w:szCs w:val="24"/>
          <w14:ligatures w14:val="none"/>
        </w:rPr>
        <w:t xml:space="preserve"> online registration: Due by November of each year.</w:t>
      </w:r>
    </w:p>
    <w:p w14:paraId="7317E410" w14:textId="055C4BB4" w:rsidR="00207BEA" w:rsidRDefault="00207BEA" w:rsidP="00207BE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Payments shall be made payable to Mt. Pleasant City and delivered to the following address: Mt. Pleasant City Attn: Recreation Department, 106 W Main, Mt. Pleasant Utah, 84647.</w:t>
      </w:r>
    </w:p>
    <w:p w14:paraId="500B855E" w14:textId="1DC068F6" w:rsidR="00C30593" w:rsidRPr="00C30593" w:rsidRDefault="00C30593" w:rsidP="00C30593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C30593">
        <w:rPr>
          <w:rFonts w:asciiTheme="minorHAnsi" w:hAnsiTheme="minorHAnsi"/>
        </w:rPr>
        <w:t xml:space="preserve">Participants residing outside the city limits </w:t>
      </w:r>
      <w:r w:rsidR="008B711F">
        <w:rPr>
          <w:rFonts w:asciiTheme="minorHAnsi" w:hAnsiTheme="minorHAnsi"/>
        </w:rPr>
        <w:t>shall</w:t>
      </w:r>
      <w:r w:rsidRPr="00C30593">
        <w:rPr>
          <w:rFonts w:asciiTheme="minorHAnsi" w:hAnsiTheme="minorHAnsi"/>
        </w:rPr>
        <w:t xml:space="preserve"> be subject to a higher program registration fee than those within the city limits. This difference accounts for the additional fees paid by the city for the operation and maintenance of recreational programs.</w:t>
      </w:r>
    </w:p>
    <w:p w14:paraId="76952C60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6. TERM AND TERMINATION</w:t>
      </w:r>
    </w:p>
    <w:p w14:paraId="53D454BC" w14:textId="77777777" w:rsidR="00207BEA" w:rsidRDefault="00207BEA" w:rsidP="00207BE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This Agreement shall commence on the date of the last signature below and remain in effect until terminated by mutual consent of all participating Cities.</w:t>
      </w:r>
    </w:p>
    <w:p w14:paraId="13C3A5DD" w14:textId="77777777" w:rsidR="00207BEA" w:rsidRDefault="00207BEA" w:rsidP="00207BE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Any City may withdraw from the Agreement upon providing 90 days' written notice to all other Cities.</w:t>
      </w:r>
    </w:p>
    <w:p w14:paraId="53BEC289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t>7. AMENDMENTS</w:t>
      </w:r>
    </w:p>
    <w:p w14:paraId="5839E4E6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Any amendments to this Agreement must be in writing and signed by authorized representatives of all participating Cities.</w:t>
      </w:r>
    </w:p>
    <w:p w14:paraId="2A51712F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</w:p>
    <w:p w14:paraId="0C0B4D6E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</w:p>
    <w:p w14:paraId="07A9B68A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</w:p>
    <w:p w14:paraId="02D2A629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</w:p>
    <w:p w14:paraId="52B0DF4A" w14:textId="77777777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</w:p>
    <w:p w14:paraId="400F314F" w14:textId="663D2492" w:rsidR="00207BEA" w:rsidRDefault="00207BEA" w:rsidP="00207BEA">
      <w:pPr>
        <w:spacing w:before="100" w:beforeAutospacing="1" w:after="100" w:afterAutospacing="1"/>
        <w:rPr>
          <w:b/>
          <w:bCs/>
          <w:sz w:val="27"/>
          <w:szCs w:val="27"/>
          <w14:ligatures w14:val="none"/>
        </w:rPr>
      </w:pPr>
      <w:r>
        <w:rPr>
          <w:b/>
          <w:bCs/>
          <w:sz w:val="27"/>
          <w:szCs w:val="27"/>
          <w14:ligatures w14:val="none"/>
        </w:rPr>
        <w:lastRenderedPageBreak/>
        <w:t>8. SIGNATURES</w:t>
      </w:r>
    </w:p>
    <w:p w14:paraId="21E370CD" w14:textId="77777777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This Agreement is executed by the authorized representatives of each City as of the dates set forth below.</w:t>
      </w:r>
    </w:p>
    <w:p w14:paraId="12662A50" w14:textId="77777777" w:rsidR="00D72425" w:rsidRDefault="00207BEA" w:rsidP="00D72425">
      <w:pPr>
        <w:spacing w:before="100" w:beforeAutospacing="1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Mt. Pleasant City</w:t>
      </w:r>
    </w:p>
    <w:p w14:paraId="09A06ACF" w14:textId="326BF458" w:rsidR="00D72425" w:rsidRDefault="00207BEA" w:rsidP="00D72425">
      <w:pPr>
        <w:spacing w:before="100" w:before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br/>
      </w:r>
      <w:r w:rsidR="00D72425">
        <w:rPr>
          <w:sz w:val="24"/>
          <w:szCs w:val="24"/>
          <w14:ligatures w14:val="none"/>
        </w:rPr>
        <w:t>Mayor</w:t>
      </w:r>
      <w:r>
        <w:rPr>
          <w:sz w:val="24"/>
          <w:szCs w:val="24"/>
          <w14:ligatures w14:val="none"/>
        </w:rPr>
        <w:t>: ___________________________________</w:t>
      </w:r>
      <w:r w:rsidR="00D72425">
        <w:rPr>
          <w:sz w:val="24"/>
          <w:szCs w:val="24"/>
          <w14:ligatures w14:val="none"/>
        </w:rPr>
        <w:t>____ Date________________________________</w:t>
      </w:r>
    </w:p>
    <w:p w14:paraId="037E1BBC" w14:textId="77777777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</w:p>
    <w:p w14:paraId="50DFFBE9" w14:textId="74F1A098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Attested by: _______________________________</w:t>
      </w:r>
      <w:r>
        <w:rPr>
          <w:sz w:val="24"/>
          <w:szCs w:val="24"/>
          <w14:ligatures w14:val="none"/>
        </w:rPr>
        <w:tab/>
        <w:t>Seal</w:t>
      </w:r>
    </w:p>
    <w:p w14:paraId="352EC9BF" w14:textId="77777777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</w:p>
    <w:p w14:paraId="621281B3" w14:textId="6EC12544" w:rsidR="00D72425" w:rsidRPr="00D72425" w:rsidRDefault="00D72425" w:rsidP="00D72425">
      <w:pPr>
        <w:spacing w:before="100" w:beforeAutospacing="1"/>
        <w:rPr>
          <w:b/>
          <w:bCs/>
          <w:sz w:val="24"/>
          <w:szCs w:val="24"/>
          <w14:ligatures w14:val="none"/>
        </w:rPr>
      </w:pPr>
      <w:r w:rsidRPr="00D72425">
        <w:rPr>
          <w:b/>
          <w:bCs/>
          <w:sz w:val="24"/>
          <w:szCs w:val="24"/>
          <w14:ligatures w14:val="none"/>
        </w:rPr>
        <w:t>Fairview City</w:t>
      </w:r>
    </w:p>
    <w:p w14:paraId="74822286" w14:textId="677441F8" w:rsidR="00D72425" w:rsidRDefault="00D72425" w:rsidP="00D72425">
      <w:pPr>
        <w:spacing w:before="100" w:beforeAutospacing="1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ab/>
      </w:r>
    </w:p>
    <w:p w14:paraId="3F73593A" w14:textId="1CC0DD0F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Mayor: ___________________________________</w:t>
      </w:r>
      <w:r>
        <w:rPr>
          <w:sz w:val="24"/>
          <w:szCs w:val="24"/>
          <w14:ligatures w14:val="none"/>
        </w:rPr>
        <w:t>______</w:t>
      </w:r>
      <w:r>
        <w:rPr>
          <w:sz w:val="24"/>
          <w:szCs w:val="24"/>
          <w14:ligatures w14:val="none"/>
        </w:rPr>
        <w:t>Date_____________________________</w:t>
      </w:r>
    </w:p>
    <w:p w14:paraId="4732EB4C" w14:textId="77777777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</w:p>
    <w:p w14:paraId="0779ABAA" w14:textId="2372906F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Attested </w:t>
      </w:r>
      <w:r>
        <w:rPr>
          <w:sz w:val="24"/>
          <w:szCs w:val="24"/>
          <w14:ligatures w14:val="none"/>
        </w:rPr>
        <w:t>by: _</w:t>
      </w:r>
      <w:r>
        <w:rPr>
          <w:sz w:val="24"/>
          <w:szCs w:val="24"/>
          <w14:ligatures w14:val="none"/>
        </w:rPr>
        <w:t>______________________________</w:t>
      </w:r>
      <w:r>
        <w:rPr>
          <w:sz w:val="24"/>
          <w:szCs w:val="24"/>
          <w14:ligatures w14:val="none"/>
        </w:rPr>
        <w:tab/>
        <w:t>Seal</w:t>
      </w:r>
    </w:p>
    <w:p w14:paraId="50EFDD80" w14:textId="61BB3F32" w:rsidR="00D72425" w:rsidRDefault="00D72425" w:rsidP="00D72425">
      <w:pPr>
        <w:spacing w:before="100" w:beforeAutospacing="1"/>
        <w:rPr>
          <w:sz w:val="24"/>
          <w:szCs w:val="24"/>
          <w14:ligatures w14:val="none"/>
        </w:rPr>
      </w:pPr>
    </w:p>
    <w:p w14:paraId="2D6B3ECB" w14:textId="3749081A" w:rsidR="00207BEA" w:rsidRDefault="00207BEA" w:rsidP="00D72425">
      <w:pPr>
        <w:rPr>
          <w:sz w:val="24"/>
          <w:szCs w:val="24"/>
          <w14:ligatures w14:val="none"/>
        </w:rPr>
      </w:pPr>
    </w:p>
    <w:p w14:paraId="170C17BF" w14:textId="67D35208" w:rsidR="00207BEA" w:rsidRDefault="00207BEA" w:rsidP="00207BEA">
      <w:pPr>
        <w:jc w:val="center"/>
        <w:rPr>
          <w:rFonts w:eastAsia="Times New Roman"/>
          <w:sz w:val="24"/>
          <w:szCs w:val="24"/>
          <w14:ligatures w14:val="none"/>
        </w:rPr>
      </w:pPr>
    </w:p>
    <w:p w14:paraId="3130C21F" w14:textId="77777777" w:rsidR="00D72425" w:rsidRDefault="00D72425" w:rsidP="00207BEA">
      <w:pPr>
        <w:jc w:val="center"/>
        <w:rPr>
          <w:rFonts w:eastAsia="Times New Roman"/>
          <w:sz w:val="24"/>
          <w:szCs w:val="24"/>
          <w14:ligatures w14:val="none"/>
        </w:rPr>
      </w:pPr>
    </w:p>
    <w:p w14:paraId="0A174DA1" w14:textId="77777777" w:rsidR="00D72425" w:rsidRDefault="00D72425" w:rsidP="00207BEA">
      <w:pPr>
        <w:spacing w:before="100" w:beforeAutospacing="1" w:after="100" w:afterAutospacing="1"/>
        <w:rPr>
          <w:b/>
          <w:bCs/>
          <w:sz w:val="24"/>
          <w:szCs w:val="24"/>
          <w14:ligatures w14:val="none"/>
        </w:rPr>
      </w:pPr>
    </w:p>
    <w:p w14:paraId="04AF52E3" w14:textId="77777777" w:rsidR="00D72425" w:rsidRDefault="00D72425" w:rsidP="00207BEA">
      <w:pPr>
        <w:spacing w:before="100" w:beforeAutospacing="1" w:after="100" w:afterAutospacing="1"/>
        <w:rPr>
          <w:b/>
          <w:bCs/>
          <w:sz w:val="24"/>
          <w:szCs w:val="24"/>
          <w14:ligatures w14:val="none"/>
        </w:rPr>
      </w:pPr>
    </w:p>
    <w:p w14:paraId="45F7B056" w14:textId="3B09DEA6" w:rsidR="00207BEA" w:rsidRDefault="00207BEA" w:rsidP="00207BEA">
      <w:pPr>
        <w:spacing w:before="100" w:beforeAutospacing="1" w:after="100" w:afterAutospacing="1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IN WITNESS WHEREOF</w:t>
      </w:r>
      <w:r>
        <w:rPr>
          <w:sz w:val="24"/>
          <w:szCs w:val="24"/>
          <w14:ligatures w14:val="none"/>
        </w:rPr>
        <w:t>, the Cities have caused this Agreement to be executed by their duly authorized representatives as of the dates written above.</w:t>
      </w:r>
    </w:p>
    <w:p w14:paraId="61F17A8D" w14:textId="77777777" w:rsidR="007676E2" w:rsidRDefault="007676E2"/>
    <w:sectPr w:rsidR="00767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6A2C"/>
    <w:multiLevelType w:val="multilevel"/>
    <w:tmpl w:val="F0EE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F085D"/>
    <w:multiLevelType w:val="multilevel"/>
    <w:tmpl w:val="14E4C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64FD4"/>
    <w:multiLevelType w:val="multilevel"/>
    <w:tmpl w:val="993E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267B1"/>
    <w:multiLevelType w:val="multilevel"/>
    <w:tmpl w:val="92C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D0665"/>
    <w:multiLevelType w:val="multilevel"/>
    <w:tmpl w:val="233E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51087"/>
    <w:multiLevelType w:val="multilevel"/>
    <w:tmpl w:val="595E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3080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9203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25005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02815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7505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1285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EA"/>
    <w:rsid w:val="000326BF"/>
    <w:rsid w:val="000E296E"/>
    <w:rsid w:val="00207BEA"/>
    <w:rsid w:val="002B2F29"/>
    <w:rsid w:val="007676E2"/>
    <w:rsid w:val="008B711F"/>
    <w:rsid w:val="00A00802"/>
    <w:rsid w:val="00A4587C"/>
    <w:rsid w:val="00B5544F"/>
    <w:rsid w:val="00C30593"/>
    <w:rsid w:val="00CB315F"/>
    <w:rsid w:val="00D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839A"/>
  <w15:chartTrackingRefBased/>
  <w15:docId w15:val="{FA35469F-A45F-4426-996E-1EB1EBEF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EA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B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0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Crosby</dc:creator>
  <cp:keywords/>
  <dc:description/>
  <cp:lastModifiedBy>Natalie Crosby</cp:lastModifiedBy>
  <cp:revision>2</cp:revision>
  <cp:lastPrinted>2025-01-13T23:21:00Z</cp:lastPrinted>
  <dcterms:created xsi:type="dcterms:W3CDTF">2025-05-01T20:51:00Z</dcterms:created>
  <dcterms:modified xsi:type="dcterms:W3CDTF">2025-05-01T20:51:00Z</dcterms:modified>
</cp:coreProperties>
</file>