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5C0045" w:rsidRPr="005C0045" w:rsidRDefault="005C0045" w:rsidP="005C0045">
      <w:pPr>
        <w:spacing w:before="100" w:beforeAutospacing="1" w:after="100" w:afterAutospacing="1" w:line="240" w:lineRule="atLeast"/>
        <w:textAlignment w:val="baseline"/>
        <w:outlineLvl w:val="0"/>
        <w:rPr>
          <w:rFonts w:ascii="Open Sans" w:eastAsia="Times New Roman" w:hAnsi="Open Sans" w:cs="Open Sans"/>
          <w:b/>
          <w:bCs/>
          <w:color w:val="416E92"/>
          <w:kern w:val="36"/>
          <w:sz w:val="48"/>
          <w:szCs w:val="48"/>
          <w14:ligatures w14:val="none"/>
        </w:rPr>
      </w:pPr>
      <w:r w:rsidRPr="005C0045">
        <w:rPr>
          <w:rFonts w:ascii="Open Sans" w:eastAsia="Times New Roman" w:hAnsi="Open Sans" w:cs="Open Sans"/>
          <w:b/>
          <w:bCs/>
          <w:color w:val="416E92"/>
          <w:kern w:val="36"/>
          <w:sz w:val="48"/>
          <w:szCs w:val="48"/>
          <w14:ligatures w14:val="none"/>
        </w:rPr>
        <w:t>Upcoming School Plan 2025-2026 - Roots Charter High School</w:t>
      </w:r>
    </w:p>
    <w:p w:rsidR="005C0045" w:rsidRPr="005C0045" w:rsidRDefault="005C0045" w:rsidP="005C0045">
      <w:pPr>
        <w:shd w:val="clear" w:color="auto" w:fill="FFFFFF"/>
        <w:spacing w:before="100" w:beforeAutospacing="1" w:after="100" w:afterAutospacing="1" w:line="240" w:lineRule="atLeast"/>
        <w:textAlignment w:val="baseline"/>
        <w:outlineLvl w:val="2"/>
        <w:rPr>
          <w:rFonts w:ascii="Open Sans" w:eastAsia="Times New Roman" w:hAnsi="Open Sans" w:cs="Open Sans"/>
          <w:color w:val="C97E1B"/>
          <w:kern w:val="0"/>
          <w:sz w:val="16"/>
          <w:szCs w:val="16"/>
          <w14:ligatures w14:val="none"/>
        </w:rPr>
      </w:pPr>
      <w:r w:rsidRPr="005C0045">
        <w:rPr>
          <w:rFonts w:ascii="Open Sans" w:eastAsia="Times New Roman" w:hAnsi="Open Sans" w:cs="Open Sans"/>
          <w:color w:val="C97E1B"/>
          <w:kern w:val="0"/>
          <w:sz w:val="16"/>
          <w:szCs w:val="16"/>
          <w14:ligatures w14:val="none"/>
        </w:rPr>
        <w:t>Please Finish your Plan Submission</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This form has an autosave feature enabled for most sections. After completing a section, such as “State Goal” or “Academic Area,” you must click out of the text box or radio button on a blank section of the screen to enable the autosave. If you move onto the next question without this step, the form may not allow you to make an entry on your first attempt.</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There are some sections that require a manual save, such as “Action Plan Steps and Expenditures” or “Add a new planned expenditure.” You must select “save” for your information to be saved by the form. A best practice is to have your information saved in a separate document so that you can copy &amp; paste it back into this form in the case of a loss.</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Every goal must have at least 1 trust land expenditure entered or the plan will be rejected. Remember, this is a School LAND Trust plan and how you will be spending funds to achieve the goals must be clearly and specifically outlined. If expenses are not aligned to goal, or not clearly identified, the plan will be sent back for edits.</w:t>
      </w:r>
    </w:p>
    <w:p w:rsidR="005C0045" w:rsidRPr="005C0045" w:rsidRDefault="005C0045" w:rsidP="005C0045">
      <w:pPr>
        <w:shd w:val="clear" w:color="auto" w:fill="FFFFFF"/>
        <w:spacing w:before="100" w:beforeAutospacing="1" w:after="100" w:afterAutospacing="1" w:line="240" w:lineRule="atLeast"/>
        <w:textAlignment w:val="baseline"/>
        <w:outlineLvl w:val="2"/>
        <w:rPr>
          <w:rFonts w:ascii="Open Sans" w:eastAsia="Times New Roman" w:hAnsi="Open Sans" w:cs="Open Sans"/>
          <w:color w:val="416E92"/>
          <w:kern w:val="0"/>
          <w:sz w:val="16"/>
          <w:szCs w:val="16"/>
          <w14:ligatures w14:val="none"/>
        </w:rPr>
      </w:pPr>
      <w:r w:rsidRPr="005C0045">
        <w:rPr>
          <w:rFonts w:ascii="Open Sans" w:eastAsia="Times New Roman" w:hAnsi="Open Sans" w:cs="Open Sans"/>
          <w:color w:val="416E92"/>
          <w:kern w:val="0"/>
          <w:sz w:val="16"/>
          <w:szCs w:val="16"/>
          <w14:ligatures w14:val="none"/>
        </w:rPr>
        <w:t>At least one goal is required.</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Add a Goal</w:t>
      </w:r>
    </w:p>
    <w:p w:rsidR="005C0045" w:rsidRPr="005C0045" w:rsidRDefault="005C0045" w:rsidP="005C0045">
      <w:pPr>
        <w:shd w:val="clear" w:color="auto" w:fill="416E92"/>
        <w:spacing w:after="0" w:line="240" w:lineRule="auto"/>
        <w:textAlignment w:val="baseline"/>
        <w:rPr>
          <w:rFonts w:ascii="Georgia" w:eastAsia="Times New Roman" w:hAnsi="Georgia" w:cs="Times New Roman"/>
          <w:color w:val="FFFFFF"/>
          <w:kern w:val="0"/>
          <w:sz w:val="16"/>
          <w:szCs w:val="16"/>
          <w14:ligatures w14:val="none"/>
        </w:rPr>
      </w:pPr>
      <w:r w:rsidRPr="005C0045">
        <w:rPr>
          <w:rFonts w:ascii="Georgia" w:eastAsia="Times New Roman" w:hAnsi="Georgia" w:cs="Times New Roman"/>
          <w:color w:val="FFFFFF"/>
          <w:kern w:val="0"/>
          <w:sz w:val="16"/>
          <w:szCs w:val="16"/>
          <w14:ligatures w14:val="none"/>
        </w:rPr>
        <w:t>Goal #1close</w:t>
      </w:r>
    </w:p>
    <w:p w:rsidR="005C0045" w:rsidRPr="005C0045" w:rsidRDefault="005C0045" w:rsidP="005C0045">
      <w:pPr>
        <w:shd w:val="clear" w:color="auto" w:fill="416E92"/>
        <w:spacing w:after="0" w:line="240" w:lineRule="auto"/>
        <w:textAlignment w:val="baseline"/>
        <w:rPr>
          <w:rFonts w:ascii="Georgia" w:eastAsia="Times New Roman" w:hAnsi="Georgia" w:cs="Times New Roman"/>
          <w:color w:val="FFFFFF"/>
          <w:kern w:val="0"/>
          <w:sz w:val="16"/>
          <w:szCs w:val="16"/>
          <w14:ligatures w14:val="none"/>
        </w:rPr>
      </w:pPr>
      <w:r w:rsidRPr="005C0045">
        <w:rPr>
          <w:rFonts w:ascii="Georgia" w:eastAsia="Times New Roman" w:hAnsi="Georgia" w:cs="Times New Roman"/>
          <w:color w:val="FFFFFF"/>
          <w:kern w:val="0"/>
          <w:sz w:val="16"/>
          <w:szCs w:val="16"/>
          <w14:ligatures w14:val="none"/>
        </w:rPr>
        <w:t xml:space="preserve">State </w:t>
      </w:r>
      <w:proofErr w:type="spellStart"/>
      <w:r w:rsidRPr="005C0045">
        <w:rPr>
          <w:rFonts w:ascii="Georgia" w:eastAsia="Times New Roman" w:hAnsi="Georgia" w:cs="Times New Roman"/>
          <w:color w:val="FFFFFF"/>
          <w:kern w:val="0"/>
          <w:sz w:val="16"/>
          <w:szCs w:val="16"/>
          <w14:ligatures w14:val="none"/>
        </w:rPr>
        <w:t>Goalclose</w:t>
      </w:r>
      <w:proofErr w:type="spellEnd"/>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Goals must be student-centered, data-driven, and evidence-based. A goal should answer the question "What will students achieve in the upcoming academic year?"</w:t>
      </w:r>
    </w:p>
    <w:p w:rsidR="005C0045" w:rsidRPr="005C0045" w:rsidRDefault="005C0045" w:rsidP="005C0045">
      <w:pPr>
        <w:shd w:val="clear" w:color="auto" w:fill="416E92"/>
        <w:spacing w:after="0" w:line="240" w:lineRule="auto"/>
        <w:textAlignment w:val="baseline"/>
        <w:rPr>
          <w:rFonts w:ascii="Georgia" w:eastAsia="Times New Roman" w:hAnsi="Georgia" w:cs="Times New Roman"/>
          <w:color w:val="FFFFFF"/>
          <w:kern w:val="0"/>
          <w:sz w:val="16"/>
          <w:szCs w:val="16"/>
          <w14:ligatures w14:val="none"/>
        </w:rPr>
      </w:pPr>
      <w:r w:rsidRPr="005C0045">
        <w:rPr>
          <w:rFonts w:ascii="Georgia" w:eastAsia="Times New Roman" w:hAnsi="Georgia" w:cs="Times New Roman"/>
          <w:color w:val="FFFFFF"/>
          <w:kern w:val="0"/>
          <w:sz w:val="16"/>
          <w:szCs w:val="16"/>
          <w14:ligatures w14:val="none"/>
        </w:rPr>
        <w:t xml:space="preserve">Academic </w:t>
      </w:r>
      <w:proofErr w:type="spellStart"/>
      <w:r w:rsidRPr="005C0045">
        <w:rPr>
          <w:rFonts w:ascii="Georgia" w:eastAsia="Times New Roman" w:hAnsi="Georgia" w:cs="Times New Roman"/>
          <w:color w:val="FFFFFF"/>
          <w:kern w:val="0"/>
          <w:sz w:val="16"/>
          <w:szCs w:val="16"/>
          <w14:ligatures w14:val="none"/>
        </w:rPr>
        <w:t>Areaclose</w:t>
      </w:r>
      <w:proofErr w:type="spellEnd"/>
    </w:p>
    <w:p w:rsidR="005C0045" w:rsidRPr="005C0045" w:rsidRDefault="005C0045" w:rsidP="005C0045">
      <w:pPr>
        <w:shd w:val="clear" w:color="auto" w:fill="FFFFFF"/>
        <w:spacing w:beforeAutospacing="1" w:after="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Refer to </w:t>
      </w:r>
      <w:hyperlink r:id="rId5" w:tgtFrame="_blank" w:history="1">
        <w:r w:rsidRPr="005C0045">
          <w:rPr>
            <w:rFonts w:ascii="Georgia" w:eastAsia="Times New Roman" w:hAnsi="Georgia" w:cs="Times New Roman"/>
            <w:color w:val="0366D6"/>
            <w:kern w:val="0"/>
            <w:sz w:val="16"/>
            <w:szCs w:val="16"/>
            <w:u w:val="single"/>
            <w14:ligatures w14:val="none"/>
          </w:rPr>
          <w:t>R277-477-4</w:t>
        </w:r>
      </w:hyperlink>
      <w:r w:rsidRPr="005C0045">
        <w:rPr>
          <w:rFonts w:ascii="Georgia" w:eastAsia="Times New Roman" w:hAnsi="Georgia" w:cs="Times New Roman"/>
          <w:color w:val="222222"/>
          <w:kern w:val="0"/>
          <w:sz w:val="16"/>
          <w:szCs w:val="16"/>
          <w14:ligatures w14:val="none"/>
        </w:rPr>
        <w:t> for a list of priority academic areas. A council may, supported by a council’s data discussion, include goals in other areas if priorities have been addressed, or another area is a priority of the local board.</w:t>
      </w:r>
      <w:r w:rsidRPr="005C0045">
        <w:rPr>
          <w:rFonts w:ascii="Georgia" w:eastAsia="Times New Roman" w:hAnsi="Georgia" w:cs="Times New Roman"/>
          <w:color w:val="222222"/>
          <w:kern w:val="0"/>
          <w:sz w:val="16"/>
          <w:szCs w:val="16"/>
          <w14:ligatures w14:val="none"/>
        </w:rPr>
        <w:br/>
      </w:r>
      <w:r w:rsidRPr="005C0045">
        <w:rPr>
          <w:rFonts w:ascii="Georgia" w:eastAsia="Times New Roman" w:hAnsi="Georgia" w:cs="Times New Roman"/>
          <w:color w:val="222222"/>
          <w:kern w:val="0"/>
          <w:sz w:val="16"/>
          <w:szCs w:val="16"/>
          <w14:ligatures w14:val="none"/>
        </w:rPr>
        <w:br/>
        <w:t>Please </w:t>
      </w:r>
      <w:r w:rsidRPr="005C0045">
        <w:rPr>
          <w:rFonts w:ascii="Georgia" w:eastAsia="Times New Roman" w:hAnsi="Georgia" w:cs="Times New Roman"/>
          <w:b/>
          <w:bCs/>
          <w:color w:val="222222"/>
          <w:kern w:val="0"/>
          <w:sz w:val="16"/>
          <w:szCs w:val="16"/>
          <w:bdr w:val="none" w:sz="0" w:space="0" w:color="auto" w:frame="1"/>
          <w14:ligatures w14:val="none"/>
        </w:rPr>
        <w:t>select only</w:t>
      </w:r>
      <w:r w:rsidRPr="005C0045">
        <w:rPr>
          <w:rFonts w:ascii="Georgia" w:eastAsia="Times New Roman" w:hAnsi="Georgia" w:cs="Times New Roman"/>
          <w:color w:val="222222"/>
          <w:kern w:val="0"/>
          <w:sz w:val="16"/>
          <w:szCs w:val="16"/>
          <w14:ligatures w14:val="none"/>
        </w:rPr>
        <w:t> the priority area/s that your data determines as an area of most critical academic need. For each academic priority selected, there </w:t>
      </w:r>
      <w:r w:rsidRPr="005C0045">
        <w:rPr>
          <w:rFonts w:ascii="Georgia" w:eastAsia="Times New Roman" w:hAnsi="Georgia" w:cs="Times New Roman"/>
          <w:b/>
          <w:bCs/>
          <w:color w:val="222222"/>
          <w:kern w:val="0"/>
          <w:sz w:val="16"/>
          <w:szCs w:val="16"/>
          <w:bdr w:val="none" w:sz="0" w:space="0" w:color="auto" w:frame="1"/>
          <w14:ligatures w14:val="none"/>
        </w:rPr>
        <w:t>must</w:t>
      </w:r>
      <w:r w:rsidRPr="005C0045">
        <w:rPr>
          <w:rFonts w:ascii="Georgia" w:eastAsia="Times New Roman" w:hAnsi="Georgia" w:cs="Times New Roman"/>
          <w:color w:val="222222"/>
          <w:kern w:val="0"/>
          <w:sz w:val="16"/>
          <w:szCs w:val="16"/>
          <w14:ligatures w14:val="none"/>
        </w:rPr>
        <w:t> be a corresponding assessment or data tool in the Measurements section. </w:t>
      </w:r>
      <w:r w:rsidRPr="005C0045">
        <w:rPr>
          <w:rFonts w:ascii="Georgia" w:eastAsia="Times New Roman" w:hAnsi="Georgia" w:cs="Times New Roman"/>
          <w:i/>
          <w:iCs/>
          <w:color w:val="222222"/>
          <w:kern w:val="0"/>
          <w:sz w:val="16"/>
          <w:szCs w:val="16"/>
          <w:bdr w:val="none" w:sz="0" w:space="0" w:color="auto" w:frame="1"/>
          <w14:ligatures w14:val="none"/>
        </w:rPr>
        <w:t>If academic areas are selected that don’t have a corresponding measurement, the plan may be sent back for edits.</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b/>
          <w:bCs/>
          <w:color w:val="222222"/>
          <w:kern w:val="0"/>
          <w:sz w:val="16"/>
          <w:szCs w:val="16"/>
          <w14:ligatures w14:val="none"/>
        </w:rPr>
      </w:pPr>
      <w:r w:rsidRPr="005C0045">
        <w:rPr>
          <w:rFonts w:ascii="Georgia" w:eastAsia="Times New Roman" w:hAnsi="Georgia" w:cs="Times New Roman"/>
          <w:b/>
          <w:bCs/>
          <w:color w:val="222222"/>
          <w:kern w:val="0"/>
          <w:sz w:val="16"/>
          <w:szCs w:val="16"/>
          <w14:ligatures w14:val="none"/>
        </w:rPr>
        <w:t>Priorities</w:t>
      </w:r>
    </w:p>
    <w:p w:rsidR="005C0045" w:rsidRPr="005C0045" w:rsidRDefault="005C0045" w:rsidP="005C0045">
      <w:pPr>
        <w:shd w:val="clear" w:color="auto" w:fill="FFFFFF"/>
        <w:spacing w:beforeAutospacing="1" w:after="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College and Career Readiness </w:t>
      </w:r>
      <w:r w:rsidRPr="005C0045">
        <w:rPr>
          <w:rFonts w:ascii="Georgia" w:eastAsia="Times New Roman" w:hAnsi="Georgia" w:cs="Times New Roman"/>
          <w:i/>
          <w:iCs/>
          <w:color w:val="222222"/>
          <w:kern w:val="0"/>
          <w:sz w:val="16"/>
          <w:szCs w:val="16"/>
          <w:bdr w:val="none" w:sz="0" w:space="0" w:color="auto" w:frame="1"/>
          <w14:ligatures w14:val="none"/>
        </w:rPr>
        <w:t>(secondary schools only)</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English/Language Arts</w:t>
      </w:r>
    </w:p>
    <w:p w:rsidR="005C0045" w:rsidRPr="005C0045" w:rsidRDefault="005C0045" w:rsidP="005C0045">
      <w:pPr>
        <w:shd w:val="clear" w:color="auto" w:fill="FFFFFF"/>
        <w:spacing w:beforeAutospacing="1" w:after="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Graduation Rate Increase </w:t>
      </w:r>
      <w:r w:rsidRPr="005C0045">
        <w:rPr>
          <w:rFonts w:ascii="Georgia" w:eastAsia="Times New Roman" w:hAnsi="Georgia" w:cs="Times New Roman"/>
          <w:i/>
          <w:iCs/>
          <w:color w:val="222222"/>
          <w:kern w:val="0"/>
          <w:sz w:val="16"/>
          <w:szCs w:val="16"/>
          <w:bdr w:val="none" w:sz="0" w:space="0" w:color="auto" w:frame="1"/>
          <w14:ligatures w14:val="none"/>
        </w:rPr>
        <w:t>(secondary schools only)</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lastRenderedPageBreak/>
        <w:t> Mathematics</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Science</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b/>
          <w:bCs/>
          <w:color w:val="222222"/>
          <w:kern w:val="0"/>
          <w:sz w:val="16"/>
          <w:szCs w:val="16"/>
          <w14:ligatures w14:val="none"/>
        </w:rPr>
      </w:pPr>
      <w:r w:rsidRPr="005C0045">
        <w:rPr>
          <w:rFonts w:ascii="Georgia" w:eastAsia="Times New Roman" w:hAnsi="Georgia" w:cs="Times New Roman"/>
          <w:b/>
          <w:bCs/>
          <w:color w:val="222222"/>
          <w:kern w:val="0"/>
          <w:sz w:val="16"/>
          <w:szCs w:val="16"/>
          <w14:ligatures w14:val="none"/>
        </w:rPr>
        <w:t>Other Academic Areas in Core Standards</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CTE (Career and Technical Education)</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Educational Technology/Library/Media</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Financial Literacy</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Fine Arts</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Health</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Physical Education</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Social Studies</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Technology</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 World Languages</w:t>
      </w:r>
    </w:p>
    <w:p w:rsidR="005C0045" w:rsidRPr="005C0045" w:rsidRDefault="005C0045" w:rsidP="005C0045">
      <w:pPr>
        <w:shd w:val="clear" w:color="auto" w:fill="416E92"/>
        <w:spacing w:after="0" w:line="240" w:lineRule="auto"/>
        <w:textAlignment w:val="baseline"/>
        <w:rPr>
          <w:rFonts w:ascii="Georgia" w:eastAsia="Times New Roman" w:hAnsi="Georgia" w:cs="Times New Roman"/>
          <w:color w:val="FFFFFF"/>
          <w:kern w:val="0"/>
          <w:sz w:val="16"/>
          <w:szCs w:val="16"/>
          <w14:ligatures w14:val="none"/>
        </w:rPr>
      </w:pPr>
      <w:proofErr w:type="spellStart"/>
      <w:r w:rsidRPr="005C0045">
        <w:rPr>
          <w:rFonts w:ascii="Georgia" w:eastAsia="Times New Roman" w:hAnsi="Georgia" w:cs="Times New Roman"/>
          <w:color w:val="FFFFFF"/>
          <w:kern w:val="0"/>
          <w:sz w:val="16"/>
          <w:szCs w:val="16"/>
          <w14:ligatures w14:val="none"/>
        </w:rPr>
        <w:t>Measurementsclose</w:t>
      </w:r>
      <w:proofErr w:type="spellEnd"/>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Describe the data and/or other relevant indicators supporting the decision of the council to identify this academic area as a "most critical academic need."</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What measurements will be used to indicate success? Limit the data sources to meaningful tools so that progress may be gauged. Please remember, for each academic area selected above, there must be a corresponding measurement.</w:t>
      </w:r>
    </w:p>
    <w:p w:rsidR="005C0045" w:rsidRPr="005C0045" w:rsidRDefault="005C0045" w:rsidP="005C0045">
      <w:pPr>
        <w:shd w:val="clear" w:color="auto" w:fill="416E92"/>
        <w:spacing w:after="0" w:line="240" w:lineRule="auto"/>
        <w:textAlignment w:val="baseline"/>
        <w:rPr>
          <w:rFonts w:ascii="Georgia" w:eastAsia="Times New Roman" w:hAnsi="Georgia" w:cs="Times New Roman"/>
          <w:color w:val="FFFFFF"/>
          <w:kern w:val="0"/>
          <w:sz w:val="16"/>
          <w:szCs w:val="16"/>
          <w14:ligatures w14:val="none"/>
        </w:rPr>
      </w:pPr>
      <w:r w:rsidRPr="005C0045">
        <w:rPr>
          <w:rFonts w:ascii="Georgia" w:eastAsia="Times New Roman" w:hAnsi="Georgia" w:cs="Times New Roman"/>
          <w:color w:val="FFFFFF"/>
          <w:kern w:val="0"/>
          <w:sz w:val="16"/>
          <w:szCs w:val="16"/>
          <w14:ligatures w14:val="none"/>
        </w:rPr>
        <w:t xml:space="preserve">Action Plan Steps and </w:t>
      </w:r>
      <w:proofErr w:type="spellStart"/>
      <w:r w:rsidRPr="005C0045">
        <w:rPr>
          <w:rFonts w:ascii="Georgia" w:eastAsia="Times New Roman" w:hAnsi="Georgia" w:cs="Times New Roman"/>
          <w:color w:val="FFFFFF"/>
          <w:kern w:val="0"/>
          <w:sz w:val="16"/>
          <w:szCs w:val="16"/>
          <w14:ligatures w14:val="none"/>
        </w:rPr>
        <w:t>Expendituresclose</w:t>
      </w:r>
      <w:proofErr w:type="spellEnd"/>
    </w:p>
    <w:p w:rsidR="005C0045" w:rsidRPr="005C0045" w:rsidRDefault="005C0045" w:rsidP="005C0045">
      <w:p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Action plan steps should be specific and clear on what is being purchased with School LAND Trust funds and how the steps support the goal. Please:</w:t>
      </w:r>
    </w:p>
    <w:p w:rsidR="005C0045" w:rsidRPr="005C0045" w:rsidRDefault="005C0045" w:rsidP="005C0045">
      <w:pPr>
        <w:numPr>
          <w:ilvl w:val="0"/>
          <w:numId w:val="1"/>
        </w:num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List and number the specific steps.</w:t>
      </w:r>
    </w:p>
    <w:p w:rsidR="005C0045" w:rsidRPr="005C0045" w:rsidRDefault="005C0045" w:rsidP="005C0045">
      <w:pPr>
        <w:numPr>
          <w:ilvl w:val="0"/>
          <w:numId w:val="1"/>
        </w:num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Write the School LAND Trust funding amount in parentheses at the end of each action step.</w:t>
      </w:r>
    </w:p>
    <w:p w:rsidR="005C0045" w:rsidRPr="005C0045" w:rsidRDefault="005C0045" w:rsidP="005C0045">
      <w:p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i/>
          <w:iCs/>
          <w:color w:val="222222"/>
          <w:kern w:val="0"/>
          <w:sz w:val="16"/>
          <w:szCs w:val="16"/>
          <w:bdr w:val="none" w:sz="0" w:space="0" w:color="auto" w:frame="1"/>
          <w14:ligatures w14:val="none"/>
        </w:rPr>
        <w:t>If implementing cross-curricular methods (using art to support a math goal) that do not have an assessment or data tool, explain how the method will be implemented in the action plan steps.</w:t>
      </w:r>
      <w:r w:rsidRPr="005C0045">
        <w:rPr>
          <w:rFonts w:ascii="Georgia" w:eastAsia="Times New Roman" w:hAnsi="Georgia" w:cs="Times New Roman"/>
          <w:color w:val="222222"/>
          <w:kern w:val="0"/>
          <w:sz w:val="16"/>
          <w:szCs w:val="16"/>
          <w14:ligatures w14:val="none"/>
        </w:rPr>
        <w:br/>
      </w:r>
      <w:r w:rsidRPr="005C0045">
        <w:rPr>
          <w:rFonts w:ascii="Georgia" w:eastAsia="Times New Roman" w:hAnsi="Georgia" w:cs="Times New Roman"/>
          <w:color w:val="222222"/>
          <w:kern w:val="0"/>
          <w:sz w:val="16"/>
          <w:szCs w:val="16"/>
          <w14:ligatures w14:val="none"/>
        </w:rPr>
        <w:br/>
      </w:r>
      <w:r w:rsidRPr="005C0045">
        <w:rPr>
          <w:rFonts w:ascii="Georgia" w:eastAsia="Times New Roman" w:hAnsi="Georgia" w:cs="Times New Roman"/>
          <w:i/>
          <w:iCs/>
          <w:color w:val="222222"/>
          <w:kern w:val="0"/>
          <w:sz w:val="16"/>
          <w:szCs w:val="16"/>
          <w:bdr w:val="none" w:sz="0" w:space="0" w:color="auto" w:frame="1"/>
          <w14:ligatures w14:val="none"/>
        </w:rPr>
        <w:t>Example:</w:t>
      </w:r>
    </w:p>
    <w:p w:rsidR="005C0045" w:rsidRPr="005C0045" w:rsidRDefault="005C0045" w:rsidP="005C0045">
      <w:pPr>
        <w:numPr>
          <w:ilvl w:val="0"/>
          <w:numId w:val="2"/>
        </w:num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i/>
          <w:iCs/>
          <w:color w:val="222222"/>
          <w:kern w:val="0"/>
          <w:sz w:val="16"/>
          <w:szCs w:val="16"/>
          <w:bdr w:val="none" w:sz="0" w:space="0" w:color="auto" w:frame="1"/>
          <w14:ligatures w14:val="none"/>
        </w:rPr>
        <w:t>We will hire a paraprofessional for reading groups. ($10,000)</w:t>
      </w:r>
    </w:p>
    <w:p w:rsidR="005C0045" w:rsidRPr="005C0045" w:rsidRDefault="005C0045" w:rsidP="005C0045">
      <w:pPr>
        <w:numPr>
          <w:ilvl w:val="0"/>
          <w:numId w:val="2"/>
        </w:num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i/>
          <w:iCs/>
          <w:color w:val="222222"/>
          <w:kern w:val="0"/>
          <w:sz w:val="16"/>
          <w:szCs w:val="16"/>
          <w:bdr w:val="none" w:sz="0" w:space="0" w:color="auto" w:frame="1"/>
          <w14:ligatures w14:val="none"/>
        </w:rPr>
        <w:t>The paraprofessional will work with small groups of students to provide structured support in areas of reading that the students are struggling with.</w:t>
      </w:r>
    </w:p>
    <w:p w:rsidR="005C0045" w:rsidRPr="005C0045" w:rsidRDefault="005C0045" w:rsidP="005C0045">
      <w:pPr>
        <w:numPr>
          <w:ilvl w:val="0"/>
          <w:numId w:val="2"/>
        </w:num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i/>
          <w:iCs/>
          <w:color w:val="222222"/>
          <w:kern w:val="0"/>
          <w:sz w:val="16"/>
          <w:szCs w:val="16"/>
          <w:bdr w:val="none" w:sz="0" w:space="0" w:color="auto" w:frame="1"/>
          <w14:ligatures w14:val="none"/>
        </w:rPr>
        <w:t>We will purchase reading software to complement classroom literacy instruction. ($5,000)</w:t>
      </w:r>
    </w:p>
    <w:p w:rsidR="005C0045" w:rsidRPr="005C0045" w:rsidRDefault="005C0045" w:rsidP="005C0045">
      <w:pPr>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lastRenderedPageBreak/>
        <w:t>1. Each credit-deficient student will meet with GC in the first quarter to create a catch-up plan.</w:t>
      </w:r>
    </w:p>
    <w:p w:rsidR="005C0045" w:rsidRPr="005C0045" w:rsidRDefault="005C0045" w:rsidP="005C0045">
      <w:pPr>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2. Roots academic rescue team will then implement and monitor the plan.</w:t>
      </w:r>
    </w:p>
    <w:p w:rsidR="005C0045" w:rsidRPr="005C0045" w:rsidRDefault="005C0045" w:rsidP="005C0045">
      <w:pPr>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3. Third-quarter reviews will be performed with SC to asses all 11 and 12 grade progress.</w:t>
      </w:r>
    </w:p>
    <w:p w:rsidR="005C0045" w:rsidRPr="005C0045" w:rsidRDefault="005C0045" w:rsidP="005C0045">
      <w:pPr>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4. Adjustments will be made for the 4th quarter of each year.</w:t>
      </w:r>
    </w:p>
    <w:p w:rsidR="005C0045" w:rsidRPr="005C0045" w:rsidRDefault="005C0045" w:rsidP="005C0045">
      <w:p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p>
    <w:p w:rsidR="005C0045" w:rsidRPr="005C0045" w:rsidRDefault="005C0045" w:rsidP="005C0045">
      <w:pPr>
        <w:shd w:val="clear" w:color="auto" w:fill="FFFFFF"/>
        <w:spacing w:before="100" w:beforeAutospacing="1" w:after="100" w:afterAutospacing="1" w:line="240" w:lineRule="atLeast"/>
        <w:jc w:val="right"/>
        <w:textAlignment w:val="baseline"/>
        <w:outlineLvl w:val="2"/>
        <w:rPr>
          <w:rFonts w:ascii="Open Sans" w:eastAsia="Times New Roman" w:hAnsi="Open Sans" w:cs="Open Sans"/>
          <w:color w:val="416E92"/>
          <w:kern w:val="0"/>
          <w:sz w:val="16"/>
          <w:szCs w:val="16"/>
          <w14:ligatures w14:val="none"/>
        </w:rPr>
      </w:pPr>
      <w:r w:rsidRPr="005C0045">
        <w:rPr>
          <w:rFonts w:ascii="Open Sans" w:eastAsia="Times New Roman" w:hAnsi="Open Sans" w:cs="Open Sans"/>
          <w:b/>
          <w:bCs/>
          <w:color w:val="FF0000"/>
          <w:kern w:val="0"/>
          <w:sz w:val="16"/>
          <w:szCs w:val="16"/>
          <w14:ligatures w14:val="none"/>
        </w:rPr>
        <w:t>Action Steps and Expenditures must be saved manually using this button:</w:t>
      </w:r>
    </w:p>
    <w:p w:rsidR="005C0045" w:rsidRPr="005C0045" w:rsidRDefault="005C0045" w:rsidP="005C0045">
      <w:p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Save Action Plan Steps </w:t>
      </w:r>
      <w:r w:rsidRPr="005C0045">
        <w:rPr>
          <w:rFonts w:ascii="Georgia" w:eastAsia="Times New Roman" w:hAnsi="Georgia" w:cs="Times New Roman"/>
          <w:color w:val="222222"/>
          <w:kern w:val="0"/>
          <w:sz w:val="16"/>
          <w:szCs w:val="16"/>
          <w14:ligatures w14:val="none"/>
        </w:rPr>
        <w:br/>
      </w:r>
    </w:p>
    <w:tbl>
      <w:tblPr>
        <w:tblW w:w="16164" w:type="dxa"/>
        <w:tblCellMar>
          <w:left w:w="0" w:type="dxa"/>
          <w:right w:w="0" w:type="dxa"/>
        </w:tblCellMar>
        <w:tblLook w:val="04A0" w:firstRow="1" w:lastRow="0" w:firstColumn="1" w:lastColumn="0" w:noHBand="0" w:noVBand="1"/>
      </w:tblPr>
      <w:tblGrid>
        <w:gridCol w:w="5424"/>
        <w:gridCol w:w="7604"/>
        <w:gridCol w:w="1335"/>
        <w:gridCol w:w="1078"/>
        <w:gridCol w:w="723"/>
      </w:tblGrid>
      <w:tr w:rsidR="005C0045" w:rsidRPr="005C0045" w:rsidTr="005C0045">
        <w:trPr>
          <w:tblHeader/>
        </w:trPr>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Category</w:t>
            </w: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Description</w:t>
            </w: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Estimated Cost</w:t>
            </w: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Times New Roman" w:eastAsia="Times New Roman" w:hAnsi="Times New Roman" w:cs="Times New Roman"/>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rPr>
                <w:rFonts w:ascii="Times New Roman" w:eastAsia="Times New Roman" w:hAnsi="Times New Roman" w:cs="Times New Roman"/>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jc w:val="right"/>
              <w:rPr>
                <w:rFonts w:ascii="Open Sans" w:eastAsia="Times New Roman" w:hAnsi="Open Sans" w:cs="Open Sans"/>
                <w:color w:val="333333"/>
                <w:kern w:val="0"/>
                <w:sz w:val="16"/>
                <w:szCs w:val="16"/>
                <w14:ligatures w14:val="none"/>
              </w:rPr>
            </w:pPr>
            <w:r w:rsidRPr="005C0045">
              <w:rPr>
                <w:rFonts w:ascii="Open Sans" w:eastAsia="Times New Roman" w:hAnsi="Open Sans" w:cs="Open Sans"/>
                <w:color w:val="333333"/>
                <w:kern w:val="0"/>
                <w:sz w:val="16"/>
                <w:szCs w:val="16"/>
                <w14:ligatures w14:val="none"/>
              </w:rPr>
              <w:t>Total:</w:t>
            </w:r>
          </w:p>
        </w:tc>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jc w:val="right"/>
              <w:rPr>
                <w:rFonts w:ascii="Open Sans" w:eastAsia="Times New Roman" w:hAnsi="Open Sans" w:cs="Open Sans"/>
                <w:color w:val="333333"/>
                <w:kern w:val="0"/>
                <w:sz w:val="16"/>
                <w:szCs w:val="16"/>
                <w14:ligatures w14:val="none"/>
              </w:rPr>
            </w:pPr>
            <w:r w:rsidRPr="005C0045">
              <w:rPr>
                <w:rFonts w:ascii="Open Sans" w:eastAsia="Times New Roman" w:hAnsi="Open Sans" w:cs="Open Sans"/>
                <w:color w:val="333333"/>
                <w:kern w:val="0"/>
                <w:sz w:val="16"/>
                <w:szCs w:val="16"/>
                <w14:ligatures w14:val="none"/>
              </w:rPr>
              <w:t>$54,610.88</w:t>
            </w:r>
          </w:p>
        </w:tc>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jc w:val="right"/>
              <w:rPr>
                <w:rFonts w:ascii="Open Sans" w:eastAsia="Times New Roman" w:hAnsi="Open Sans" w:cs="Open Sans"/>
                <w:color w:val="333333"/>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rPr>
                <w:rFonts w:ascii="Times New Roman" w:eastAsia="Times New Roman" w:hAnsi="Times New Roman" w:cs="Times New Roman"/>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Salaries and Benefits (teachers, aides, specialists, productivity, substitutes)</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before="100" w:beforeAutospacing="1" w:after="100" w:afterAutospacing="1" w:line="240" w:lineRule="auto"/>
              <w:textAlignment w:val="baseline"/>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We will use these funds to pay salaries and benefits for the team that oversees the program. Action step 2</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$54,610.88</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Edit/Cancel</w:t>
            </w:r>
            <w:r w:rsidRPr="005C0045">
              <w:rPr>
                <w:rFonts w:ascii="Open Sans" w:eastAsia="Times New Roman" w:hAnsi="Open Sans" w:cs="Open Sans"/>
                <w:kern w:val="0"/>
                <w:sz w:val="16"/>
                <w:szCs w:val="16"/>
                <w14:ligatures w14:val="none"/>
              </w:rPr>
              <w:br/>
              <w:t>Save</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Delete</w:t>
            </w:r>
          </w:p>
        </w:tc>
      </w:tr>
    </w:tbl>
    <w:p w:rsidR="005C0045" w:rsidRPr="005C0045" w:rsidRDefault="005C0045" w:rsidP="005C0045">
      <w:p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Add a new Planned Expenditure</w:t>
      </w:r>
    </w:p>
    <w:p w:rsidR="005C0045" w:rsidRPr="005C0045" w:rsidRDefault="005C0045" w:rsidP="005C0045">
      <w:pPr>
        <w:shd w:val="clear" w:color="auto" w:fill="FFFFFF"/>
        <w:spacing w:before="100" w:beforeAutospacing="1" w:after="100" w:afterAutospacing="1"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t>Delete Goal </w:t>
      </w:r>
    </w:p>
    <w:p w:rsidR="005C0045" w:rsidRPr="005C0045" w:rsidRDefault="005C0045" w:rsidP="005C0045">
      <w:pPr>
        <w:shd w:val="clear" w:color="auto" w:fill="FFFFFF"/>
        <w:spacing w:after="0" w:line="240" w:lineRule="auto"/>
        <w:textAlignment w:val="baseline"/>
        <w:rPr>
          <w:rFonts w:ascii="Georgia" w:eastAsia="Times New Roman" w:hAnsi="Georgia" w:cs="Times New Roman"/>
          <w:color w:val="222222"/>
          <w:kern w:val="0"/>
          <w:sz w:val="16"/>
          <w:szCs w:val="16"/>
          <w14:ligatures w14:val="none"/>
        </w:rPr>
      </w:pPr>
      <w:r w:rsidRPr="005C0045">
        <w:rPr>
          <w:rFonts w:ascii="Georgia" w:eastAsia="Times New Roman" w:hAnsi="Georgia" w:cs="Times New Roman"/>
          <w:color w:val="222222"/>
          <w:kern w:val="0"/>
          <w:sz w:val="16"/>
          <w:szCs w:val="16"/>
          <w14:ligatures w14:val="none"/>
        </w:rPr>
        <w:br/>
        <w:t>Scroll to the top to add a goal.</w:t>
      </w:r>
      <w:r w:rsidRPr="005C0045">
        <w:rPr>
          <w:rFonts w:ascii="Georgia" w:eastAsia="Times New Roman" w:hAnsi="Georgia" w:cs="Times New Roman"/>
          <w:color w:val="222222"/>
          <w:kern w:val="0"/>
          <w:sz w:val="16"/>
          <w:szCs w:val="16"/>
          <w14:ligatures w14:val="none"/>
        </w:rPr>
        <w:br/>
      </w:r>
    </w:p>
    <w:p w:rsidR="005C0045" w:rsidRPr="005C0045" w:rsidRDefault="00F0049C" w:rsidP="005C0045">
      <w:pPr>
        <w:spacing w:after="0" w:line="240" w:lineRule="auto"/>
        <w:textAlignment w:val="baseline"/>
        <w:rPr>
          <w:rFonts w:ascii="Georgia" w:eastAsia="Times New Roman" w:hAnsi="Georgia" w:cs="Times New Roman"/>
          <w:color w:val="333333"/>
          <w:kern w:val="0"/>
          <w:sz w:val="16"/>
          <w:szCs w:val="16"/>
          <w14:ligatures w14:val="none"/>
        </w:rPr>
      </w:pPr>
      <w:r w:rsidRPr="00F0049C">
        <w:rPr>
          <w:rFonts w:ascii="Georgia" w:eastAsia="Times New Roman" w:hAnsi="Georgia" w:cs="Times New Roman"/>
          <w:noProof/>
          <w:color w:val="333333"/>
          <w:kern w:val="0"/>
          <w:sz w:val="16"/>
          <w:szCs w:val="16"/>
        </w:rPr>
        <w:pict>
          <v:rect id="_x0000_i1025" alt="" style="width:468pt;height:.05pt;mso-width-percent:0;mso-height-percent:0;mso-width-percent:0;mso-height-percent:0" o:hralign="center" o:hrstd="t" o:hr="t" fillcolor="#a0a0a0" stroked="f"/>
        </w:pict>
      </w:r>
    </w:p>
    <w:p w:rsidR="005C0045" w:rsidRPr="005C0045" w:rsidRDefault="005C0045" w:rsidP="005C0045">
      <w:pPr>
        <w:spacing w:before="100" w:beforeAutospacing="1" w:after="100" w:afterAutospacing="1" w:line="240" w:lineRule="atLeast"/>
        <w:textAlignment w:val="baseline"/>
        <w:outlineLvl w:val="2"/>
        <w:rPr>
          <w:rFonts w:ascii="Open Sans" w:eastAsia="Times New Roman" w:hAnsi="Open Sans" w:cs="Open Sans"/>
          <w:color w:val="416E92"/>
          <w:kern w:val="0"/>
          <w:sz w:val="16"/>
          <w:szCs w:val="16"/>
          <w14:ligatures w14:val="none"/>
        </w:rPr>
      </w:pPr>
      <w:r w:rsidRPr="005C0045">
        <w:rPr>
          <w:rFonts w:ascii="Open Sans" w:eastAsia="Times New Roman" w:hAnsi="Open Sans" w:cs="Open Sans"/>
          <w:color w:val="416E92"/>
          <w:kern w:val="0"/>
          <w:sz w:val="16"/>
          <w:szCs w:val="16"/>
          <w14:ligatures w14:val="none"/>
        </w:rPr>
        <w:t>Summary of Estimated Expenditures</w:t>
      </w:r>
    </w:p>
    <w:tbl>
      <w:tblPr>
        <w:tblW w:w="16764" w:type="dxa"/>
        <w:tblInd w:w="-1448" w:type="dxa"/>
        <w:tblCellMar>
          <w:left w:w="0" w:type="dxa"/>
          <w:right w:w="0" w:type="dxa"/>
        </w:tblCellMar>
        <w:tblLook w:val="04A0" w:firstRow="1" w:lastRow="0" w:firstColumn="1" w:lastColumn="0" w:noHBand="0" w:noVBand="1"/>
      </w:tblPr>
      <w:tblGrid>
        <w:gridCol w:w="12516"/>
        <w:gridCol w:w="4248"/>
      </w:tblGrid>
      <w:tr w:rsidR="005C0045" w:rsidRPr="005C0045" w:rsidTr="005C0045">
        <w:trPr>
          <w:tblHeader/>
        </w:trPr>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lastRenderedPageBreak/>
              <w:t>Category</w:t>
            </w: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Estimated Cost</w:t>
            </w:r>
            <w:r w:rsidRPr="005C0045">
              <w:rPr>
                <w:rFonts w:ascii="Open Sans" w:eastAsia="Times New Roman" w:hAnsi="Open Sans" w:cs="Open Sans"/>
                <w:color w:val="FFFFFF"/>
                <w:kern w:val="0"/>
                <w:sz w:val="16"/>
                <w:szCs w:val="16"/>
                <w14:ligatures w14:val="none"/>
              </w:rPr>
              <w:br/>
              <w:t>(entered by the school)</w:t>
            </w: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jc w:val="right"/>
              <w:rPr>
                <w:rFonts w:ascii="Open Sans" w:eastAsia="Times New Roman" w:hAnsi="Open Sans" w:cs="Open Sans"/>
                <w:color w:val="333333"/>
                <w:kern w:val="0"/>
                <w:sz w:val="16"/>
                <w:szCs w:val="16"/>
                <w14:ligatures w14:val="none"/>
              </w:rPr>
            </w:pPr>
            <w:r w:rsidRPr="005C0045">
              <w:rPr>
                <w:rFonts w:ascii="Open Sans" w:eastAsia="Times New Roman" w:hAnsi="Open Sans" w:cs="Open Sans"/>
                <w:color w:val="333333"/>
                <w:kern w:val="0"/>
                <w:sz w:val="16"/>
                <w:szCs w:val="16"/>
                <w14:ligatures w14:val="none"/>
              </w:rPr>
              <w:t>Total:</w:t>
            </w:r>
          </w:p>
        </w:tc>
        <w:tc>
          <w:tcPr>
            <w:tcW w:w="0" w:type="auto"/>
            <w:tcBorders>
              <w:top w:val="single" w:sz="6" w:space="0" w:color="CCCCCC"/>
              <w:left w:val="single" w:sz="6" w:space="0" w:color="CCCCCC"/>
              <w:bottom w:val="single" w:sz="6" w:space="0" w:color="CCCCCC"/>
              <w:right w:val="single" w:sz="6" w:space="0" w:color="CCCCCC"/>
            </w:tcBorders>
            <w:shd w:val="clear" w:color="auto" w:fill="CCCCCC"/>
            <w:tcMar>
              <w:top w:w="120" w:type="dxa"/>
              <w:left w:w="120" w:type="dxa"/>
              <w:bottom w:w="120" w:type="dxa"/>
              <w:right w:w="120" w:type="dxa"/>
            </w:tcMar>
            <w:vAlign w:val="center"/>
            <w:hideMark/>
          </w:tcPr>
          <w:p w:rsidR="005C0045" w:rsidRPr="005C0045" w:rsidRDefault="005C0045" w:rsidP="005C0045">
            <w:pPr>
              <w:spacing w:after="0" w:line="288" w:lineRule="atLeast"/>
              <w:jc w:val="right"/>
              <w:rPr>
                <w:rFonts w:ascii="Open Sans" w:eastAsia="Times New Roman" w:hAnsi="Open Sans" w:cs="Open Sans"/>
                <w:color w:val="333333"/>
                <w:kern w:val="0"/>
                <w:sz w:val="16"/>
                <w:szCs w:val="16"/>
                <w14:ligatures w14:val="none"/>
              </w:rPr>
            </w:pPr>
            <w:r w:rsidRPr="005C0045">
              <w:rPr>
                <w:rFonts w:ascii="Open Sans" w:eastAsia="Times New Roman" w:hAnsi="Open Sans" w:cs="Open Sans"/>
                <w:color w:val="333333"/>
                <w:kern w:val="0"/>
                <w:sz w:val="16"/>
                <w:szCs w:val="16"/>
                <w14:ligatures w14:val="none"/>
              </w:rPr>
              <w:t>$54,610.88</w:t>
            </w: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Salaries and Benefits (teachers, aides, specialists, productivity, substitutes)</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$54,610.88</w:t>
            </w:r>
          </w:p>
        </w:tc>
      </w:tr>
    </w:tbl>
    <w:p w:rsidR="005C0045" w:rsidRPr="005C0045" w:rsidRDefault="005C0045" w:rsidP="005C0045">
      <w:pPr>
        <w:spacing w:before="100" w:beforeAutospacing="1" w:after="100" w:afterAutospacing="1" w:line="240" w:lineRule="atLeast"/>
        <w:textAlignment w:val="baseline"/>
        <w:outlineLvl w:val="2"/>
        <w:rPr>
          <w:rFonts w:ascii="Open Sans" w:eastAsia="Times New Roman" w:hAnsi="Open Sans" w:cs="Open Sans"/>
          <w:color w:val="416E92"/>
          <w:kern w:val="0"/>
          <w:sz w:val="16"/>
          <w:szCs w:val="16"/>
          <w14:ligatures w14:val="none"/>
        </w:rPr>
      </w:pPr>
      <w:r w:rsidRPr="005C0045">
        <w:rPr>
          <w:rFonts w:ascii="Open Sans" w:eastAsia="Times New Roman" w:hAnsi="Open Sans" w:cs="Open Sans"/>
          <w:color w:val="416E92"/>
          <w:kern w:val="0"/>
          <w:sz w:val="16"/>
          <w:szCs w:val="16"/>
          <w14:ligatures w14:val="none"/>
        </w:rPr>
        <w:t>Funding Estimates – Please Update</w:t>
      </w:r>
    </w:p>
    <w:tbl>
      <w:tblPr>
        <w:tblW w:w="16764" w:type="dxa"/>
        <w:tblInd w:w="-1448" w:type="dxa"/>
        <w:tblCellMar>
          <w:left w:w="0" w:type="dxa"/>
          <w:right w:w="0" w:type="dxa"/>
        </w:tblCellMar>
        <w:tblLook w:val="04A0" w:firstRow="1" w:lastRow="0" w:firstColumn="1" w:lastColumn="0" w:noHBand="0" w:noVBand="1"/>
      </w:tblPr>
      <w:tblGrid>
        <w:gridCol w:w="11519"/>
        <w:gridCol w:w="3001"/>
        <w:gridCol w:w="2244"/>
      </w:tblGrid>
      <w:tr w:rsidR="005C0045" w:rsidRPr="005C0045" w:rsidTr="005C0045">
        <w:trPr>
          <w:tblHeader/>
        </w:trPr>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Estimates</w:t>
            </w: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Totals</w:t>
            </w:r>
          </w:p>
        </w:tc>
        <w:tc>
          <w:tcPr>
            <w:tcW w:w="0" w:type="auto"/>
            <w:tcBorders>
              <w:top w:val="single" w:sz="6" w:space="0" w:color="416E92"/>
              <w:left w:val="single" w:sz="6" w:space="0" w:color="416E92"/>
              <w:bottom w:val="single" w:sz="6" w:space="0" w:color="416E92"/>
              <w:right w:val="single" w:sz="6" w:space="0" w:color="416E92"/>
            </w:tcBorders>
            <w:shd w:val="clear" w:color="auto" w:fill="416E92"/>
            <w:tcMar>
              <w:top w:w="120" w:type="dxa"/>
              <w:left w:w="120" w:type="dxa"/>
              <w:bottom w:w="120" w:type="dxa"/>
              <w:right w:w="120" w:type="dxa"/>
            </w:tcMar>
            <w:vAlign w:val="center"/>
            <w:hideMark/>
          </w:tcPr>
          <w:p w:rsidR="005C0045" w:rsidRPr="005C0045" w:rsidRDefault="005C0045" w:rsidP="005C0045">
            <w:pPr>
              <w:spacing w:after="0" w:line="288" w:lineRule="atLeast"/>
              <w:rPr>
                <w:rFonts w:ascii="Open Sans" w:eastAsia="Times New Roman" w:hAnsi="Open Sans" w:cs="Open Sans"/>
                <w:color w:val="FFFFFF"/>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Carry-over from 2023-2024</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$0.00</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Distribution for 2024-2025</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$50,252.48</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Total Available Funds for 2024-2025</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$50,252.48</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Estimated Funds to be Spent in 2024-2025</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Update</w:t>
            </w: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Estimated Carry-over from 2024-2025</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$0.00</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Estimated Distribution for 2025-2026</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$54,610.88</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Total Available Funds for 2025-2026</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$54,610.88</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Summary of Estimated Expenditures for 2025-2026</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$54,610.88</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r w:rsidR="005C0045" w:rsidRPr="005C0045" w:rsidTr="005C0045">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Estimated Carry-over to 2026-2027</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r w:rsidRPr="005C0045">
              <w:rPr>
                <w:rFonts w:ascii="Open Sans" w:eastAsia="Times New Roman" w:hAnsi="Open Sans" w:cs="Open Sans"/>
                <w:kern w:val="0"/>
                <w:sz w:val="16"/>
                <w:szCs w:val="16"/>
                <w14:ligatures w14:val="none"/>
              </w:rPr>
              <w:t>$0.00</w:t>
            </w:r>
          </w:p>
        </w:tc>
        <w:tc>
          <w:tcPr>
            <w:tcW w:w="0" w:type="auto"/>
            <w:tcBorders>
              <w:top w:val="single" w:sz="6" w:space="0" w:color="CCCCCC"/>
              <w:left w:val="single" w:sz="6" w:space="0" w:color="CCCCCC"/>
              <w:bottom w:val="single" w:sz="6" w:space="0" w:color="CCCCCC"/>
              <w:right w:val="single" w:sz="6" w:space="0" w:color="CCCCCC"/>
            </w:tcBorders>
            <w:tcMar>
              <w:top w:w="60" w:type="dxa"/>
              <w:left w:w="120" w:type="dxa"/>
              <w:bottom w:w="60" w:type="dxa"/>
              <w:right w:w="120" w:type="dxa"/>
            </w:tcMar>
            <w:vAlign w:val="bottom"/>
            <w:hideMark/>
          </w:tcPr>
          <w:p w:rsidR="005C0045" w:rsidRPr="005C0045" w:rsidRDefault="005C0045" w:rsidP="005C0045">
            <w:pPr>
              <w:spacing w:after="0" w:line="240" w:lineRule="auto"/>
              <w:jc w:val="right"/>
              <w:rPr>
                <w:rFonts w:ascii="Open Sans" w:eastAsia="Times New Roman" w:hAnsi="Open Sans" w:cs="Open Sans"/>
                <w:kern w:val="0"/>
                <w:sz w:val="16"/>
                <w:szCs w:val="16"/>
                <w14:ligatures w14:val="none"/>
              </w:rPr>
            </w:pPr>
          </w:p>
        </w:tc>
      </w:tr>
    </w:tbl>
    <w:p w:rsidR="005C0045" w:rsidRPr="005C0045" w:rsidRDefault="005C0045" w:rsidP="005C0045">
      <w:pPr>
        <w:spacing w:beforeAutospacing="1" w:after="0" w:afterAutospacing="1"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i/>
          <w:iCs/>
          <w:color w:val="333333"/>
          <w:kern w:val="0"/>
          <w:sz w:val="16"/>
          <w:szCs w:val="16"/>
          <w:bdr w:val="none" w:sz="0" w:space="0" w:color="auto" w:frame="1"/>
          <w14:ligatures w14:val="none"/>
        </w:rPr>
        <w:t>The Estimated Distribution is subject to change if student enrollment counts change.</w:t>
      </w:r>
    </w:p>
    <w:p w:rsidR="005C0045" w:rsidRPr="005C0045" w:rsidRDefault="005C0045" w:rsidP="005C0045">
      <w:pPr>
        <w:shd w:val="clear" w:color="auto" w:fill="416E92"/>
        <w:spacing w:before="100" w:beforeAutospacing="1" w:after="100" w:afterAutospacing="1" w:line="240" w:lineRule="auto"/>
        <w:textAlignment w:val="baseline"/>
        <w:outlineLvl w:val="2"/>
        <w:rPr>
          <w:rFonts w:ascii="Open Sans" w:eastAsia="Times New Roman" w:hAnsi="Open Sans" w:cs="Open Sans"/>
          <w:color w:val="FFFFFF"/>
          <w:kern w:val="0"/>
          <w:sz w:val="16"/>
          <w:szCs w:val="16"/>
          <w14:ligatures w14:val="none"/>
        </w:rPr>
      </w:pPr>
      <w:r w:rsidRPr="005C0045">
        <w:rPr>
          <w:rFonts w:ascii="Open Sans" w:eastAsia="Times New Roman" w:hAnsi="Open Sans" w:cs="Open Sans"/>
          <w:color w:val="FFFFFF"/>
          <w:kern w:val="0"/>
          <w:sz w:val="16"/>
          <w:szCs w:val="16"/>
          <w14:ligatures w14:val="none"/>
        </w:rPr>
        <w:t>Publicity</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hyperlink r:id="rId6" w:tgtFrame="_blank" w:history="1">
        <w:r w:rsidRPr="005C0045">
          <w:rPr>
            <w:rFonts w:ascii="Georgia" w:eastAsia="Times New Roman" w:hAnsi="Georgia" w:cs="Times New Roman"/>
            <w:color w:val="0366D6"/>
            <w:kern w:val="0"/>
            <w:sz w:val="16"/>
            <w:szCs w:val="16"/>
            <w:u w:val="single"/>
            <w14:ligatures w14:val="none"/>
          </w:rPr>
          <w:t>Click here to order free stickers for identifying School LAND Trust purchases such as books or computers.</w:t>
        </w:r>
      </w:hyperlink>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b/>
          <w:bCs/>
          <w:color w:val="333333"/>
          <w:kern w:val="0"/>
          <w:sz w:val="16"/>
          <w:szCs w:val="16"/>
          <w:bdr w:val="none" w:sz="0" w:space="0" w:color="auto" w:frame="1"/>
          <w14:ligatures w14:val="none"/>
        </w:rPr>
        <w:t>The following items are the proposed methods of how the Plan would be publicized to the community:</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Letters to policymakers and/or administrators of trust lands and trust funds</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Other: Please explain</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School assembly</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School marquee</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School newsletter or website</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Social Media</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  Stickers that identify purchases made with School LAND Trust funds</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lastRenderedPageBreak/>
        <w:br/>
      </w:r>
      <w:r w:rsidRPr="005C0045">
        <w:rPr>
          <w:rFonts w:ascii="Georgia" w:eastAsia="Times New Roman" w:hAnsi="Georgia" w:cs="Times New Roman"/>
          <w:color w:val="333333"/>
          <w:kern w:val="0"/>
          <w:sz w:val="16"/>
          <w:szCs w:val="16"/>
          <w14:ligatures w14:val="none"/>
        </w:rPr>
        <w:br/>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Council Plan Approval</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Please indicate the voting results to approve this school plan.</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Number Approved</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Number Not Approved</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Number Absent</w:t>
      </w:r>
    </w:p>
    <w:p w:rsidR="005C0045" w:rsidRPr="005C0045" w:rsidRDefault="005C0045" w:rsidP="005C0045">
      <w:pPr>
        <w:spacing w:after="0" w:line="240" w:lineRule="auto"/>
        <w:textAlignment w:val="baseline"/>
        <w:rPr>
          <w:rFonts w:ascii="Georgia" w:eastAsia="Times New Roman" w:hAnsi="Georgia" w:cs="Times New Roman"/>
          <w:color w:val="333333"/>
          <w:kern w:val="0"/>
          <w:sz w:val="16"/>
          <w:szCs w:val="16"/>
          <w14:ligatures w14:val="none"/>
        </w:rPr>
      </w:pPr>
      <w:r w:rsidRPr="005C0045">
        <w:rPr>
          <w:rFonts w:ascii="Georgia" w:eastAsia="Times New Roman" w:hAnsi="Georgia" w:cs="Times New Roman"/>
          <w:color w:val="333333"/>
          <w:kern w:val="0"/>
          <w:sz w:val="16"/>
          <w:szCs w:val="16"/>
          <w14:ligatures w14:val="none"/>
        </w:rPr>
        <w:t>Date</w:t>
      </w:r>
    </w:p>
    <w:p w:rsidR="005C0045" w:rsidRPr="005C0045" w:rsidRDefault="005C0045" w:rsidP="005C0045">
      <w:pPr>
        <w:spacing w:after="0" w:line="240" w:lineRule="auto"/>
        <w:rPr>
          <w:rFonts w:ascii="Times New Roman" w:eastAsia="Times New Roman" w:hAnsi="Times New Roman" w:cs="Times New Roman"/>
          <w:kern w:val="0"/>
          <w:sz w:val="16"/>
          <w:szCs w:val="16"/>
          <w14:ligatures w14:val="none"/>
        </w:rPr>
      </w:pPr>
    </w:p>
    <w:p w:rsidR="00ED5B6C" w:rsidRPr="005C0045" w:rsidRDefault="00ED5B6C">
      <w:pPr>
        <w:rPr>
          <w:sz w:val="16"/>
          <w:szCs w:val="16"/>
        </w:rPr>
      </w:pPr>
    </w:p>
    <w:sectPr w:rsidR="00ED5B6C" w:rsidRPr="005C0045" w:rsidSect="005C0045">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Open Sans">
    <w:panose1 w:val="020B0604020202020204"/>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45804"/>
    <w:multiLevelType w:val="multilevel"/>
    <w:tmpl w:val="BE960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7AF02ED"/>
    <w:multiLevelType w:val="multilevel"/>
    <w:tmpl w:val="D86C64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24729961">
    <w:abstractNumId w:val="0"/>
  </w:num>
  <w:num w:numId="2" w16cid:durableId="8240132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045"/>
    <w:rsid w:val="0030176A"/>
    <w:rsid w:val="00384141"/>
    <w:rsid w:val="003B2097"/>
    <w:rsid w:val="005038C5"/>
    <w:rsid w:val="005C0045"/>
    <w:rsid w:val="00812FE1"/>
    <w:rsid w:val="00AB7F12"/>
    <w:rsid w:val="00ED5B6C"/>
    <w:rsid w:val="00F0049C"/>
    <w:rsid w:val="00FB29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B05F63-7499-D643-85BB-E69069807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004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C004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5C004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C004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C004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C004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C004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C004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C004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004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C004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5C004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C004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C004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C004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C004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C004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C0045"/>
    <w:rPr>
      <w:rFonts w:eastAsiaTheme="majorEastAsia" w:cstheme="majorBidi"/>
      <w:color w:val="272727" w:themeColor="text1" w:themeTint="D8"/>
    </w:rPr>
  </w:style>
  <w:style w:type="paragraph" w:styleId="Title">
    <w:name w:val="Title"/>
    <w:basedOn w:val="Normal"/>
    <w:next w:val="Normal"/>
    <w:link w:val="TitleChar"/>
    <w:uiPriority w:val="10"/>
    <w:qFormat/>
    <w:rsid w:val="005C004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C004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C004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C004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C0045"/>
    <w:pPr>
      <w:spacing w:before="160"/>
      <w:jc w:val="center"/>
    </w:pPr>
    <w:rPr>
      <w:i/>
      <w:iCs/>
      <w:color w:val="404040" w:themeColor="text1" w:themeTint="BF"/>
    </w:rPr>
  </w:style>
  <w:style w:type="character" w:customStyle="1" w:styleId="QuoteChar">
    <w:name w:val="Quote Char"/>
    <w:basedOn w:val="DefaultParagraphFont"/>
    <w:link w:val="Quote"/>
    <w:uiPriority w:val="29"/>
    <w:rsid w:val="005C0045"/>
    <w:rPr>
      <w:i/>
      <w:iCs/>
      <w:color w:val="404040" w:themeColor="text1" w:themeTint="BF"/>
    </w:rPr>
  </w:style>
  <w:style w:type="paragraph" w:styleId="ListParagraph">
    <w:name w:val="List Paragraph"/>
    <w:basedOn w:val="Normal"/>
    <w:uiPriority w:val="34"/>
    <w:qFormat/>
    <w:rsid w:val="005C0045"/>
    <w:pPr>
      <w:ind w:left="720"/>
      <w:contextualSpacing/>
    </w:pPr>
  </w:style>
  <w:style w:type="character" w:styleId="IntenseEmphasis">
    <w:name w:val="Intense Emphasis"/>
    <w:basedOn w:val="DefaultParagraphFont"/>
    <w:uiPriority w:val="21"/>
    <w:qFormat/>
    <w:rsid w:val="005C0045"/>
    <w:rPr>
      <w:i/>
      <w:iCs/>
      <w:color w:val="2F5496" w:themeColor="accent1" w:themeShade="BF"/>
    </w:rPr>
  </w:style>
  <w:style w:type="paragraph" w:styleId="IntenseQuote">
    <w:name w:val="Intense Quote"/>
    <w:basedOn w:val="Normal"/>
    <w:next w:val="Normal"/>
    <w:link w:val="IntenseQuoteChar"/>
    <w:uiPriority w:val="30"/>
    <w:qFormat/>
    <w:rsid w:val="005C00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C0045"/>
    <w:rPr>
      <w:i/>
      <w:iCs/>
      <w:color w:val="2F5496" w:themeColor="accent1" w:themeShade="BF"/>
    </w:rPr>
  </w:style>
  <w:style w:type="character" w:styleId="IntenseReference">
    <w:name w:val="Intense Reference"/>
    <w:basedOn w:val="DefaultParagraphFont"/>
    <w:uiPriority w:val="32"/>
    <w:qFormat/>
    <w:rsid w:val="005C0045"/>
    <w:rPr>
      <w:b/>
      <w:bCs/>
      <w:smallCaps/>
      <w:color w:val="2F5496" w:themeColor="accent1" w:themeShade="BF"/>
      <w:spacing w:val="5"/>
    </w:rPr>
  </w:style>
  <w:style w:type="paragraph" w:styleId="NormalWeb">
    <w:name w:val="Normal (Web)"/>
    <w:basedOn w:val="Normal"/>
    <w:uiPriority w:val="99"/>
    <w:semiHidden/>
    <w:unhideWhenUsed/>
    <w:rsid w:val="005C0045"/>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buttons">
    <w:name w:val="buttons"/>
    <w:basedOn w:val="Normal"/>
    <w:rsid w:val="005C0045"/>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5C0045"/>
    <w:rPr>
      <w:color w:val="0000FF"/>
      <w:u w:val="single"/>
    </w:rPr>
  </w:style>
  <w:style w:type="character" w:styleId="Emphasis">
    <w:name w:val="Emphasis"/>
    <w:basedOn w:val="DefaultParagraphFont"/>
    <w:uiPriority w:val="20"/>
    <w:qFormat/>
    <w:rsid w:val="005C0045"/>
    <w:rPr>
      <w:i/>
      <w:iCs/>
    </w:rPr>
  </w:style>
  <w:style w:type="paragraph" w:customStyle="1" w:styleId="ng-star-inserted">
    <w:name w:val="ng-star-inserted"/>
    <w:basedOn w:val="Normal"/>
    <w:rsid w:val="005C0045"/>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p1">
    <w:name w:val="p1"/>
    <w:basedOn w:val="Normal"/>
    <w:rsid w:val="005C0045"/>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5C00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2822512">
      <w:bodyDiv w:val="1"/>
      <w:marLeft w:val="0"/>
      <w:marRight w:val="0"/>
      <w:marTop w:val="0"/>
      <w:marBottom w:val="0"/>
      <w:divBdr>
        <w:top w:val="none" w:sz="0" w:space="0" w:color="auto"/>
        <w:left w:val="none" w:sz="0" w:space="0" w:color="auto"/>
        <w:bottom w:val="none" w:sz="0" w:space="0" w:color="auto"/>
        <w:right w:val="none" w:sz="0" w:space="0" w:color="auto"/>
      </w:divBdr>
      <w:divsChild>
        <w:div w:id="1939676454">
          <w:marLeft w:val="0"/>
          <w:marRight w:val="0"/>
          <w:marTop w:val="0"/>
          <w:marBottom w:val="0"/>
          <w:divBdr>
            <w:top w:val="none" w:sz="0" w:space="0" w:color="auto"/>
            <w:left w:val="none" w:sz="0" w:space="0" w:color="auto"/>
            <w:bottom w:val="none" w:sz="0" w:space="0" w:color="auto"/>
            <w:right w:val="none" w:sz="0" w:space="0" w:color="auto"/>
          </w:divBdr>
          <w:divsChild>
            <w:div w:id="889458021">
              <w:marLeft w:val="0"/>
              <w:marRight w:val="0"/>
              <w:marTop w:val="0"/>
              <w:marBottom w:val="0"/>
              <w:divBdr>
                <w:top w:val="none" w:sz="0" w:space="0" w:color="auto"/>
                <w:left w:val="single" w:sz="48" w:space="0" w:color="C97E1B"/>
                <w:bottom w:val="none" w:sz="0" w:space="0" w:color="auto"/>
                <w:right w:val="none" w:sz="0" w:space="0" w:color="auto"/>
              </w:divBdr>
            </w:div>
            <w:div w:id="1616668734">
              <w:marLeft w:val="0"/>
              <w:marRight w:val="0"/>
              <w:marTop w:val="0"/>
              <w:marBottom w:val="0"/>
              <w:divBdr>
                <w:top w:val="none" w:sz="0" w:space="0" w:color="auto"/>
                <w:left w:val="single" w:sz="48" w:space="0" w:color="416E92"/>
                <w:bottom w:val="none" w:sz="0" w:space="0" w:color="auto"/>
                <w:right w:val="none" w:sz="0" w:space="0" w:color="auto"/>
              </w:divBdr>
            </w:div>
            <w:div w:id="2020541988">
              <w:marLeft w:val="0"/>
              <w:marRight w:val="0"/>
              <w:marTop w:val="0"/>
              <w:marBottom w:val="0"/>
              <w:divBdr>
                <w:top w:val="none" w:sz="0" w:space="0" w:color="auto"/>
                <w:left w:val="none" w:sz="0" w:space="0" w:color="auto"/>
                <w:bottom w:val="none" w:sz="0" w:space="0" w:color="auto"/>
                <w:right w:val="none" w:sz="0" w:space="0" w:color="auto"/>
              </w:divBdr>
              <w:divsChild>
                <w:div w:id="817187029">
                  <w:marLeft w:val="0"/>
                  <w:marRight w:val="0"/>
                  <w:marTop w:val="0"/>
                  <w:marBottom w:val="0"/>
                  <w:divBdr>
                    <w:top w:val="none" w:sz="0" w:space="8" w:color="auto"/>
                    <w:left w:val="none" w:sz="0" w:space="8" w:color="auto"/>
                    <w:bottom w:val="single" w:sz="6" w:space="8" w:color="666666"/>
                    <w:right w:val="none" w:sz="0" w:space="8" w:color="auto"/>
                  </w:divBdr>
                </w:div>
                <w:div w:id="996960663">
                  <w:marLeft w:val="0"/>
                  <w:marRight w:val="0"/>
                  <w:marTop w:val="0"/>
                  <w:marBottom w:val="0"/>
                  <w:divBdr>
                    <w:top w:val="none" w:sz="0" w:space="0" w:color="auto"/>
                    <w:left w:val="none" w:sz="0" w:space="0" w:color="auto"/>
                    <w:bottom w:val="none" w:sz="0" w:space="0" w:color="auto"/>
                    <w:right w:val="none" w:sz="0" w:space="0" w:color="auto"/>
                  </w:divBdr>
                  <w:divsChild>
                    <w:div w:id="1841919308">
                      <w:marLeft w:val="0"/>
                      <w:marRight w:val="0"/>
                      <w:marTop w:val="0"/>
                      <w:marBottom w:val="0"/>
                      <w:divBdr>
                        <w:top w:val="none" w:sz="0" w:space="0" w:color="auto"/>
                        <w:left w:val="none" w:sz="0" w:space="0" w:color="auto"/>
                        <w:bottom w:val="none" w:sz="0" w:space="0" w:color="auto"/>
                        <w:right w:val="none" w:sz="0" w:space="0" w:color="auto"/>
                      </w:divBdr>
                      <w:divsChild>
                        <w:div w:id="707265786">
                          <w:marLeft w:val="0"/>
                          <w:marRight w:val="0"/>
                          <w:marTop w:val="0"/>
                          <w:marBottom w:val="0"/>
                          <w:divBdr>
                            <w:top w:val="none" w:sz="0" w:space="8" w:color="auto"/>
                            <w:left w:val="none" w:sz="0" w:space="8" w:color="auto"/>
                            <w:bottom w:val="single" w:sz="6" w:space="8" w:color="666666"/>
                            <w:right w:val="none" w:sz="0" w:space="8" w:color="auto"/>
                          </w:divBdr>
                        </w:div>
                        <w:div w:id="124205116">
                          <w:marLeft w:val="0"/>
                          <w:marRight w:val="0"/>
                          <w:marTop w:val="0"/>
                          <w:marBottom w:val="0"/>
                          <w:divBdr>
                            <w:top w:val="none" w:sz="0" w:space="0" w:color="auto"/>
                            <w:left w:val="none" w:sz="0" w:space="0" w:color="auto"/>
                            <w:bottom w:val="none" w:sz="0" w:space="0" w:color="auto"/>
                            <w:right w:val="none" w:sz="0" w:space="0" w:color="auto"/>
                          </w:divBdr>
                          <w:divsChild>
                            <w:div w:id="1997762171">
                              <w:marLeft w:val="0"/>
                              <w:marRight w:val="0"/>
                              <w:marTop w:val="0"/>
                              <w:marBottom w:val="0"/>
                              <w:divBdr>
                                <w:top w:val="none" w:sz="0" w:space="0" w:color="auto"/>
                                <w:left w:val="single" w:sz="48" w:space="0" w:color="416E92"/>
                                <w:bottom w:val="none" w:sz="0" w:space="0" w:color="auto"/>
                                <w:right w:val="none" w:sz="0" w:space="0" w:color="auto"/>
                              </w:divBdr>
                            </w:div>
                          </w:divsChild>
                        </w:div>
                      </w:divsChild>
                    </w:div>
                    <w:div w:id="1432433942">
                      <w:marLeft w:val="0"/>
                      <w:marRight w:val="0"/>
                      <w:marTop w:val="0"/>
                      <w:marBottom w:val="0"/>
                      <w:divBdr>
                        <w:top w:val="none" w:sz="0" w:space="0" w:color="auto"/>
                        <w:left w:val="none" w:sz="0" w:space="0" w:color="auto"/>
                        <w:bottom w:val="none" w:sz="0" w:space="0" w:color="auto"/>
                        <w:right w:val="none" w:sz="0" w:space="0" w:color="auto"/>
                      </w:divBdr>
                      <w:divsChild>
                        <w:div w:id="237718155">
                          <w:marLeft w:val="0"/>
                          <w:marRight w:val="0"/>
                          <w:marTop w:val="0"/>
                          <w:marBottom w:val="0"/>
                          <w:divBdr>
                            <w:top w:val="none" w:sz="0" w:space="8" w:color="auto"/>
                            <w:left w:val="none" w:sz="0" w:space="8" w:color="auto"/>
                            <w:bottom w:val="single" w:sz="6" w:space="8" w:color="666666"/>
                            <w:right w:val="none" w:sz="0" w:space="8" w:color="auto"/>
                          </w:divBdr>
                        </w:div>
                        <w:div w:id="1333489027">
                          <w:marLeft w:val="0"/>
                          <w:marRight w:val="0"/>
                          <w:marTop w:val="0"/>
                          <w:marBottom w:val="0"/>
                          <w:divBdr>
                            <w:top w:val="none" w:sz="0" w:space="0" w:color="auto"/>
                            <w:left w:val="none" w:sz="0" w:space="0" w:color="auto"/>
                            <w:bottom w:val="none" w:sz="0" w:space="0" w:color="auto"/>
                            <w:right w:val="none" w:sz="0" w:space="0" w:color="auto"/>
                          </w:divBdr>
                          <w:divsChild>
                            <w:div w:id="2071145427">
                              <w:marLeft w:val="0"/>
                              <w:marRight w:val="0"/>
                              <w:marTop w:val="0"/>
                              <w:marBottom w:val="0"/>
                              <w:divBdr>
                                <w:top w:val="none" w:sz="0" w:space="0" w:color="auto"/>
                                <w:left w:val="single" w:sz="48" w:space="0" w:color="416E92"/>
                                <w:bottom w:val="none" w:sz="0" w:space="0" w:color="auto"/>
                                <w:right w:val="none" w:sz="0" w:space="0" w:color="auto"/>
                              </w:divBdr>
                              <w:divsChild>
                                <w:div w:id="1188831477">
                                  <w:marLeft w:val="0"/>
                                  <w:marRight w:val="0"/>
                                  <w:marTop w:val="0"/>
                                  <w:marBottom w:val="0"/>
                                  <w:divBdr>
                                    <w:top w:val="none" w:sz="0" w:space="0" w:color="auto"/>
                                    <w:left w:val="none" w:sz="0" w:space="0" w:color="auto"/>
                                    <w:bottom w:val="none" w:sz="0" w:space="0" w:color="auto"/>
                                    <w:right w:val="none" w:sz="0" w:space="0" w:color="auto"/>
                                  </w:divBdr>
                                  <w:divsChild>
                                    <w:div w:id="1709912833">
                                      <w:marLeft w:val="0"/>
                                      <w:marRight w:val="0"/>
                                      <w:marTop w:val="0"/>
                                      <w:marBottom w:val="0"/>
                                      <w:divBdr>
                                        <w:top w:val="none" w:sz="0" w:space="0" w:color="auto"/>
                                        <w:left w:val="none" w:sz="0" w:space="0" w:color="auto"/>
                                        <w:bottom w:val="none" w:sz="0" w:space="0" w:color="auto"/>
                                        <w:right w:val="none" w:sz="0" w:space="0" w:color="auto"/>
                                      </w:divBdr>
                                      <w:divsChild>
                                        <w:div w:id="1511409863">
                                          <w:marLeft w:val="0"/>
                                          <w:marRight w:val="0"/>
                                          <w:marTop w:val="0"/>
                                          <w:marBottom w:val="0"/>
                                          <w:divBdr>
                                            <w:top w:val="none" w:sz="0" w:space="0" w:color="auto"/>
                                            <w:left w:val="none" w:sz="0" w:space="0" w:color="auto"/>
                                            <w:bottom w:val="none" w:sz="0" w:space="0" w:color="auto"/>
                                            <w:right w:val="none" w:sz="0" w:space="0" w:color="auto"/>
                                          </w:divBdr>
                                        </w:div>
                                        <w:div w:id="56047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3134611">
                      <w:marLeft w:val="0"/>
                      <w:marRight w:val="0"/>
                      <w:marTop w:val="0"/>
                      <w:marBottom w:val="0"/>
                      <w:divBdr>
                        <w:top w:val="none" w:sz="0" w:space="0" w:color="auto"/>
                        <w:left w:val="none" w:sz="0" w:space="0" w:color="auto"/>
                        <w:bottom w:val="none" w:sz="0" w:space="0" w:color="auto"/>
                        <w:right w:val="none" w:sz="0" w:space="0" w:color="auto"/>
                      </w:divBdr>
                      <w:divsChild>
                        <w:div w:id="899898212">
                          <w:marLeft w:val="0"/>
                          <w:marRight w:val="0"/>
                          <w:marTop w:val="0"/>
                          <w:marBottom w:val="0"/>
                          <w:divBdr>
                            <w:top w:val="none" w:sz="0" w:space="8" w:color="auto"/>
                            <w:left w:val="none" w:sz="0" w:space="8" w:color="auto"/>
                            <w:bottom w:val="single" w:sz="6" w:space="8" w:color="666666"/>
                            <w:right w:val="none" w:sz="0" w:space="8" w:color="auto"/>
                          </w:divBdr>
                        </w:div>
                        <w:div w:id="1414357811">
                          <w:marLeft w:val="0"/>
                          <w:marRight w:val="0"/>
                          <w:marTop w:val="0"/>
                          <w:marBottom w:val="0"/>
                          <w:divBdr>
                            <w:top w:val="none" w:sz="0" w:space="0" w:color="auto"/>
                            <w:left w:val="none" w:sz="0" w:space="0" w:color="auto"/>
                            <w:bottom w:val="none" w:sz="0" w:space="0" w:color="auto"/>
                            <w:right w:val="none" w:sz="0" w:space="0" w:color="auto"/>
                          </w:divBdr>
                          <w:divsChild>
                            <w:div w:id="1099912904">
                              <w:marLeft w:val="0"/>
                              <w:marRight w:val="0"/>
                              <w:marTop w:val="0"/>
                              <w:marBottom w:val="0"/>
                              <w:divBdr>
                                <w:top w:val="none" w:sz="0" w:space="0" w:color="auto"/>
                                <w:left w:val="single" w:sz="48" w:space="0" w:color="416E92"/>
                                <w:bottom w:val="none" w:sz="0" w:space="0" w:color="auto"/>
                                <w:right w:val="none" w:sz="0" w:space="0" w:color="auto"/>
                              </w:divBdr>
                            </w:div>
                          </w:divsChild>
                        </w:div>
                      </w:divsChild>
                    </w:div>
                    <w:div w:id="439304642">
                      <w:marLeft w:val="0"/>
                      <w:marRight w:val="0"/>
                      <w:marTop w:val="0"/>
                      <w:marBottom w:val="0"/>
                      <w:divBdr>
                        <w:top w:val="none" w:sz="0" w:space="0" w:color="auto"/>
                        <w:left w:val="none" w:sz="0" w:space="0" w:color="auto"/>
                        <w:bottom w:val="none" w:sz="0" w:space="0" w:color="auto"/>
                        <w:right w:val="none" w:sz="0" w:space="0" w:color="auto"/>
                      </w:divBdr>
                      <w:divsChild>
                        <w:div w:id="1419791963">
                          <w:marLeft w:val="0"/>
                          <w:marRight w:val="0"/>
                          <w:marTop w:val="0"/>
                          <w:marBottom w:val="0"/>
                          <w:divBdr>
                            <w:top w:val="none" w:sz="0" w:space="8" w:color="auto"/>
                            <w:left w:val="none" w:sz="0" w:space="8" w:color="auto"/>
                            <w:bottom w:val="single" w:sz="6" w:space="8" w:color="666666"/>
                            <w:right w:val="none" w:sz="0" w:space="8" w:color="auto"/>
                          </w:divBdr>
                        </w:div>
                        <w:div w:id="1010108874">
                          <w:marLeft w:val="0"/>
                          <w:marRight w:val="0"/>
                          <w:marTop w:val="0"/>
                          <w:marBottom w:val="0"/>
                          <w:divBdr>
                            <w:top w:val="none" w:sz="0" w:space="0" w:color="auto"/>
                            <w:left w:val="none" w:sz="0" w:space="0" w:color="auto"/>
                            <w:bottom w:val="none" w:sz="0" w:space="0" w:color="auto"/>
                            <w:right w:val="none" w:sz="0" w:space="0" w:color="auto"/>
                          </w:divBdr>
                          <w:divsChild>
                            <w:div w:id="198246449">
                              <w:marLeft w:val="0"/>
                              <w:marRight w:val="0"/>
                              <w:marTop w:val="0"/>
                              <w:marBottom w:val="0"/>
                              <w:divBdr>
                                <w:top w:val="none" w:sz="0" w:space="0" w:color="auto"/>
                                <w:left w:val="single" w:sz="48" w:space="0" w:color="416E92"/>
                                <w:bottom w:val="none" w:sz="0" w:space="0" w:color="auto"/>
                                <w:right w:val="none" w:sz="0" w:space="0" w:color="auto"/>
                              </w:divBdr>
                              <w:divsChild>
                                <w:div w:id="1263223266">
                                  <w:marLeft w:val="0"/>
                                  <w:marRight w:val="0"/>
                                  <w:marTop w:val="0"/>
                                  <w:marBottom w:val="0"/>
                                  <w:divBdr>
                                    <w:top w:val="none" w:sz="0" w:space="0" w:color="auto"/>
                                    <w:left w:val="none" w:sz="0" w:space="0" w:color="auto"/>
                                    <w:bottom w:val="none" w:sz="0" w:space="0" w:color="auto"/>
                                    <w:right w:val="none" w:sz="0" w:space="0" w:color="auto"/>
                                  </w:divBdr>
                                  <w:divsChild>
                                    <w:div w:id="1262759748">
                                      <w:marLeft w:val="0"/>
                                      <w:marRight w:val="0"/>
                                      <w:marTop w:val="0"/>
                                      <w:marBottom w:val="0"/>
                                      <w:divBdr>
                                        <w:top w:val="none" w:sz="0" w:space="0" w:color="auto"/>
                                        <w:left w:val="none" w:sz="0" w:space="0" w:color="auto"/>
                                        <w:bottom w:val="none" w:sz="0" w:space="0" w:color="auto"/>
                                        <w:right w:val="none" w:sz="0" w:space="0" w:color="auto"/>
                                      </w:divBdr>
                                      <w:divsChild>
                                        <w:div w:id="931085922">
                                          <w:marLeft w:val="0"/>
                                          <w:marRight w:val="0"/>
                                          <w:marTop w:val="75"/>
                                          <w:marBottom w:val="0"/>
                                          <w:divBdr>
                                            <w:top w:val="single" w:sz="6" w:space="0" w:color="DDDDDD"/>
                                            <w:left w:val="single" w:sz="6" w:space="0" w:color="DDDDDD"/>
                                            <w:bottom w:val="single" w:sz="6" w:space="0" w:color="DDDDDD"/>
                                            <w:right w:val="single" w:sz="6" w:space="0" w:color="DDDDDD"/>
                                          </w:divBdr>
                                        </w:div>
                                      </w:divsChild>
                                    </w:div>
                                  </w:divsChild>
                                </w:div>
                              </w:divsChild>
                            </w:div>
                            <w:div w:id="293217367">
                              <w:marLeft w:val="0"/>
                              <w:marRight w:val="0"/>
                              <w:marTop w:val="0"/>
                              <w:marBottom w:val="0"/>
                              <w:divBdr>
                                <w:top w:val="none" w:sz="0" w:space="0" w:color="auto"/>
                                <w:left w:val="single" w:sz="48" w:space="0" w:color="416E92"/>
                                <w:bottom w:val="none" w:sz="0" w:space="0" w:color="auto"/>
                                <w:right w:val="none" w:sz="0" w:space="0" w:color="auto"/>
                              </w:divBdr>
                            </w:div>
                          </w:divsChild>
                        </w:div>
                      </w:divsChild>
                    </w:div>
                  </w:divsChild>
                </w:div>
              </w:divsChild>
            </w:div>
            <w:div w:id="535968347">
              <w:marLeft w:val="0"/>
              <w:marRight w:val="0"/>
              <w:marTop w:val="0"/>
              <w:marBottom w:val="0"/>
              <w:divBdr>
                <w:top w:val="none" w:sz="0" w:space="0" w:color="auto"/>
                <w:left w:val="none" w:sz="0" w:space="0" w:color="auto"/>
                <w:bottom w:val="none" w:sz="0" w:space="0" w:color="auto"/>
                <w:right w:val="none" w:sz="0" w:space="0" w:color="auto"/>
              </w:divBdr>
              <w:divsChild>
                <w:div w:id="420225838">
                  <w:marLeft w:val="0"/>
                  <w:marRight w:val="0"/>
                  <w:marTop w:val="0"/>
                  <w:marBottom w:val="0"/>
                  <w:divBdr>
                    <w:top w:val="none" w:sz="0" w:space="0" w:color="auto"/>
                    <w:left w:val="none" w:sz="0" w:space="0" w:color="auto"/>
                    <w:bottom w:val="none" w:sz="0" w:space="0" w:color="auto"/>
                    <w:right w:val="none" w:sz="0" w:space="0" w:color="auto"/>
                  </w:divBdr>
                </w:div>
              </w:divsChild>
            </w:div>
            <w:div w:id="1459226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forms/d/e/1FAIpQLScdo-8LodMNs_gmorTblmRRMdYtUzg77Thyjnaqcq-uw_TQRA/viewform" TargetMode="External"/><Relationship Id="rId5" Type="http://schemas.openxmlformats.org/officeDocument/2006/relationships/hyperlink" Target="https://www.schools.utah.gov/schoollandtrust/resourc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883</Words>
  <Characters>5036</Characters>
  <Application>Microsoft Office Word</Application>
  <DocSecurity>0</DocSecurity>
  <Lines>41</Lines>
  <Paragraphs>11</Paragraphs>
  <ScaleCrop>false</ScaleCrop>
  <Company/>
  <LinksUpToDate>false</LinksUpToDate>
  <CharactersWithSpaces>5908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2025-04-29T20:20:00Z</dcterms:created>
  <dcterms:modified xsi:type="dcterms:W3CDTF">2025-04-29T20:21:00Z</dcterms:modified>
</cp:coreProperties>
</file>