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C7B48" w:rsidRPr="002E6FAE" w:rsidRDefault="006C7B48" w:rsidP="006C7B48">
      <w:pPr>
        <w:spacing w:before="240" w:after="60"/>
        <w:jc w:val="both"/>
        <w:outlineLvl w:val="2"/>
        <w:rPr>
          <w:rFonts w:ascii="Cambria" w:eastAsia="Times New Roman" w:hAnsi="Cambria" w:cs="Times New Roman"/>
          <w:b/>
          <w:bCs/>
          <w:color w:val="000000" w:themeColor="text1"/>
          <w:kern w:val="0"/>
          <w:u w:val="single"/>
          <w14:ligatures w14:val="none"/>
        </w:rPr>
      </w:pPr>
      <w:r w:rsidRPr="002E6FAE">
        <w:rPr>
          <w:rFonts w:ascii="Cambria" w:eastAsia="Times New Roman" w:hAnsi="Cambria" w:cs="Arial"/>
          <w:b/>
          <w:bCs/>
          <w:color w:val="000000" w:themeColor="text1"/>
          <w:kern w:val="0"/>
          <w:u w:val="single"/>
          <w14:ligatures w14:val="none"/>
        </w:rPr>
        <w:t>Non-electronic Notices to Students</w:t>
      </w:r>
    </w:p>
    <w:p w:rsidR="006C7B48" w:rsidRPr="002E6FAE" w:rsidRDefault="006C7B48" w:rsidP="006C7B48">
      <w:pPr>
        <w:spacing w:before="120" w:after="120"/>
        <w:rPr>
          <w:rFonts w:ascii="Cambria" w:eastAsia="Times New Roman" w:hAnsi="Cambria" w:cs="Times New Roman"/>
          <w:color w:val="000000" w:themeColor="text1"/>
          <w:kern w:val="0"/>
          <w14:ligatures w14:val="none"/>
        </w:rPr>
      </w:pPr>
      <w:r w:rsidRPr="002E6FAE">
        <w:rPr>
          <w:rFonts w:ascii="Cambria" w:eastAsia="Times New Roman" w:hAnsi="Cambria" w:cs="Arial"/>
          <w:color w:val="000000" w:themeColor="text1"/>
          <w:kern w:val="0"/>
          <w14:ligatures w14:val="none"/>
        </w:rPr>
        <w:t>Except as otherwise provided in this policy, the District and each school shall establish procedures to provide to students, through non-electronic means, notice of and access by students to information about school activities and events (including schedule changes, extracurricular activities and sporting events), about the District’s comprehensive emergency response plan, and about the District’s emergency response plan for treating sports related injuries that occur during school sports practices and events.</w:t>
      </w:r>
    </w:p>
    <w:p w:rsidR="006C7B48" w:rsidRPr="002E6FAE" w:rsidRDefault="00000000" w:rsidP="006C7B48">
      <w:pPr>
        <w:spacing w:before="120"/>
        <w:ind w:left="1080"/>
        <w:jc w:val="both"/>
        <w:rPr>
          <w:rFonts w:ascii="Cambria" w:eastAsia="Times New Roman" w:hAnsi="Cambria" w:cs="Times New Roman"/>
          <w:color w:val="0432FF"/>
          <w:kern w:val="0"/>
          <w14:ligatures w14:val="none"/>
        </w:rPr>
      </w:pPr>
      <w:hyperlink r:id="rId7" w:history="1">
        <w:r w:rsidR="006C7B48" w:rsidRPr="002E6FAE">
          <w:rPr>
            <w:rFonts w:ascii="Cambria" w:eastAsia="Times New Roman" w:hAnsi="Cambria" w:cs="Arial"/>
            <w:i/>
            <w:iCs/>
            <w:color w:val="0432FF"/>
            <w:kern w:val="0"/>
            <w:u w:val="single"/>
            <w14:ligatures w14:val="none"/>
          </w:rPr>
          <w:t>Utah Code § 53G-4-402(22)(a) (2024)</w:t>
        </w:r>
      </w:hyperlink>
    </w:p>
    <w:p w:rsidR="006C7B48" w:rsidRPr="002E6FAE" w:rsidRDefault="006C7B48" w:rsidP="006C7B48">
      <w:pPr>
        <w:spacing w:before="120"/>
        <w:rPr>
          <w:rFonts w:ascii="Cambria" w:eastAsia="Times New Roman" w:hAnsi="Cambria" w:cs="Times New Roman"/>
          <w:color w:val="000000" w:themeColor="text1"/>
          <w:kern w:val="0"/>
          <w:u w:val="single"/>
          <w14:ligatures w14:val="none"/>
        </w:rPr>
      </w:pPr>
      <w:r w:rsidRPr="002E6FAE">
        <w:rPr>
          <w:rFonts w:ascii="Cambria" w:eastAsia="Times New Roman" w:hAnsi="Cambria" w:cs="Arial"/>
          <w:b/>
          <w:bCs/>
          <w:color w:val="000000" w:themeColor="text1"/>
          <w:kern w:val="0"/>
          <w:u w:val="single"/>
          <w14:ligatures w14:val="none"/>
        </w:rPr>
        <w:t>Exceptions to Non-electronic Notice Requirement</w:t>
      </w:r>
    </w:p>
    <w:p w:rsidR="006C7B48" w:rsidRPr="002E6FAE" w:rsidRDefault="006C7B48" w:rsidP="006C7B48">
      <w:pPr>
        <w:spacing w:before="120"/>
        <w:rPr>
          <w:rFonts w:ascii="Cambria" w:eastAsia="Times New Roman" w:hAnsi="Cambria" w:cs="Times New Roman"/>
          <w:color w:val="000000" w:themeColor="text1"/>
          <w:kern w:val="0"/>
          <w14:ligatures w14:val="none"/>
        </w:rPr>
      </w:pPr>
      <w:r w:rsidRPr="002E6FAE">
        <w:rPr>
          <w:rFonts w:ascii="Cambria" w:eastAsia="Times New Roman" w:hAnsi="Cambria" w:cs="Arial"/>
          <w:color w:val="000000" w:themeColor="text1"/>
          <w:kern w:val="0"/>
          <w14:ligatures w14:val="none"/>
        </w:rPr>
        <w:t>The District and District schools may provide students with electronic notice and access to information rather than through non-electronic means if an emergency, unforeseen circumstance, or other incident arises and the District or school cannot reasonably provide timely notification through non-electronic means.</w:t>
      </w:r>
    </w:p>
    <w:p w:rsidR="006C7B48" w:rsidRPr="002E6FAE" w:rsidRDefault="006C7B48" w:rsidP="006C7B48">
      <w:pPr>
        <w:spacing w:before="120"/>
        <w:rPr>
          <w:rFonts w:ascii="Cambria" w:eastAsia="Times New Roman" w:hAnsi="Cambria" w:cs="Times New Roman"/>
          <w:color w:val="000000" w:themeColor="text1"/>
          <w:kern w:val="0"/>
          <w14:ligatures w14:val="none"/>
        </w:rPr>
      </w:pPr>
      <w:r w:rsidRPr="002E6FAE">
        <w:rPr>
          <w:rFonts w:ascii="Cambria" w:eastAsia="Times New Roman" w:hAnsi="Cambria" w:cs="Arial"/>
          <w:color w:val="000000" w:themeColor="text1"/>
          <w:kern w:val="0"/>
          <w14:ligatures w14:val="none"/>
        </w:rPr>
        <w:t>A school may provide electronic notices and access to information instead of non-electronic notice and access if the school provides each student with an electronic device which is capable of receiving the electronic notice and access.</w:t>
      </w:r>
    </w:p>
    <w:p w:rsidR="006C7B48" w:rsidRPr="002E6FAE" w:rsidRDefault="00000000" w:rsidP="006C7B48">
      <w:pPr>
        <w:spacing w:before="120"/>
        <w:ind w:left="1080"/>
        <w:jc w:val="both"/>
        <w:rPr>
          <w:rFonts w:ascii="Cambria" w:eastAsia="Times New Roman" w:hAnsi="Cambria" w:cs="Times New Roman"/>
          <w:color w:val="0432FF"/>
          <w:kern w:val="0"/>
          <w14:ligatures w14:val="none"/>
        </w:rPr>
      </w:pPr>
      <w:hyperlink r:id="rId8" w:history="1">
        <w:r w:rsidR="006C7B48" w:rsidRPr="002E6FAE">
          <w:rPr>
            <w:rFonts w:ascii="Cambria" w:eastAsia="Times New Roman" w:hAnsi="Cambria" w:cs="Arial"/>
            <w:i/>
            <w:iCs/>
            <w:color w:val="0432FF"/>
            <w:kern w:val="0"/>
            <w:u w:val="single"/>
            <w14:ligatures w14:val="none"/>
          </w:rPr>
          <w:t>Utah Code § 53G-4-402(22)(b) (2024)</w:t>
        </w:r>
      </w:hyperlink>
    </w:p>
    <w:p w:rsidR="006C7B48" w:rsidRPr="006C7B48" w:rsidRDefault="006C7B48" w:rsidP="006C7B48">
      <w:pPr>
        <w:rPr>
          <w:rFonts w:ascii="Cambria" w:eastAsia="Times New Roman" w:hAnsi="Cambria" w:cs="Times New Roman"/>
          <w:color w:val="538135" w:themeColor="accent6" w:themeShade="BF"/>
          <w:kern w:val="0"/>
          <w14:ligatures w14:val="none"/>
        </w:rPr>
      </w:pPr>
    </w:p>
    <w:p w:rsidR="000D30CB" w:rsidRPr="006C7B48" w:rsidRDefault="000D30CB">
      <w:pPr>
        <w:rPr>
          <w:rFonts w:ascii="Cambria" w:hAnsi="Cambria"/>
          <w:color w:val="538135" w:themeColor="accent6" w:themeShade="BF"/>
        </w:rPr>
      </w:pPr>
    </w:p>
    <w:sectPr w:rsidR="000D30CB" w:rsidRPr="006C7B48" w:rsidSect="00A92AEF">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C067A" w:rsidRDefault="00DC067A" w:rsidP="006C7B48">
      <w:r>
        <w:separator/>
      </w:r>
    </w:p>
  </w:endnote>
  <w:endnote w:type="continuationSeparator" w:id="0">
    <w:p w:rsidR="00DC067A" w:rsidRDefault="00DC067A" w:rsidP="006C7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C067A" w:rsidRDefault="00DC067A" w:rsidP="006C7B48">
      <w:r>
        <w:separator/>
      </w:r>
    </w:p>
  </w:footnote>
  <w:footnote w:type="continuationSeparator" w:id="0">
    <w:p w:rsidR="00DC067A" w:rsidRDefault="00DC067A" w:rsidP="006C7B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C7B48" w:rsidRPr="006C7B48" w:rsidRDefault="006C7B48" w:rsidP="006C7B48">
    <w:pPr>
      <w:pStyle w:val="Header"/>
      <w:jc w:val="right"/>
      <w:rPr>
        <w:rFonts w:ascii="Cambria" w:hAnsi="Cambria"/>
        <w:b/>
        <w:bCs/>
        <w:sz w:val="36"/>
        <w:szCs w:val="36"/>
      </w:rPr>
    </w:pPr>
    <w:r w:rsidRPr="006C7B48">
      <w:rPr>
        <w:rFonts w:ascii="Cambria" w:hAnsi="Cambria"/>
        <w:b/>
        <w:bCs/>
        <w:sz w:val="36"/>
        <w:szCs w:val="36"/>
      </w:rPr>
      <w:t>Student Notifications - FAD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16cid:durableId="1020860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B48"/>
    <w:rsid w:val="000D30CB"/>
    <w:rsid w:val="00221D77"/>
    <w:rsid w:val="002E6FAE"/>
    <w:rsid w:val="005E6E78"/>
    <w:rsid w:val="006C7B48"/>
    <w:rsid w:val="00A92AEF"/>
    <w:rsid w:val="00CB5166"/>
    <w:rsid w:val="00DC06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667F337A-106A-3D4A-968B-355CEDB18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6C7B48"/>
    <w:pPr>
      <w:spacing w:before="100" w:beforeAutospacing="1" w:after="100" w:afterAutospacing="1"/>
      <w:outlineLvl w:val="0"/>
    </w:pPr>
    <w:rPr>
      <w:rFonts w:ascii="Times New Roman" w:eastAsia="Times New Roman" w:hAnsi="Times New Roman" w:cs="Times New Roman"/>
      <w:b/>
      <w:bCs/>
      <w:kern w:val="36"/>
      <w:sz w:val="48"/>
      <w:szCs w:val="48"/>
      <w14:ligatures w14:val="none"/>
    </w:rPr>
  </w:style>
  <w:style w:type="paragraph" w:styleId="Heading3">
    <w:name w:val="heading 3"/>
    <w:basedOn w:val="Normal"/>
    <w:link w:val="Heading3Char"/>
    <w:uiPriority w:val="9"/>
    <w:qFormat/>
    <w:rsid w:val="006C7B48"/>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character" w:customStyle="1" w:styleId="Heading1Char">
    <w:name w:val="Heading 1 Char"/>
    <w:basedOn w:val="DefaultParagraphFont"/>
    <w:link w:val="Heading1"/>
    <w:uiPriority w:val="9"/>
    <w:rsid w:val="006C7B48"/>
    <w:rPr>
      <w:rFonts w:ascii="Times New Roman" w:eastAsia="Times New Roman" w:hAnsi="Times New Roman" w:cs="Times New Roman"/>
      <w:b/>
      <w:bCs/>
      <w:kern w:val="36"/>
      <w:sz w:val="48"/>
      <w:szCs w:val="48"/>
      <w14:ligatures w14:val="none"/>
    </w:rPr>
  </w:style>
  <w:style w:type="character" w:customStyle="1" w:styleId="Heading3Char">
    <w:name w:val="Heading 3 Char"/>
    <w:basedOn w:val="DefaultParagraphFont"/>
    <w:link w:val="Heading3"/>
    <w:uiPriority w:val="9"/>
    <w:rsid w:val="006C7B48"/>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6C7B48"/>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6C7B48"/>
    <w:rPr>
      <w:color w:val="0000FF"/>
      <w:u w:val="single"/>
    </w:rPr>
  </w:style>
  <w:style w:type="character" w:customStyle="1" w:styleId="apple-tab-span">
    <w:name w:val="apple-tab-span"/>
    <w:basedOn w:val="DefaultParagraphFont"/>
    <w:rsid w:val="006C7B48"/>
  </w:style>
  <w:style w:type="paragraph" w:styleId="Header">
    <w:name w:val="header"/>
    <w:basedOn w:val="Normal"/>
    <w:link w:val="HeaderChar"/>
    <w:uiPriority w:val="99"/>
    <w:unhideWhenUsed/>
    <w:rsid w:val="006C7B48"/>
    <w:pPr>
      <w:tabs>
        <w:tab w:val="center" w:pos="4680"/>
        <w:tab w:val="right" w:pos="9360"/>
      </w:tabs>
    </w:pPr>
  </w:style>
  <w:style w:type="character" w:customStyle="1" w:styleId="HeaderChar">
    <w:name w:val="Header Char"/>
    <w:basedOn w:val="DefaultParagraphFont"/>
    <w:link w:val="Header"/>
    <w:uiPriority w:val="99"/>
    <w:rsid w:val="006C7B48"/>
  </w:style>
  <w:style w:type="paragraph" w:styleId="Footer">
    <w:name w:val="footer"/>
    <w:basedOn w:val="Normal"/>
    <w:link w:val="FooterChar"/>
    <w:uiPriority w:val="99"/>
    <w:unhideWhenUsed/>
    <w:rsid w:val="006C7B48"/>
    <w:pPr>
      <w:tabs>
        <w:tab w:val="center" w:pos="4680"/>
        <w:tab w:val="right" w:pos="9360"/>
      </w:tabs>
    </w:pPr>
  </w:style>
  <w:style w:type="character" w:customStyle="1" w:styleId="FooterChar">
    <w:name w:val="Footer Char"/>
    <w:basedOn w:val="DefaultParagraphFont"/>
    <w:link w:val="Footer"/>
    <w:uiPriority w:val="99"/>
    <w:rsid w:val="006C7B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78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4/53G-4-S402.html?v=C53G-4-S402_2023050320230503" TargetMode="External"/><Relationship Id="rId3" Type="http://schemas.openxmlformats.org/officeDocument/2006/relationships/settings" Target="settings.xml"/><Relationship Id="rId7" Type="http://schemas.openxmlformats.org/officeDocument/2006/relationships/hyperlink" Target="https://le.utah.gov/xcode/Title53G/Chapter4/53G-4-S402.html?v=C53G-4-S402_202305032023050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214</Words>
  <Characters>1222</Characters>
  <Application>Microsoft Office Word</Application>
  <DocSecurity>0</DocSecurity>
  <Lines>10</Lines>
  <Paragraphs>2</Paragraphs>
  <ScaleCrop>false</ScaleCrop>
  <Company/>
  <LinksUpToDate>false</LinksUpToDate>
  <CharactersWithSpaces>1434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2025-03-03T21:55:00Z</dcterms:created>
  <dcterms:modified xsi:type="dcterms:W3CDTF">2025-03-25T21:19:00Z</dcterms:modified>
</cp:coreProperties>
</file>