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D7B36" w14:textId="77777777" w:rsidR="00F94D0C" w:rsidRDefault="0045033A">
      <w:pPr>
        <w:pStyle w:val="Title"/>
      </w:pPr>
      <w:r>
        <w:t xml:space="preserve">Utah </w:t>
      </w:r>
      <w:r w:rsidR="00F94D0C">
        <w:t>Wastewater Operator Certification Council</w:t>
      </w:r>
      <w:r w:rsidR="00456376">
        <w:t xml:space="preserve"> Meeting</w:t>
      </w:r>
    </w:p>
    <w:p w14:paraId="18C11752" w14:textId="5CF2B08F" w:rsidR="00687923" w:rsidRPr="0030362E" w:rsidRDefault="0030362E" w:rsidP="006879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62CC0">
        <w:t>Monday</w:t>
      </w:r>
      <w:r w:rsidR="00687923" w:rsidRPr="00C62CC0">
        <w:t xml:space="preserve">, </w:t>
      </w:r>
      <w:r w:rsidR="001E16B7">
        <w:t>March 31, 2025</w:t>
      </w:r>
      <w:r w:rsidR="00C62CC0">
        <w:t>, 1-3 PM</w:t>
      </w:r>
    </w:p>
    <w:p w14:paraId="750DF196" w14:textId="173FD404" w:rsidR="00951011" w:rsidRPr="00F135EF" w:rsidRDefault="00A07AAA" w:rsidP="00687923">
      <w:pPr>
        <w:tabs>
          <w:tab w:val="left" w:pos="0"/>
          <w:tab w:val="center" w:pos="4680"/>
          <w:tab w:val="left" w:pos="5040"/>
          <w:tab w:val="left" w:pos="5760"/>
          <w:tab w:val="left" w:pos="6480"/>
          <w:tab w:val="left" w:pos="7200"/>
          <w:tab w:val="left" w:pos="7920"/>
          <w:tab w:val="left" w:pos="8640"/>
          <w:tab w:val="left" w:pos="9360"/>
        </w:tabs>
        <w:jc w:val="center"/>
      </w:pPr>
      <w:r>
        <w:t>Great Salt Lake East 3134</w:t>
      </w:r>
      <w:r w:rsidR="007618CA" w:rsidRPr="0030362E">
        <w:t>,</w:t>
      </w:r>
      <w:r w:rsidR="00456376" w:rsidRPr="0030362E">
        <w:t xml:space="preserve"> </w:t>
      </w:r>
      <w:r w:rsidR="0047363F" w:rsidRPr="0030362E">
        <w:t xml:space="preserve">195 N 1950 W, </w:t>
      </w:r>
      <w:r w:rsidR="00456376" w:rsidRPr="0030362E">
        <w:t>Salt Lake City, Utah</w:t>
      </w:r>
      <w:r w:rsidR="000E5347" w:rsidRPr="00F135EF">
        <w:br/>
      </w:r>
    </w:p>
    <w:p w14:paraId="45349B36" w14:textId="77777777" w:rsidR="00C62CC0" w:rsidRDefault="00C62CC0" w:rsidP="00C62C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Google Meet joining info</w:t>
      </w:r>
    </w:p>
    <w:p w14:paraId="0C0F9E37" w14:textId="77777777" w:rsidR="001E16B7" w:rsidRDefault="001E16B7" w:rsidP="001E16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Video call link: https://meet.google.com/kiu-wqwf-fgn</w:t>
      </w:r>
    </w:p>
    <w:p w14:paraId="4E355F06" w14:textId="77777777" w:rsidR="001E16B7" w:rsidRDefault="001E16B7" w:rsidP="001E16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 xml:space="preserve">Or dial: </w:t>
      </w:r>
      <w:dir w:val="ltr">
        <w:r>
          <w:t>(US) +1 413-829-7666</w:t>
        </w:r>
        <w:r>
          <w:t xml:space="preserve">‬ PIN: </w:t>
        </w:r>
        <w:dir w:val="ltr">
          <w:r>
            <w:t>418 824 713</w:t>
          </w:r>
          <w:r>
            <w:t>‬#</w:t>
          </w:r>
          <w:r w:rsidR="005339A1">
            <w:t>‬</w:t>
          </w:r>
          <w:r w:rsidR="005339A1">
            <w:t>‬</w:t>
          </w:r>
          <w:r w:rsidR="00AF0FF7">
            <w:t>‬</w:t>
          </w:r>
          <w:r w:rsidR="00AF0FF7">
            <w:t>‬</w:t>
          </w:r>
          <w:r w:rsidR="00A9631D">
            <w:t>‬</w:t>
          </w:r>
          <w:r w:rsidR="00A9631D">
            <w:t>‬</w:t>
          </w:r>
          <w:r w:rsidR="00652BB8">
            <w:t>‬</w:t>
          </w:r>
          <w:r w:rsidR="00652BB8">
            <w:t>‬</w:t>
          </w:r>
          <w:r w:rsidR="008E4753">
            <w:t>‬</w:t>
          </w:r>
          <w:r w:rsidR="008E4753">
            <w:t>‬</w:t>
          </w:r>
          <w:r w:rsidR="003078FE">
            <w:t>‬</w:t>
          </w:r>
          <w:r w:rsidR="003078FE">
            <w:t>‬</w:t>
          </w:r>
          <w:r w:rsidR="00907E4A">
            <w:t>‬</w:t>
          </w:r>
          <w:r w:rsidR="00907E4A">
            <w:t>‬</w:t>
          </w:r>
          <w:r w:rsidR="00A07AAA">
            <w:t>‬</w:t>
          </w:r>
          <w:r w:rsidR="00A07AAA">
            <w:t>‬</w:t>
          </w:r>
          <w:r w:rsidR="007A3740">
            <w:t>‬</w:t>
          </w:r>
          <w:r w:rsidR="007A3740">
            <w:t>‬</w:t>
          </w:r>
          <w:r w:rsidR="00A164A0">
            <w:t>‬</w:t>
          </w:r>
          <w:r w:rsidR="00A164A0">
            <w:t>‬</w:t>
          </w:r>
        </w:dir>
      </w:dir>
    </w:p>
    <w:p w14:paraId="083ADAFD" w14:textId="708B481C" w:rsidR="007C2704" w:rsidRDefault="001E16B7" w:rsidP="001E16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t>More phone numbers: https://tel.meet/kiu-wqwf-fgn?pin=5348907256487</w:t>
      </w:r>
    </w:p>
    <w:p w14:paraId="797DEBC6" w14:textId="77777777" w:rsidR="007B1D42" w:rsidRDefault="007B1D42" w:rsidP="007C27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p w14:paraId="7D07D35D" w14:textId="6A202F84" w:rsidR="00520908" w:rsidRDefault="00F94D0C">
      <w:pPr>
        <w:tabs>
          <w:tab w:val="left" w:pos="0"/>
          <w:tab w:val="center" w:pos="4680"/>
          <w:tab w:val="left" w:pos="5040"/>
          <w:tab w:val="left" w:pos="5760"/>
          <w:tab w:val="left" w:pos="6480"/>
          <w:tab w:val="left" w:pos="7200"/>
          <w:tab w:val="left" w:pos="7920"/>
          <w:tab w:val="left" w:pos="8640"/>
          <w:tab w:val="left" w:pos="9360"/>
        </w:tabs>
        <w:rPr>
          <w:b/>
          <w:bCs/>
        </w:rPr>
      </w:pPr>
      <w:r w:rsidRPr="008F2A97">
        <w:rPr>
          <w:b/>
          <w:bCs/>
        </w:rPr>
        <w:tab/>
      </w:r>
      <w:r w:rsidR="002A4212" w:rsidRPr="008F2A97">
        <w:rPr>
          <w:b/>
          <w:bCs/>
        </w:rPr>
        <w:t>AGENDA</w:t>
      </w:r>
    </w:p>
    <w:p w14:paraId="3044854E" w14:textId="77777777" w:rsidR="00F94D0C" w:rsidRDefault="00F94D0C">
      <w:pPr>
        <w:tabs>
          <w:tab w:val="left" w:pos="0"/>
          <w:tab w:val="center" w:pos="4680"/>
          <w:tab w:val="left" w:pos="5040"/>
          <w:tab w:val="left" w:pos="5760"/>
          <w:tab w:val="left" w:pos="6480"/>
          <w:tab w:val="left" w:pos="7200"/>
          <w:tab w:val="left" w:pos="7920"/>
          <w:tab w:val="left" w:pos="8640"/>
          <w:tab w:val="left" w:pos="9360"/>
        </w:tabs>
      </w:pPr>
    </w:p>
    <w:p w14:paraId="4FBAD82D" w14:textId="7A9F71AA" w:rsidR="00BE0AC6" w:rsidRPr="00762236" w:rsidRDefault="00DF3285" w:rsidP="00A82884">
      <w:pPr>
        <w:pStyle w:val="1AutoList1"/>
        <w:widowControl/>
        <w:numPr>
          <w:ilvl w:val="0"/>
          <w:numId w:val="12"/>
        </w:numP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left"/>
        <w:rPr>
          <w:szCs w:val="20"/>
        </w:rPr>
      </w:pPr>
      <w:r w:rsidRPr="00A82884">
        <w:rPr>
          <w:szCs w:val="20"/>
        </w:rPr>
        <w:t>Roll Call</w:t>
      </w:r>
      <w:r w:rsidR="007E5343" w:rsidRPr="00A82884">
        <w:rPr>
          <w:szCs w:val="20"/>
        </w:rPr>
        <w:t xml:space="preserve"> conducted by</w:t>
      </w:r>
      <w:r w:rsidR="007618CA">
        <w:rPr>
          <w:szCs w:val="20"/>
        </w:rPr>
        <w:t xml:space="preserve"> </w:t>
      </w:r>
      <w:r w:rsidR="001715B1">
        <w:rPr>
          <w:szCs w:val="20"/>
        </w:rPr>
        <w:t>Chad Burrell</w:t>
      </w:r>
      <w:r w:rsidR="00627E2C" w:rsidRPr="001715B1">
        <w:rPr>
          <w:szCs w:val="20"/>
        </w:rPr>
        <w:t>, Chair</w:t>
      </w:r>
    </w:p>
    <w:p w14:paraId="4E042431" w14:textId="77777777" w:rsidR="00A82884" w:rsidRDefault="002C1DFE" w:rsidP="00BE0AC6">
      <w:pPr>
        <w:pStyle w:val="1AutoList1"/>
        <w:widowControl/>
        <w:tabs>
          <w:tab w:val="clear" w:pos="720"/>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2160" w:firstLine="0"/>
        <w:jc w:val="left"/>
        <w:rPr>
          <w:szCs w:val="20"/>
        </w:rPr>
      </w:pPr>
      <w:r w:rsidRPr="00A82884">
        <w:rPr>
          <w:szCs w:val="20"/>
        </w:rPr>
        <w:tab/>
      </w:r>
      <w:r w:rsidRPr="00A82884">
        <w:rPr>
          <w:szCs w:val="20"/>
        </w:rPr>
        <w:tab/>
      </w:r>
      <w:r w:rsidRPr="00A82884">
        <w:rPr>
          <w:szCs w:val="20"/>
        </w:rPr>
        <w:tab/>
      </w:r>
    </w:p>
    <w:p w14:paraId="78AA5927" w14:textId="230CED85" w:rsidR="001715B1" w:rsidRDefault="001715B1" w:rsidP="001715B1">
      <w:pPr>
        <w:pStyle w:val="1AutoList1"/>
        <w:widowControl/>
        <w:tabs>
          <w:tab w:val="clear" w:pos="720"/>
          <w:tab w:val="left" w:pos="-2160"/>
          <w:tab w:val="left" w:pos="0"/>
          <w:tab w:val="left" w:pos="1440"/>
          <w:tab w:val="left" w:pos="2880"/>
          <w:tab w:val="left" w:pos="3600"/>
          <w:tab w:val="left" w:pos="4320"/>
          <w:tab w:val="left" w:pos="5040"/>
          <w:tab w:val="left" w:pos="5760"/>
          <w:tab w:val="left" w:pos="6480"/>
          <w:tab w:val="left" w:pos="7200"/>
          <w:tab w:val="left" w:pos="7920"/>
          <w:tab w:val="left" w:pos="8640"/>
        </w:tabs>
        <w:ind w:left="1440" w:firstLine="0"/>
        <w:jc w:val="left"/>
        <w:rPr>
          <w:szCs w:val="20"/>
        </w:rPr>
      </w:pPr>
      <w:r w:rsidRPr="00F4034F">
        <w:rPr>
          <w:szCs w:val="20"/>
        </w:rPr>
        <w:t>Invited Board Members</w:t>
      </w:r>
      <w:r w:rsidRPr="00372BDB">
        <w:rPr>
          <w:szCs w:val="20"/>
        </w:rPr>
        <w:t xml:space="preserve">: </w:t>
      </w:r>
      <w:r>
        <w:rPr>
          <w:szCs w:val="20"/>
        </w:rPr>
        <w:t xml:space="preserve">Chad Burrell, </w:t>
      </w:r>
      <w:r w:rsidR="001E16B7">
        <w:rPr>
          <w:szCs w:val="20"/>
        </w:rPr>
        <w:t>Ben Willardson, Jonathan Gubler, Matt Goodrich, Philip Harold, Spencer Parkinson, and Kyle Dean</w:t>
      </w:r>
      <w:r w:rsidRPr="00372BDB">
        <w:rPr>
          <w:szCs w:val="20"/>
        </w:rPr>
        <w:t xml:space="preserve">; DWQ Staff: Alex Heppner, Judy Etherington, </w:t>
      </w:r>
      <w:r>
        <w:rPr>
          <w:szCs w:val="20"/>
        </w:rPr>
        <w:t xml:space="preserve">Tessa Scheuer, Emily </w:t>
      </w:r>
      <w:proofErr w:type="spellStart"/>
      <w:r>
        <w:rPr>
          <w:szCs w:val="20"/>
        </w:rPr>
        <w:t>Cantόn</w:t>
      </w:r>
      <w:proofErr w:type="spellEnd"/>
      <w:r w:rsidRPr="00372BDB">
        <w:rPr>
          <w:szCs w:val="20"/>
        </w:rPr>
        <w:t>, Ken Hoffman</w:t>
      </w:r>
    </w:p>
    <w:p w14:paraId="0A5AF9FA" w14:textId="77777777" w:rsidR="00DF0671" w:rsidRDefault="00DF0671" w:rsidP="001715B1">
      <w:pPr>
        <w:pStyle w:val="1AutoList1"/>
        <w:widowControl/>
        <w:tabs>
          <w:tab w:val="clear" w:pos="720"/>
          <w:tab w:val="left" w:pos="-2160"/>
          <w:tab w:val="left" w:pos="0"/>
          <w:tab w:val="left" w:pos="1440"/>
          <w:tab w:val="left" w:pos="2880"/>
          <w:tab w:val="left" w:pos="3600"/>
          <w:tab w:val="left" w:pos="4320"/>
          <w:tab w:val="left" w:pos="5040"/>
          <w:tab w:val="left" w:pos="5760"/>
          <w:tab w:val="left" w:pos="6480"/>
          <w:tab w:val="left" w:pos="7200"/>
          <w:tab w:val="left" w:pos="7920"/>
          <w:tab w:val="left" w:pos="8640"/>
        </w:tabs>
        <w:ind w:left="1440" w:firstLine="0"/>
        <w:jc w:val="left"/>
        <w:rPr>
          <w:szCs w:val="20"/>
        </w:rPr>
      </w:pPr>
    </w:p>
    <w:p w14:paraId="021D6949" w14:textId="0FCF9D66" w:rsidR="00DF0671" w:rsidRPr="00DF0671" w:rsidRDefault="00DF0671" w:rsidP="00DF0671">
      <w:pPr>
        <w:pStyle w:val="1AutoList1"/>
        <w:widowControl/>
        <w:tabs>
          <w:tab w:val="clear" w:pos="720"/>
          <w:tab w:val="left" w:pos="-2160"/>
          <w:tab w:val="left" w:pos="0"/>
          <w:tab w:val="left" w:pos="1440"/>
          <w:tab w:val="left" w:pos="2880"/>
          <w:tab w:val="left" w:pos="3600"/>
          <w:tab w:val="left" w:pos="4320"/>
          <w:tab w:val="left" w:pos="5040"/>
          <w:tab w:val="left" w:pos="5760"/>
          <w:tab w:val="left" w:pos="6480"/>
          <w:tab w:val="left" w:pos="7200"/>
          <w:tab w:val="left" w:pos="7920"/>
          <w:tab w:val="left" w:pos="8640"/>
        </w:tabs>
        <w:ind w:firstLine="0"/>
        <w:jc w:val="left"/>
        <w:rPr>
          <w:b/>
          <w:bCs/>
          <w:i/>
          <w:iCs/>
          <w:szCs w:val="20"/>
        </w:rPr>
      </w:pPr>
      <w:r>
        <w:rPr>
          <w:b/>
          <w:bCs/>
          <w:i/>
          <w:iCs/>
          <w:szCs w:val="20"/>
        </w:rPr>
        <w:t>Chad Burrell, Ben Willardson, Jonathan Gubler, Philip Harold, and Kyle Dean attended the meeting. Spencer Parkinson entered the meeting online during the closed session. Judy Etherington, Judy Etherington, and Alex Heppner attended as Division of Water Quality staff members.</w:t>
      </w:r>
    </w:p>
    <w:p w14:paraId="110EB2AE" w14:textId="77777777" w:rsidR="008A2E35" w:rsidRDefault="008A2E35" w:rsidP="008A2E35">
      <w:pPr>
        <w:pStyle w:val="1AutoList1"/>
        <w:widowControl/>
        <w:tabs>
          <w:tab w:val="clear" w:pos="720"/>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2160" w:firstLine="0"/>
        <w:jc w:val="left"/>
        <w:rPr>
          <w:szCs w:val="20"/>
        </w:rPr>
      </w:pPr>
    </w:p>
    <w:p w14:paraId="7BE97567" w14:textId="36C82323" w:rsidR="006E6ADF" w:rsidRDefault="001557FA" w:rsidP="00D04302">
      <w:pPr>
        <w:pStyle w:val="1AutoList1"/>
        <w:widowControl/>
        <w:numPr>
          <w:ilvl w:val="0"/>
          <w:numId w:val="12"/>
        </w:numP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left"/>
        <w:rPr>
          <w:szCs w:val="20"/>
        </w:rPr>
      </w:pPr>
      <w:r w:rsidRPr="002B2223">
        <w:rPr>
          <w:szCs w:val="20"/>
        </w:rPr>
        <w:t xml:space="preserve">Discussion and Approval of </w:t>
      </w:r>
      <w:r w:rsidR="00456376" w:rsidRPr="002B2223">
        <w:rPr>
          <w:szCs w:val="20"/>
        </w:rPr>
        <w:t>Minutes of</w:t>
      </w:r>
      <w:r w:rsidR="00451D8F" w:rsidRPr="002B2223">
        <w:rPr>
          <w:szCs w:val="20"/>
        </w:rPr>
        <w:t xml:space="preserve"> </w:t>
      </w:r>
      <w:r w:rsidR="001E16B7">
        <w:rPr>
          <w:szCs w:val="20"/>
        </w:rPr>
        <w:t>August 19</w:t>
      </w:r>
      <w:r w:rsidR="002B2223" w:rsidRPr="002B2223">
        <w:rPr>
          <w:szCs w:val="20"/>
        </w:rPr>
        <w:t>, 202</w:t>
      </w:r>
      <w:r w:rsidR="001E16B7">
        <w:rPr>
          <w:szCs w:val="20"/>
        </w:rPr>
        <w:t>4</w:t>
      </w:r>
    </w:p>
    <w:p w14:paraId="29B6A773" w14:textId="77777777" w:rsidR="00DF0671" w:rsidRDefault="00DF0671" w:rsidP="00DF0671">
      <w:pPr>
        <w:pStyle w:val="1AutoList1"/>
        <w:widowControl/>
        <w:tabs>
          <w:tab w:val="clear" w:pos="720"/>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left"/>
        <w:rPr>
          <w:szCs w:val="20"/>
        </w:rPr>
      </w:pPr>
    </w:p>
    <w:p w14:paraId="1E01294A" w14:textId="56789849" w:rsidR="00DF0671" w:rsidRPr="00DF0671" w:rsidRDefault="00DF0671" w:rsidP="00DF0671">
      <w:pPr>
        <w:pStyle w:val="1AutoList1"/>
        <w:widowControl/>
        <w:tabs>
          <w:tab w:val="clear" w:pos="720"/>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left"/>
        <w:rPr>
          <w:b/>
          <w:bCs/>
          <w:i/>
          <w:iCs/>
          <w:szCs w:val="20"/>
        </w:rPr>
      </w:pPr>
      <w:r>
        <w:rPr>
          <w:b/>
          <w:bCs/>
          <w:i/>
          <w:iCs/>
          <w:szCs w:val="20"/>
        </w:rPr>
        <w:t>Phil Harold made a motion to approve, and Chad Burrell seconded. The motion passed unanimously.</w:t>
      </w:r>
    </w:p>
    <w:p w14:paraId="12A08BB0" w14:textId="5F0B3CEE" w:rsidR="00C9575E" w:rsidRDefault="00C9575E" w:rsidP="00C9575E">
      <w:pPr>
        <w:pStyle w:val="1AutoList1"/>
        <w:keepNext/>
        <w:widowControl/>
        <w:tabs>
          <w:tab w:val="clear" w:pos="720"/>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left"/>
        <w:rPr>
          <w:szCs w:val="20"/>
        </w:rPr>
      </w:pPr>
    </w:p>
    <w:p w14:paraId="44E8FC7F" w14:textId="73DC7536" w:rsidR="001E16B7" w:rsidRDefault="001E16B7" w:rsidP="001E16B7">
      <w:pPr>
        <w:pStyle w:val="1AutoList1"/>
        <w:widowControl/>
        <w:numPr>
          <w:ilvl w:val="0"/>
          <w:numId w:val="12"/>
        </w:numP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left"/>
        <w:rPr>
          <w:szCs w:val="20"/>
        </w:rPr>
      </w:pPr>
      <w:r>
        <w:rPr>
          <w:szCs w:val="20"/>
        </w:rPr>
        <w:t>Introduction of new council members</w:t>
      </w:r>
    </w:p>
    <w:p w14:paraId="5254DF6C" w14:textId="77777777" w:rsidR="001E16B7" w:rsidRDefault="001E16B7" w:rsidP="001E16B7">
      <w:pPr>
        <w:pStyle w:val="1AutoList1"/>
        <w:widowControl/>
        <w:tabs>
          <w:tab w:val="clear" w:pos="720"/>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zCs w:val="20"/>
        </w:rPr>
      </w:pPr>
    </w:p>
    <w:p w14:paraId="03B94249" w14:textId="6512A052" w:rsidR="00DF0671" w:rsidRDefault="00DF0671" w:rsidP="001E16B7">
      <w:pPr>
        <w:pStyle w:val="1AutoList1"/>
        <w:widowControl/>
        <w:tabs>
          <w:tab w:val="clear" w:pos="720"/>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b/>
          <w:bCs/>
          <w:i/>
          <w:iCs/>
          <w:szCs w:val="20"/>
        </w:rPr>
      </w:pPr>
      <w:r>
        <w:rPr>
          <w:szCs w:val="20"/>
        </w:rPr>
        <w:tab/>
      </w:r>
      <w:r>
        <w:rPr>
          <w:b/>
          <w:bCs/>
          <w:i/>
          <w:iCs/>
          <w:szCs w:val="20"/>
        </w:rPr>
        <w:t>All council members introduced themselves to each other. There are 4 new council members this year. Tessa Scheuer let the council know that Rob Jaterka resigned from his council seat early.</w:t>
      </w:r>
    </w:p>
    <w:p w14:paraId="49EF78D4" w14:textId="77777777" w:rsidR="00DF0671" w:rsidRPr="00DF0671" w:rsidRDefault="00DF0671" w:rsidP="001E16B7">
      <w:pPr>
        <w:pStyle w:val="1AutoList1"/>
        <w:widowControl/>
        <w:tabs>
          <w:tab w:val="clear" w:pos="720"/>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b/>
          <w:bCs/>
          <w:i/>
          <w:iCs/>
          <w:szCs w:val="20"/>
        </w:rPr>
      </w:pPr>
    </w:p>
    <w:p w14:paraId="5E2C4E9E" w14:textId="7B01A633" w:rsidR="002B2223" w:rsidRDefault="002B2223" w:rsidP="002B2223">
      <w:pPr>
        <w:pStyle w:val="1AutoList1"/>
        <w:widowControl/>
        <w:numPr>
          <w:ilvl w:val="0"/>
          <w:numId w:val="12"/>
        </w:numP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left"/>
        <w:rPr>
          <w:szCs w:val="20"/>
        </w:rPr>
      </w:pPr>
      <w:r>
        <w:rPr>
          <w:szCs w:val="20"/>
        </w:rPr>
        <w:t>Election or Appointment of Chair and Vice-Chair for 202</w:t>
      </w:r>
      <w:r w:rsidR="001E16B7">
        <w:rPr>
          <w:szCs w:val="20"/>
        </w:rPr>
        <w:t>5</w:t>
      </w:r>
    </w:p>
    <w:p w14:paraId="63334D6D" w14:textId="77777777" w:rsidR="00DF0671" w:rsidRDefault="00DF0671" w:rsidP="00DF0671">
      <w:pPr>
        <w:pStyle w:val="1AutoList1"/>
        <w:widowControl/>
        <w:tabs>
          <w:tab w:val="clear" w:pos="720"/>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zCs w:val="20"/>
        </w:rPr>
      </w:pPr>
    </w:p>
    <w:p w14:paraId="0078DADD" w14:textId="534DE790" w:rsidR="00DF0671" w:rsidRPr="00DF0671" w:rsidRDefault="00DF0671" w:rsidP="00DF0671">
      <w:pPr>
        <w:pStyle w:val="1AutoList1"/>
        <w:widowControl/>
        <w:tabs>
          <w:tab w:val="clear" w:pos="720"/>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
          <w:bCs/>
          <w:i/>
          <w:iCs/>
          <w:szCs w:val="20"/>
        </w:rPr>
      </w:pPr>
      <w:r>
        <w:rPr>
          <w:szCs w:val="20"/>
        </w:rPr>
        <w:tab/>
      </w:r>
      <w:r>
        <w:rPr>
          <w:b/>
          <w:bCs/>
          <w:i/>
          <w:iCs/>
          <w:szCs w:val="20"/>
        </w:rPr>
        <w:t>Jonathan Gubler was volunteered to be the new council chair by Chad Burrell. Tessa Scheuer explained that the chair’s duties involve leading council meetings, announcing the annual report to the Water Quality Board, and providing a signature for operator certificates. Jonathan Gubler nominated Kyle Dean to be the vice chair. All elections passed unanimously. Chad Burrell</w:t>
      </w:r>
      <w:r w:rsidR="00400EC2">
        <w:rPr>
          <w:b/>
          <w:bCs/>
          <w:i/>
          <w:iCs/>
          <w:szCs w:val="20"/>
        </w:rPr>
        <w:t xml:space="preserve"> explained to Jonathan Gubler how to present the annual report to the board.</w:t>
      </w:r>
    </w:p>
    <w:p w14:paraId="4D2D4E93" w14:textId="77777777" w:rsidR="002B2223" w:rsidRDefault="002B2223" w:rsidP="00C9575E">
      <w:pPr>
        <w:pStyle w:val="1AutoList1"/>
        <w:keepNext/>
        <w:widowControl/>
        <w:tabs>
          <w:tab w:val="clear" w:pos="720"/>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left"/>
        <w:rPr>
          <w:szCs w:val="20"/>
        </w:rPr>
      </w:pPr>
    </w:p>
    <w:p w14:paraId="30BDE3D2" w14:textId="716F46D9" w:rsidR="001E16B7" w:rsidRDefault="00C62B9E" w:rsidP="001E16B7">
      <w:pPr>
        <w:pStyle w:val="1AutoList1"/>
        <w:keepNext/>
        <w:widowControl/>
        <w:numPr>
          <w:ilvl w:val="0"/>
          <w:numId w:val="12"/>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zCs w:val="20"/>
        </w:rPr>
      </w:pPr>
      <w:r w:rsidRPr="00C62CC0">
        <w:rPr>
          <w:szCs w:val="20"/>
        </w:rPr>
        <w:t xml:space="preserve">Update on </w:t>
      </w:r>
      <w:r w:rsidR="00A001A0" w:rsidRPr="00C62CC0">
        <w:rPr>
          <w:szCs w:val="20"/>
        </w:rPr>
        <w:t xml:space="preserve">computer-based </w:t>
      </w:r>
      <w:r w:rsidR="00B83AE8">
        <w:rPr>
          <w:szCs w:val="20"/>
        </w:rPr>
        <w:t xml:space="preserve">(CBT) </w:t>
      </w:r>
      <w:r w:rsidR="00A001A0" w:rsidRPr="00C62CC0">
        <w:rPr>
          <w:szCs w:val="20"/>
        </w:rPr>
        <w:t>exams through PSI</w:t>
      </w:r>
    </w:p>
    <w:p w14:paraId="58026F05" w14:textId="77777777" w:rsidR="00400EC2" w:rsidRDefault="00400EC2" w:rsidP="00400EC2">
      <w:pPr>
        <w:pStyle w:val="1AutoList1"/>
        <w:keepNext/>
        <w:widowControl/>
        <w:tabs>
          <w:tab w:val="clear" w:pos="720"/>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zCs w:val="20"/>
        </w:rPr>
      </w:pPr>
    </w:p>
    <w:p w14:paraId="2EE749D2" w14:textId="6166F676" w:rsidR="00400EC2" w:rsidRPr="00400EC2" w:rsidRDefault="00400EC2" w:rsidP="00400EC2">
      <w:pPr>
        <w:pStyle w:val="1AutoList1"/>
        <w:keepNext/>
        <w:widowControl/>
        <w:tabs>
          <w:tab w:val="clear" w:pos="720"/>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left"/>
        <w:rPr>
          <w:b/>
          <w:bCs/>
          <w:i/>
          <w:iCs/>
          <w:szCs w:val="20"/>
        </w:rPr>
      </w:pPr>
      <w:r>
        <w:rPr>
          <w:b/>
          <w:bCs/>
          <w:i/>
          <w:iCs/>
          <w:szCs w:val="20"/>
        </w:rPr>
        <w:t xml:space="preserve">Tessa Scheuer announced that we have had a 6% increase in passing rates since 2023. Chad Burrell thinks that the computer-based exams helped increase that passing rate, and he pointed out that we only have computer-based exam scores since April 2024, so passing rates might have been even higher. Tessa Scheuer announced that PSI is </w:t>
      </w:r>
      <w:r>
        <w:rPr>
          <w:b/>
          <w:bCs/>
          <w:i/>
          <w:iCs/>
          <w:szCs w:val="20"/>
        </w:rPr>
        <w:lastRenderedPageBreak/>
        <w:t xml:space="preserve">attempting to set up a new testing center in Ogden. Tessa Scheuer and Judy Etherington brought up issues that have happened, such as test center violations, calculator issues, </w:t>
      </w:r>
      <w:r w:rsidR="00B83042">
        <w:rPr>
          <w:b/>
          <w:bCs/>
          <w:i/>
          <w:iCs/>
          <w:szCs w:val="20"/>
        </w:rPr>
        <w:t>and proctoring issues. Chad Burrell mentioned that his operators have had their tattoos checked during proctored exams. Tessa Scheuer discussed the pros and cons of live remote proctoring exams. Chad Burrell brought up an examinee at his facility that had trouble with taking a live remote proctoring exam. Tessa Scheuer said that she is interested in reaching out to PSI about doing a demo of the live remote proctoring exam to get more information. Chad Burrell asked about ADA-compliant verbal exams, and Tessa Scheuer confirmed that they are still allowed, though we haven’t had any yet in 2025.</w:t>
      </w:r>
    </w:p>
    <w:p w14:paraId="3770B48C" w14:textId="77777777" w:rsidR="00244F39" w:rsidRDefault="00244F39" w:rsidP="00E702DC">
      <w:pPr>
        <w:pStyle w:val="1AutoList1"/>
        <w:keepNext/>
        <w:widowControl/>
        <w:tabs>
          <w:tab w:val="clear" w:pos="720"/>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Cs w:val="20"/>
          <w:highlight w:val="yellow"/>
        </w:rPr>
      </w:pPr>
    </w:p>
    <w:p w14:paraId="27FBED29" w14:textId="5BEE4120" w:rsidR="00A336FB" w:rsidRPr="00DE4DC7" w:rsidRDefault="00BB3006" w:rsidP="00A336FB">
      <w:pPr>
        <w:pStyle w:val="1AutoList1"/>
        <w:keepNext/>
        <w:widowControl/>
        <w:numPr>
          <w:ilvl w:val="0"/>
          <w:numId w:val="12"/>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b/>
          <w:bCs/>
          <w:szCs w:val="20"/>
        </w:rPr>
      </w:pPr>
      <w:r w:rsidRPr="00DE4DC7">
        <w:rPr>
          <w:b/>
          <w:bCs/>
          <w:szCs w:val="20"/>
        </w:rPr>
        <w:t xml:space="preserve">Exam Results </w:t>
      </w:r>
      <w:r w:rsidR="00C62B9E" w:rsidRPr="00DE4DC7">
        <w:rPr>
          <w:b/>
          <w:bCs/>
          <w:szCs w:val="20"/>
        </w:rPr>
        <w:t>2023</w:t>
      </w:r>
      <w:r w:rsidR="00DE4DC7" w:rsidRPr="00DE4DC7">
        <w:rPr>
          <w:b/>
          <w:bCs/>
          <w:szCs w:val="20"/>
        </w:rPr>
        <w:t xml:space="preserve"> (Mandatory)</w:t>
      </w:r>
    </w:p>
    <w:tbl>
      <w:tblPr>
        <w:tblW w:w="9776" w:type="dxa"/>
        <w:jc w:val="cente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135" w:type="dxa"/>
          <w:right w:w="135" w:type="dxa"/>
        </w:tblCellMar>
        <w:tblLook w:val="0000" w:firstRow="0" w:lastRow="0" w:firstColumn="0" w:lastColumn="0" w:noHBand="0" w:noVBand="0"/>
      </w:tblPr>
      <w:tblGrid>
        <w:gridCol w:w="1288"/>
        <w:gridCol w:w="1800"/>
        <w:gridCol w:w="1132"/>
        <w:gridCol w:w="1146"/>
        <w:gridCol w:w="1127"/>
        <w:gridCol w:w="1074"/>
        <w:gridCol w:w="1129"/>
        <w:gridCol w:w="1080"/>
      </w:tblGrid>
      <w:tr w:rsidR="00BB3006" w:rsidRPr="00C20177" w14:paraId="127E6C27" w14:textId="77777777" w:rsidTr="00907E4A">
        <w:trPr>
          <w:cantSplit/>
          <w:trHeight w:val="360"/>
          <w:tblHeader/>
          <w:jc w:val="center"/>
        </w:trPr>
        <w:tc>
          <w:tcPr>
            <w:tcW w:w="1288" w:type="dxa"/>
            <w:shd w:val="clear" w:color="auto" w:fill="auto"/>
            <w:vAlign w:val="center"/>
          </w:tcPr>
          <w:p w14:paraId="1FB2AC8C" w14:textId="77777777" w:rsidR="00BB3006" w:rsidRPr="00C20177" w:rsidRDefault="00BB3006" w:rsidP="00997FFC">
            <w:pPr>
              <w:jc w:val="center"/>
              <w:rPr>
                <w:b/>
              </w:rPr>
            </w:pPr>
            <w:r w:rsidRPr="00C20177">
              <w:rPr>
                <w:b/>
              </w:rPr>
              <w:t>GRADE</w:t>
            </w:r>
          </w:p>
          <w:p w14:paraId="24923C78" w14:textId="77777777" w:rsidR="00BB3006" w:rsidRPr="00C20177" w:rsidRDefault="00BB3006" w:rsidP="00997FFC">
            <w:pPr>
              <w:jc w:val="center"/>
              <w:rPr>
                <w:b/>
              </w:rPr>
            </w:pPr>
            <w:r w:rsidRPr="00C20177">
              <w:rPr>
                <w:b/>
              </w:rPr>
              <w:t>EXAM</w:t>
            </w:r>
          </w:p>
        </w:tc>
        <w:tc>
          <w:tcPr>
            <w:tcW w:w="1800" w:type="dxa"/>
            <w:shd w:val="clear" w:color="auto" w:fill="auto"/>
            <w:vAlign w:val="center"/>
          </w:tcPr>
          <w:p w14:paraId="1926979F" w14:textId="77777777" w:rsidR="00BB3006" w:rsidRPr="00C20177" w:rsidRDefault="00BB3006" w:rsidP="00997FFC">
            <w:pPr>
              <w:jc w:val="center"/>
              <w:rPr>
                <w:b/>
              </w:rPr>
            </w:pPr>
            <w:r w:rsidRPr="00C20177">
              <w:rPr>
                <w:b/>
              </w:rPr>
              <w:t>TOTAL EXAMINEES</w:t>
            </w:r>
          </w:p>
        </w:tc>
        <w:tc>
          <w:tcPr>
            <w:tcW w:w="1132" w:type="dxa"/>
            <w:shd w:val="clear" w:color="auto" w:fill="BFBFBF" w:themeFill="background1" w:themeFillShade="BF"/>
            <w:vAlign w:val="center"/>
          </w:tcPr>
          <w:p w14:paraId="789361EF" w14:textId="77777777" w:rsidR="00BB3006" w:rsidRPr="00C20177" w:rsidRDefault="00BB3006" w:rsidP="00997FFC">
            <w:pPr>
              <w:jc w:val="center"/>
              <w:rPr>
                <w:b/>
              </w:rPr>
            </w:pPr>
            <w:r w:rsidRPr="00C20177">
              <w:rPr>
                <w:b/>
              </w:rPr>
              <w:t>MEAN SCORE</w:t>
            </w:r>
          </w:p>
        </w:tc>
        <w:tc>
          <w:tcPr>
            <w:tcW w:w="1146" w:type="dxa"/>
            <w:shd w:val="clear" w:color="auto" w:fill="auto"/>
            <w:vAlign w:val="center"/>
          </w:tcPr>
          <w:p w14:paraId="49211059" w14:textId="77777777" w:rsidR="00BB3006" w:rsidRPr="00C20177" w:rsidRDefault="00BB3006" w:rsidP="00997FFC">
            <w:pPr>
              <w:jc w:val="center"/>
              <w:rPr>
                <w:b/>
              </w:rPr>
            </w:pPr>
            <w:r w:rsidRPr="00C20177">
              <w:rPr>
                <w:b/>
              </w:rPr>
              <w:t>HIGH SCORE</w:t>
            </w:r>
          </w:p>
        </w:tc>
        <w:tc>
          <w:tcPr>
            <w:tcW w:w="1127" w:type="dxa"/>
            <w:shd w:val="clear" w:color="auto" w:fill="auto"/>
            <w:vAlign w:val="center"/>
          </w:tcPr>
          <w:p w14:paraId="147D105C" w14:textId="77777777" w:rsidR="00BB3006" w:rsidRPr="00C20177" w:rsidRDefault="00BB3006" w:rsidP="00997FFC">
            <w:pPr>
              <w:jc w:val="center"/>
              <w:rPr>
                <w:b/>
              </w:rPr>
            </w:pPr>
            <w:r w:rsidRPr="00C20177">
              <w:rPr>
                <w:b/>
              </w:rPr>
              <w:t>LOW SCORE</w:t>
            </w:r>
          </w:p>
        </w:tc>
        <w:tc>
          <w:tcPr>
            <w:tcW w:w="1074" w:type="dxa"/>
            <w:shd w:val="clear" w:color="auto" w:fill="auto"/>
            <w:vAlign w:val="center"/>
          </w:tcPr>
          <w:p w14:paraId="1CE94DB9" w14:textId="77777777" w:rsidR="00BB3006" w:rsidRPr="00C20177" w:rsidRDefault="00BB3006" w:rsidP="00997FFC">
            <w:pPr>
              <w:jc w:val="center"/>
              <w:rPr>
                <w:b/>
              </w:rPr>
            </w:pPr>
            <w:r w:rsidRPr="00C20177">
              <w:rPr>
                <w:b/>
              </w:rPr>
              <w:t># PASS</w:t>
            </w:r>
          </w:p>
          <w:p w14:paraId="3D5783CE" w14:textId="77777777" w:rsidR="00BB3006" w:rsidRPr="00C20177" w:rsidRDefault="00BB3006" w:rsidP="00997FFC">
            <w:pPr>
              <w:jc w:val="center"/>
              <w:rPr>
                <w:b/>
              </w:rPr>
            </w:pPr>
            <w:r w:rsidRPr="00C20177">
              <w:rPr>
                <w:b/>
              </w:rPr>
              <w:t>(≥70%)</w:t>
            </w:r>
          </w:p>
        </w:tc>
        <w:tc>
          <w:tcPr>
            <w:tcW w:w="1129" w:type="dxa"/>
            <w:shd w:val="clear" w:color="auto" w:fill="auto"/>
            <w:vAlign w:val="center"/>
          </w:tcPr>
          <w:p w14:paraId="61684841" w14:textId="77777777" w:rsidR="00BB3006" w:rsidRPr="00C20177" w:rsidRDefault="00BB3006" w:rsidP="00997FFC">
            <w:pPr>
              <w:jc w:val="center"/>
              <w:rPr>
                <w:b/>
              </w:rPr>
            </w:pPr>
            <w:r w:rsidRPr="00C20177">
              <w:rPr>
                <w:b/>
              </w:rPr>
              <w:t># FAIL</w:t>
            </w:r>
          </w:p>
          <w:p w14:paraId="78A8DE52" w14:textId="77777777" w:rsidR="00BB3006" w:rsidRPr="00C20177" w:rsidRDefault="00BB3006" w:rsidP="00997FFC">
            <w:pPr>
              <w:jc w:val="center"/>
              <w:rPr>
                <w:b/>
              </w:rPr>
            </w:pPr>
            <w:r w:rsidRPr="00C20177">
              <w:rPr>
                <w:b/>
              </w:rPr>
              <w:t>(&lt;70%)</w:t>
            </w:r>
          </w:p>
        </w:tc>
        <w:tc>
          <w:tcPr>
            <w:tcW w:w="1080" w:type="dxa"/>
            <w:shd w:val="clear" w:color="auto" w:fill="auto"/>
            <w:vAlign w:val="center"/>
          </w:tcPr>
          <w:p w14:paraId="0165E189" w14:textId="77777777" w:rsidR="00BB3006" w:rsidRPr="00C20177" w:rsidRDefault="00BB3006" w:rsidP="00997FFC">
            <w:pPr>
              <w:jc w:val="center"/>
              <w:rPr>
                <w:b/>
              </w:rPr>
            </w:pPr>
            <w:r w:rsidRPr="00C20177">
              <w:rPr>
                <w:b/>
              </w:rPr>
              <w:t>PASS</w:t>
            </w:r>
          </w:p>
          <w:p w14:paraId="3C89EE0E" w14:textId="77777777" w:rsidR="00BB3006" w:rsidRPr="00C20177" w:rsidRDefault="00BB3006" w:rsidP="00997FFC">
            <w:pPr>
              <w:jc w:val="center"/>
              <w:rPr>
                <w:b/>
              </w:rPr>
            </w:pPr>
            <w:r w:rsidRPr="00C20177">
              <w:rPr>
                <w:b/>
              </w:rPr>
              <w:t>%</w:t>
            </w:r>
          </w:p>
        </w:tc>
      </w:tr>
      <w:tr w:rsidR="00817DD0" w:rsidRPr="00B17B5B" w14:paraId="389AEEA3" w14:textId="77777777" w:rsidTr="00DE4DC7">
        <w:trPr>
          <w:cantSplit/>
          <w:trHeight w:val="360"/>
          <w:jc w:val="center"/>
        </w:trPr>
        <w:tc>
          <w:tcPr>
            <w:tcW w:w="1288" w:type="dxa"/>
            <w:shd w:val="clear" w:color="auto" w:fill="auto"/>
            <w:vAlign w:val="center"/>
          </w:tcPr>
          <w:p w14:paraId="1707C3AD" w14:textId="77777777" w:rsidR="00817DD0" w:rsidRPr="00F546FB" w:rsidRDefault="00817DD0" w:rsidP="00817DD0">
            <w:pPr>
              <w:jc w:val="center"/>
              <w:rPr>
                <w:b/>
                <w:highlight w:val="yellow"/>
              </w:rPr>
            </w:pPr>
            <w:r w:rsidRPr="00044C14">
              <w:rPr>
                <w:b/>
              </w:rPr>
              <w:t>C-I</w:t>
            </w:r>
          </w:p>
        </w:tc>
        <w:tc>
          <w:tcPr>
            <w:tcW w:w="1800" w:type="dxa"/>
            <w:shd w:val="clear" w:color="auto" w:fill="auto"/>
            <w:vAlign w:val="center"/>
          </w:tcPr>
          <w:p w14:paraId="1FEA7D78" w14:textId="61FD010A" w:rsidR="00817DD0" w:rsidRPr="00997FFC" w:rsidRDefault="00817DD0" w:rsidP="00817DD0">
            <w:pPr>
              <w:jc w:val="center"/>
            </w:pPr>
            <w:r>
              <w:rPr>
                <w:color w:val="000000"/>
              </w:rPr>
              <w:t>35</w:t>
            </w:r>
          </w:p>
        </w:tc>
        <w:tc>
          <w:tcPr>
            <w:tcW w:w="1132" w:type="dxa"/>
            <w:shd w:val="clear" w:color="auto" w:fill="BFBFBF" w:themeFill="background1" w:themeFillShade="BF"/>
            <w:vAlign w:val="center"/>
          </w:tcPr>
          <w:p w14:paraId="01DC3239" w14:textId="2C3ECCED" w:rsidR="00817DD0" w:rsidRPr="00997FFC" w:rsidRDefault="00817DD0" w:rsidP="00817DD0">
            <w:pPr>
              <w:jc w:val="center"/>
            </w:pPr>
            <w:r>
              <w:rPr>
                <w:color w:val="BFBFBF"/>
              </w:rPr>
              <w:t>0</w:t>
            </w:r>
          </w:p>
        </w:tc>
        <w:tc>
          <w:tcPr>
            <w:tcW w:w="1146" w:type="dxa"/>
            <w:shd w:val="clear" w:color="auto" w:fill="auto"/>
            <w:vAlign w:val="center"/>
          </w:tcPr>
          <w:p w14:paraId="777F6F13" w14:textId="76BA2685" w:rsidR="00817DD0" w:rsidRPr="00997FFC" w:rsidRDefault="00817DD0" w:rsidP="00817DD0">
            <w:pPr>
              <w:jc w:val="center"/>
            </w:pPr>
            <w:r>
              <w:rPr>
                <w:color w:val="000000"/>
              </w:rPr>
              <w:t>86</w:t>
            </w:r>
          </w:p>
        </w:tc>
        <w:tc>
          <w:tcPr>
            <w:tcW w:w="1127" w:type="dxa"/>
            <w:shd w:val="clear" w:color="auto" w:fill="auto"/>
            <w:vAlign w:val="center"/>
          </w:tcPr>
          <w:p w14:paraId="6ED518D9" w14:textId="5AB22E16" w:rsidR="00817DD0" w:rsidRPr="00997FFC" w:rsidRDefault="00817DD0" w:rsidP="00817DD0">
            <w:pPr>
              <w:jc w:val="center"/>
            </w:pPr>
            <w:r>
              <w:rPr>
                <w:color w:val="000000"/>
              </w:rPr>
              <w:t>25</w:t>
            </w:r>
          </w:p>
        </w:tc>
        <w:tc>
          <w:tcPr>
            <w:tcW w:w="1074" w:type="dxa"/>
            <w:shd w:val="clear" w:color="auto" w:fill="auto"/>
            <w:vAlign w:val="center"/>
          </w:tcPr>
          <w:p w14:paraId="002731CD" w14:textId="6D2D0077" w:rsidR="00817DD0" w:rsidRPr="00997FFC" w:rsidRDefault="00817DD0" w:rsidP="00817DD0">
            <w:pPr>
              <w:jc w:val="center"/>
            </w:pPr>
            <w:r>
              <w:rPr>
                <w:color w:val="000000"/>
              </w:rPr>
              <w:t>20</w:t>
            </w:r>
          </w:p>
        </w:tc>
        <w:tc>
          <w:tcPr>
            <w:tcW w:w="1129" w:type="dxa"/>
            <w:shd w:val="clear" w:color="auto" w:fill="auto"/>
            <w:vAlign w:val="center"/>
          </w:tcPr>
          <w:p w14:paraId="7AAE2769" w14:textId="790A8EA1" w:rsidR="00817DD0" w:rsidRPr="00997FFC" w:rsidRDefault="00817DD0" w:rsidP="00817DD0">
            <w:pPr>
              <w:jc w:val="center"/>
            </w:pPr>
            <w:r>
              <w:rPr>
                <w:color w:val="000000"/>
              </w:rPr>
              <w:t>15</w:t>
            </w:r>
          </w:p>
        </w:tc>
        <w:tc>
          <w:tcPr>
            <w:tcW w:w="1080" w:type="dxa"/>
            <w:shd w:val="clear" w:color="auto" w:fill="auto"/>
            <w:vAlign w:val="center"/>
          </w:tcPr>
          <w:p w14:paraId="062AF237" w14:textId="28453A64" w:rsidR="00817DD0" w:rsidRPr="00997FFC" w:rsidRDefault="00817DD0" w:rsidP="00817DD0">
            <w:pPr>
              <w:jc w:val="center"/>
            </w:pPr>
            <w:r>
              <w:rPr>
                <w:color w:val="000000"/>
              </w:rPr>
              <w:t>57%</w:t>
            </w:r>
          </w:p>
        </w:tc>
      </w:tr>
      <w:tr w:rsidR="00817DD0" w:rsidRPr="00B17B5B" w14:paraId="329C6E83" w14:textId="77777777" w:rsidTr="00DE4DC7">
        <w:trPr>
          <w:cantSplit/>
          <w:trHeight w:val="360"/>
          <w:jc w:val="center"/>
        </w:trPr>
        <w:tc>
          <w:tcPr>
            <w:tcW w:w="1288" w:type="dxa"/>
            <w:shd w:val="clear" w:color="auto" w:fill="auto"/>
            <w:vAlign w:val="center"/>
          </w:tcPr>
          <w:p w14:paraId="2AC1C812" w14:textId="77777777" w:rsidR="00817DD0" w:rsidRPr="00F546FB" w:rsidRDefault="00817DD0" w:rsidP="00817DD0">
            <w:pPr>
              <w:jc w:val="center"/>
              <w:rPr>
                <w:b/>
                <w:highlight w:val="yellow"/>
              </w:rPr>
            </w:pPr>
            <w:r w:rsidRPr="00044C14">
              <w:rPr>
                <w:b/>
              </w:rPr>
              <w:t>C-II</w:t>
            </w:r>
          </w:p>
        </w:tc>
        <w:tc>
          <w:tcPr>
            <w:tcW w:w="1800" w:type="dxa"/>
            <w:shd w:val="clear" w:color="auto" w:fill="auto"/>
            <w:vAlign w:val="center"/>
          </w:tcPr>
          <w:p w14:paraId="672520BF" w14:textId="0907F078" w:rsidR="00817DD0" w:rsidRPr="00997FFC" w:rsidRDefault="00817DD0" w:rsidP="00817DD0">
            <w:pPr>
              <w:jc w:val="center"/>
            </w:pPr>
            <w:r>
              <w:rPr>
                <w:color w:val="000000"/>
              </w:rPr>
              <w:t>106</w:t>
            </w:r>
          </w:p>
        </w:tc>
        <w:tc>
          <w:tcPr>
            <w:tcW w:w="1132" w:type="dxa"/>
            <w:shd w:val="clear" w:color="auto" w:fill="BFBFBF" w:themeFill="background1" w:themeFillShade="BF"/>
            <w:vAlign w:val="center"/>
          </w:tcPr>
          <w:p w14:paraId="166620CC" w14:textId="3D37A66A" w:rsidR="00817DD0" w:rsidRPr="00997FFC" w:rsidRDefault="00817DD0" w:rsidP="00817DD0">
            <w:pPr>
              <w:jc w:val="center"/>
            </w:pPr>
            <w:r>
              <w:rPr>
                <w:color w:val="BFBFBF"/>
              </w:rPr>
              <w:t>0</w:t>
            </w:r>
          </w:p>
        </w:tc>
        <w:tc>
          <w:tcPr>
            <w:tcW w:w="1146" w:type="dxa"/>
            <w:shd w:val="clear" w:color="auto" w:fill="auto"/>
            <w:vAlign w:val="center"/>
          </w:tcPr>
          <w:p w14:paraId="6704EAAE" w14:textId="376FD87D" w:rsidR="00817DD0" w:rsidRPr="00997FFC" w:rsidRDefault="00817DD0" w:rsidP="00817DD0">
            <w:pPr>
              <w:jc w:val="center"/>
            </w:pPr>
            <w:r>
              <w:rPr>
                <w:color w:val="000000"/>
              </w:rPr>
              <w:t>89</w:t>
            </w:r>
          </w:p>
        </w:tc>
        <w:tc>
          <w:tcPr>
            <w:tcW w:w="1127" w:type="dxa"/>
            <w:shd w:val="clear" w:color="auto" w:fill="auto"/>
            <w:vAlign w:val="center"/>
          </w:tcPr>
          <w:p w14:paraId="42ABF45F" w14:textId="6712E0A0" w:rsidR="00817DD0" w:rsidRPr="00997FFC" w:rsidRDefault="00817DD0" w:rsidP="00817DD0">
            <w:pPr>
              <w:jc w:val="center"/>
            </w:pPr>
            <w:r>
              <w:rPr>
                <w:color w:val="000000"/>
              </w:rPr>
              <w:t>35</w:t>
            </w:r>
          </w:p>
        </w:tc>
        <w:tc>
          <w:tcPr>
            <w:tcW w:w="1074" w:type="dxa"/>
            <w:shd w:val="clear" w:color="auto" w:fill="auto"/>
            <w:vAlign w:val="center"/>
          </w:tcPr>
          <w:p w14:paraId="59CAAE36" w14:textId="71579FE0" w:rsidR="00817DD0" w:rsidRPr="00997FFC" w:rsidRDefault="00817DD0" w:rsidP="00817DD0">
            <w:pPr>
              <w:jc w:val="center"/>
            </w:pPr>
            <w:r>
              <w:rPr>
                <w:color w:val="000000"/>
              </w:rPr>
              <w:t>49</w:t>
            </w:r>
          </w:p>
        </w:tc>
        <w:tc>
          <w:tcPr>
            <w:tcW w:w="1129" w:type="dxa"/>
            <w:shd w:val="clear" w:color="auto" w:fill="auto"/>
            <w:vAlign w:val="center"/>
          </w:tcPr>
          <w:p w14:paraId="4F8A3551" w14:textId="321ED665" w:rsidR="00817DD0" w:rsidRPr="00997FFC" w:rsidRDefault="00817DD0" w:rsidP="00817DD0">
            <w:pPr>
              <w:jc w:val="center"/>
            </w:pPr>
            <w:r>
              <w:rPr>
                <w:color w:val="000000"/>
              </w:rPr>
              <w:t>57</w:t>
            </w:r>
          </w:p>
        </w:tc>
        <w:tc>
          <w:tcPr>
            <w:tcW w:w="1080" w:type="dxa"/>
            <w:shd w:val="clear" w:color="auto" w:fill="auto"/>
            <w:vAlign w:val="center"/>
          </w:tcPr>
          <w:p w14:paraId="042C4D41" w14:textId="15B08758" w:rsidR="00817DD0" w:rsidRPr="00997FFC" w:rsidRDefault="00817DD0" w:rsidP="00817DD0">
            <w:pPr>
              <w:jc w:val="center"/>
            </w:pPr>
            <w:r>
              <w:rPr>
                <w:color w:val="000000"/>
              </w:rPr>
              <w:t>46%</w:t>
            </w:r>
          </w:p>
        </w:tc>
      </w:tr>
      <w:tr w:rsidR="00817DD0" w:rsidRPr="00B17B5B" w14:paraId="466100F5" w14:textId="77777777" w:rsidTr="00DE4DC7">
        <w:trPr>
          <w:cantSplit/>
          <w:trHeight w:val="360"/>
          <w:jc w:val="center"/>
        </w:trPr>
        <w:tc>
          <w:tcPr>
            <w:tcW w:w="1288" w:type="dxa"/>
            <w:shd w:val="clear" w:color="auto" w:fill="auto"/>
            <w:vAlign w:val="center"/>
          </w:tcPr>
          <w:p w14:paraId="36485E66" w14:textId="77777777" w:rsidR="00817DD0" w:rsidRPr="00F546FB" w:rsidRDefault="00817DD0" w:rsidP="00817DD0">
            <w:pPr>
              <w:jc w:val="center"/>
              <w:rPr>
                <w:b/>
                <w:highlight w:val="yellow"/>
              </w:rPr>
            </w:pPr>
            <w:r w:rsidRPr="00044C14">
              <w:rPr>
                <w:b/>
              </w:rPr>
              <w:t>C-III</w:t>
            </w:r>
          </w:p>
        </w:tc>
        <w:tc>
          <w:tcPr>
            <w:tcW w:w="1800" w:type="dxa"/>
            <w:shd w:val="clear" w:color="auto" w:fill="auto"/>
            <w:vAlign w:val="center"/>
          </w:tcPr>
          <w:p w14:paraId="115A3B7C" w14:textId="06BA25CB" w:rsidR="00817DD0" w:rsidRPr="00E71174" w:rsidRDefault="00817DD0" w:rsidP="00817DD0">
            <w:pPr>
              <w:jc w:val="center"/>
            </w:pPr>
            <w:r>
              <w:rPr>
                <w:color w:val="000000"/>
              </w:rPr>
              <w:t>42</w:t>
            </w:r>
          </w:p>
        </w:tc>
        <w:tc>
          <w:tcPr>
            <w:tcW w:w="1132" w:type="dxa"/>
            <w:shd w:val="clear" w:color="auto" w:fill="BFBFBF" w:themeFill="background1" w:themeFillShade="BF"/>
            <w:vAlign w:val="center"/>
          </w:tcPr>
          <w:p w14:paraId="4DA8C203" w14:textId="285D3722" w:rsidR="00817DD0" w:rsidRPr="00E71174" w:rsidRDefault="00817DD0" w:rsidP="00817DD0">
            <w:pPr>
              <w:jc w:val="center"/>
            </w:pPr>
            <w:r>
              <w:rPr>
                <w:color w:val="BFBFBF"/>
              </w:rPr>
              <w:t>0</w:t>
            </w:r>
          </w:p>
        </w:tc>
        <w:tc>
          <w:tcPr>
            <w:tcW w:w="1146" w:type="dxa"/>
            <w:shd w:val="clear" w:color="auto" w:fill="auto"/>
            <w:vAlign w:val="center"/>
          </w:tcPr>
          <w:p w14:paraId="5E27CF3F" w14:textId="2128DDD6" w:rsidR="00817DD0" w:rsidRPr="00E71174" w:rsidRDefault="00817DD0" w:rsidP="00817DD0">
            <w:pPr>
              <w:jc w:val="center"/>
            </w:pPr>
            <w:r>
              <w:rPr>
                <w:color w:val="000000"/>
              </w:rPr>
              <w:t>91</w:t>
            </w:r>
          </w:p>
        </w:tc>
        <w:tc>
          <w:tcPr>
            <w:tcW w:w="1127" w:type="dxa"/>
            <w:shd w:val="clear" w:color="auto" w:fill="auto"/>
            <w:vAlign w:val="center"/>
          </w:tcPr>
          <w:p w14:paraId="38467BC7" w14:textId="3887587D" w:rsidR="00817DD0" w:rsidRPr="00E71174" w:rsidRDefault="00817DD0" w:rsidP="00817DD0">
            <w:pPr>
              <w:jc w:val="center"/>
            </w:pPr>
            <w:r>
              <w:rPr>
                <w:color w:val="000000"/>
              </w:rPr>
              <w:t>40</w:t>
            </w:r>
          </w:p>
        </w:tc>
        <w:tc>
          <w:tcPr>
            <w:tcW w:w="1074" w:type="dxa"/>
            <w:shd w:val="clear" w:color="auto" w:fill="auto"/>
            <w:vAlign w:val="center"/>
          </w:tcPr>
          <w:p w14:paraId="03075D9C" w14:textId="1A939150" w:rsidR="00817DD0" w:rsidRPr="00E71174" w:rsidRDefault="00817DD0" w:rsidP="00817DD0">
            <w:pPr>
              <w:jc w:val="center"/>
            </w:pPr>
            <w:r>
              <w:rPr>
                <w:color w:val="000000"/>
              </w:rPr>
              <w:t>11</w:t>
            </w:r>
          </w:p>
        </w:tc>
        <w:tc>
          <w:tcPr>
            <w:tcW w:w="1129" w:type="dxa"/>
            <w:shd w:val="clear" w:color="auto" w:fill="auto"/>
            <w:vAlign w:val="center"/>
          </w:tcPr>
          <w:p w14:paraId="4C9ED4C1" w14:textId="2092B5B9" w:rsidR="00817DD0" w:rsidRPr="00E71174" w:rsidRDefault="00817DD0" w:rsidP="00817DD0">
            <w:pPr>
              <w:jc w:val="center"/>
            </w:pPr>
            <w:r>
              <w:rPr>
                <w:color w:val="000000"/>
              </w:rPr>
              <w:t>31</w:t>
            </w:r>
          </w:p>
        </w:tc>
        <w:tc>
          <w:tcPr>
            <w:tcW w:w="1080" w:type="dxa"/>
            <w:shd w:val="clear" w:color="auto" w:fill="auto"/>
            <w:vAlign w:val="center"/>
          </w:tcPr>
          <w:p w14:paraId="0454DAF8" w14:textId="5F2637F8" w:rsidR="00817DD0" w:rsidRPr="00E71174" w:rsidRDefault="00817DD0" w:rsidP="00817DD0">
            <w:pPr>
              <w:jc w:val="center"/>
            </w:pPr>
            <w:r>
              <w:rPr>
                <w:color w:val="000000"/>
              </w:rPr>
              <w:t>26%</w:t>
            </w:r>
          </w:p>
        </w:tc>
      </w:tr>
      <w:tr w:rsidR="00817DD0" w:rsidRPr="00F6501D" w14:paraId="1F302789" w14:textId="77777777" w:rsidTr="00DE4DC7">
        <w:trPr>
          <w:cantSplit/>
          <w:trHeight w:val="360"/>
          <w:jc w:val="center"/>
        </w:trPr>
        <w:tc>
          <w:tcPr>
            <w:tcW w:w="1288" w:type="dxa"/>
            <w:shd w:val="clear" w:color="auto" w:fill="auto"/>
            <w:vAlign w:val="center"/>
          </w:tcPr>
          <w:p w14:paraId="126E9EEF" w14:textId="77777777" w:rsidR="00817DD0" w:rsidRPr="00F546FB" w:rsidRDefault="00817DD0" w:rsidP="00817DD0">
            <w:pPr>
              <w:jc w:val="center"/>
              <w:rPr>
                <w:b/>
                <w:highlight w:val="yellow"/>
              </w:rPr>
            </w:pPr>
            <w:r w:rsidRPr="00044C14">
              <w:rPr>
                <w:b/>
              </w:rPr>
              <w:t>C-IV</w:t>
            </w:r>
          </w:p>
        </w:tc>
        <w:tc>
          <w:tcPr>
            <w:tcW w:w="1800" w:type="dxa"/>
            <w:shd w:val="clear" w:color="auto" w:fill="auto"/>
            <w:vAlign w:val="center"/>
          </w:tcPr>
          <w:p w14:paraId="38D3E7D4" w14:textId="2FB5192F" w:rsidR="00817DD0" w:rsidRPr="00E71174" w:rsidRDefault="00817DD0" w:rsidP="00817DD0">
            <w:pPr>
              <w:jc w:val="center"/>
            </w:pPr>
            <w:r>
              <w:rPr>
                <w:color w:val="000000"/>
              </w:rPr>
              <w:t>119</w:t>
            </w:r>
          </w:p>
        </w:tc>
        <w:tc>
          <w:tcPr>
            <w:tcW w:w="1132" w:type="dxa"/>
            <w:shd w:val="clear" w:color="auto" w:fill="BFBFBF" w:themeFill="background1" w:themeFillShade="BF"/>
            <w:vAlign w:val="center"/>
          </w:tcPr>
          <w:p w14:paraId="347181EA" w14:textId="313CC7BC" w:rsidR="00817DD0" w:rsidRPr="00E71174" w:rsidRDefault="00817DD0" w:rsidP="00817DD0">
            <w:pPr>
              <w:jc w:val="center"/>
            </w:pPr>
            <w:r>
              <w:rPr>
                <w:color w:val="BFBFBF"/>
              </w:rPr>
              <w:t>0</w:t>
            </w:r>
          </w:p>
        </w:tc>
        <w:tc>
          <w:tcPr>
            <w:tcW w:w="1146" w:type="dxa"/>
            <w:shd w:val="clear" w:color="auto" w:fill="auto"/>
            <w:vAlign w:val="center"/>
          </w:tcPr>
          <w:p w14:paraId="0191B5F1" w14:textId="0DFC9A5C" w:rsidR="00817DD0" w:rsidRPr="00E71174" w:rsidRDefault="00817DD0" w:rsidP="00817DD0">
            <w:pPr>
              <w:jc w:val="center"/>
            </w:pPr>
            <w:r>
              <w:rPr>
                <w:color w:val="000000"/>
              </w:rPr>
              <w:t>92</w:t>
            </w:r>
          </w:p>
        </w:tc>
        <w:tc>
          <w:tcPr>
            <w:tcW w:w="1127" w:type="dxa"/>
            <w:shd w:val="clear" w:color="auto" w:fill="auto"/>
            <w:vAlign w:val="center"/>
          </w:tcPr>
          <w:p w14:paraId="4DFDA06A" w14:textId="4187FBDD" w:rsidR="00817DD0" w:rsidRPr="00E71174" w:rsidRDefault="00817DD0" w:rsidP="00817DD0">
            <w:pPr>
              <w:jc w:val="center"/>
            </w:pPr>
            <w:r>
              <w:rPr>
                <w:color w:val="000000"/>
              </w:rPr>
              <w:t>39</w:t>
            </w:r>
          </w:p>
        </w:tc>
        <w:tc>
          <w:tcPr>
            <w:tcW w:w="1074" w:type="dxa"/>
            <w:shd w:val="clear" w:color="auto" w:fill="auto"/>
            <w:vAlign w:val="center"/>
          </w:tcPr>
          <w:p w14:paraId="15FFCF63" w14:textId="6BC73B5D" w:rsidR="00817DD0" w:rsidRPr="00E71174" w:rsidRDefault="00817DD0" w:rsidP="00817DD0">
            <w:pPr>
              <w:jc w:val="center"/>
            </w:pPr>
            <w:r>
              <w:rPr>
                <w:color w:val="000000"/>
              </w:rPr>
              <w:t>34</w:t>
            </w:r>
          </w:p>
        </w:tc>
        <w:tc>
          <w:tcPr>
            <w:tcW w:w="1129" w:type="dxa"/>
            <w:shd w:val="clear" w:color="auto" w:fill="auto"/>
            <w:vAlign w:val="center"/>
          </w:tcPr>
          <w:p w14:paraId="11C3D5D8" w14:textId="2A1C5394" w:rsidR="00817DD0" w:rsidRPr="00E71174" w:rsidRDefault="00817DD0" w:rsidP="00817DD0">
            <w:pPr>
              <w:jc w:val="center"/>
            </w:pPr>
            <w:r>
              <w:rPr>
                <w:color w:val="000000"/>
              </w:rPr>
              <w:t>85</w:t>
            </w:r>
          </w:p>
        </w:tc>
        <w:tc>
          <w:tcPr>
            <w:tcW w:w="1080" w:type="dxa"/>
            <w:shd w:val="clear" w:color="auto" w:fill="auto"/>
            <w:vAlign w:val="center"/>
          </w:tcPr>
          <w:p w14:paraId="20EF80E2" w14:textId="5D448A2D" w:rsidR="00817DD0" w:rsidRPr="00E71174" w:rsidRDefault="00817DD0" w:rsidP="00817DD0">
            <w:pPr>
              <w:jc w:val="center"/>
            </w:pPr>
            <w:r>
              <w:rPr>
                <w:color w:val="000000"/>
              </w:rPr>
              <w:t>29%</w:t>
            </w:r>
          </w:p>
        </w:tc>
      </w:tr>
      <w:tr w:rsidR="00817DD0" w:rsidRPr="00B17B5B" w14:paraId="3E80A505" w14:textId="77777777" w:rsidTr="00DE4DC7">
        <w:trPr>
          <w:cantSplit/>
          <w:trHeight w:val="360"/>
          <w:jc w:val="center"/>
        </w:trPr>
        <w:tc>
          <w:tcPr>
            <w:tcW w:w="1288" w:type="dxa"/>
            <w:shd w:val="clear" w:color="auto" w:fill="auto"/>
            <w:vAlign w:val="center"/>
          </w:tcPr>
          <w:p w14:paraId="1569668C" w14:textId="77777777" w:rsidR="00817DD0" w:rsidRPr="00F546FB" w:rsidRDefault="00817DD0" w:rsidP="00817DD0">
            <w:pPr>
              <w:jc w:val="center"/>
              <w:rPr>
                <w:b/>
                <w:highlight w:val="yellow"/>
              </w:rPr>
            </w:pPr>
            <w:r w:rsidRPr="00044C14">
              <w:rPr>
                <w:b/>
              </w:rPr>
              <w:t>SLS-I</w:t>
            </w:r>
          </w:p>
        </w:tc>
        <w:tc>
          <w:tcPr>
            <w:tcW w:w="1800" w:type="dxa"/>
            <w:shd w:val="clear" w:color="auto" w:fill="auto"/>
            <w:vAlign w:val="center"/>
          </w:tcPr>
          <w:p w14:paraId="078FD00C" w14:textId="32BC90A4" w:rsidR="00817DD0" w:rsidRPr="00D82F92" w:rsidRDefault="00817DD0" w:rsidP="00817DD0">
            <w:pPr>
              <w:jc w:val="center"/>
            </w:pPr>
            <w:r>
              <w:rPr>
                <w:color w:val="000000"/>
              </w:rPr>
              <w:t>15</w:t>
            </w:r>
          </w:p>
        </w:tc>
        <w:tc>
          <w:tcPr>
            <w:tcW w:w="1132" w:type="dxa"/>
            <w:shd w:val="clear" w:color="auto" w:fill="BFBFBF" w:themeFill="background1" w:themeFillShade="BF"/>
            <w:vAlign w:val="center"/>
          </w:tcPr>
          <w:p w14:paraId="332CFEE7" w14:textId="048C663E" w:rsidR="00817DD0" w:rsidRPr="00D82F92" w:rsidRDefault="00817DD0" w:rsidP="00817DD0">
            <w:pPr>
              <w:jc w:val="center"/>
            </w:pPr>
            <w:r>
              <w:rPr>
                <w:color w:val="BFBFBF"/>
              </w:rPr>
              <w:t>0</w:t>
            </w:r>
          </w:p>
        </w:tc>
        <w:tc>
          <w:tcPr>
            <w:tcW w:w="1146" w:type="dxa"/>
            <w:shd w:val="clear" w:color="auto" w:fill="auto"/>
            <w:vAlign w:val="center"/>
          </w:tcPr>
          <w:p w14:paraId="603BB3A4" w14:textId="09BB3F7F" w:rsidR="00817DD0" w:rsidRPr="00D82F92" w:rsidRDefault="00817DD0" w:rsidP="00817DD0">
            <w:pPr>
              <w:jc w:val="center"/>
            </w:pPr>
            <w:r>
              <w:rPr>
                <w:color w:val="000000"/>
              </w:rPr>
              <w:t>80</w:t>
            </w:r>
          </w:p>
        </w:tc>
        <w:tc>
          <w:tcPr>
            <w:tcW w:w="1127" w:type="dxa"/>
            <w:shd w:val="clear" w:color="auto" w:fill="auto"/>
            <w:vAlign w:val="center"/>
          </w:tcPr>
          <w:p w14:paraId="6D677E9B" w14:textId="0E498AE5" w:rsidR="00817DD0" w:rsidRPr="00D82F92" w:rsidRDefault="00817DD0" w:rsidP="00817DD0">
            <w:pPr>
              <w:jc w:val="center"/>
            </w:pPr>
            <w:r>
              <w:rPr>
                <w:color w:val="000000"/>
              </w:rPr>
              <w:t>48</w:t>
            </w:r>
          </w:p>
        </w:tc>
        <w:tc>
          <w:tcPr>
            <w:tcW w:w="1074" w:type="dxa"/>
            <w:shd w:val="clear" w:color="auto" w:fill="auto"/>
            <w:vAlign w:val="center"/>
          </w:tcPr>
          <w:p w14:paraId="3670ECF5" w14:textId="7049AA95" w:rsidR="00817DD0" w:rsidRPr="00D82F92" w:rsidRDefault="00817DD0" w:rsidP="00817DD0">
            <w:pPr>
              <w:jc w:val="center"/>
            </w:pPr>
            <w:r>
              <w:rPr>
                <w:color w:val="000000"/>
              </w:rPr>
              <w:t>10</w:t>
            </w:r>
          </w:p>
        </w:tc>
        <w:tc>
          <w:tcPr>
            <w:tcW w:w="1129" w:type="dxa"/>
            <w:shd w:val="clear" w:color="auto" w:fill="auto"/>
            <w:vAlign w:val="center"/>
          </w:tcPr>
          <w:p w14:paraId="253F352B" w14:textId="1421F646" w:rsidR="00817DD0" w:rsidRPr="00D82F92" w:rsidRDefault="00817DD0" w:rsidP="00817DD0">
            <w:pPr>
              <w:jc w:val="center"/>
            </w:pPr>
            <w:r>
              <w:rPr>
                <w:color w:val="000000"/>
              </w:rPr>
              <w:t>5</w:t>
            </w:r>
          </w:p>
        </w:tc>
        <w:tc>
          <w:tcPr>
            <w:tcW w:w="1080" w:type="dxa"/>
            <w:shd w:val="clear" w:color="auto" w:fill="auto"/>
            <w:vAlign w:val="center"/>
          </w:tcPr>
          <w:p w14:paraId="04E77503" w14:textId="26AADBA2" w:rsidR="00817DD0" w:rsidRPr="00D82F92" w:rsidRDefault="00817DD0" w:rsidP="00817DD0">
            <w:pPr>
              <w:jc w:val="center"/>
            </w:pPr>
            <w:r>
              <w:rPr>
                <w:color w:val="000000"/>
              </w:rPr>
              <w:t>67%</w:t>
            </w:r>
          </w:p>
        </w:tc>
      </w:tr>
      <w:tr w:rsidR="00817DD0" w:rsidRPr="00F6501D" w14:paraId="7C38164F" w14:textId="77777777" w:rsidTr="00DE4DC7">
        <w:trPr>
          <w:cantSplit/>
          <w:trHeight w:val="360"/>
          <w:jc w:val="center"/>
        </w:trPr>
        <w:tc>
          <w:tcPr>
            <w:tcW w:w="1288" w:type="dxa"/>
            <w:shd w:val="clear" w:color="auto" w:fill="auto"/>
            <w:vAlign w:val="center"/>
          </w:tcPr>
          <w:p w14:paraId="68477BBE" w14:textId="77777777" w:rsidR="00817DD0" w:rsidRPr="00F546FB" w:rsidRDefault="00817DD0" w:rsidP="00817DD0">
            <w:pPr>
              <w:jc w:val="center"/>
              <w:rPr>
                <w:b/>
                <w:highlight w:val="yellow"/>
              </w:rPr>
            </w:pPr>
            <w:r w:rsidRPr="00044C14">
              <w:rPr>
                <w:b/>
              </w:rPr>
              <w:t xml:space="preserve">T-I </w:t>
            </w:r>
          </w:p>
        </w:tc>
        <w:tc>
          <w:tcPr>
            <w:tcW w:w="1800" w:type="dxa"/>
            <w:shd w:val="clear" w:color="auto" w:fill="auto"/>
            <w:vAlign w:val="center"/>
          </w:tcPr>
          <w:p w14:paraId="19631A71" w14:textId="00A5760A" w:rsidR="00817DD0" w:rsidRPr="00D82F92" w:rsidRDefault="00817DD0" w:rsidP="00817DD0">
            <w:pPr>
              <w:jc w:val="center"/>
            </w:pPr>
            <w:r>
              <w:rPr>
                <w:color w:val="000000"/>
              </w:rPr>
              <w:t>99</w:t>
            </w:r>
          </w:p>
        </w:tc>
        <w:tc>
          <w:tcPr>
            <w:tcW w:w="1132" w:type="dxa"/>
            <w:shd w:val="clear" w:color="auto" w:fill="BFBFBF" w:themeFill="background1" w:themeFillShade="BF"/>
            <w:vAlign w:val="center"/>
          </w:tcPr>
          <w:p w14:paraId="09FA228B" w14:textId="6B0841C1" w:rsidR="00817DD0" w:rsidRPr="00D82F92" w:rsidRDefault="00817DD0" w:rsidP="00817DD0">
            <w:pPr>
              <w:jc w:val="center"/>
            </w:pPr>
            <w:r>
              <w:rPr>
                <w:color w:val="BFBFBF"/>
              </w:rPr>
              <w:t>0</w:t>
            </w:r>
          </w:p>
        </w:tc>
        <w:tc>
          <w:tcPr>
            <w:tcW w:w="1146" w:type="dxa"/>
            <w:shd w:val="clear" w:color="auto" w:fill="auto"/>
            <w:vAlign w:val="center"/>
          </w:tcPr>
          <w:p w14:paraId="5C0BD888" w14:textId="5346B500" w:rsidR="00817DD0" w:rsidRPr="00D82F92" w:rsidRDefault="00817DD0" w:rsidP="00817DD0">
            <w:pPr>
              <w:jc w:val="center"/>
            </w:pPr>
            <w:r>
              <w:rPr>
                <w:color w:val="000000"/>
              </w:rPr>
              <w:t>89</w:t>
            </w:r>
          </w:p>
        </w:tc>
        <w:tc>
          <w:tcPr>
            <w:tcW w:w="1127" w:type="dxa"/>
            <w:shd w:val="clear" w:color="auto" w:fill="auto"/>
            <w:vAlign w:val="center"/>
          </w:tcPr>
          <w:p w14:paraId="4D7EAF6C" w14:textId="7778242E" w:rsidR="00817DD0" w:rsidRPr="00D82F92" w:rsidRDefault="00817DD0" w:rsidP="00817DD0">
            <w:pPr>
              <w:jc w:val="center"/>
            </w:pPr>
            <w:r>
              <w:rPr>
                <w:color w:val="000000"/>
              </w:rPr>
              <w:t>26</w:t>
            </w:r>
          </w:p>
        </w:tc>
        <w:tc>
          <w:tcPr>
            <w:tcW w:w="1074" w:type="dxa"/>
            <w:shd w:val="clear" w:color="auto" w:fill="auto"/>
            <w:vAlign w:val="center"/>
          </w:tcPr>
          <w:p w14:paraId="101CB028" w14:textId="40FEDC9F" w:rsidR="00817DD0" w:rsidRPr="00D82F92" w:rsidRDefault="00817DD0" w:rsidP="00817DD0">
            <w:pPr>
              <w:jc w:val="center"/>
            </w:pPr>
            <w:r>
              <w:rPr>
                <w:color w:val="000000"/>
              </w:rPr>
              <w:t>29</w:t>
            </w:r>
          </w:p>
        </w:tc>
        <w:tc>
          <w:tcPr>
            <w:tcW w:w="1129" w:type="dxa"/>
            <w:shd w:val="clear" w:color="auto" w:fill="auto"/>
            <w:vAlign w:val="center"/>
          </w:tcPr>
          <w:p w14:paraId="379EB3EA" w14:textId="3B5E3521" w:rsidR="00817DD0" w:rsidRPr="00D82F92" w:rsidRDefault="00817DD0" w:rsidP="00817DD0">
            <w:pPr>
              <w:jc w:val="center"/>
            </w:pPr>
            <w:r>
              <w:rPr>
                <w:color w:val="000000"/>
              </w:rPr>
              <w:t>70</w:t>
            </w:r>
          </w:p>
        </w:tc>
        <w:tc>
          <w:tcPr>
            <w:tcW w:w="1080" w:type="dxa"/>
            <w:shd w:val="clear" w:color="auto" w:fill="auto"/>
            <w:vAlign w:val="center"/>
          </w:tcPr>
          <w:p w14:paraId="5E68F97D" w14:textId="5E39167B" w:rsidR="00817DD0" w:rsidRPr="00D82F92" w:rsidRDefault="00817DD0" w:rsidP="00817DD0">
            <w:pPr>
              <w:jc w:val="center"/>
            </w:pPr>
            <w:r>
              <w:rPr>
                <w:color w:val="000000"/>
              </w:rPr>
              <w:t>29%</w:t>
            </w:r>
          </w:p>
        </w:tc>
      </w:tr>
      <w:tr w:rsidR="00817DD0" w:rsidRPr="00B17B5B" w14:paraId="65692133" w14:textId="77777777" w:rsidTr="00DE4DC7">
        <w:trPr>
          <w:cantSplit/>
          <w:trHeight w:val="360"/>
          <w:jc w:val="center"/>
        </w:trPr>
        <w:tc>
          <w:tcPr>
            <w:tcW w:w="1288" w:type="dxa"/>
            <w:shd w:val="clear" w:color="auto" w:fill="auto"/>
            <w:vAlign w:val="center"/>
          </w:tcPr>
          <w:p w14:paraId="0EBCD61B" w14:textId="77777777" w:rsidR="00817DD0" w:rsidRPr="00F546FB" w:rsidRDefault="00817DD0" w:rsidP="00817DD0">
            <w:pPr>
              <w:jc w:val="center"/>
              <w:rPr>
                <w:b/>
                <w:highlight w:val="yellow"/>
              </w:rPr>
            </w:pPr>
            <w:r w:rsidRPr="00700A82">
              <w:rPr>
                <w:b/>
              </w:rPr>
              <w:t>T-II</w:t>
            </w:r>
          </w:p>
        </w:tc>
        <w:tc>
          <w:tcPr>
            <w:tcW w:w="1800" w:type="dxa"/>
            <w:shd w:val="clear" w:color="auto" w:fill="auto"/>
            <w:vAlign w:val="center"/>
          </w:tcPr>
          <w:p w14:paraId="7D6E7198" w14:textId="40D5B9B2" w:rsidR="00817DD0" w:rsidRPr="00D82F92" w:rsidRDefault="00817DD0" w:rsidP="00817DD0">
            <w:pPr>
              <w:jc w:val="center"/>
            </w:pPr>
            <w:r>
              <w:rPr>
                <w:color w:val="000000"/>
              </w:rPr>
              <w:t>105</w:t>
            </w:r>
          </w:p>
        </w:tc>
        <w:tc>
          <w:tcPr>
            <w:tcW w:w="1132" w:type="dxa"/>
            <w:shd w:val="clear" w:color="auto" w:fill="BFBFBF" w:themeFill="background1" w:themeFillShade="BF"/>
            <w:vAlign w:val="center"/>
          </w:tcPr>
          <w:p w14:paraId="1108BF5F" w14:textId="73A5489E" w:rsidR="00817DD0" w:rsidRPr="00D82F92" w:rsidRDefault="00817DD0" w:rsidP="00817DD0">
            <w:pPr>
              <w:jc w:val="center"/>
            </w:pPr>
            <w:r>
              <w:rPr>
                <w:color w:val="BFBFBF"/>
              </w:rPr>
              <w:t>0</w:t>
            </w:r>
          </w:p>
        </w:tc>
        <w:tc>
          <w:tcPr>
            <w:tcW w:w="1146" w:type="dxa"/>
            <w:shd w:val="clear" w:color="auto" w:fill="auto"/>
            <w:vAlign w:val="center"/>
          </w:tcPr>
          <w:p w14:paraId="17A24966" w14:textId="73CD49CB" w:rsidR="00817DD0" w:rsidRPr="00D82F92" w:rsidRDefault="00817DD0" w:rsidP="00817DD0">
            <w:pPr>
              <w:jc w:val="center"/>
            </w:pPr>
            <w:r>
              <w:rPr>
                <w:color w:val="000000"/>
              </w:rPr>
              <w:t>89</w:t>
            </w:r>
          </w:p>
        </w:tc>
        <w:tc>
          <w:tcPr>
            <w:tcW w:w="1127" w:type="dxa"/>
            <w:shd w:val="clear" w:color="auto" w:fill="auto"/>
            <w:vAlign w:val="center"/>
          </w:tcPr>
          <w:p w14:paraId="47E69623" w14:textId="5C799CC8" w:rsidR="00817DD0" w:rsidRPr="00D82F92" w:rsidRDefault="00817DD0" w:rsidP="00817DD0">
            <w:pPr>
              <w:jc w:val="center"/>
            </w:pPr>
            <w:r>
              <w:rPr>
                <w:color w:val="000000"/>
              </w:rPr>
              <w:t>34</w:t>
            </w:r>
          </w:p>
        </w:tc>
        <w:tc>
          <w:tcPr>
            <w:tcW w:w="1074" w:type="dxa"/>
            <w:shd w:val="clear" w:color="auto" w:fill="auto"/>
            <w:vAlign w:val="center"/>
          </w:tcPr>
          <w:p w14:paraId="741A8C83" w14:textId="1DB531F9" w:rsidR="00817DD0" w:rsidRPr="00D82F92" w:rsidRDefault="00817DD0" w:rsidP="00817DD0">
            <w:pPr>
              <w:jc w:val="center"/>
            </w:pPr>
            <w:r>
              <w:rPr>
                <w:color w:val="000000"/>
              </w:rPr>
              <w:t>25</w:t>
            </w:r>
          </w:p>
        </w:tc>
        <w:tc>
          <w:tcPr>
            <w:tcW w:w="1129" w:type="dxa"/>
            <w:shd w:val="clear" w:color="auto" w:fill="auto"/>
            <w:vAlign w:val="center"/>
          </w:tcPr>
          <w:p w14:paraId="398D6897" w14:textId="131571C8" w:rsidR="00817DD0" w:rsidRPr="00D82F92" w:rsidRDefault="00817DD0" w:rsidP="00817DD0">
            <w:pPr>
              <w:jc w:val="center"/>
            </w:pPr>
            <w:r>
              <w:rPr>
                <w:color w:val="000000"/>
              </w:rPr>
              <w:t>80</w:t>
            </w:r>
          </w:p>
        </w:tc>
        <w:tc>
          <w:tcPr>
            <w:tcW w:w="1080" w:type="dxa"/>
            <w:shd w:val="clear" w:color="auto" w:fill="auto"/>
            <w:vAlign w:val="center"/>
          </w:tcPr>
          <w:p w14:paraId="00F22B05" w14:textId="27661003" w:rsidR="00817DD0" w:rsidRPr="00D82F92" w:rsidRDefault="00817DD0" w:rsidP="00817DD0">
            <w:pPr>
              <w:jc w:val="center"/>
            </w:pPr>
            <w:r>
              <w:rPr>
                <w:color w:val="000000"/>
              </w:rPr>
              <w:t>24%</w:t>
            </w:r>
          </w:p>
        </w:tc>
      </w:tr>
      <w:tr w:rsidR="00817DD0" w:rsidRPr="00F6501D" w14:paraId="05FC1724" w14:textId="77777777" w:rsidTr="00DE4DC7">
        <w:trPr>
          <w:cantSplit/>
          <w:trHeight w:val="360"/>
          <w:jc w:val="center"/>
        </w:trPr>
        <w:tc>
          <w:tcPr>
            <w:tcW w:w="1288" w:type="dxa"/>
            <w:shd w:val="clear" w:color="auto" w:fill="auto"/>
            <w:vAlign w:val="center"/>
          </w:tcPr>
          <w:p w14:paraId="0D2B9F30" w14:textId="77777777" w:rsidR="00817DD0" w:rsidRPr="00F546FB" w:rsidRDefault="00817DD0" w:rsidP="00817DD0">
            <w:pPr>
              <w:jc w:val="center"/>
              <w:rPr>
                <w:b/>
                <w:highlight w:val="yellow"/>
              </w:rPr>
            </w:pPr>
            <w:r w:rsidRPr="00700A82">
              <w:rPr>
                <w:b/>
              </w:rPr>
              <w:t>T-III</w:t>
            </w:r>
          </w:p>
        </w:tc>
        <w:tc>
          <w:tcPr>
            <w:tcW w:w="1800" w:type="dxa"/>
            <w:shd w:val="clear" w:color="auto" w:fill="auto"/>
            <w:vAlign w:val="center"/>
          </w:tcPr>
          <w:p w14:paraId="5D86A477" w14:textId="0F1951A9" w:rsidR="00817DD0" w:rsidRPr="00D82F92" w:rsidRDefault="00817DD0" w:rsidP="00817DD0">
            <w:pPr>
              <w:jc w:val="center"/>
            </w:pPr>
            <w:r>
              <w:rPr>
                <w:color w:val="000000"/>
              </w:rPr>
              <w:t>35</w:t>
            </w:r>
          </w:p>
        </w:tc>
        <w:tc>
          <w:tcPr>
            <w:tcW w:w="1132" w:type="dxa"/>
            <w:shd w:val="clear" w:color="auto" w:fill="BFBFBF" w:themeFill="background1" w:themeFillShade="BF"/>
            <w:vAlign w:val="center"/>
          </w:tcPr>
          <w:p w14:paraId="116053A2" w14:textId="739086A9" w:rsidR="00817DD0" w:rsidRPr="00D82F92" w:rsidRDefault="00817DD0" w:rsidP="00817DD0">
            <w:pPr>
              <w:jc w:val="center"/>
            </w:pPr>
            <w:r>
              <w:rPr>
                <w:color w:val="BFBFBF"/>
              </w:rPr>
              <w:t>0</w:t>
            </w:r>
          </w:p>
        </w:tc>
        <w:tc>
          <w:tcPr>
            <w:tcW w:w="1146" w:type="dxa"/>
            <w:shd w:val="clear" w:color="auto" w:fill="auto"/>
            <w:vAlign w:val="center"/>
          </w:tcPr>
          <w:p w14:paraId="37751EA1" w14:textId="1047EDA9" w:rsidR="00817DD0" w:rsidRPr="00D82F92" w:rsidRDefault="00817DD0" w:rsidP="00817DD0">
            <w:pPr>
              <w:jc w:val="center"/>
            </w:pPr>
            <w:r>
              <w:rPr>
                <w:color w:val="000000"/>
              </w:rPr>
              <w:t>84</w:t>
            </w:r>
          </w:p>
        </w:tc>
        <w:tc>
          <w:tcPr>
            <w:tcW w:w="1127" w:type="dxa"/>
            <w:shd w:val="clear" w:color="auto" w:fill="auto"/>
            <w:vAlign w:val="center"/>
          </w:tcPr>
          <w:p w14:paraId="2324E9D8" w14:textId="55933A4F" w:rsidR="00817DD0" w:rsidRPr="00D82F92" w:rsidRDefault="00817DD0" w:rsidP="00817DD0">
            <w:pPr>
              <w:jc w:val="center"/>
            </w:pPr>
            <w:r>
              <w:rPr>
                <w:color w:val="000000"/>
              </w:rPr>
              <w:t>49</w:t>
            </w:r>
          </w:p>
        </w:tc>
        <w:tc>
          <w:tcPr>
            <w:tcW w:w="1074" w:type="dxa"/>
            <w:shd w:val="clear" w:color="auto" w:fill="auto"/>
            <w:vAlign w:val="center"/>
          </w:tcPr>
          <w:p w14:paraId="5A2BD7C3" w14:textId="45509D8E" w:rsidR="00817DD0" w:rsidRPr="00D82F92" w:rsidRDefault="00817DD0" w:rsidP="00817DD0">
            <w:pPr>
              <w:jc w:val="center"/>
            </w:pPr>
            <w:r>
              <w:rPr>
                <w:color w:val="000000"/>
              </w:rPr>
              <w:t>6</w:t>
            </w:r>
          </w:p>
        </w:tc>
        <w:tc>
          <w:tcPr>
            <w:tcW w:w="1129" w:type="dxa"/>
            <w:shd w:val="clear" w:color="auto" w:fill="auto"/>
            <w:vAlign w:val="center"/>
          </w:tcPr>
          <w:p w14:paraId="5F013AF1" w14:textId="1B35C26B" w:rsidR="00817DD0" w:rsidRPr="00D82F92" w:rsidRDefault="00817DD0" w:rsidP="00817DD0">
            <w:pPr>
              <w:jc w:val="center"/>
            </w:pPr>
            <w:r>
              <w:rPr>
                <w:color w:val="000000"/>
              </w:rPr>
              <w:t>29</w:t>
            </w:r>
          </w:p>
        </w:tc>
        <w:tc>
          <w:tcPr>
            <w:tcW w:w="1080" w:type="dxa"/>
            <w:shd w:val="clear" w:color="auto" w:fill="auto"/>
            <w:vAlign w:val="center"/>
          </w:tcPr>
          <w:p w14:paraId="4D3F06FE" w14:textId="201D5532" w:rsidR="00817DD0" w:rsidRPr="00D82F92" w:rsidRDefault="00817DD0" w:rsidP="00817DD0">
            <w:pPr>
              <w:jc w:val="center"/>
            </w:pPr>
            <w:r>
              <w:rPr>
                <w:color w:val="000000"/>
              </w:rPr>
              <w:t>17%</w:t>
            </w:r>
          </w:p>
        </w:tc>
      </w:tr>
      <w:tr w:rsidR="00817DD0" w:rsidRPr="00BD3B52" w14:paraId="17A17F44" w14:textId="77777777" w:rsidTr="00DE4DC7">
        <w:trPr>
          <w:cantSplit/>
          <w:trHeight w:val="360"/>
          <w:jc w:val="center"/>
        </w:trPr>
        <w:tc>
          <w:tcPr>
            <w:tcW w:w="1288" w:type="dxa"/>
            <w:shd w:val="clear" w:color="auto" w:fill="auto"/>
            <w:vAlign w:val="center"/>
          </w:tcPr>
          <w:p w14:paraId="331083E4" w14:textId="77777777" w:rsidR="00817DD0" w:rsidRPr="00700A82" w:rsidRDefault="00817DD0" w:rsidP="00817DD0">
            <w:pPr>
              <w:jc w:val="center"/>
              <w:rPr>
                <w:b/>
              </w:rPr>
            </w:pPr>
            <w:r w:rsidRPr="00700A82">
              <w:rPr>
                <w:b/>
              </w:rPr>
              <w:t>T-IV</w:t>
            </w:r>
          </w:p>
        </w:tc>
        <w:tc>
          <w:tcPr>
            <w:tcW w:w="1800" w:type="dxa"/>
            <w:shd w:val="clear" w:color="auto" w:fill="auto"/>
            <w:vAlign w:val="center"/>
          </w:tcPr>
          <w:p w14:paraId="1BA08411" w14:textId="16371335" w:rsidR="00817DD0" w:rsidRPr="00C758AB" w:rsidRDefault="00817DD0" w:rsidP="00817DD0">
            <w:pPr>
              <w:jc w:val="center"/>
            </w:pPr>
            <w:r>
              <w:rPr>
                <w:color w:val="000000"/>
              </w:rPr>
              <w:t>103</w:t>
            </w:r>
          </w:p>
        </w:tc>
        <w:tc>
          <w:tcPr>
            <w:tcW w:w="1132" w:type="dxa"/>
            <w:shd w:val="clear" w:color="auto" w:fill="BFBFBF" w:themeFill="background1" w:themeFillShade="BF"/>
            <w:vAlign w:val="center"/>
          </w:tcPr>
          <w:p w14:paraId="77F74987" w14:textId="4093EEF8" w:rsidR="00817DD0" w:rsidRPr="00C758AB" w:rsidRDefault="00817DD0" w:rsidP="00817DD0">
            <w:pPr>
              <w:jc w:val="center"/>
            </w:pPr>
            <w:r>
              <w:rPr>
                <w:color w:val="BFBFBF"/>
              </w:rPr>
              <w:t>0</w:t>
            </w:r>
          </w:p>
        </w:tc>
        <w:tc>
          <w:tcPr>
            <w:tcW w:w="1146" w:type="dxa"/>
            <w:shd w:val="clear" w:color="auto" w:fill="auto"/>
            <w:vAlign w:val="center"/>
          </w:tcPr>
          <w:p w14:paraId="64CCB993" w14:textId="630BD5A1" w:rsidR="00817DD0" w:rsidRPr="00C758AB" w:rsidRDefault="00817DD0" w:rsidP="00817DD0">
            <w:pPr>
              <w:jc w:val="center"/>
            </w:pPr>
            <w:r>
              <w:rPr>
                <w:color w:val="000000"/>
              </w:rPr>
              <w:t>81</w:t>
            </w:r>
          </w:p>
        </w:tc>
        <w:tc>
          <w:tcPr>
            <w:tcW w:w="1127" w:type="dxa"/>
            <w:shd w:val="clear" w:color="auto" w:fill="auto"/>
            <w:vAlign w:val="center"/>
          </w:tcPr>
          <w:p w14:paraId="1CF82E39" w14:textId="60495606" w:rsidR="00817DD0" w:rsidRPr="00C758AB" w:rsidRDefault="00817DD0" w:rsidP="00817DD0">
            <w:pPr>
              <w:jc w:val="center"/>
            </w:pPr>
            <w:r>
              <w:rPr>
                <w:color w:val="000000"/>
              </w:rPr>
              <w:t>41</w:t>
            </w:r>
          </w:p>
        </w:tc>
        <w:tc>
          <w:tcPr>
            <w:tcW w:w="1074" w:type="dxa"/>
            <w:shd w:val="clear" w:color="auto" w:fill="auto"/>
            <w:vAlign w:val="center"/>
          </w:tcPr>
          <w:p w14:paraId="7811F0CF" w14:textId="61BE7610" w:rsidR="00817DD0" w:rsidRPr="00C758AB" w:rsidRDefault="00817DD0" w:rsidP="00817DD0">
            <w:pPr>
              <w:jc w:val="center"/>
            </w:pPr>
            <w:r>
              <w:rPr>
                <w:color w:val="000000"/>
              </w:rPr>
              <w:t>22</w:t>
            </w:r>
          </w:p>
        </w:tc>
        <w:tc>
          <w:tcPr>
            <w:tcW w:w="1129" w:type="dxa"/>
            <w:shd w:val="clear" w:color="auto" w:fill="auto"/>
            <w:vAlign w:val="center"/>
          </w:tcPr>
          <w:p w14:paraId="63502690" w14:textId="1D586BCD" w:rsidR="00817DD0" w:rsidRPr="00C758AB" w:rsidRDefault="00817DD0" w:rsidP="00817DD0">
            <w:pPr>
              <w:jc w:val="center"/>
            </w:pPr>
            <w:r>
              <w:rPr>
                <w:color w:val="000000"/>
              </w:rPr>
              <w:t>81</w:t>
            </w:r>
          </w:p>
        </w:tc>
        <w:tc>
          <w:tcPr>
            <w:tcW w:w="1080" w:type="dxa"/>
            <w:shd w:val="clear" w:color="auto" w:fill="auto"/>
            <w:vAlign w:val="center"/>
          </w:tcPr>
          <w:p w14:paraId="14E45BC6" w14:textId="3F5B17C5" w:rsidR="00817DD0" w:rsidRPr="00C758AB" w:rsidRDefault="00817DD0" w:rsidP="00817DD0">
            <w:pPr>
              <w:jc w:val="center"/>
            </w:pPr>
            <w:r>
              <w:rPr>
                <w:color w:val="000000"/>
              </w:rPr>
              <w:t>21%</w:t>
            </w:r>
          </w:p>
        </w:tc>
      </w:tr>
      <w:tr w:rsidR="00817DD0" w:rsidRPr="003371CF" w14:paraId="4D7204B4" w14:textId="77777777" w:rsidTr="00DE4DC7">
        <w:trPr>
          <w:cantSplit/>
          <w:trHeight w:val="415"/>
          <w:jc w:val="center"/>
        </w:trPr>
        <w:tc>
          <w:tcPr>
            <w:tcW w:w="1288" w:type="dxa"/>
            <w:shd w:val="clear" w:color="auto" w:fill="auto"/>
            <w:vAlign w:val="center"/>
          </w:tcPr>
          <w:p w14:paraId="299C205B" w14:textId="77777777" w:rsidR="00817DD0" w:rsidRPr="00700A82" w:rsidRDefault="00817DD0" w:rsidP="00817DD0">
            <w:pPr>
              <w:jc w:val="center"/>
              <w:rPr>
                <w:b/>
              </w:rPr>
            </w:pPr>
            <w:r w:rsidRPr="00700A82">
              <w:rPr>
                <w:b/>
              </w:rPr>
              <w:t>TOTAL</w:t>
            </w:r>
          </w:p>
        </w:tc>
        <w:tc>
          <w:tcPr>
            <w:tcW w:w="1800" w:type="dxa"/>
            <w:shd w:val="clear" w:color="auto" w:fill="auto"/>
            <w:vAlign w:val="center"/>
          </w:tcPr>
          <w:p w14:paraId="659215ED" w14:textId="48931EA0" w:rsidR="00817DD0" w:rsidRPr="00C758AB" w:rsidRDefault="00817DD0" w:rsidP="00817DD0">
            <w:pPr>
              <w:jc w:val="center"/>
              <w:rPr>
                <w:b/>
              </w:rPr>
            </w:pPr>
            <w:r>
              <w:rPr>
                <w:b/>
                <w:bCs/>
                <w:color w:val="000000"/>
              </w:rPr>
              <w:t>659</w:t>
            </w:r>
          </w:p>
        </w:tc>
        <w:tc>
          <w:tcPr>
            <w:tcW w:w="1132" w:type="dxa"/>
            <w:shd w:val="clear" w:color="auto" w:fill="BFBFBF" w:themeFill="background1" w:themeFillShade="BF"/>
            <w:vAlign w:val="center"/>
          </w:tcPr>
          <w:p w14:paraId="30602141" w14:textId="30635D80" w:rsidR="00817DD0" w:rsidRPr="00C758AB" w:rsidRDefault="00817DD0" w:rsidP="00817DD0">
            <w:pPr>
              <w:jc w:val="center"/>
              <w:rPr>
                <w:b/>
              </w:rPr>
            </w:pPr>
            <w:r>
              <w:rPr>
                <w:b/>
                <w:bCs/>
                <w:color w:val="BFBFBF"/>
              </w:rPr>
              <w:t>NA</w:t>
            </w:r>
          </w:p>
        </w:tc>
        <w:tc>
          <w:tcPr>
            <w:tcW w:w="1146" w:type="dxa"/>
            <w:shd w:val="clear" w:color="auto" w:fill="auto"/>
            <w:vAlign w:val="center"/>
          </w:tcPr>
          <w:p w14:paraId="72E893A0" w14:textId="72B3D29F" w:rsidR="00817DD0" w:rsidRPr="00C758AB" w:rsidRDefault="00817DD0" w:rsidP="00817DD0">
            <w:pPr>
              <w:jc w:val="center"/>
              <w:rPr>
                <w:b/>
              </w:rPr>
            </w:pPr>
            <w:r>
              <w:rPr>
                <w:b/>
                <w:bCs/>
                <w:color w:val="000000"/>
              </w:rPr>
              <w:t>NA</w:t>
            </w:r>
          </w:p>
        </w:tc>
        <w:tc>
          <w:tcPr>
            <w:tcW w:w="1127" w:type="dxa"/>
            <w:shd w:val="clear" w:color="auto" w:fill="auto"/>
            <w:vAlign w:val="center"/>
          </w:tcPr>
          <w:p w14:paraId="5F74593C" w14:textId="6BBCF9E4" w:rsidR="00817DD0" w:rsidRPr="00C758AB" w:rsidRDefault="00817DD0" w:rsidP="00817DD0">
            <w:pPr>
              <w:jc w:val="center"/>
              <w:rPr>
                <w:b/>
              </w:rPr>
            </w:pPr>
            <w:r>
              <w:rPr>
                <w:b/>
                <w:bCs/>
                <w:color w:val="000000"/>
              </w:rPr>
              <w:t>NA</w:t>
            </w:r>
          </w:p>
        </w:tc>
        <w:tc>
          <w:tcPr>
            <w:tcW w:w="1074" w:type="dxa"/>
            <w:shd w:val="clear" w:color="auto" w:fill="auto"/>
            <w:vAlign w:val="center"/>
          </w:tcPr>
          <w:p w14:paraId="0D90333C" w14:textId="5D76A846" w:rsidR="00817DD0" w:rsidRPr="00C758AB" w:rsidRDefault="00817DD0" w:rsidP="00817DD0">
            <w:pPr>
              <w:jc w:val="center"/>
              <w:rPr>
                <w:b/>
              </w:rPr>
            </w:pPr>
            <w:r>
              <w:rPr>
                <w:b/>
                <w:bCs/>
                <w:noProof/>
                <w:color w:val="000000"/>
              </w:rPr>
              <w:t>206</w:t>
            </w:r>
          </w:p>
        </w:tc>
        <w:tc>
          <w:tcPr>
            <w:tcW w:w="1129" w:type="dxa"/>
            <w:shd w:val="clear" w:color="auto" w:fill="auto"/>
            <w:vAlign w:val="center"/>
          </w:tcPr>
          <w:p w14:paraId="700A2F81" w14:textId="3EB33FF8" w:rsidR="00817DD0" w:rsidRPr="00C758AB" w:rsidRDefault="00817DD0" w:rsidP="00817DD0">
            <w:pPr>
              <w:jc w:val="center"/>
              <w:rPr>
                <w:b/>
              </w:rPr>
            </w:pPr>
            <w:r>
              <w:rPr>
                <w:b/>
                <w:bCs/>
                <w:color w:val="000000"/>
              </w:rPr>
              <w:t>453</w:t>
            </w:r>
          </w:p>
        </w:tc>
        <w:tc>
          <w:tcPr>
            <w:tcW w:w="1080" w:type="dxa"/>
            <w:shd w:val="clear" w:color="auto" w:fill="auto"/>
            <w:vAlign w:val="center"/>
          </w:tcPr>
          <w:p w14:paraId="51CD563B" w14:textId="6B02E1D0" w:rsidR="00817DD0" w:rsidRPr="00C758AB" w:rsidRDefault="00817DD0" w:rsidP="00817DD0">
            <w:pPr>
              <w:jc w:val="center"/>
              <w:rPr>
                <w:b/>
              </w:rPr>
            </w:pPr>
            <w:r>
              <w:rPr>
                <w:b/>
                <w:bCs/>
                <w:color w:val="000000"/>
              </w:rPr>
              <w:t>3</w:t>
            </w:r>
            <w:r w:rsidR="00E83DC9">
              <w:rPr>
                <w:b/>
                <w:bCs/>
                <w:color w:val="000000"/>
              </w:rPr>
              <w:t>1</w:t>
            </w:r>
            <w:r>
              <w:rPr>
                <w:b/>
                <w:bCs/>
                <w:color w:val="000000"/>
              </w:rPr>
              <w:t>%</w:t>
            </w:r>
          </w:p>
        </w:tc>
      </w:tr>
    </w:tbl>
    <w:p w14:paraId="438BA930" w14:textId="77777777" w:rsidR="00BB3006" w:rsidRDefault="00BB3006" w:rsidP="00BB3006"/>
    <w:p w14:paraId="00092422" w14:textId="6B0A250B" w:rsidR="00244F39" w:rsidRPr="00DE4DC7" w:rsidRDefault="00244F39" w:rsidP="002B2223">
      <w:pPr>
        <w:keepNext/>
        <w:widowControl w:val="0"/>
        <w:rPr>
          <w:b/>
          <w:bCs/>
        </w:rPr>
      </w:pPr>
      <w:r w:rsidRPr="00DE4DC7">
        <w:rPr>
          <w:b/>
          <w:bCs/>
        </w:rPr>
        <w:t xml:space="preserve">Cumulative </w:t>
      </w:r>
      <w:r w:rsidR="00DE4DC7" w:rsidRPr="00DE4DC7">
        <w:rPr>
          <w:b/>
          <w:bCs/>
        </w:rPr>
        <w:t>Spring</w:t>
      </w:r>
      <w:r w:rsidRPr="00DE4DC7">
        <w:rPr>
          <w:b/>
          <w:bCs/>
        </w:rPr>
        <w:t xml:space="preserve"> 202</w:t>
      </w:r>
      <w:r w:rsidR="00DE4DC7" w:rsidRPr="00DE4DC7">
        <w:rPr>
          <w:b/>
          <w:bCs/>
        </w:rPr>
        <w:t>4 – Paper-Based</w:t>
      </w:r>
      <w:r w:rsidRPr="00DE4DC7">
        <w:rPr>
          <w:b/>
          <w:bCs/>
        </w:rPr>
        <w:t xml:space="preserve"> (Mandatory)</w:t>
      </w:r>
    </w:p>
    <w:tbl>
      <w:tblPr>
        <w:tblW w:w="9776" w:type="dxa"/>
        <w:jc w:val="cente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135" w:type="dxa"/>
          <w:right w:w="135" w:type="dxa"/>
        </w:tblCellMar>
        <w:tblLook w:val="0000" w:firstRow="0" w:lastRow="0" w:firstColumn="0" w:lastColumn="0" w:noHBand="0" w:noVBand="0"/>
      </w:tblPr>
      <w:tblGrid>
        <w:gridCol w:w="1288"/>
        <w:gridCol w:w="1800"/>
        <w:gridCol w:w="1132"/>
        <w:gridCol w:w="1146"/>
        <w:gridCol w:w="1127"/>
        <w:gridCol w:w="1074"/>
        <w:gridCol w:w="1129"/>
        <w:gridCol w:w="1080"/>
      </w:tblGrid>
      <w:tr w:rsidR="00244F39" w:rsidRPr="00244F39" w14:paraId="5F0946A2" w14:textId="77777777" w:rsidTr="0048363F">
        <w:trPr>
          <w:cantSplit/>
          <w:trHeight w:val="360"/>
          <w:tblHeader/>
          <w:jc w:val="center"/>
        </w:trPr>
        <w:tc>
          <w:tcPr>
            <w:tcW w:w="1288" w:type="dxa"/>
            <w:shd w:val="clear" w:color="auto" w:fill="auto"/>
            <w:vAlign w:val="center"/>
          </w:tcPr>
          <w:p w14:paraId="53A74D31" w14:textId="77777777" w:rsidR="00244F39" w:rsidRPr="00244F39" w:rsidRDefault="00244F39" w:rsidP="0048363F">
            <w:pPr>
              <w:jc w:val="center"/>
              <w:rPr>
                <w:b/>
              </w:rPr>
            </w:pPr>
            <w:r w:rsidRPr="00244F39">
              <w:rPr>
                <w:b/>
              </w:rPr>
              <w:t>GRADE</w:t>
            </w:r>
          </w:p>
          <w:p w14:paraId="54492877" w14:textId="77777777" w:rsidR="00244F39" w:rsidRPr="00244F39" w:rsidRDefault="00244F39" w:rsidP="0048363F">
            <w:pPr>
              <w:jc w:val="center"/>
              <w:rPr>
                <w:b/>
              </w:rPr>
            </w:pPr>
            <w:r w:rsidRPr="00244F39">
              <w:rPr>
                <w:b/>
              </w:rPr>
              <w:t>EXAM</w:t>
            </w:r>
          </w:p>
        </w:tc>
        <w:tc>
          <w:tcPr>
            <w:tcW w:w="1800" w:type="dxa"/>
            <w:shd w:val="clear" w:color="auto" w:fill="auto"/>
            <w:vAlign w:val="center"/>
          </w:tcPr>
          <w:p w14:paraId="15A24B01" w14:textId="77777777" w:rsidR="00244F39" w:rsidRPr="00244F39" w:rsidRDefault="00244F39" w:rsidP="0048363F">
            <w:pPr>
              <w:jc w:val="center"/>
              <w:rPr>
                <w:b/>
              </w:rPr>
            </w:pPr>
            <w:r w:rsidRPr="00244F39">
              <w:rPr>
                <w:b/>
              </w:rPr>
              <w:t>TOTAL EXAMINEES</w:t>
            </w:r>
          </w:p>
        </w:tc>
        <w:tc>
          <w:tcPr>
            <w:tcW w:w="1132" w:type="dxa"/>
            <w:shd w:val="clear" w:color="auto" w:fill="BFBFBF" w:themeFill="background1" w:themeFillShade="BF"/>
            <w:vAlign w:val="center"/>
          </w:tcPr>
          <w:p w14:paraId="0E241CD0" w14:textId="0D0B5238" w:rsidR="00244F39" w:rsidRPr="00907E4A" w:rsidRDefault="00907E4A" w:rsidP="00907E4A">
            <w:pPr>
              <w:rPr>
                <w:b/>
              </w:rPr>
            </w:pPr>
            <w:r w:rsidRPr="00907E4A">
              <w:rPr>
                <w:b/>
              </w:rPr>
              <w:t>MEAN SCORE</w:t>
            </w:r>
          </w:p>
        </w:tc>
        <w:tc>
          <w:tcPr>
            <w:tcW w:w="1146" w:type="dxa"/>
            <w:shd w:val="clear" w:color="auto" w:fill="auto"/>
            <w:vAlign w:val="center"/>
          </w:tcPr>
          <w:p w14:paraId="1A721AED" w14:textId="77777777" w:rsidR="00244F39" w:rsidRPr="00244F39" w:rsidRDefault="00244F39" w:rsidP="0048363F">
            <w:pPr>
              <w:jc w:val="center"/>
              <w:rPr>
                <w:b/>
              </w:rPr>
            </w:pPr>
            <w:r w:rsidRPr="00244F39">
              <w:rPr>
                <w:b/>
              </w:rPr>
              <w:t>HIGH SCORE</w:t>
            </w:r>
          </w:p>
        </w:tc>
        <w:tc>
          <w:tcPr>
            <w:tcW w:w="1127" w:type="dxa"/>
            <w:shd w:val="clear" w:color="auto" w:fill="auto"/>
            <w:vAlign w:val="center"/>
          </w:tcPr>
          <w:p w14:paraId="267FB4E4" w14:textId="77777777" w:rsidR="00244F39" w:rsidRPr="00244F39" w:rsidRDefault="00244F39" w:rsidP="0048363F">
            <w:pPr>
              <w:jc w:val="center"/>
              <w:rPr>
                <w:b/>
              </w:rPr>
            </w:pPr>
            <w:r w:rsidRPr="00244F39">
              <w:rPr>
                <w:b/>
              </w:rPr>
              <w:t>LOW SCORE</w:t>
            </w:r>
          </w:p>
        </w:tc>
        <w:tc>
          <w:tcPr>
            <w:tcW w:w="1074" w:type="dxa"/>
            <w:shd w:val="clear" w:color="auto" w:fill="auto"/>
            <w:vAlign w:val="center"/>
          </w:tcPr>
          <w:p w14:paraId="0C4B4A8D" w14:textId="77777777" w:rsidR="00244F39" w:rsidRPr="00244F39" w:rsidRDefault="00244F39" w:rsidP="0048363F">
            <w:pPr>
              <w:jc w:val="center"/>
              <w:rPr>
                <w:b/>
              </w:rPr>
            </w:pPr>
            <w:r w:rsidRPr="00244F39">
              <w:rPr>
                <w:b/>
              </w:rPr>
              <w:t># PASS</w:t>
            </w:r>
          </w:p>
          <w:p w14:paraId="3F77ADC8" w14:textId="77777777" w:rsidR="00244F39" w:rsidRPr="00244F39" w:rsidRDefault="00244F39" w:rsidP="0048363F">
            <w:pPr>
              <w:jc w:val="center"/>
              <w:rPr>
                <w:b/>
              </w:rPr>
            </w:pPr>
            <w:r w:rsidRPr="00244F39">
              <w:rPr>
                <w:b/>
              </w:rPr>
              <w:t>(≥70%)</w:t>
            </w:r>
          </w:p>
        </w:tc>
        <w:tc>
          <w:tcPr>
            <w:tcW w:w="1129" w:type="dxa"/>
            <w:shd w:val="clear" w:color="auto" w:fill="auto"/>
            <w:vAlign w:val="center"/>
          </w:tcPr>
          <w:p w14:paraId="6D52B216" w14:textId="77777777" w:rsidR="00244F39" w:rsidRPr="00244F39" w:rsidRDefault="00244F39" w:rsidP="0048363F">
            <w:pPr>
              <w:jc w:val="center"/>
              <w:rPr>
                <w:b/>
              </w:rPr>
            </w:pPr>
            <w:r w:rsidRPr="00244F39">
              <w:rPr>
                <w:b/>
              </w:rPr>
              <w:t># FAIL</w:t>
            </w:r>
          </w:p>
          <w:p w14:paraId="1886ED6E" w14:textId="77777777" w:rsidR="00244F39" w:rsidRPr="00244F39" w:rsidRDefault="00244F39" w:rsidP="0048363F">
            <w:pPr>
              <w:jc w:val="center"/>
              <w:rPr>
                <w:b/>
              </w:rPr>
            </w:pPr>
            <w:r w:rsidRPr="00244F39">
              <w:rPr>
                <w:b/>
              </w:rPr>
              <w:t>(&lt;70%)</w:t>
            </w:r>
          </w:p>
        </w:tc>
        <w:tc>
          <w:tcPr>
            <w:tcW w:w="1080" w:type="dxa"/>
            <w:shd w:val="clear" w:color="auto" w:fill="auto"/>
            <w:vAlign w:val="center"/>
          </w:tcPr>
          <w:p w14:paraId="0B4F5D1F" w14:textId="77777777" w:rsidR="00244F39" w:rsidRPr="00244F39" w:rsidRDefault="00244F39" w:rsidP="0048363F">
            <w:pPr>
              <w:jc w:val="center"/>
              <w:rPr>
                <w:b/>
              </w:rPr>
            </w:pPr>
            <w:r w:rsidRPr="00244F39">
              <w:rPr>
                <w:b/>
              </w:rPr>
              <w:t>PASS</w:t>
            </w:r>
          </w:p>
          <w:p w14:paraId="7EB41EA9" w14:textId="77777777" w:rsidR="00244F39" w:rsidRPr="00244F39" w:rsidRDefault="00244F39" w:rsidP="0048363F">
            <w:pPr>
              <w:jc w:val="center"/>
              <w:rPr>
                <w:b/>
              </w:rPr>
            </w:pPr>
            <w:r w:rsidRPr="00244F39">
              <w:rPr>
                <w:b/>
              </w:rPr>
              <w:t>%</w:t>
            </w:r>
          </w:p>
        </w:tc>
      </w:tr>
      <w:tr w:rsidR="00DE4DC7" w:rsidRPr="00244F39" w14:paraId="178F28EC" w14:textId="77777777" w:rsidTr="0048363F">
        <w:trPr>
          <w:cantSplit/>
          <w:trHeight w:val="360"/>
          <w:jc w:val="center"/>
        </w:trPr>
        <w:tc>
          <w:tcPr>
            <w:tcW w:w="1288" w:type="dxa"/>
            <w:shd w:val="clear" w:color="auto" w:fill="auto"/>
            <w:vAlign w:val="center"/>
          </w:tcPr>
          <w:p w14:paraId="01E79DD5" w14:textId="77777777" w:rsidR="00DE4DC7" w:rsidRPr="00394024" w:rsidRDefault="00DE4DC7" w:rsidP="00DE4DC7">
            <w:pPr>
              <w:jc w:val="center"/>
              <w:rPr>
                <w:b/>
                <w:highlight w:val="yellow"/>
              </w:rPr>
            </w:pPr>
            <w:r w:rsidRPr="00394024">
              <w:rPr>
                <w:b/>
              </w:rPr>
              <w:t>C-I</w:t>
            </w:r>
          </w:p>
        </w:tc>
        <w:tc>
          <w:tcPr>
            <w:tcW w:w="1800" w:type="dxa"/>
            <w:shd w:val="clear" w:color="auto" w:fill="auto"/>
            <w:vAlign w:val="center"/>
          </w:tcPr>
          <w:p w14:paraId="2D9E93DA" w14:textId="2FA88536" w:rsidR="00DE4DC7" w:rsidRPr="00244F39" w:rsidRDefault="00DE4DC7" w:rsidP="00DE4DC7">
            <w:pPr>
              <w:jc w:val="center"/>
            </w:pPr>
            <w:r>
              <w:rPr>
                <w:color w:val="000000"/>
              </w:rPr>
              <w:t>9</w:t>
            </w:r>
          </w:p>
        </w:tc>
        <w:tc>
          <w:tcPr>
            <w:tcW w:w="1132" w:type="dxa"/>
            <w:shd w:val="clear" w:color="auto" w:fill="BFBFBF" w:themeFill="background1" w:themeFillShade="BF"/>
            <w:vAlign w:val="center"/>
          </w:tcPr>
          <w:p w14:paraId="379AD0C3" w14:textId="77777777" w:rsidR="00DE4DC7" w:rsidRPr="00244F39" w:rsidRDefault="00DE4DC7" w:rsidP="00DE4DC7">
            <w:pPr>
              <w:jc w:val="center"/>
              <w:rPr>
                <w:color w:val="BFBFBF" w:themeColor="background1" w:themeShade="BF"/>
              </w:rPr>
            </w:pPr>
            <w:r w:rsidRPr="00244F39">
              <w:rPr>
                <w:color w:val="BFBFBF" w:themeColor="background1" w:themeShade="BF"/>
              </w:rPr>
              <w:t>0</w:t>
            </w:r>
          </w:p>
        </w:tc>
        <w:tc>
          <w:tcPr>
            <w:tcW w:w="1146" w:type="dxa"/>
            <w:shd w:val="clear" w:color="auto" w:fill="auto"/>
            <w:vAlign w:val="center"/>
          </w:tcPr>
          <w:p w14:paraId="4947AD05" w14:textId="2970405A" w:rsidR="00DE4DC7" w:rsidRPr="00244F39" w:rsidRDefault="00DE4DC7" w:rsidP="00DE4DC7">
            <w:pPr>
              <w:jc w:val="center"/>
            </w:pPr>
            <w:r>
              <w:rPr>
                <w:color w:val="000000"/>
              </w:rPr>
              <w:t>85</w:t>
            </w:r>
          </w:p>
        </w:tc>
        <w:tc>
          <w:tcPr>
            <w:tcW w:w="1127" w:type="dxa"/>
            <w:shd w:val="clear" w:color="auto" w:fill="auto"/>
            <w:vAlign w:val="center"/>
          </w:tcPr>
          <w:p w14:paraId="5DC56D09" w14:textId="318E28EE" w:rsidR="00DE4DC7" w:rsidRPr="00244F39" w:rsidRDefault="00DE4DC7" w:rsidP="00DE4DC7">
            <w:pPr>
              <w:jc w:val="center"/>
            </w:pPr>
            <w:r>
              <w:rPr>
                <w:color w:val="000000"/>
              </w:rPr>
              <w:t>58</w:t>
            </w:r>
          </w:p>
        </w:tc>
        <w:tc>
          <w:tcPr>
            <w:tcW w:w="1074" w:type="dxa"/>
            <w:shd w:val="clear" w:color="auto" w:fill="auto"/>
            <w:vAlign w:val="center"/>
          </w:tcPr>
          <w:p w14:paraId="79F4D266" w14:textId="5E0E2399" w:rsidR="00DE4DC7" w:rsidRPr="00244F39" w:rsidRDefault="00DE4DC7" w:rsidP="00DE4DC7">
            <w:pPr>
              <w:jc w:val="center"/>
            </w:pPr>
            <w:r>
              <w:rPr>
                <w:color w:val="000000"/>
              </w:rPr>
              <w:t>4</w:t>
            </w:r>
          </w:p>
        </w:tc>
        <w:tc>
          <w:tcPr>
            <w:tcW w:w="1129" w:type="dxa"/>
            <w:shd w:val="clear" w:color="auto" w:fill="auto"/>
            <w:vAlign w:val="center"/>
          </w:tcPr>
          <w:p w14:paraId="403894FB" w14:textId="4513DB66" w:rsidR="00DE4DC7" w:rsidRPr="00244F39" w:rsidRDefault="00DE4DC7" w:rsidP="00DE4DC7">
            <w:pPr>
              <w:jc w:val="center"/>
            </w:pPr>
            <w:r>
              <w:rPr>
                <w:color w:val="000000"/>
              </w:rPr>
              <w:t>5</w:t>
            </w:r>
          </w:p>
        </w:tc>
        <w:tc>
          <w:tcPr>
            <w:tcW w:w="1080" w:type="dxa"/>
            <w:shd w:val="clear" w:color="auto" w:fill="auto"/>
            <w:vAlign w:val="center"/>
          </w:tcPr>
          <w:p w14:paraId="55B839D3" w14:textId="7B989C27" w:rsidR="00DE4DC7" w:rsidRPr="00244F39" w:rsidRDefault="00DE4DC7" w:rsidP="00DE4DC7">
            <w:pPr>
              <w:jc w:val="center"/>
            </w:pPr>
            <w:r>
              <w:rPr>
                <w:color w:val="000000"/>
              </w:rPr>
              <w:t>44%</w:t>
            </w:r>
          </w:p>
        </w:tc>
      </w:tr>
      <w:tr w:rsidR="00DE4DC7" w:rsidRPr="00244F39" w14:paraId="4794A234" w14:textId="77777777" w:rsidTr="0048363F">
        <w:trPr>
          <w:cantSplit/>
          <w:trHeight w:val="360"/>
          <w:jc w:val="center"/>
        </w:trPr>
        <w:tc>
          <w:tcPr>
            <w:tcW w:w="1288" w:type="dxa"/>
            <w:shd w:val="clear" w:color="auto" w:fill="auto"/>
            <w:vAlign w:val="center"/>
          </w:tcPr>
          <w:p w14:paraId="6A21B455" w14:textId="77777777" w:rsidR="00DE4DC7" w:rsidRPr="00394024" w:rsidRDefault="00DE4DC7" w:rsidP="00DE4DC7">
            <w:pPr>
              <w:jc w:val="center"/>
              <w:rPr>
                <w:b/>
                <w:highlight w:val="yellow"/>
              </w:rPr>
            </w:pPr>
            <w:r w:rsidRPr="00394024">
              <w:rPr>
                <w:b/>
              </w:rPr>
              <w:t>C-II</w:t>
            </w:r>
          </w:p>
        </w:tc>
        <w:tc>
          <w:tcPr>
            <w:tcW w:w="1800" w:type="dxa"/>
            <w:shd w:val="clear" w:color="auto" w:fill="auto"/>
            <w:vAlign w:val="center"/>
          </w:tcPr>
          <w:p w14:paraId="2A100F7A" w14:textId="1E23D2A0" w:rsidR="00DE4DC7" w:rsidRPr="00244F39" w:rsidRDefault="00DE4DC7" w:rsidP="00DE4DC7">
            <w:pPr>
              <w:jc w:val="center"/>
            </w:pPr>
            <w:r>
              <w:rPr>
                <w:color w:val="000000"/>
              </w:rPr>
              <w:t>18</w:t>
            </w:r>
          </w:p>
        </w:tc>
        <w:tc>
          <w:tcPr>
            <w:tcW w:w="1132" w:type="dxa"/>
            <w:shd w:val="clear" w:color="auto" w:fill="BFBFBF" w:themeFill="background1" w:themeFillShade="BF"/>
            <w:vAlign w:val="center"/>
          </w:tcPr>
          <w:p w14:paraId="452E72B1" w14:textId="77777777" w:rsidR="00DE4DC7" w:rsidRPr="00244F39" w:rsidRDefault="00DE4DC7" w:rsidP="00DE4DC7">
            <w:pPr>
              <w:jc w:val="center"/>
              <w:rPr>
                <w:color w:val="BFBFBF" w:themeColor="background1" w:themeShade="BF"/>
              </w:rPr>
            </w:pPr>
            <w:r w:rsidRPr="00244F39">
              <w:rPr>
                <w:color w:val="BFBFBF" w:themeColor="background1" w:themeShade="BF"/>
              </w:rPr>
              <w:t>0</w:t>
            </w:r>
          </w:p>
        </w:tc>
        <w:tc>
          <w:tcPr>
            <w:tcW w:w="1146" w:type="dxa"/>
            <w:shd w:val="clear" w:color="auto" w:fill="auto"/>
            <w:vAlign w:val="center"/>
          </w:tcPr>
          <w:p w14:paraId="21F2D30F" w14:textId="01CDDA7E" w:rsidR="00DE4DC7" w:rsidRPr="00244F39" w:rsidRDefault="00DE4DC7" w:rsidP="00DE4DC7">
            <w:pPr>
              <w:jc w:val="center"/>
            </w:pPr>
            <w:r>
              <w:rPr>
                <w:color w:val="000000"/>
              </w:rPr>
              <w:t>84</w:t>
            </w:r>
          </w:p>
        </w:tc>
        <w:tc>
          <w:tcPr>
            <w:tcW w:w="1127" w:type="dxa"/>
            <w:shd w:val="clear" w:color="auto" w:fill="auto"/>
            <w:vAlign w:val="center"/>
          </w:tcPr>
          <w:p w14:paraId="7B97A95B" w14:textId="60CF562A" w:rsidR="00DE4DC7" w:rsidRPr="00244F39" w:rsidRDefault="00DE4DC7" w:rsidP="00DE4DC7">
            <w:pPr>
              <w:jc w:val="center"/>
            </w:pPr>
            <w:r>
              <w:rPr>
                <w:color w:val="000000"/>
              </w:rPr>
              <w:t>47</w:t>
            </w:r>
          </w:p>
        </w:tc>
        <w:tc>
          <w:tcPr>
            <w:tcW w:w="1074" w:type="dxa"/>
            <w:shd w:val="clear" w:color="auto" w:fill="auto"/>
            <w:vAlign w:val="center"/>
          </w:tcPr>
          <w:p w14:paraId="04491022" w14:textId="2F068AD8" w:rsidR="00DE4DC7" w:rsidRPr="00244F39" w:rsidRDefault="00DE4DC7" w:rsidP="00DE4DC7">
            <w:pPr>
              <w:jc w:val="center"/>
            </w:pPr>
            <w:r>
              <w:rPr>
                <w:color w:val="000000"/>
              </w:rPr>
              <w:t>7</w:t>
            </w:r>
          </w:p>
        </w:tc>
        <w:tc>
          <w:tcPr>
            <w:tcW w:w="1129" w:type="dxa"/>
            <w:shd w:val="clear" w:color="auto" w:fill="auto"/>
            <w:vAlign w:val="center"/>
          </w:tcPr>
          <w:p w14:paraId="01FC9670" w14:textId="6E76D04E" w:rsidR="00DE4DC7" w:rsidRPr="00244F39" w:rsidRDefault="00DE4DC7" w:rsidP="00DE4DC7">
            <w:pPr>
              <w:jc w:val="center"/>
            </w:pPr>
            <w:r>
              <w:rPr>
                <w:color w:val="000000"/>
              </w:rPr>
              <w:t>11</w:t>
            </w:r>
          </w:p>
        </w:tc>
        <w:tc>
          <w:tcPr>
            <w:tcW w:w="1080" w:type="dxa"/>
            <w:shd w:val="clear" w:color="auto" w:fill="auto"/>
            <w:vAlign w:val="center"/>
          </w:tcPr>
          <w:p w14:paraId="5223EF00" w14:textId="56445655" w:rsidR="00DE4DC7" w:rsidRPr="00244F39" w:rsidRDefault="00DE4DC7" w:rsidP="00DE4DC7">
            <w:pPr>
              <w:jc w:val="center"/>
            </w:pPr>
            <w:r>
              <w:rPr>
                <w:color w:val="000000"/>
              </w:rPr>
              <w:t>39%</w:t>
            </w:r>
          </w:p>
        </w:tc>
      </w:tr>
      <w:tr w:rsidR="00DE4DC7" w:rsidRPr="00244F39" w14:paraId="294F8A15" w14:textId="77777777" w:rsidTr="0048363F">
        <w:trPr>
          <w:cantSplit/>
          <w:trHeight w:val="360"/>
          <w:jc w:val="center"/>
        </w:trPr>
        <w:tc>
          <w:tcPr>
            <w:tcW w:w="1288" w:type="dxa"/>
            <w:shd w:val="clear" w:color="auto" w:fill="auto"/>
            <w:vAlign w:val="center"/>
          </w:tcPr>
          <w:p w14:paraId="2C1F6F25" w14:textId="77777777" w:rsidR="00DE4DC7" w:rsidRPr="00394024" w:rsidRDefault="00DE4DC7" w:rsidP="00DE4DC7">
            <w:pPr>
              <w:jc w:val="center"/>
              <w:rPr>
                <w:b/>
                <w:highlight w:val="yellow"/>
              </w:rPr>
            </w:pPr>
            <w:r w:rsidRPr="00F00B53">
              <w:rPr>
                <w:b/>
              </w:rPr>
              <w:t>C-III</w:t>
            </w:r>
          </w:p>
        </w:tc>
        <w:tc>
          <w:tcPr>
            <w:tcW w:w="1800" w:type="dxa"/>
            <w:shd w:val="clear" w:color="auto" w:fill="auto"/>
            <w:vAlign w:val="center"/>
          </w:tcPr>
          <w:p w14:paraId="4CF7B881" w14:textId="37597210" w:rsidR="00DE4DC7" w:rsidRPr="00244F39" w:rsidRDefault="00DE4DC7" w:rsidP="00DE4DC7">
            <w:pPr>
              <w:jc w:val="center"/>
            </w:pPr>
            <w:r>
              <w:rPr>
                <w:color w:val="000000"/>
              </w:rPr>
              <w:t>3</w:t>
            </w:r>
          </w:p>
        </w:tc>
        <w:tc>
          <w:tcPr>
            <w:tcW w:w="1132" w:type="dxa"/>
            <w:shd w:val="clear" w:color="auto" w:fill="BFBFBF" w:themeFill="background1" w:themeFillShade="BF"/>
            <w:vAlign w:val="center"/>
          </w:tcPr>
          <w:p w14:paraId="566E1370" w14:textId="77777777" w:rsidR="00DE4DC7" w:rsidRPr="00244F39" w:rsidRDefault="00DE4DC7" w:rsidP="00DE4DC7">
            <w:pPr>
              <w:jc w:val="center"/>
              <w:rPr>
                <w:color w:val="BFBFBF" w:themeColor="background1" w:themeShade="BF"/>
              </w:rPr>
            </w:pPr>
            <w:r w:rsidRPr="00244F39">
              <w:rPr>
                <w:color w:val="BFBFBF" w:themeColor="background1" w:themeShade="BF"/>
              </w:rPr>
              <w:t>0</w:t>
            </w:r>
          </w:p>
        </w:tc>
        <w:tc>
          <w:tcPr>
            <w:tcW w:w="1146" w:type="dxa"/>
            <w:shd w:val="clear" w:color="auto" w:fill="auto"/>
            <w:vAlign w:val="center"/>
          </w:tcPr>
          <w:p w14:paraId="57ECA313" w14:textId="30D24D54" w:rsidR="00DE4DC7" w:rsidRPr="00244F39" w:rsidRDefault="00DE4DC7" w:rsidP="00DE4DC7">
            <w:pPr>
              <w:jc w:val="center"/>
            </w:pPr>
            <w:r>
              <w:rPr>
                <w:color w:val="000000"/>
              </w:rPr>
              <w:t>88</w:t>
            </w:r>
          </w:p>
        </w:tc>
        <w:tc>
          <w:tcPr>
            <w:tcW w:w="1127" w:type="dxa"/>
            <w:shd w:val="clear" w:color="auto" w:fill="auto"/>
            <w:vAlign w:val="center"/>
          </w:tcPr>
          <w:p w14:paraId="2C39059E" w14:textId="09BFB141" w:rsidR="00DE4DC7" w:rsidRPr="00244F39" w:rsidRDefault="00DE4DC7" w:rsidP="00DE4DC7">
            <w:pPr>
              <w:jc w:val="center"/>
            </w:pPr>
            <w:r>
              <w:rPr>
                <w:color w:val="000000"/>
              </w:rPr>
              <w:t>60</w:t>
            </w:r>
          </w:p>
        </w:tc>
        <w:tc>
          <w:tcPr>
            <w:tcW w:w="1074" w:type="dxa"/>
            <w:shd w:val="clear" w:color="auto" w:fill="auto"/>
            <w:vAlign w:val="center"/>
          </w:tcPr>
          <w:p w14:paraId="22993F97" w14:textId="65000FB5" w:rsidR="00DE4DC7" w:rsidRPr="00244F39" w:rsidRDefault="00DE4DC7" w:rsidP="00DE4DC7">
            <w:pPr>
              <w:jc w:val="center"/>
            </w:pPr>
            <w:r>
              <w:rPr>
                <w:color w:val="000000"/>
              </w:rPr>
              <w:t>1</w:t>
            </w:r>
          </w:p>
        </w:tc>
        <w:tc>
          <w:tcPr>
            <w:tcW w:w="1129" w:type="dxa"/>
            <w:shd w:val="clear" w:color="auto" w:fill="auto"/>
            <w:vAlign w:val="center"/>
          </w:tcPr>
          <w:p w14:paraId="6C293861" w14:textId="3ECB0EA0" w:rsidR="00DE4DC7" w:rsidRPr="00244F39" w:rsidRDefault="00DE4DC7" w:rsidP="00DE4DC7">
            <w:pPr>
              <w:jc w:val="center"/>
            </w:pPr>
            <w:r>
              <w:rPr>
                <w:color w:val="000000"/>
              </w:rPr>
              <w:t>2</w:t>
            </w:r>
          </w:p>
        </w:tc>
        <w:tc>
          <w:tcPr>
            <w:tcW w:w="1080" w:type="dxa"/>
            <w:shd w:val="clear" w:color="auto" w:fill="auto"/>
            <w:vAlign w:val="center"/>
          </w:tcPr>
          <w:p w14:paraId="0464C7BF" w14:textId="1A337921" w:rsidR="00DE4DC7" w:rsidRPr="00244F39" w:rsidRDefault="00DE4DC7" w:rsidP="00DE4DC7">
            <w:pPr>
              <w:jc w:val="center"/>
            </w:pPr>
            <w:r>
              <w:rPr>
                <w:color w:val="000000"/>
              </w:rPr>
              <w:t>33%</w:t>
            </w:r>
          </w:p>
        </w:tc>
      </w:tr>
      <w:tr w:rsidR="00DE4DC7" w:rsidRPr="00244F39" w14:paraId="4BC8C723" w14:textId="77777777" w:rsidTr="0048363F">
        <w:trPr>
          <w:cantSplit/>
          <w:trHeight w:val="360"/>
          <w:jc w:val="center"/>
        </w:trPr>
        <w:tc>
          <w:tcPr>
            <w:tcW w:w="1288" w:type="dxa"/>
            <w:shd w:val="clear" w:color="auto" w:fill="auto"/>
            <w:vAlign w:val="center"/>
          </w:tcPr>
          <w:p w14:paraId="6B711B19" w14:textId="77777777" w:rsidR="00DE4DC7" w:rsidRPr="00394024" w:rsidRDefault="00DE4DC7" w:rsidP="00DE4DC7">
            <w:pPr>
              <w:jc w:val="center"/>
              <w:rPr>
                <w:b/>
                <w:highlight w:val="yellow"/>
              </w:rPr>
            </w:pPr>
            <w:r w:rsidRPr="00F00B53">
              <w:rPr>
                <w:b/>
              </w:rPr>
              <w:t>C-IV</w:t>
            </w:r>
          </w:p>
        </w:tc>
        <w:tc>
          <w:tcPr>
            <w:tcW w:w="1800" w:type="dxa"/>
            <w:shd w:val="clear" w:color="auto" w:fill="auto"/>
            <w:vAlign w:val="center"/>
          </w:tcPr>
          <w:p w14:paraId="6D297542" w14:textId="3B802A9B" w:rsidR="00DE4DC7" w:rsidRPr="00244F39" w:rsidRDefault="00DE4DC7" w:rsidP="00DE4DC7">
            <w:pPr>
              <w:jc w:val="center"/>
            </w:pPr>
            <w:r>
              <w:rPr>
                <w:color w:val="000000"/>
              </w:rPr>
              <w:t>16</w:t>
            </w:r>
          </w:p>
        </w:tc>
        <w:tc>
          <w:tcPr>
            <w:tcW w:w="1132" w:type="dxa"/>
            <w:shd w:val="clear" w:color="auto" w:fill="BFBFBF" w:themeFill="background1" w:themeFillShade="BF"/>
            <w:vAlign w:val="center"/>
          </w:tcPr>
          <w:p w14:paraId="6A844375" w14:textId="77777777" w:rsidR="00DE4DC7" w:rsidRPr="00244F39" w:rsidRDefault="00DE4DC7" w:rsidP="00DE4DC7">
            <w:pPr>
              <w:jc w:val="center"/>
              <w:rPr>
                <w:color w:val="BFBFBF" w:themeColor="background1" w:themeShade="BF"/>
              </w:rPr>
            </w:pPr>
            <w:r w:rsidRPr="00244F39">
              <w:rPr>
                <w:color w:val="BFBFBF" w:themeColor="background1" w:themeShade="BF"/>
              </w:rPr>
              <w:t>0</w:t>
            </w:r>
          </w:p>
        </w:tc>
        <w:tc>
          <w:tcPr>
            <w:tcW w:w="1146" w:type="dxa"/>
            <w:shd w:val="clear" w:color="auto" w:fill="auto"/>
            <w:vAlign w:val="center"/>
          </w:tcPr>
          <w:p w14:paraId="6F1CE1A7" w14:textId="4590927D" w:rsidR="00DE4DC7" w:rsidRPr="00244F39" w:rsidRDefault="00DE4DC7" w:rsidP="00DE4DC7">
            <w:pPr>
              <w:jc w:val="center"/>
            </w:pPr>
            <w:r>
              <w:rPr>
                <w:color w:val="000000"/>
              </w:rPr>
              <w:t>75</w:t>
            </w:r>
          </w:p>
        </w:tc>
        <w:tc>
          <w:tcPr>
            <w:tcW w:w="1127" w:type="dxa"/>
            <w:shd w:val="clear" w:color="auto" w:fill="auto"/>
            <w:vAlign w:val="center"/>
          </w:tcPr>
          <w:p w14:paraId="4209B110" w14:textId="04E13660" w:rsidR="00DE4DC7" w:rsidRPr="00244F39" w:rsidRDefault="00DE4DC7" w:rsidP="00DE4DC7">
            <w:pPr>
              <w:jc w:val="center"/>
            </w:pPr>
            <w:r>
              <w:rPr>
                <w:color w:val="000000"/>
              </w:rPr>
              <w:t>52</w:t>
            </w:r>
          </w:p>
        </w:tc>
        <w:tc>
          <w:tcPr>
            <w:tcW w:w="1074" w:type="dxa"/>
            <w:shd w:val="clear" w:color="auto" w:fill="auto"/>
            <w:vAlign w:val="center"/>
          </w:tcPr>
          <w:p w14:paraId="08DA9426" w14:textId="74D705AF" w:rsidR="00DE4DC7" w:rsidRPr="00244F39" w:rsidRDefault="00DE4DC7" w:rsidP="00DE4DC7">
            <w:pPr>
              <w:jc w:val="center"/>
            </w:pPr>
            <w:r>
              <w:rPr>
                <w:color w:val="000000"/>
              </w:rPr>
              <w:t>4</w:t>
            </w:r>
          </w:p>
        </w:tc>
        <w:tc>
          <w:tcPr>
            <w:tcW w:w="1129" w:type="dxa"/>
            <w:shd w:val="clear" w:color="auto" w:fill="auto"/>
            <w:vAlign w:val="center"/>
          </w:tcPr>
          <w:p w14:paraId="44722768" w14:textId="144D0113" w:rsidR="00DE4DC7" w:rsidRPr="00244F39" w:rsidRDefault="00DE4DC7" w:rsidP="00DE4DC7">
            <w:pPr>
              <w:jc w:val="center"/>
            </w:pPr>
            <w:r>
              <w:rPr>
                <w:color w:val="000000"/>
              </w:rPr>
              <w:t>12</w:t>
            </w:r>
          </w:p>
        </w:tc>
        <w:tc>
          <w:tcPr>
            <w:tcW w:w="1080" w:type="dxa"/>
            <w:shd w:val="clear" w:color="auto" w:fill="auto"/>
            <w:vAlign w:val="center"/>
          </w:tcPr>
          <w:p w14:paraId="6A5EA40F" w14:textId="69F26B52" w:rsidR="00DE4DC7" w:rsidRPr="00244F39" w:rsidRDefault="00DE4DC7" w:rsidP="00DE4DC7">
            <w:pPr>
              <w:jc w:val="center"/>
            </w:pPr>
            <w:r>
              <w:rPr>
                <w:color w:val="000000"/>
              </w:rPr>
              <w:t>25%</w:t>
            </w:r>
          </w:p>
        </w:tc>
      </w:tr>
      <w:tr w:rsidR="00DE4DC7" w:rsidRPr="00244F39" w14:paraId="030CF223" w14:textId="77777777" w:rsidTr="0048363F">
        <w:trPr>
          <w:cantSplit/>
          <w:trHeight w:val="360"/>
          <w:jc w:val="center"/>
        </w:trPr>
        <w:tc>
          <w:tcPr>
            <w:tcW w:w="1288" w:type="dxa"/>
            <w:shd w:val="clear" w:color="auto" w:fill="auto"/>
            <w:vAlign w:val="center"/>
          </w:tcPr>
          <w:p w14:paraId="708C74EF" w14:textId="77777777" w:rsidR="00DE4DC7" w:rsidRPr="00394024" w:rsidRDefault="00DE4DC7" w:rsidP="00DE4DC7">
            <w:pPr>
              <w:jc w:val="center"/>
              <w:rPr>
                <w:b/>
                <w:highlight w:val="yellow"/>
              </w:rPr>
            </w:pPr>
            <w:r w:rsidRPr="00A43A34">
              <w:rPr>
                <w:b/>
              </w:rPr>
              <w:t>SLS-I</w:t>
            </w:r>
          </w:p>
        </w:tc>
        <w:tc>
          <w:tcPr>
            <w:tcW w:w="1800" w:type="dxa"/>
            <w:shd w:val="clear" w:color="auto" w:fill="auto"/>
            <w:vAlign w:val="center"/>
          </w:tcPr>
          <w:p w14:paraId="576EF241" w14:textId="7C675CE4" w:rsidR="00DE4DC7" w:rsidRPr="00244F39" w:rsidRDefault="00DE4DC7" w:rsidP="00DE4DC7">
            <w:pPr>
              <w:jc w:val="center"/>
            </w:pPr>
            <w:r>
              <w:rPr>
                <w:color w:val="000000"/>
              </w:rPr>
              <w:t>11</w:t>
            </w:r>
          </w:p>
        </w:tc>
        <w:tc>
          <w:tcPr>
            <w:tcW w:w="1132" w:type="dxa"/>
            <w:shd w:val="clear" w:color="auto" w:fill="BFBFBF" w:themeFill="background1" w:themeFillShade="BF"/>
            <w:vAlign w:val="center"/>
          </w:tcPr>
          <w:p w14:paraId="56508426" w14:textId="77777777" w:rsidR="00DE4DC7" w:rsidRPr="00244F39" w:rsidRDefault="00DE4DC7" w:rsidP="00DE4DC7">
            <w:pPr>
              <w:jc w:val="center"/>
              <w:rPr>
                <w:color w:val="BFBFBF" w:themeColor="background1" w:themeShade="BF"/>
              </w:rPr>
            </w:pPr>
            <w:r w:rsidRPr="00244F39">
              <w:rPr>
                <w:color w:val="BFBFBF" w:themeColor="background1" w:themeShade="BF"/>
              </w:rPr>
              <w:t>0</w:t>
            </w:r>
          </w:p>
        </w:tc>
        <w:tc>
          <w:tcPr>
            <w:tcW w:w="1146" w:type="dxa"/>
            <w:shd w:val="clear" w:color="auto" w:fill="auto"/>
            <w:vAlign w:val="center"/>
          </w:tcPr>
          <w:p w14:paraId="69EA8C28" w14:textId="6DD1EDBB" w:rsidR="00DE4DC7" w:rsidRPr="00244F39" w:rsidRDefault="00DE4DC7" w:rsidP="00DE4DC7">
            <w:pPr>
              <w:jc w:val="center"/>
            </w:pPr>
            <w:r>
              <w:rPr>
                <w:color w:val="000000"/>
              </w:rPr>
              <w:t>81</w:t>
            </w:r>
          </w:p>
        </w:tc>
        <w:tc>
          <w:tcPr>
            <w:tcW w:w="1127" w:type="dxa"/>
            <w:shd w:val="clear" w:color="auto" w:fill="auto"/>
            <w:vAlign w:val="center"/>
          </w:tcPr>
          <w:p w14:paraId="660FB904" w14:textId="5AF288DE" w:rsidR="00DE4DC7" w:rsidRPr="00244F39" w:rsidRDefault="00DE4DC7" w:rsidP="00DE4DC7">
            <w:pPr>
              <w:jc w:val="center"/>
            </w:pPr>
            <w:r>
              <w:rPr>
                <w:color w:val="000000"/>
              </w:rPr>
              <w:t>60</w:t>
            </w:r>
          </w:p>
        </w:tc>
        <w:tc>
          <w:tcPr>
            <w:tcW w:w="1074" w:type="dxa"/>
            <w:shd w:val="clear" w:color="auto" w:fill="auto"/>
            <w:vAlign w:val="center"/>
          </w:tcPr>
          <w:p w14:paraId="0439AA2B" w14:textId="001F74BC" w:rsidR="00DE4DC7" w:rsidRPr="00244F39" w:rsidRDefault="00DE4DC7" w:rsidP="00DE4DC7">
            <w:pPr>
              <w:jc w:val="center"/>
            </w:pPr>
            <w:r>
              <w:rPr>
                <w:color w:val="000000"/>
              </w:rPr>
              <w:t>6</w:t>
            </w:r>
          </w:p>
        </w:tc>
        <w:tc>
          <w:tcPr>
            <w:tcW w:w="1129" w:type="dxa"/>
            <w:shd w:val="clear" w:color="auto" w:fill="auto"/>
            <w:vAlign w:val="center"/>
          </w:tcPr>
          <w:p w14:paraId="3341F3B0" w14:textId="485A18CC" w:rsidR="00DE4DC7" w:rsidRPr="00244F39" w:rsidRDefault="00DE4DC7" w:rsidP="00DE4DC7">
            <w:pPr>
              <w:jc w:val="center"/>
            </w:pPr>
            <w:r>
              <w:rPr>
                <w:color w:val="000000"/>
              </w:rPr>
              <w:t>5</w:t>
            </w:r>
          </w:p>
        </w:tc>
        <w:tc>
          <w:tcPr>
            <w:tcW w:w="1080" w:type="dxa"/>
            <w:shd w:val="clear" w:color="auto" w:fill="auto"/>
            <w:vAlign w:val="center"/>
          </w:tcPr>
          <w:p w14:paraId="042E6608" w14:textId="2FE11D37" w:rsidR="00DE4DC7" w:rsidRPr="00244F39" w:rsidRDefault="00DE4DC7" w:rsidP="00DE4DC7">
            <w:pPr>
              <w:jc w:val="center"/>
            </w:pPr>
            <w:r>
              <w:rPr>
                <w:color w:val="000000"/>
              </w:rPr>
              <w:t>55%</w:t>
            </w:r>
          </w:p>
        </w:tc>
      </w:tr>
      <w:tr w:rsidR="00DE4DC7" w:rsidRPr="00244F39" w14:paraId="4FF50BC7" w14:textId="77777777" w:rsidTr="0048363F">
        <w:trPr>
          <w:cantSplit/>
          <w:trHeight w:val="360"/>
          <w:jc w:val="center"/>
        </w:trPr>
        <w:tc>
          <w:tcPr>
            <w:tcW w:w="1288" w:type="dxa"/>
            <w:shd w:val="clear" w:color="auto" w:fill="auto"/>
            <w:vAlign w:val="center"/>
          </w:tcPr>
          <w:p w14:paraId="22B1E928" w14:textId="77777777" w:rsidR="00DE4DC7" w:rsidRPr="00394024" w:rsidRDefault="00DE4DC7" w:rsidP="00DE4DC7">
            <w:pPr>
              <w:jc w:val="center"/>
              <w:rPr>
                <w:b/>
                <w:highlight w:val="yellow"/>
              </w:rPr>
            </w:pPr>
            <w:r w:rsidRPr="00A43A34">
              <w:rPr>
                <w:b/>
              </w:rPr>
              <w:t xml:space="preserve">T-I </w:t>
            </w:r>
          </w:p>
        </w:tc>
        <w:tc>
          <w:tcPr>
            <w:tcW w:w="1800" w:type="dxa"/>
            <w:shd w:val="clear" w:color="auto" w:fill="auto"/>
            <w:vAlign w:val="center"/>
          </w:tcPr>
          <w:p w14:paraId="1E4A5F1B" w14:textId="1A472F6F" w:rsidR="00DE4DC7" w:rsidRPr="00244F39" w:rsidRDefault="00DE4DC7" w:rsidP="00DE4DC7">
            <w:pPr>
              <w:jc w:val="center"/>
            </w:pPr>
            <w:r>
              <w:rPr>
                <w:color w:val="000000"/>
              </w:rPr>
              <w:t>11</w:t>
            </w:r>
          </w:p>
        </w:tc>
        <w:tc>
          <w:tcPr>
            <w:tcW w:w="1132" w:type="dxa"/>
            <w:shd w:val="clear" w:color="auto" w:fill="BFBFBF" w:themeFill="background1" w:themeFillShade="BF"/>
            <w:vAlign w:val="center"/>
          </w:tcPr>
          <w:p w14:paraId="262F4270" w14:textId="77777777" w:rsidR="00DE4DC7" w:rsidRPr="00244F39" w:rsidRDefault="00DE4DC7" w:rsidP="00DE4DC7">
            <w:pPr>
              <w:jc w:val="center"/>
              <w:rPr>
                <w:color w:val="BFBFBF" w:themeColor="background1" w:themeShade="BF"/>
              </w:rPr>
            </w:pPr>
            <w:r w:rsidRPr="00244F39">
              <w:rPr>
                <w:color w:val="BFBFBF" w:themeColor="background1" w:themeShade="BF"/>
              </w:rPr>
              <w:t>0</w:t>
            </w:r>
          </w:p>
        </w:tc>
        <w:tc>
          <w:tcPr>
            <w:tcW w:w="1146" w:type="dxa"/>
            <w:shd w:val="clear" w:color="auto" w:fill="auto"/>
            <w:vAlign w:val="center"/>
          </w:tcPr>
          <w:p w14:paraId="7E147BEE" w14:textId="15BDF517" w:rsidR="00DE4DC7" w:rsidRPr="00244F39" w:rsidRDefault="00DE4DC7" w:rsidP="00DE4DC7">
            <w:pPr>
              <w:jc w:val="center"/>
            </w:pPr>
            <w:r>
              <w:rPr>
                <w:color w:val="000000"/>
              </w:rPr>
              <w:t>80</w:t>
            </w:r>
          </w:p>
        </w:tc>
        <w:tc>
          <w:tcPr>
            <w:tcW w:w="1127" w:type="dxa"/>
            <w:shd w:val="clear" w:color="auto" w:fill="auto"/>
            <w:vAlign w:val="center"/>
          </w:tcPr>
          <w:p w14:paraId="72E350F8" w14:textId="46118E14" w:rsidR="00DE4DC7" w:rsidRPr="00244F39" w:rsidRDefault="00DE4DC7" w:rsidP="00DE4DC7">
            <w:pPr>
              <w:jc w:val="center"/>
            </w:pPr>
            <w:r>
              <w:rPr>
                <w:color w:val="000000"/>
              </w:rPr>
              <w:t>41</w:t>
            </w:r>
          </w:p>
        </w:tc>
        <w:tc>
          <w:tcPr>
            <w:tcW w:w="1074" w:type="dxa"/>
            <w:shd w:val="clear" w:color="auto" w:fill="auto"/>
            <w:vAlign w:val="center"/>
          </w:tcPr>
          <w:p w14:paraId="15A62F82" w14:textId="6488363A" w:rsidR="00DE4DC7" w:rsidRPr="00244F39" w:rsidRDefault="00DE4DC7" w:rsidP="00DE4DC7">
            <w:pPr>
              <w:jc w:val="center"/>
            </w:pPr>
            <w:r>
              <w:rPr>
                <w:color w:val="000000"/>
              </w:rPr>
              <w:t>3</w:t>
            </w:r>
          </w:p>
        </w:tc>
        <w:tc>
          <w:tcPr>
            <w:tcW w:w="1129" w:type="dxa"/>
            <w:shd w:val="clear" w:color="auto" w:fill="auto"/>
            <w:vAlign w:val="center"/>
          </w:tcPr>
          <w:p w14:paraId="237959FB" w14:textId="26C3CDA6" w:rsidR="00DE4DC7" w:rsidRPr="00244F39" w:rsidRDefault="00DE4DC7" w:rsidP="00DE4DC7">
            <w:pPr>
              <w:jc w:val="center"/>
            </w:pPr>
            <w:r>
              <w:rPr>
                <w:color w:val="000000"/>
              </w:rPr>
              <w:t>8</w:t>
            </w:r>
          </w:p>
        </w:tc>
        <w:tc>
          <w:tcPr>
            <w:tcW w:w="1080" w:type="dxa"/>
            <w:shd w:val="clear" w:color="auto" w:fill="auto"/>
            <w:vAlign w:val="center"/>
          </w:tcPr>
          <w:p w14:paraId="017DBE2A" w14:textId="005FCA5A" w:rsidR="00DE4DC7" w:rsidRPr="00244F39" w:rsidRDefault="00DE4DC7" w:rsidP="00DE4DC7">
            <w:pPr>
              <w:jc w:val="center"/>
            </w:pPr>
            <w:r>
              <w:rPr>
                <w:color w:val="000000"/>
              </w:rPr>
              <w:t>27%</w:t>
            </w:r>
          </w:p>
        </w:tc>
      </w:tr>
      <w:tr w:rsidR="00DE4DC7" w:rsidRPr="00244F39" w14:paraId="57BB9244" w14:textId="77777777" w:rsidTr="0048363F">
        <w:trPr>
          <w:cantSplit/>
          <w:trHeight w:val="360"/>
          <w:jc w:val="center"/>
        </w:trPr>
        <w:tc>
          <w:tcPr>
            <w:tcW w:w="1288" w:type="dxa"/>
            <w:shd w:val="clear" w:color="auto" w:fill="auto"/>
            <w:vAlign w:val="center"/>
          </w:tcPr>
          <w:p w14:paraId="06D1A5D1" w14:textId="77777777" w:rsidR="00DE4DC7" w:rsidRPr="00394024" w:rsidRDefault="00DE4DC7" w:rsidP="00DE4DC7">
            <w:pPr>
              <w:jc w:val="center"/>
              <w:rPr>
                <w:b/>
                <w:highlight w:val="yellow"/>
              </w:rPr>
            </w:pPr>
            <w:r w:rsidRPr="00A43A34">
              <w:rPr>
                <w:b/>
              </w:rPr>
              <w:t>T-II</w:t>
            </w:r>
          </w:p>
        </w:tc>
        <w:tc>
          <w:tcPr>
            <w:tcW w:w="1800" w:type="dxa"/>
            <w:shd w:val="clear" w:color="auto" w:fill="auto"/>
            <w:vAlign w:val="center"/>
          </w:tcPr>
          <w:p w14:paraId="33D2FDAC" w14:textId="119D9FEA" w:rsidR="00DE4DC7" w:rsidRPr="00244F39" w:rsidRDefault="00DE4DC7" w:rsidP="00DE4DC7">
            <w:pPr>
              <w:jc w:val="center"/>
            </w:pPr>
            <w:r>
              <w:rPr>
                <w:color w:val="000000"/>
              </w:rPr>
              <w:t>10</w:t>
            </w:r>
          </w:p>
        </w:tc>
        <w:tc>
          <w:tcPr>
            <w:tcW w:w="1132" w:type="dxa"/>
            <w:shd w:val="clear" w:color="auto" w:fill="BFBFBF" w:themeFill="background1" w:themeFillShade="BF"/>
            <w:vAlign w:val="center"/>
          </w:tcPr>
          <w:p w14:paraId="405A728C" w14:textId="77777777" w:rsidR="00DE4DC7" w:rsidRPr="00244F39" w:rsidRDefault="00DE4DC7" w:rsidP="00DE4DC7">
            <w:pPr>
              <w:jc w:val="center"/>
              <w:rPr>
                <w:color w:val="BFBFBF" w:themeColor="background1" w:themeShade="BF"/>
              </w:rPr>
            </w:pPr>
            <w:r w:rsidRPr="00244F39">
              <w:rPr>
                <w:color w:val="BFBFBF" w:themeColor="background1" w:themeShade="BF"/>
              </w:rPr>
              <w:t>0</w:t>
            </w:r>
          </w:p>
        </w:tc>
        <w:tc>
          <w:tcPr>
            <w:tcW w:w="1146" w:type="dxa"/>
            <w:shd w:val="clear" w:color="auto" w:fill="auto"/>
            <w:vAlign w:val="center"/>
          </w:tcPr>
          <w:p w14:paraId="68E92E23" w14:textId="71212474" w:rsidR="00DE4DC7" w:rsidRPr="00244F39" w:rsidRDefault="00DE4DC7" w:rsidP="00DE4DC7">
            <w:pPr>
              <w:jc w:val="center"/>
            </w:pPr>
            <w:r>
              <w:rPr>
                <w:color w:val="000000"/>
              </w:rPr>
              <w:t>80</w:t>
            </w:r>
          </w:p>
        </w:tc>
        <w:tc>
          <w:tcPr>
            <w:tcW w:w="1127" w:type="dxa"/>
            <w:shd w:val="clear" w:color="auto" w:fill="auto"/>
            <w:vAlign w:val="center"/>
          </w:tcPr>
          <w:p w14:paraId="549BE747" w14:textId="33628A9B" w:rsidR="00DE4DC7" w:rsidRPr="00244F39" w:rsidRDefault="00DE4DC7" w:rsidP="00DE4DC7">
            <w:pPr>
              <w:jc w:val="center"/>
            </w:pPr>
            <w:r>
              <w:rPr>
                <w:color w:val="000000"/>
              </w:rPr>
              <w:t>53</w:t>
            </w:r>
          </w:p>
        </w:tc>
        <w:tc>
          <w:tcPr>
            <w:tcW w:w="1074" w:type="dxa"/>
            <w:shd w:val="clear" w:color="auto" w:fill="auto"/>
            <w:vAlign w:val="center"/>
          </w:tcPr>
          <w:p w14:paraId="7C048494" w14:textId="6EFE70EA" w:rsidR="00DE4DC7" w:rsidRPr="00244F39" w:rsidRDefault="00DE4DC7" w:rsidP="00DE4DC7">
            <w:pPr>
              <w:jc w:val="center"/>
            </w:pPr>
            <w:r>
              <w:rPr>
                <w:color w:val="000000"/>
              </w:rPr>
              <w:t>3</w:t>
            </w:r>
          </w:p>
        </w:tc>
        <w:tc>
          <w:tcPr>
            <w:tcW w:w="1129" w:type="dxa"/>
            <w:shd w:val="clear" w:color="auto" w:fill="auto"/>
            <w:vAlign w:val="center"/>
          </w:tcPr>
          <w:p w14:paraId="545F1049" w14:textId="00139FAA" w:rsidR="00DE4DC7" w:rsidRPr="00244F39" w:rsidRDefault="00DE4DC7" w:rsidP="00DE4DC7">
            <w:pPr>
              <w:jc w:val="center"/>
            </w:pPr>
            <w:r>
              <w:rPr>
                <w:color w:val="000000"/>
              </w:rPr>
              <w:t>7</w:t>
            </w:r>
          </w:p>
        </w:tc>
        <w:tc>
          <w:tcPr>
            <w:tcW w:w="1080" w:type="dxa"/>
            <w:shd w:val="clear" w:color="auto" w:fill="auto"/>
            <w:vAlign w:val="center"/>
          </w:tcPr>
          <w:p w14:paraId="5E00975C" w14:textId="11D77F19" w:rsidR="00DE4DC7" w:rsidRPr="00244F39" w:rsidRDefault="00DE4DC7" w:rsidP="00DE4DC7">
            <w:pPr>
              <w:jc w:val="center"/>
            </w:pPr>
            <w:r>
              <w:rPr>
                <w:color w:val="000000"/>
              </w:rPr>
              <w:t>30%</w:t>
            </w:r>
          </w:p>
        </w:tc>
      </w:tr>
      <w:tr w:rsidR="00DE4DC7" w:rsidRPr="00244F39" w14:paraId="4804E632" w14:textId="77777777" w:rsidTr="0048363F">
        <w:trPr>
          <w:cantSplit/>
          <w:trHeight w:val="360"/>
          <w:jc w:val="center"/>
        </w:trPr>
        <w:tc>
          <w:tcPr>
            <w:tcW w:w="1288" w:type="dxa"/>
            <w:shd w:val="clear" w:color="auto" w:fill="auto"/>
            <w:vAlign w:val="center"/>
          </w:tcPr>
          <w:p w14:paraId="51E71F7B" w14:textId="77777777" w:rsidR="00DE4DC7" w:rsidRPr="00394024" w:rsidRDefault="00DE4DC7" w:rsidP="00DE4DC7">
            <w:pPr>
              <w:jc w:val="center"/>
              <w:rPr>
                <w:b/>
                <w:highlight w:val="yellow"/>
              </w:rPr>
            </w:pPr>
            <w:r w:rsidRPr="00A43A34">
              <w:rPr>
                <w:b/>
              </w:rPr>
              <w:t>T-III</w:t>
            </w:r>
          </w:p>
        </w:tc>
        <w:tc>
          <w:tcPr>
            <w:tcW w:w="1800" w:type="dxa"/>
            <w:shd w:val="clear" w:color="auto" w:fill="auto"/>
            <w:vAlign w:val="center"/>
          </w:tcPr>
          <w:p w14:paraId="2AAF974A" w14:textId="65CD9C31" w:rsidR="00DE4DC7" w:rsidRPr="00244F39" w:rsidRDefault="00DE4DC7" w:rsidP="00DE4DC7">
            <w:pPr>
              <w:jc w:val="center"/>
            </w:pPr>
            <w:r>
              <w:rPr>
                <w:color w:val="000000"/>
              </w:rPr>
              <w:t>6</w:t>
            </w:r>
          </w:p>
        </w:tc>
        <w:tc>
          <w:tcPr>
            <w:tcW w:w="1132" w:type="dxa"/>
            <w:shd w:val="clear" w:color="auto" w:fill="BFBFBF" w:themeFill="background1" w:themeFillShade="BF"/>
            <w:vAlign w:val="center"/>
          </w:tcPr>
          <w:p w14:paraId="2D4BB10D" w14:textId="77777777" w:rsidR="00DE4DC7" w:rsidRPr="00244F39" w:rsidRDefault="00DE4DC7" w:rsidP="00DE4DC7">
            <w:pPr>
              <w:jc w:val="center"/>
              <w:rPr>
                <w:color w:val="BFBFBF" w:themeColor="background1" w:themeShade="BF"/>
              </w:rPr>
            </w:pPr>
            <w:r w:rsidRPr="00244F39">
              <w:rPr>
                <w:color w:val="BFBFBF" w:themeColor="background1" w:themeShade="BF"/>
              </w:rPr>
              <w:t>0</w:t>
            </w:r>
          </w:p>
        </w:tc>
        <w:tc>
          <w:tcPr>
            <w:tcW w:w="1146" w:type="dxa"/>
            <w:shd w:val="clear" w:color="auto" w:fill="auto"/>
            <w:vAlign w:val="center"/>
          </w:tcPr>
          <w:p w14:paraId="4BD3F7EB" w14:textId="1B77601B" w:rsidR="00DE4DC7" w:rsidRPr="00244F39" w:rsidRDefault="00DE4DC7" w:rsidP="00DE4DC7">
            <w:pPr>
              <w:jc w:val="center"/>
            </w:pPr>
            <w:r>
              <w:rPr>
                <w:color w:val="000000"/>
              </w:rPr>
              <w:t>69</w:t>
            </w:r>
          </w:p>
        </w:tc>
        <w:tc>
          <w:tcPr>
            <w:tcW w:w="1127" w:type="dxa"/>
            <w:shd w:val="clear" w:color="auto" w:fill="auto"/>
            <w:vAlign w:val="center"/>
          </w:tcPr>
          <w:p w14:paraId="1DDAD50E" w14:textId="5E9A362B" w:rsidR="00DE4DC7" w:rsidRPr="00244F39" w:rsidRDefault="00DE4DC7" w:rsidP="00DE4DC7">
            <w:pPr>
              <w:jc w:val="center"/>
            </w:pPr>
            <w:r>
              <w:rPr>
                <w:color w:val="000000"/>
              </w:rPr>
              <w:t>40</w:t>
            </w:r>
          </w:p>
        </w:tc>
        <w:tc>
          <w:tcPr>
            <w:tcW w:w="1074" w:type="dxa"/>
            <w:shd w:val="clear" w:color="auto" w:fill="auto"/>
            <w:vAlign w:val="center"/>
          </w:tcPr>
          <w:p w14:paraId="6F2C3607" w14:textId="2BCF0EA4" w:rsidR="00DE4DC7" w:rsidRPr="00244F39" w:rsidRDefault="00DE4DC7" w:rsidP="00DE4DC7">
            <w:pPr>
              <w:jc w:val="center"/>
            </w:pPr>
            <w:r>
              <w:rPr>
                <w:color w:val="000000"/>
              </w:rPr>
              <w:t>0</w:t>
            </w:r>
          </w:p>
        </w:tc>
        <w:tc>
          <w:tcPr>
            <w:tcW w:w="1129" w:type="dxa"/>
            <w:shd w:val="clear" w:color="auto" w:fill="auto"/>
            <w:vAlign w:val="center"/>
          </w:tcPr>
          <w:p w14:paraId="0E219060" w14:textId="4EAC6822" w:rsidR="00DE4DC7" w:rsidRPr="00244F39" w:rsidRDefault="00DE4DC7" w:rsidP="00DE4DC7">
            <w:pPr>
              <w:jc w:val="center"/>
            </w:pPr>
            <w:r>
              <w:rPr>
                <w:color w:val="000000"/>
              </w:rPr>
              <w:t>6</w:t>
            </w:r>
          </w:p>
        </w:tc>
        <w:tc>
          <w:tcPr>
            <w:tcW w:w="1080" w:type="dxa"/>
            <w:shd w:val="clear" w:color="auto" w:fill="auto"/>
            <w:vAlign w:val="center"/>
          </w:tcPr>
          <w:p w14:paraId="38AC60A8" w14:textId="3EA10DBD" w:rsidR="00DE4DC7" w:rsidRPr="00244F39" w:rsidRDefault="00DE4DC7" w:rsidP="00DE4DC7">
            <w:pPr>
              <w:jc w:val="center"/>
            </w:pPr>
            <w:r>
              <w:rPr>
                <w:color w:val="000000"/>
              </w:rPr>
              <w:t>0%</w:t>
            </w:r>
          </w:p>
        </w:tc>
      </w:tr>
      <w:tr w:rsidR="00DE4DC7" w:rsidRPr="00244F39" w14:paraId="38B25E4A" w14:textId="77777777" w:rsidTr="0048363F">
        <w:trPr>
          <w:cantSplit/>
          <w:trHeight w:val="360"/>
          <w:jc w:val="center"/>
        </w:trPr>
        <w:tc>
          <w:tcPr>
            <w:tcW w:w="1288" w:type="dxa"/>
            <w:shd w:val="clear" w:color="auto" w:fill="auto"/>
            <w:vAlign w:val="center"/>
          </w:tcPr>
          <w:p w14:paraId="7EFFEBD8" w14:textId="77777777" w:rsidR="00DE4DC7" w:rsidRPr="00394024" w:rsidRDefault="00DE4DC7" w:rsidP="00DE4DC7">
            <w:pPr>
              <w:jc w:val="center"/>
              <w:rPr>
                <w:b/>
                <w:highlight w:val="yellow"/>
              </w:rPr>
            </w:pPr>
            <w:r w:rsidRPr="002B7E5D">
              <w:rPr>
                <w:b/>
              </w:rPr>
              <w:t>T-IV</w:t>
            </w:r>
          </w:p>
        </w:tc>
        <w:tc>
          <w:tcPr>
            <w:tcW w:w="1800" w:type="dxa"/>
            <w:shd w:val="clear" w:color="auto" w:fill="auto"/>
            <w:vAlign w:val="center"/>
          </w:tcPr>
          <w:p w14:paraId="3B07BBF3" w14:textId="1353609A" w:rsidR="00DE4DC7" w:rsidRPr="00244F39" w:rsidRDefault="00DE4DC7" w:rsidP="00DE4DC7">
            <w:pPr>
              <w:jc w:val="center"/>
            </w:pPr>
            <w:r>
              <w:rPr>
                <w:color w:val="000000"/>
              </w:rPr>
              <w:t>12</w:t>
            </w:r>
          </w:p>
        </w:tc>
        <w:tc>
          <w:tcPr>
            <w:tcW w:w="1132" w:type="dxa"/>
            <w:shd w:val="clear" w:color="auto" w:fill="BFBFBF" w:themeFill="background1" w:themeFillShade="BF"/>
            <w:vAlign w:val="center"/>
          </w:tcPr>
          <w:p w14:paraId="32C22422" w14:textId="77777777" w:rsidR="00DE4DC7" w:rsidRPr="00244F39" w:rsidRDefault="00DE4DC7" w:rsidP="00DE4DC7">
            <w:pPr>
              <w:jc w:val="center"/>
              <w:rPr>
                <w:color w:val="BFBFBF" w:themeColor="background1" w:themeShade="BF"/>
              </w:rPr>
            </w:pPr>
            <w:r w:rsidRPr="00244F39">
              <w:rPr>
                <w:color w:val="BFBFBF" w:themeColor="background1" w:themeShade="BF"/>
              </w:rPr>
              <w:t>0</w:t>
            </w:r>
          </w:p>
        </w:tc>
        <w:tc>
          <w:tcPr>
            <w:tcW w:w="1146" w:type="dxa"/>
            <w:shd w:val="clear" w:color="auto" w:fill="auto"/>
            <w:vAlign w:val="center"/>
          </w:tcPr>
          <w:p w14:paraId="5CF0F16F" w14:textId="3ED9A86D" w:rsidR="00DE4DC7" w:rsidRPr="00244F39" w:rsidRDefault="00DE4DC7" w:rsidP="00DE4DC7">
            <w:pPr>
              <w:jc w:val="center"/>
            </w:pPr>
            <w:r>
              <w:rPr>
                <w:color w:val="000000"/>
              </w:rPr>
              <w:t>74</w:t>
            </w:r>
          </w:p>
        </w:tc>
        <w:tc>
          <w:tcPr>
            <w:tcW w:w="1127" w:type="dxa"/>
            <w:shd w:val="clear" w:color="auto" w:fill="auto"/>
            <w:vAlign w:val="center"/>
          </w:tcPr>
          <w:p w14:paraId="226B1B4C" w14:textId="3A37D9E6" w:rsidR="00DE4DC7" w:rsidRPr="00244F39" w:rsidRDefault="00DE4DC7" w:rsidP="00DE4DC7">
            <w:pPr>
              <w:jc w:val="center"/>
            </w:pPr>
            <w:r>
              <w:rPr>
                <w:color w:val="000000"/>
              </w:rPr>
              <w:t>38</w:t>
            </w:r>
          </w:p>
        </w:tc>
        <w:tc>
          <w:tcPr>
            <w:tcW w:w="1074" w:type="dxa"/>
            <w:shd w:val="clear" w:color="auto" w:fill="auto"/>
            <w:vAlign w:val="center"/>
          </w:tcPr>
          <w:p w14:paraId="020302A3" w14:textId="3B0D8E92" w:rsidR="00DE4DC7" w:rsidRPr="00244F39" w:rsidRDefault="00DE4DC7" w:rsidP="00DE4DC7">
            <w:pPr>
              <w:jc w:val="center"/>
            </w:pPr>
            <w:r>
              <w:rPr>
                <w:color w:val="000000"/>
              </w:rPr>
              <w:t>3</w:t>
            </w:r>
          </w:p>
        </w:tc>
        <w:tc>
          <w:tcPr>
            <w:tcW w:w="1129" w:type="dxa"/>
            <w:shd w:val="clear" w:color="auto" w:fill="auto"/>
            <w:vAlign w:val="center"/>
          </w:tcPr>
          <w:p w14:paraId="4888DA64" w14:textId="43C7AF99" w:rsidR="00DE4DC7" w:rsidRPr="00244F39" w:rsidRDefault="00DE4DC7" w:rsidP="00DE4DC7">
            <w:pPr>
              <w:jc w:val="center"/>
            </w:pPr>
            <w:r>
              <w:rPr>
                <w:color w:val="000000"/>
              </w:rPr>
              <w:t>9</w:t>
            </w:r>
          </w:p>
        </w:tc>
        <w:tc>
          <w:tcPr>
            <w:tcW w:w="1080" w:type="dxa"/>
            <w:shd w:val="clear" w:color="auto" w:fill="auto"/>
            <w:vAlign w:val="center"/>
          </w:tcPr>
          <w:p w14:paraId="452F0A7E" w14:textId="5D699CFF" w:rsidR="00DE4DC7" w:rsidRPr="00244F39" w:rsidRDefault="00DE4DC7" w:rsidP="00DE4DC7">
            <w:pPr>
              <w:jc w:val="center"/>
            </w:pPr>
            <w:r>
              <w:rPr>
                <w:color w:val="000000"/>
              </w:rPr>
              <w:t>25%</w:t>
            </w:r>
          </w:p>
        </w:tc>
      </w:tr>
      <w:tr w:rsidR="00DE4DC7" w:rsidRPr="003371CF" w14:paraId="3804729E" w14:textId="77777777" w:rsidTr="0048363F">
        <w:trPr>
          <w:cantSplit/>
          <w:trHeight w:val="415"/>
          <w:jc w:val="center"/>
        </w:trPr>
        <w:tc>
          <w:tcPr>
            <w:tcW w:w="1288" w:type="dxa"/>
            <w:shd w:val="clear" w:color="auto" w:fill="auto"/>
            <w:vAlign w:val="center"/>
          </w:tcPr>
          <w:p w14:paraId="2DD8008B" w14:textId="77777777" w:rsidR="00DE4DC7" w:rsidRPr="00394024" w:rsidRDefault="00DE4DC7" w:rsidP="00DE4DC7">
            <w:pPr>
              <w:jc w:val="center"/>
              <w:rPr>
                <w:b/>
                <w:highlight w:val="yellow"/>
              </w:rPr>
            </w:pPr>
            <w:r w:rsidRPr="002B7E5D">
              <w:rPr>
                <w:b/>
              </w:rPr>
              <w:lastRenderedPageBreak/>
              <w:t>TOTAL</w:t>
            </w:r>
          </w:p>
        </w:tc>
        <w:tc>
          <w:tcPr>
            <w:tcW w:w="1800" w:type="dxa"/>
            <w:shd w:val="clear" w:color="auto" w:fill="auto"/>
            <w:vAlign w:val="center"/>
          </w:tcPr>
          <w:p w14:paraId="5299AF29" w14:textId="21614762" w:rsidR="00DE4DC7" w:rsidRPr="00244F39" w:rsidRDefault="00DE4DC7" w:rsidP="00DE4DC7">
            <w:pPr>
              <w:jc w:val="center"/>
              <w:rPr>
                <w:b/>
              </w:rPr>
            </w:pPr>
            <w:r>
              <w:rPr>
                <w:b/>
                <w:bCs/>
                <w:color w:val="000000"/>
              </w:rPr>
              <w:t>96</w:t>
            </w:r>
          </w:p>
        </w:tc>
        <w:tc>
          <w:tcPr>
            <w:tcW w:w="1132" w:type="dxa"/>
            <w:shd w:val="clear" w:color="auto" w:fill="BFBFBF" w:themeFill="background1" w:themeFillShade="BF"/>
            <w:vAlign w:val="center"/>
          </w:tcPr>
          <w:p w14:paraId="6CE1897D" w14:textId="77777777" w:rsidR="00DE4DC7" w:rsidRPr="00244F39" w:rsidRDefault="00DE4DC7" w:rsidP="00DE4DC7">
            <w:pPr>
              <w:jc w:val="center"/>
              <w:rPr>
                <w:b/>
                <w:color w:val="BFBFBF" w:themeColor="background1" w:themeShade="BF"/>
              </w:rPr>
            </w:pPr>
            <w:r w:rsidRPr="00244F39">
              <w:rPr>
                <w:b/>
                <w:color w:val="BFBFBF" w:themeColor="background1" w:themeShade="BF"/>
              </w:rPr>
              <w:t>NA</w:t>
            </w:r>
          </w:p>
        </w:tc>
        <w:tc>
          <w:tcPr>
            <w:tcW w:w="1146" w:type="dxa"/>
            <w:shd w:val="clear" w:color="auto" w:fill="auto"/>
            <w:vAlign w:val="center"/>
          </w:tcPr>
          <w:p w14:paraId="23647932" w14:textId="64BA44D3" w:rsidR="00DE4DC7" w:rsidRPr="00244F39" w:rsidRDefault="00DE4DC7" w:rsidP="00DE4DC7">
            <w:pPr>
              <w:jc w:val="center"/>
              <w:rPr>
                <w:b/>
              </w:rPr>
            </w:pPr>
            <w:r>
              <w:rPr>
                <w:b/>
                <w:bCs/>
                <w:color w:val="000000"/>
              </w:rPr>
              <w:t> NA</w:t>
            </w:r>
          </w:p>
        </w:tc>
        <w:tc>
          <w:tcPr>
            <w:tcW w:w="1127" w:type="dxa"/>
            <w:shd w:val="clear" w:color="auto" w:fill="auto"/>
            <w:vAlign w:val="center"/>
          </w:tcPr>
          <w:p w14:paraId="608A4582" w14:textId="379C73DA" w:rsidR="00DE4DC7" w:rsidRPr="00244F39" w:rsidRDefault="00DE4DC7" w:rsidP="00DE4DC7">
            <w:pPr>
              <w:jc w:val="center"/>
              <w:rPr>
                <w:b/>
              </w:rPr>
            </w:pPr>
            <w:r>
              <w:rPr>
                <w:b/>
                <w:bCs/>
                <w:color w:val="000000"/>
              </w:rPr>
              <w:t>NA </w:t>
            </w:r>
          </w:p>
        </w:tc>
        <w:tc>
          <w:tcPr>
            <w:tcW w:w="1074" w:type="dxa"/>
            <w:shd w:val="clear" w:color="auto" w:fill="auto"/>
            <w:vAlign w:val="center"/>
          </w:tcPr>
          <w:p w14:paraId="33997DF8" w14:textId="6D1C995A" w:rsidR="00DE4DC7" w:rsidRPr="00244F39" w:rsidRDefault="00DE4DC7" w:rsidP="00DE4DC7">
            <w:pPr>
              <w:jc w:val="center"/>
              <w:rPr>
                <w:b/>
              </w:rPr>
            </w:pPr>
            <w:r>
              <w:rPr>
                <w:b/>
                <w:bCs/>
                <w:color w:val="000000"/>
              </w:rPr>
              <w:t>31</w:t>
            </w:r>
          </w:p>
        </w:tc>
        <w:tc>
          <w:tcPr>
            <w:tcW w:w="1129" w:type="dxa"/>
            <w:shd w:val="clear" w:color="auto" w:fill="auto"/>
            <w:vAlign w:val="center"/>
          </w:tcPr>
          <w:p w14:paraId="22826298" w14:textId="7C8D684C" w:rsidR="00DE4DC7" w:rsidRPr="00244F39" w:rsidRDefault="00DE4DC7" w:rsidP="00DE4DC7">
            <w:pPr>
              <w:jc w:val="center"/>
              <w:rPr>
                <w:b/>
              </w:rPr>
            </w:pPr>
            <w:r>
              <w:rPr>
                <w:b/>
                <w:bCs/>
                <w:color w:val="000000"/>
              </w:rPr>
              <w:t>65</w:t>
            </w:r>
          </w:p>
        </w:tc>
        <w:tc>
          <w:tcPr>
            <w:tcW w:w="1080" w:type="dxa"/>
            <w:shd w:val="clear" w:color="auto" w:fill="auto"/>
            <w:vAlign w:val="center"/>
          </w:tcPr>
          <w:p w14:paraId="7F0D3057" w14:textId="467696BB" w:rsidR="00DE4DC7" w:rsidRPr="009C7D98" w:rsidRDefault="00DE4DC7" w:rsidP="00DE4DC7">
            <w:pPr>
              <w:jc w:val="center"/>
              <w:rPr>
                <w:b/>
              </w:rPr>
            </w:pPr>
            <w:r>
              <w:rPr>
                <w:b/>
                <w:bCs/>
                <w:color w:val="000000"/>
              </w:rPr>
              <w:t>32%</w:t>
            </w:r>
          </w:p>
        </w:tc>
      </w:tr>
    </w:tbl>
    <w:p w14:paraId="634E7339" w14:textId="165F7F19" w:rsidR="00244F39" w:rsidRDefault="00244F39" w:rsidP="00BB3006"/>
    <w:p w14:paraId="0E5482C6" w14:textId="23E3AC25" w:rsidR="00DE4DC7" w:rsidRPr="00DE4DC7" w:rsidRDefault="00DE4DC7" w:rsidP="00DE4DC7">
      <w:pPr>
        <w:keepNext/>
        <w:widowControl w:val="0"/>
        <w:rPr>
          <w:b/>
          <w:bCs/>
        </w:rPr>
      </w:pPr>
      <w:r w:rsidRPr="00DE4DC7">
        <w:rPr>
          <w:b/>
          <w:bCs/>
        </w:rPr>
        <w:t xml:space="preserve">Cumulative </w:t>
      </w:r>
      <w:r>
        <w:rPr>
          <w:b/>
          <w:bCs/>
        </w:rPr>
        <w:t>Fall</w:t>
      </w:r>
      <w:r w:rsidRPr="00DE4DC7">
        <w:rPr>
          <w:b/>
          <w:bCs/>
        </w:rPr>
        <w:t xml:space="preserve"> 2024 – Paper-Based (Mandatory)</w:t>
      </w:r>
    </w:p>
    <w:tbl>
      <w:tblPr>
        <w:tblW w:w="9776" w:type="dxa"/>
        <w:jc w:val="cente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135" w:type="dxa"/>
          <w:right w:w="135" w:type="dxa"/>
        </w:tblCellMar>
        <w:tblLook w:val="0000" w:firstRow="0" w:lastRow="0" w:firstColumn="0" w:lastColumn="0" w:noHBand="0" w:noVBand="0"/>
      </w:tblPr>
      <w:tblGrid>
        <w:gridCol w:w="1288"/>
        <w:gridCol w:w="1800"/>
        <w:gridCol w:w="1132"/>
        <w:gridCol w:w="1146"/>
        <w:gridCol w:w="1127"/>
        <w:gridCol w:w="1074"/>
        <w:gridCol w:w="1129"/>
        <w:gridCol w:w="1080"/>
      </w:tblGrid>
      <w:tr w:rsidR="00DE4DC7" w:rsidRPr="00244F39" w14:paraId="15F88A72" w14:textId="77777777" w:rsidTr="006B05D5">
        <w:trPr>
          <w:cantSplit/>
          <w:trHeight w:val="360"/>
          <w:tblHeader/>
          <w:jc w:val="center"/>
        </w:trPr>
        <w:tc>
          <w:tcPr>
            <w:tcW w:w="1288" w:type="dxa"/>
            <w:shd w:val="clear" w:color="auto" w:fill="auto"/>
            <w:vAlign w:val="center"/>
          </w:tcPr>
          <w:p w14:paraId="5B29A2B2" w14:textId="77777777" w:rsidR="00DE4DC7" w:rsidRPr="00244F39" w:rsidRDefault="00DE4DC7" w:rsidP="006B05D5">
            <w:pPr>
              <w:jc w:val="center"/>
              <w:rPr>
                <w:b/>
              </w:rPr>
            </w:pPr>
            <w:r w:rsidRPr="00244F39">
              <w:rPr>
                <w:b/>
              </w:rPr>
              <w:t>GRADE</w:t>
            </w:r>
          </w:p>
          <w:p w14:paraId="67536C6A" w14:textId="77777777" w:rsidR="00DE4DC7" w:rsidRPr="00244F39" w:rsidRDefault="00DE4DC7" w:rsidP="006B05D5">
            <w:pPr>
              <w:jc w:val="center"/>
              <w:rPr>
                <w:b/>
              </w:rPr>
            </w:pPr>
            <w:r w:rsidRPr="00244F39">
              <w:rPr>
                <w:b/>
              </w:rPr>
              <w:t>EXAM</w:t>
            </w:r>
          </w:p>
        </w:tc>
        <w:tc>
          <w:tcPr>
            <w:tcW w:w="1800" w:type="dxa"/>
            <w:shd w:val="clear" w:color="auto" w:fill="auto"/>
            <w:vAlign w:val="center"/>
          </w:tcPr>
          <w:p w14:paraId="067311FA" w14:textId="77777777" w:rsidR="00DE4DC7" w:rsidRPr="00244F39" w:rsidRDefault="00DE4DC7" w:rsidP="006B05D5">
            <w:pPr>
              <w:jc w:val="center"/>
              <w:rPr>
                <w:b/>
              </w:rPr>
            </w:pPr>
            <w:r w:rsidRPr="00244F39">
              <w:rPr>
                <w:b/>
              </w:rPr>
              <w:t>TOTAL EXAMINEES</w:t>
            </w:r>
          </w:p>
        </w:tc>
        <w:tc>
          <w:tcPr>
            <w:tcW w:w="1132" w:type="dxa"/>
            <w:shd w:val="clear" w:color="auto" w:fill="BFBFBF" w:themeFill="background1" w:themeFillShade="BF"/>
            <w:vAlign w:val="center"/>
          </w:tcPr>
          <w:p w14:paraId="078553C7" w14:textId="6F291EF0" w:rsidR="00DE4DC7" w:rsidRPr="00244F39" w:rsidRDefault="00907E4A" w:rsidP="006B05D5">
            <w:pPr>
              <w:jc w:val="center"/>
              <w:rPr>
                <w:b/>
                <w:color w:val="BFBFBF" w:themeColor="background1" w:themeShade="BF"/>
              </w:rPr>
            </w:pPr>
            <w:r w:rsidRPr="00907E4A">
              <w:rPr>
                <w:b/>
              </w:rPr>
              <w:t>MEAN SCORE</w:t>
            </w:r>
          </w:p>
        </w:tc>
        <w:tc>
          <w:tcPr>
            <w:tcW w:w="1146" w:type="dxa"/>
            <w:shd w:val="clear" w:color="auto" w:fill="auto"/>
            <w:vAlign w:val="center"/>
          </w:tcPr>
          <w:p w14:paraId="20EBB65D" w14:textId="77777777" w:rsidR="00DE4DC7" w:rsidRPr="00244F39" w:rsidRDefault="00DE4DC7" w:rsidP="006B05D5">
            <w:pPr>
              <w:jc w:val="center"/>
              <w:rPr>
                <w:b/>
              </w:rPr>
            </w:pPr>
            <w:r w:rsidRPr="00244F39">
              <w:rPr>
                <w:b/>
              </w:rPr>
              <w:t>HIGH SCORE</w:t>
            </w:r>
          </w:p>
        </w:tc>
        <w:tc>
          <w:tcPr>
            <w:tcW w:w="1127" w:type="dxa"/>
            <w:shd w:val="clear" w:color="auto" w:fill="auto"/>
            <w:vAlign w:val="center"/>
          </w:tcPr>
          <w:p w14:paraId="0DBFC2B0" w14:textId="77777777" w:rsidR="00DE4DC7" w:rsidRPr="00244F39" w:rsidRDefault="00DE4DC7" w:rsidP="006B05D5">
            <w:pPr>
              <w:jc w:val="center"/>
              <w:rPr>
                <w:b/>
              </w:rPr>
            </w:pPr>
            <w:r w:rsidRPr="00244F39">
              <w:rPr>
                <w:b/>
              </w:rPr>
              <w:t>LOW SCORE</w:t>
            </w:r>
          </w:p>
        </w:tc>
        <w:tc>
          <w:tcPr>
            <w:tcW w:w="1074" w:type="dxa"/>
            <w:shd w:val="clear" w:color="auto" w:fill="auto"/>
            <w:vAlign w:val="center"/>
          </w:tcPr>
          <w:p w14:paraId="109C968F" w14:textId="77777777" w:rsidR="00DE4DC7" w:rsidRPr="00244F39" w:rsidRDefault="00DE4DC7" w:rsidP="006B05D5">
            <w:pPr>
              <w:jc w:val="center"/>
              <w:rPr>
                <w:b/>
              </w:rPr>
            </w:pPr>
            <w:r w:rsidRPr="00244F39">
              <w:rPr>
                <w:b/>
              </w:rPr>
              <w:t># PASS</w:t>
            </w:r>
          </w:p>
          <w:p w14:paraId="62489D66" w14:textId="77777777" w:rsidR="00DE4DC7" w:rsidRPr="00244F39" w:rsidRDefault="00DE4DC7" w:rsidP="006B05D5">
            <w:pPr>
              <w:jc w:val="center"/>
              <w:rPr>
                <w:b/>
              </w:rPr>
            </w:pPr>
            <w:r w:rsidRPr="00244F39">
              <w:rPr>
                <w:b/>
              </w:rPr>
              <w:t>(≥70%)</w:t>
            </w:r>
          </w:p>
        </w:tc>
        <w:tc>
          <w:tcPr>
            <w:tcW w:w="1129" w:type="dxa"/>
            <w:shd w:val="clear" w:color="auto" w:fill="auto"/>
            <w:vAlign w:val="center"/>
          </w:tcPr>
          <w:p w14:paraId="16CB4DC4" w14:textId="77777777" w:rsidR="00DE4DC7" w:rsidRPr="00244F39" w:rsidRDefault="00DE4DC7" w:rsidP="006B05D5">
            <w:pPr>
              <w:jc w:val="center"/>
              <w:rPr>
                <w:b/>
              </w:rPr>
            </w:pPr>
            <w:r w:rsidRPr="00244F39">
              <w:rPr>
                <w:b/>
              </w:rPr>
              <w:t># FAIL</w:t>
            </w:r>
          </w:p>
          <w:p w14:paraId="10730769" w14:textId="77777777" w:rsidR="00DE4DC7" w:rsidRPr="00244F39" w:rsidRDefault="00DE4DC7" w:rsidP="006B05D5">
            <w:pPr>
              <w:jc w:val="center"/>
              <w:rPr>
                <w:b/>
              </w:rPr>
            </w:pPr>
            <w:r w:rsidRPr="00244F39">
              <w:rPr>
                <w:b/>
              </w:rPr>
              <w:t>(&lt;70%)</w:t>
            </w:r>
          </w:p>
        </w:tc>
        <w:tc>
          <w:tcPr>
            <w:tcW w:w="1080" w:type="dxa"/>
            <w:shd w:val="clear" w:color="auto" w:fill="auto"/>
            <w:vAlign w:val="center"/>
          </w:tcPr>
          <w:p w14:paraId="27F00B42" w14:textId="77777777" w:rsidR="00DE4DC7" w:rsidRPr="00244F39" w:rsidRDefault="00DE4DC7" w:rsidP="006B05D5">
            <w:pPr>
              <w:jc w:val="center"/>
              <w:rPr>
                <w:b/>
              </w:rPr>
            </w:pPr>
            <w:r w:rsidRPr="00244F39">
              <w:rPr>
                <w:b/>
              </w:rPr>
              <w:t>PASS</w:t>
            </w:r>
          </w:p>
          <w:p w14:paraId="3EEC9AB9" w14:textId="77777777" w:rsidR="00DE4DC7" w:rsidRPr="00244F39" w:rsidRDefault="00DE4DC7" w:rsidP="006B05D5">
            <w:pPr>
              <w:jc w:val="center"/>
              <w:rPr>
                <w:b/>
              </w:rPr>
            </w:pPr>
            <w:r w:rsidRPr="00244F39">
              <w:rPr>
                <w:b/>
              </w:rPr>
              <w:t>%</w:t>
            </w:r>
          </w:p>
        </w:tc>
      </w:tr>
      <w:tr w:rsidR="00907E4A" w:rsidRPr="00244F39" w14:paraId="116D81DB" w14:textId="77777777" w:rsidTr="006B05D5">
        <w:trPr>
          <w:cantSplit/>
          <w:trHeight w:val="360"/>
          <w:jc w:val="center"/>
        </w:trPr>
        <w:tc>
          <w:tcPr>
            <w:tcW w:w="1288" w:type="dxa"/>
            <w:shd w:val="clear" w:color="auto" w:fill="auto"/>
            <w:vAlign w:val="center"/>
          </w:tcPr>
          <w:p w14:paraId="7AE3E5B7" w14:textId="77777777" w:rsidR="00907E4A" w:rsidRPr="00394024" w:rsidRDefault="00907E4A" w:rsidP="00907E4A">
            <w:pPr>
              <w:jc w:val="center"/>
              <w:rPr>
                <w:b/>
                <w:highlight w:val="yellow"/>
              </w:rPr>
            </w:pPr>
            <w:r w:rsidRPr="00394024">
              <w:rPr>
                <w:b/>
              </w:rPr>
              <w:t>C-I</w:t>
            </w:r>
          </w:p>
        </w:tc>
        <w:tc>
          <w:tcPr>
            <w:tcW w:w="1800" w:type="dxa"/>
            <w:shd w:val="clear" w:color="auto" w:fill="auto"/>
            <w:vAlign w:val="center"/>
          </w:tcPr>
          <w:p w14:paraId="13F0A76D" w14:textId="40A13743" w:rsidR="00907E4A" w:rsidRPr="00244F39" w:rsidRDefault="00907E4A" w:rsidP="00907E4A">
            <w:pPr>
              <w:jc w:val="center"/>
            </w:pPr>
            <w:r>
              <w:rPr>
                <w:color w:val="000000"/>
              </w:rPr>
              <w:t>3</w:t>
            </w:r>
          </w:p>
        </w:tc>
        <w:tc>
          <w:tcPr>
            <w:tcW w:w="1132" w:type="dxa"/>
            <w:shd w:val="clear" w:color="auto" w:fill="BFBFBF" w:themeFill="background1" w:themeFillShade="BF"/>
            <w:vAlign w:val="center"/>
          </w:tcPr>
          <w:p w14:paraId="1253C383" w14:textId="63D1D816" w:rsidR="00907E4A" w:rsidRPr="00244F39" w:rsidRDefault="00907E4A" w:rsidP="00907E4A">
            <w:pPr>
              <w:jc w:val="center"/>
              <w:rPr>
                <w:color w:val="BFBFBF" w:themeColor="background1" w:themeShade="BF"/>
              </w:rPr>
            </w:pPr>
          </w:p>
        </w:tc>
        <w:tc>
          <w:tcPr>
            <w:tcW w:w="1146" w:type="dxa"/>
            <w:shd w:val="clear" w:color="auto" w:fill="auto"/>
            <w:vAlign w:val="center"/>
          </w:tcPr>
          <w:p w14:paraId="328033EF" w14:textId="183B5954" w:rsidR="00907E4A" w:rsidRPr="00244F39" w:rsidRDefault="00907E4A" w:rsidP="00907E4A">
            <w:pPr>
              <w:jc w:val="center"/>
            </w:pPr>
            <w:r>
              <w:rPr>
                <w:color w:val="000000"/>
              </w:rPr>
              <w:t>93</w:t>
            </w:r>
          </w:p>
        </w:tc>
        <w:tc>
          <w:tcPr>
            <w:tcW w:w="1127" w:type="dxa"/>
            <w:shd w:val="clear" w:color="auto" w:fill="auto"/>
            <w:vAlign w:val="center"/>
          </w:tcPr>
          <w:p w14:paraId="7B552C44" w14:textId="7169B4BF" w:rsidR="00907E4A" w:rsidRPr="00244F39" w:rsidRDefault="00907E4A" w:rsidP="00907E4A">
            <w:pPr>
              <w:jc w:val="center"/>
            </w:pPr>
            <w:r>
              <w:rPr>
                <w:color w:val="000000"/>
              </w:rPr>
              <w:t>73</w:t>
            </w:r>
          </w:p>
        </w:tc>
        <w:tc>
          <w:tcPr>
            <w:tcW w:w="1074" w:type="dxa"/>
            <w:shd w:val="clear" w:color="auto" w:fill="auto"/>
            <w:vAlign w:val="center"/>
          </w:tcPr>
          <w:p w14:paraId="0D9021BF" w14:textId="0693C2A4" w:rsidR="00907E4A" w:rsidRPr="00244F39" w:rsidRDefault="00907E4A" w:rsidP="00907E4A">
            <w:pPr>
              <w:jc w:val="center"/>
            </w:pPr>
            <w:r>
              <w:rPr>
                <w:color w:val="000000"/>
              </w:rPr>
              <w:t>3</w:t>
            </w:r>
          </w:p>
        </w:tc>
        <w:tc>
          <w:tcPr>
            <w:tcW w:w="1129" w:type="dxa"/>
            <w:shd w:val="clear" w:color="auto" w:fill="auto"/>
            <w:vAlign w:val="center"/>
          </w:tcPr>
          <w:p w14:paraId="6D6B455F" w14:textId="7EDF8210" w:rsidR="00907E4A" w:rsidRPr="00244F39" w:rsidRDefault="00907E4A" w:rsidP="00907E4A">
            <w:pPr>
              <w:jc w:val="center"/>
            </w:pPr>
            <w:r>
              <w:rPr>
                <w:color w:val="000000"/>
              </w:rPr>
              <w:t>0</w:t>
            </w:r>
          </w:p>
        </w:tc>
        <w:tc>
          <w:tcPr>
            <w:tcW w:w="1080" w:type="dxa"/>
            <w:shd w:val="clear" w:color="auto" w:fill="auto"/>
            <w:vAlign w:val="center"/>
          </w:tcPr>
          <w:p w14:paraId="47513510" w14:textId="58C7799C" w:rsidR="00907E4A" w:rsidRPr="00244F39" w:rsidRDefault="00907E4A" w:rsidP="00907E4A">
            <w:pPr>
              <w:jc w:val="center"/>
            </w:pPr>
            <w:r>
              <w:rPr>
                <w:color w:val="000000"/>
              </w:rPr>
              <w:t>100%</w:t>
            </w:r>
          </w:p>
        </w:tc>
      </w:tr>
      <w:tr w:rsidR="00907E4A" w:rsidRPr="00244F39" w14:paraId="1C46AD28" w14:textId="77777777" w:rsidTr="006B05D5">
        <w:trPr>
          <w:cantSplit/>
          <w:trHeight w:val="360"/>
          <w:jc w:val="center"/>
        </w:trPr>
        <w:tc>
          <w:tcPr>
            <w:tcW w:w="1288" w:type="dxa"/>
            <w:shd w:val="clear" w:color="auto" w:fill="auto"/>
            <w:vAlign w:val="center"/>
          </w:tcPr>
          <w:p w14:paraId="311B5646" w14:textId="77777777" w:rsidR="00907E4A" w:rsidRPr="00394024" w:rsidRDefault="00907E4A" w:rsidP="00907E4A">
            <w:pPr>
              <w:jc w:val="center"/>
              <w:rPr>
                <w:b/>
                <w:highlight w:val="yellow"/>
              </w:rPr>
            </w:pPr>
            <w:r w:rsidRPr="00394024">
              <w:rPr>
                <w:b/>
              </w:rPr>
              <w:t>C-II</w:t>
            </w:r>
          </w:p>
        </w:tc>
        <w:tc>
          <w:tcPr>
            <w:tcW w:w="1800" w:type="dxa"/>
            <w:shd w:val="clear" w:color="auto" w:fill="auto"/>
            <w:vAlign w:val="center"/>
          </w:tcPr>
          <w:p w14:paraId="00C97940" w14:textId="1B118126" w:rsidR="00907E4A" w:rsidRPr="00244F39" w:rsidRDefault="00907E4A" w:rsidP="00907E4A">
            <w:pPr>
              <w:jc w:val="center"/>
            </w:pPr>
            <w:r>
              <w:rPr>
                <w:color w:val="000000"/>
              </w:rPr>
              <w:t>17</w:t>
            </w:r>
          </w:p>
        </w:tc>
        <w:tc>
          <w:tcPr>
            <w:tcW w:w="1132" w:type="dxa"/>
            <w:shd w:val="clear" w:color="auto" w:fill="BFBFBF" w:themeFill="background1" w:themeFillShade="BF"/>
            <w:vAlign w:val="center"/>
          </w:tcPr>
          <w:p w14:paraId="4C3D3A1B" w14:textId="045BA421" w:rsidR="00907E4A" w:rsidRPr="00244F39" w:rsidRDefault="00907E4A" w:rsidP="00907E4A">
            <w:pPr>
              <w:jc w:val="center"/>
              <w:rPr>
                <w:color w:val="BFBFBF" w:themeColor="background1" w:themeShade="BF"/>
              </w:rPr>
            </w:pPr>
          </w:p>
        </w:tc>
        <w:tc>
          <w:tcPr>
            <w:tcW w:w="1146" w:type="dxa"/>
            <w:shd w:val="clear" w:color="auto" w:fill="auto"/>
            <w:vAlign w:val="center"/>
          </w:tcPr>
          <w:p w14:paraId="63EAFDF1" w14:textId="69A477A2" w:rsidR="00907E4A" w:rsidRPr="00244F39" w:rsidRDefault="00907E4A" w:rsidP="00907E4A">
            <w:pPr>
              <w:jc w:val="center"/>
            </w:pPr>
            <w:r>
              <w:rPr>
                <w:color w:val="000000"/>
              </w:rPr>
              <w:t>84</w:t>
            </w:r>
          </w:p>
        </w:tc>
        <w:tc>
          <w:tcPr>
            <w:tcW w:w="1127" w:type="dxa"/>
            <w:shd w:val="clear" w:color="auto" w:fill="auto"/>
            <w:vAlign w:val="center"/>
          </w:tcPr>
          <w:p w14:paraId="491CED94" w14:textId="22015FBC" w:rsidR="00907E4A" w:rsidRPr="00244F39" w:rsidRDefault="00907E4A" w:rsidP="00907E4A">
            <w:pPr>
              <w:jc w:val="center"/>
            </w:pPr>
            <w:r>
              <w:rPr>
                <w:color w:val="000000"/>
              </w:rPr>
              <w:t>56</w:t>
            </w:r>
          </w:p>
        </w:tc>
        <w:tc>
          <w:tcPr>
            <w:tcW w:w="1074" w:type="dxa"/>
            <w:shd w:val="clear" w:color="auto" w:fill="auto"/>
            <w:vAlign w:val="center"/>
          </w:tcPr>
          <w:p w14:paraId="75D3173C" w14:textId="212BD96A" w:rsidR="00907E4A" w:rsidRPr="00244F39" w:rsidRDefault="00907E4A" w:rsidP="00907E4A">
            <w:pPr>
              <w:jc w:val="center"/>
            </w:pPr>
            <w:r>
              <w:rPr>
                <w:color w:val="000000"/>
              </w:rPr>
              <w:t>11</w:t>
            </w:r>
          </w:p>
        </w:tc>
        <w:tc>
          <w:tcPr>
            <w:tcW w:w="1129" w:type="dxa"/>
            <w:shd w:val="clear" w:color="auto" w:fill="auto"/>
            <w:vAlign w:val="center"/>
          </w:tcPr>
          <w:p w14:paraId="3E2F5C26" w14:textId="072976A2" w:rsidR="00907E4A" w:rsidRPr="00244F39" w:rsidRDefault="00907E4A" w:rsidP="00907E4A">
            <w:pPr>
              <w:jc w:val="center"/>
            </w:pPr>
            <w:r>
              <w:rPr>
                <w:color w:val="000000"/>
              </w:rPr>
              <w:t>6</w:t>
            </w:r>
          </w:p>
        </w:tc>
        <w:tc>
          <w:tcPr>
            <w:tcW w:w="1080" w:type="dxa"/>
            <w:shd w:val="clear" w:color="auto" w:fill="auto"/>
            <w:vAlign w:val="center"/>
          </w:tcPr>
          <w:p w14:paraId="39EEE151" w14:textId="39D7259F" w:rsidR="00907E4A" w:rsidRPr="00244F39" w:rsidRDefault="00907E4A" w:rsidP="00907E4A">
            <w:pPr>
              <w:jc w:val="center"/>
            </w:pPr>
            <w:r>
              <w:rPr>
                <w:color w:val="000000"/>
              </w:rPr>
              <w:t>65%</w:t>
            </w:r>
          </w:p>
        </w:tc>
      </w:tr>
      <w:tr w:rsidR="00907E4A" w:rsidRPr="00244F39" w14:paraId="533730E2" w14:textId="77777777" w:rsidTr="006B05D5">
        <w:trPr>
          <w:cantSplit/>
          <w:trHeight w:val="360"/>
          <w:jc w:val="center"/>
        </w:trPr>
        <w:tc>
          <w:tcPr>
            <w:tcW w:w="1288" w:type="dxa"/>
            <w:shd w:val="clear" w:color="auto" w:fill="auto"/>
            <w:vAlign w:val="center"/>
          </w:tcPr>
          <w:p w14:paraId="5E6D8B01" w14:textId="77777777" w:rsidR="00907E4A" w:rsidRPr="00394024" w:rsidRDefault="00907E4A" w:rsidP="00907E4A">
            <w:pPr>
              <w:jc w:val="center"/>
              <w:rPr>
                <w:b/>
                <w:highlight w:val="yellow"/>
              </w:rPr>
            </w:pPr>
            <w:r w:rsidRPr="00F00B53">
              <w:rPr>
                <w:b/>
              </w:rPr>
              <w:t>C-III</w:t>
            </w:r>
          </w:p>
        </w:tc>
        <w:tc>
          <w:tcPr>
            <w:tcW w:w="1800" w:type="dxa"/>
            <w:shd w:val="clear" w:color="auto" w:fill="auto"/>
            <w:vAlign w:val="center"/>
          </w:tcPr>
          <w:p w14:paraId="2B7A9D66" w14:textId="4181ECBA" w:rsidR="00907E4A" w:rsidRPr="00244F39" w:rsidRDefault="00907E4A" w:rsidP="00907E4A">
            <w:pPr>
              <w:jc w:val="center"/>
            </w:pPr>
            <w:r>
              <w:rPr>
                <w:color w:val="000000"/>
              </w:rPr>
              <w:t>5</w:t>
            </w:r>
          </w:p>
        </w:tc>
        <w:tc>
          <w:tcPr>
            <w:tcW w:w="1132" w:type="dxa"/>
            <w:shd w:val="clear" w:color="auto" w:fill="BFBFBF" w:themeFill="background1" w:themeFillShade="BF"/>
            <w:vAlign w:val="center"/>
          </w:tcPr>
          <w:p w14:paraId="19F52B72" w14:textId="4AB43B30" w:rsidR="00907E4A" w:rsidRPr="00244F39" w:rsidRDefault="00907E4A" w:rsidP="00907E4A">
            <w:pPr>
              <w:jc w:val="center"/>
              <w:rPr>
                <w:color w:val="BFBFBF" w:themeColor="background1" w:themeShade="BF"/>
              </w:rPr>
            </w:pPr>
          </w:p>
        </w:tc>
        <w:tc>
          <w:tcPr>
            <w:tcW w:w="1146" w:type="dxa"/>
            <w:shd w:val="clear" w:color="auto" w:fill="auto"/>
            <w:vAlign w:val="center"/>
          </w:tcPr>
          <w:p w14:paraId="6D9082A3" w14:textId="4D49799A" w:rsidR="00907E4A" w:rsidRPr="00244F39" w:rsidRDefault="00907E4A" w:rsidP="00907E4A">
            <w:pPr>
              <w:jc w:val="center"/>
            </w:pPr>
            <w:r>
              <w:rPr>
                <w:color w:val="000000"/>
              </w:rPr>
              <w:t>75</w:t>
            </w:r>
          </w:p>
        </w:tc>
        <w:tc>
          <w:tcPr>
            <w:tcW w:w="1127" w:type="dxa"/>
            <w:shd w:val="clear" w:color="auto" w:fill="auto"/>
            <w:vAlign w:val="center"/>
          </w:tcPr>
          <w:p w14:paraId="5BF09954" w14:textId="7FA4B39C" w:rsidR="00907E4A" w:rsidRPr="00244F39" w:rsidRDefault="00907E4A" w:rsidP="00907E4A">
            <w:pPr>
              <w:jc w:val="center"/>
            </w:pPr>
            <w:r>
              <w:rPr>
                <w:color w:val="000000"/>
              </w:rPr>
              <w:t>53</w:t>
            </w:r>
          </w:p>
        </w:tc>
        <w:tc>
          <w:tcPr>
            <w:tcW w:w="1074" w:type="dxa"/>
            <w:shd w:val="clear" w:color="auto" w:fill="auto"/>
            <w:vAlign w:val="center"/>
          </w:tcPr>
          <w:p w14:paraId="38371DEF" w14:textId="3D6A1389" w:rsidR="00907E4A" w:rsidRPr="00244F39" w:rsidRDefault="00907E4A" w:rsidP="00907E4A">
            <w:pPr>
              <w:jc w:val="center"/>
            </w:pPr>
            <w:r>
              <w:rPr>
                <w:color w:val="000000"/>
              </w:rPr>
              <w:t>1</w:t>
            </w:r>
          </w:p>
        </w:tc>
        <w:tc>
          <w:tcPr>
            <w:tcW w:w="1129" w:type="dxa"/>
            <w:shd w:val="clear" w:color="auto" w:fill="auto"/>
            <w:vAlign w:val="center"/>
          </w:tcPr>
          <w:p w14:paraId="35841B50" w14:textId="1FCC5C6A" w:rsidR="00907E4A" w:rsidRPr="00244F39" w:rsidRDefault="00907E4A" w:rsidP="00907E4A">
            <w:pPr>
              <w:jc w:val="center"/>
            </w:pPr>
            <w:r>
              <w:rPr>
                <w:color w:val="000000"/>
              </w:rPr>
              <w:t>4</w:t>
            </w:r>
          </w:p>
        </w:tc>
        <w:tc>
          <w:tcPr>
            <w:tcW w:w="1080" w:type="dxa"/>
            <w:shd w:val="clear" w:color="auto" w:fill="auto"/>
            <w:vAlign w:val="center"/>
          </w:tcPr>
          <w:p w14:paraId="28189C76" w14:textId="32238367" w:rsidR="00907E4A" w:rsidRPr="00244F39" w:rsidRDefault="00907E4A" w:rsidP="00907E4A">
            <w:pPr>
              <w:jc w:val="center"/>
            </w:pPr>
            <w:r>
              <w:rPr>
                <w:color w:val="000000"/>
              </w:rPr>
              <w:t>20%</w:t>
            </w:r>
          </w:p>
        </w:tc>
      </w:tr>
      <w:tr w:rsidR="00907E4A" w:rsidRPr="00244F39" w14:paraId="0B1BCCD0" w14:textId="77777777" w:rsidTr="006B05D5">
        <w:trPr>
          <w:cantSplit/>
          <w:trHeight w:val="360"/>
          <w:jc w:val="center"/>
        </w:trPr>
        <w:tc>
          <w:tcPr>
            <w:tcW w:w="1288" w:type="dxa"/>
            <w:shd w:val="clear" w:color="auto" w:fill="auto"/>
            <w:vAlign w:val="center"/>
          </w:tcPr>
          <w:p w14:paraId="075B3C06" w14:textId="77777777" w:rsidR="00907E4A" w:rsidRPr="00394024" w:rsidRDefault="00907E4A" w:rsidP="00907E4A">
            <w:pPr>
              <w:jc w:val="center"/>
              <w:rPr>
                <w:b/>
                <w:highlight w:val="yellow"/>
              </w:rPr>
            </w:pPr>
            <w:r w:rsidRPr="00F00B53">
              <w:rPr>
                <w:b/>
              </w:rPr>
              <w:t>C-IV</w:t>
            </w:r>
          </w:p>
        </w:tc>
        <w:tc>
          <w:tcPr>
            <w:tcW w:w="1800" w:type="dxa"/>
            <w:shd w:val="clear" w:color="auto" w:fill="auto"/>
            <w:vAlign w:val="center"/>
          </w:tcPr>
          <w:p w14:paraId="521A7790" w14:textId="7A618EEC" w:rsidR="00907E4A" w:rsidRPr="00244F39" w:rsidRDefault="00907E4A" w:rsidP="00907E4A">
            <w:pPr>
              <w:jc w:val="center"/>
            </w:pPr>
            <w:r>
              <w:rPr>
                <w:color w:val="000000"/>
              </w:rPr>
              <w:t>12</w:t>
            </w:r>
          </w:p>
        </w:tc>
        <w:tc>
          <w:tcPr>
            <w:tcW w:w="1132" w:type="dxa"/>
            <w:shd w:val="clear" w:color="auto" w:fill="BFBFBF" w:themeFill="background1" w:themeFillShade="BF"/>
            <w:vAlign w:val="center"/>
          </w:tcPr>
          <w:p w14:paraId="5C69B0CB" w14:textId="7F4F78ED" w:rsidR="00907E4A" w:rsidRPr="00244F39" w:rsidRDefault="00907E4A" w:rsidP="00907E4A">
            <w:pPr>
              <w:jc w:val="center"/>
              <w:rPr>
                <w:color w:val="BFBFBF" w:themeColor="background1" w:themeShade="BF"/>
              </w:rPr>
            </w:pPr>
          </w:p>
        </w:tc>
        <w:tc>
          <w:tcPr>
            <w:tcW w:w="1146" w:type="dxa"/>
            <w:shd w:val="clear" w:color="auto" w:fill="auto"/>
            <w:vAlign w:val="center"/>
          </w:tcPr>
          <w:p w14:paraId="5DB041A6" w14:textId="3B280B22" w:rsidR="00907E4A" w:rsidRPr="00244F39" w:rsidRDefault="00907E4A" w:rsidP="00907E4A">
            <w:pPr>
              <w:jc w:val="center"/>
            </w:pPr>
            <w:r>
              <w:rPr>
                <w:color w:val="000000"/>
              </w:rPr>
              <w:t>79</w:t>
            </w:r>
          </w:p>
        </w:tc>
        <w:tc>
          <w:tcPr>
            <w:tcW w:w="1127" w:type="dxa"/>
            <w:shd w:val="clear" w:color="auto" w:fill="auto"/>
            <w:vAlign w:val="center"/>
          </w:tcPr>
          <w:p w14:paraId="4DD35858" w14:textId="508DC80F" w:rsidR="00907E4A" w:rsidRPr="00244F39" w:rsidRDefault="00907E4A" w:rsidP="00907E4A">
            <w:pPr>
              <w:jc w:val="center"/>
            </w:pPr>
            <w:r>
              <w:rPr>
                <w:color w:val="000000"/>
              </w:rPr>
              <w:t>47</w:t>
            </w:r>
          </w:p>
        </w:tc>
        <w:tc>
          <w:tcPr>
            <w:tcW w:w="1074" w:type="dxa"/>
            <w:shd w:val="clear" w:color="auto" w:fill="auto"/>
            <w:vAlign w:val="center"/>
          </w:tcPr>
          <w:p w14:paraId="3FF0F60B" w14:textId="54B39DFB" w:rsidR="00907E4A" w:rsidRPr="00244F39" w:rsidRDefault="00907E4A" w:rsidP="00907E4A">
            <w:pPr>
              <w:jc w:val="center"/>
            </w:pPr>
            <w:r>
              <w:rPr>
                <w:color w:val="000000"/>
              </w:rPr>
              <w:t>3</w:t>
            </w:r>
          </w:p>
        </w:tc>
        <w:tc>
          <w:tcPr>
            <w:tcW w:w="1129" w:type="dxa"/>
            <w:shd w:val="clear" w:color="auto" w:fill="auto"/>
            <w:vAlign w:val="center"/>
          </w:tcPr>
          <w:p w14:paraId="1A1BE82E" w14:textId="39A8B018" w:rsidR="00907E4A" w:rsidRPr="00244F39" w:rsidRDefault="00907E4A" w:rsidP="00907E4A">
            <w:pPr>
              <w:jc w:val="center"/>
            </w:pPr>
            <w:r>
              <w:rPr>
                <w:color w:val="000000"/>
              </w:rPr>
              <w:t>9</w:t>
            </w:r>
          </w:p>
        </w:tc>
        <w:tc>
          <w:tcPr>
            <w:tcW w:w="1080" w:type="dxa"/>
            <w:shd w:val="clear" w:color="auto" w:fill="auto"/>
            <w:vAlign w:val="center"/>
          </w:tcPr>
          <w:p w14:paraId="3BA6DA91" w14:textId="7DC937E1" w:rsidR="00907E4A" w:rsidRPr="00244F39" w:rsidRDefault="00907E4A" w:rsidP="00907E4A">
            <w:pPr>
              <w:jc w:val="center"/>
            </w:pPr>
            <w:r>
              <w:rPr>
                <w:color w:val="000000"/>
              </w:rPr>
              <w:t>25%</w:t>
            </w:r>
          </w:p>
        </w:tc>
      </w:tr>
      <w:tr w:rsidR="00907E4A" w:rsidRPr="00244F39" w14:paraId="31F05B78" w14:textId="77777777" w:rsidTr="006B05D5">
        <w:trPr>
          <w:cantSplit/>
          <w:trHeight w:val="360"/>
          <w:jc w:val="center"/>
        </w:trPr>
        <w:tc>
          <w:tcPr>
            <w:tcW w:w="1288" w:type="dxa"/>
            <w:shd w:val="clear" w:color="auto" w:fill="auto"/>
            <w:vAlign w:val="center"/>
          </w:tcPr>
          <w:p w14:paraId="448CFCC3" w14:textId="77777777" w:rsidR="00907E4A" w:rsidRPr="00394024" w:rsidRDefault="00907E4A" w:rsidP="00907E4A">
            <w:pPr>
              <w:jc w:val="center"/>
              <w:rPr>
                <w:b/>
                <w:highlight w:val="yellow"/>
              </w:rPr>
            </w:pPr>
            <w:r w:rsidRPr="00A43A34">
              <w:rPr>
                <w:b/>
              </w:rPr>
              <w:t>SLS-I</w:t>
            </w:r>
          </w:p>
        </w:tc>
        <w:tc>
          <w:tcPr>
            <w:tcW w:w="1800" w:type="dxa"/>
            <w:shd w:val="clear" w:color="auto" w:fill="auto"/>
            <w:vAlign w:val="center"/>
          </w:tcPr>
          <w:p w14:paraId="6FC99D54" w14:textId="44A29105" w:rsidR="00907E4A" w:rsidRPr="00244F39" w:rsidRDefault="00907E4A" w:rsidP="00907E4A">
            <w:pPr>
              <w:jc w:val="center"/>
            </w:pPr>
            <w:r>
              <w:rPr>
                <w:color w:val="000000"/>
              </w:rPr>
              <w:t>6</w:t>
            </w:r>
          </w:p>
        </w:tc>
        <w:tc>
          <w:tcPr>
            <w:tcW w:w="1132" w:type="dxa"/>
            <w:shd w:val="clear" w:color="auto" w:fill="BFBFBF" w:themeFill="background1" w:themeFillShade="BF"/>
            <w:vAlign w:val="center"/>
          </w:tcPr>
          <w:p w14:paraId="24A58D36" w14:textId="26DF09CB" w:rsidR="00907E4A" w:rsidRPr="00244F39" w:rsidRDefault="00907E4A" w:rsidP="00907E4A">
            <w:pPr>
              <w:jc w:val="center"/>
              <w:rPr>
                <w:color w:val="BFBFBF" w:themeColor="background1" w:themeShade="BF"/>
              </w:rPr>
            </w:pPr>
          </w:p>
        </w:tc>
        <w:tc>
          <w:tcPr>
            <w:tcW w:w="1146" w:type="dxa"/>
            <w:shd w:val="clear" w:color="auto" w:fill="auto"/>
            <w:vAlign w:val="center"/>
          </w:tcPr>
          <w:p w14:paraId="7E272775" w14:textId="06072B81" w:rsidR="00907E4A" w:rsidRPr="00244F39" w:rsidRDefault="00907E4A" w:rsidP="00907E4A">
            <w:pPr>
              <w:jc w:val="center"/>
            </w:pPr>
            <w:r>
              <w:rPr>
                <w:color w:val="000000"/>
              </w:rPr>
              <w:t>84</w:t>
            </w:r>
          </w:p>
        </w:tc>
        <w:tc>
          <w:tcPr>
            <w:tcW w:w="1127" w:type="dxa"/>
            <w:shd w:val="clear" w:color="auto" w:fill="auto"/>
            <w:vAlign w:val="center"/>
          </w:tcPr>
          <w:p w14:paraId="3F21A159" w14:textId="50FF1547" w:rsidR="00907E4A" w:rsidRPr="00244F39" w:rsidRDefault="00907E4A" w:rsidP="00907E4A">
            <w:pPr>
              <w:jc w:val="center"/>
            </w:pPr>
            <w:r>
              <w:rPr>
                <w:color w:val="000000"/>
              </w:rPr>
              <w:t>53</w:t>
            </w:r>
          </w:p>
        </w:tc>
        <w:tc>
          <w:tcPr>
            <w:tcW w:w="1074" w:type="dxa"/>
            <w:shd w:val="clear" w:color="auto" w:fill="auto"/>
            <w:vAlign w:val="center"/>
          </w:tcPr>
          <w:p w14:paraId="0837B844" w14:textId="079920C8" w:rsidR="00907E4A" w:rsidRPr="00244F39" w:rsidRDefault="00907E4A" w:rsidP="00907E4A">
            <w:pPr>
              <w:jc w:val="center"/>
            </w:pPr>
            <w:r>
              <w:rPr>
                <w:color w:val="000000"/>
              </w:rPr>
              <w:t>2</w:t>
            </w:r>
          </w:p>
        </w:tc>
        <w:tc>
          <w:tcPr>
            <w:tcW w:w="1129" w:type="dxa"/>
            <w:shd w:val="clear" w:color="auto" w:fill="auto"/>
            <w:vAlign w:val="center"/>
          </w:tcPr>
          <w:p w14:paraId="5CA4AF84" w14:textId="34927367" w:rsidR="00907E4A" w:rsidRPr="00244F39" w:rsidRDefault="00907E4A" w:rsidP="00907E4A">
            <w:pPr>
              <w:jc w:val="center"/>
            </w:pPr>
            <w:r>
              <w:rPr>
                <w:color w:val="000000"/>
              </w:rPr>
              <w:t>4</w:t>
            </w:r>
          </w:p>
        </w:tc>
        <w:tc>
          <w:tcPr>
            <w:tcW w:w="1080" w:type="dxa"/>
            <w:shd w:val="clear" w:color="auto" w:fill="auto"/>
            <w:vAlign w:val="center"/>
          </w:tcPr>
          <w:p w14:paraId="34EE383D" w14:textId="57536576" w:rsidR="00907E4A" w:rsidRPr="00244F39" w:rsidRDefault="00907E4A" w:rsidP="00907E4A">
            <w:pPr>
              <w:jc w:val="center"/>
            </w:pPr>
            <w:r>
              <w:rPr>
                <w:color w:val="000000"/>
              </w:rPr>
              <w:t>33%</w:t>
            </w:r>
          </w:p>
        </w:tc>
      </w:tr>
      <w:tr w:rsidR="00907E4A" w:rsidRPr="00244F39" w14:paraId="255F21B1" w14:textId="77777777" w:rsidTr="006B05D5">
        <w:trPr>
          <w:cantSplit/>
          <w:trHeight w:val="360"/>
          <w:jc w:val="center"/>
        </w:trPr>
        <w:tc>
          <w:tcPr>
            <w:tcW w:w="1288" w:type="dxa"/>
            <w:shd w:val="clear" w:color="auto" w:fill="auto"/>
            <w:vAlign w:val="center"/>
          </w:tcPr>
          <w:p w14:paraId="6CF1E63B" w14:textId="77777777" w:rsidR="00907E4A" w:rsidRPr="00394024" w:rsidRDefault="00907E4A" w:rsidP="00907E4A">
            <w:pPr>
              <w:jc w:val="center"/>
              <w:rPr>
                <w:b/>
                <w:highlight w:val="yellow"/>
              </w:rPr>
            </w:pPr>
            <w:r w:rsidRPr="00A43A34">
              <w:rPr>
                <w:b/>
              </w:rPr>
              <w:t xml:space="preserve">T-I </w:t>
            </w:r>
          </w:p>
        </w:tc>
        <w:tc>
          <w:tcPr>
            <w:tcW w:w="1800" w:type="dxa"/>
            <w:shd w:val="clear" w:color="auto" w:fill="auto"/>
            <w:vAlign w:val="center"/>
          </w:tcPr>
          <w:p w14:paraId="171A44E5" w14:textId="7CDC0B01" w:rsidR="00907E4A" w:rsidRPr="00244F39" w:rsidRDefault="00907E4A" w:rsidP="00907E4A">
            <w:pPr>
              <w:jc w:val="center"/>
            </w:pPr>
            <w:r>
              <w:rPr>
                <w:color w:val="000000"/>
              </w:rPr>
              <w:t>5</w:t>
            </w:r>
          </w:p>
        </w:tc>
        <w:tc>
          <w:tcPr>
            <w:tcW w:w="1132" w:type="dxa"/>
            <w:shd w:val="clear" w:color="auto" w:fill="BFBFBF" w:themeFill="background1" w:themeFillShade="BF"/>
            <w:vAlign w:val="center"/>
          </w:tcPr>
          <w:p w14:paraId="65D1C88D" w14:textId="55878796" w:rsidR="00907E4A" w:rsidRPr="00244F39" w:rsidRDefault="00907E4A" w:rsidP="00907E4A">
            <w:pPr>
              <w:jc w:val="center"/>
              <w:rPr>
                <w:color w:val="BFBFBF" w:themeColor="background1" w:themeShade="BF"/>
              </w:rPr>
            </w:pPr>
          </w:p>
        </w:tc>
        <w:tc>
          <w:tcPr>
            <w:tcW w:w="1146" w:type="dxa"/>
            <w:shd w:val="clear" w:color="auto" w:fill="auto"/>
            <w:vAlign w:val="center"/>
          </w:tcPr>
          <w:p w14:paraId="3C07AE60" w14:textId="6A361FA0" w:rsidR="00907E4A" w:rsidRPr="00244F39" w:rsidRDefault="00907E4A" w:rsidP="00907E4A">
            <w:pPr>
              <w:jc w:val="center"/>
            </w:pPr>
            <w:r>
              <w:rPr>
                <w:color w:val="000000"/>
              </w:rPr>
              <w:t>74</w:t>
            </w:r>
          </w:p>
        </w:tc>
        <w:tc>
          <w:tcPr>
            <w:tcW w:w="1127" w:type="dxa"/>
            <w:shd w:val="clear" w:color="auto" w:fill="auto"/>
            <w:vAlign w:val="center"/>
          </w:tcPr>
          <w:p w14:paraId="0DB97AF6" w14:textId="6C67CF51" w:rsidR="00907E4A" w:rsidRPr="00244F39" w:rsidRDefault="00907E4A" w:rsidP="00907E4A">
            <w:pPr>
              <w:jc w:val="center"/>
            </w:pPr>
            <w:r>
              <w:rPr>
                <w:color w:val="000000"/>
              </w:rPr>
              <w:t>55</w:t>
            </w:r>
          </w:p>
        </w:tc>
        <w:tc>
          <w:tcPr>
            <w:tcW w:w="1074" w:type="dxa"/>
            <w:shd w:val="clear" w:color="auto" w:fill="auto"/>
            <w:vAlign w:val="center"/>
          </w:tcPr>
          <w:p w14:paraId="1FAED9EE" w14:textId="60E70EFF" w:rsidR="00907E4A" w:rsidRPr="00244F39" w:rsidRDefault="00907E4A" w:rsidP="00907E4A">
            <w:pPr>
              <w:jc w:val="center"/>
            </w:pPr>
            <w:r>
              <w:rPr>
                <w:color w:val="000000"/>
              </w:rPr>
              <w:t>2</w:t>
            </w:r>
          </w:p>
        </w:tc>
        <w:tc>
          <w:tcPr>
            <w:tcW w:w="1129" w:type="dxa"/>
            <w:shd w:val="clear" w:color="auto" w:fill="auto"/>
            <w:vAlign w:val="center"/>
          </w:tcPr>
          <w:p w14:paraId="11EB3989" w14:textId="2DEB8692" w:rsidR="00907E4A" w:rsidRPr="00244F39" w:rsidRDefault="00907E4A" w:rsidP="00907E4A">
            <w:pPr>
              <w:jc w:val="center"/>
            </w:pPr>
            <w:r>
              <w:rPr>
                <w:color w:val="000000"/>
              </w:rPr>
              <w:t>3</w:t>
            </w:r>
          </w:p>
        </w:tc>
        <w:tc>
          <w:tcPr>
            <w:tcW w:w="1080" w:type="dxa"/>
            <w:shd w:val="clear" w:color="auto" w:fill="auto"/>
            <w:vAlign w:val="center"/>
          </w:tcPr>
          <w:p w14:paraId="080AE77B" w14:textId="0725BE38" w:rsidR="00907E4A" w:rsidRPr="00244F39" w:rsidRDefault="00907E4A" w:rsidP="00907E4A">
            <w:pPr>
              <w:jc w:val="center"/>
            </w:pPr>
            <w:r>
              <w:rPr>
                <w:color w:val="000000"/>
              </w:rPr>
              <w:t>40%</w:t>
            </w:r>
          </w:p>
        </w:tc>
      </w:tr>
      <w:tr w:rsidR="00907E4A" w:rsidRPr="00244F39" w14:paraId="47BD7AE1" w14:textId="77777777" w:rsidTr="006B05D5">
        <w:trPr>
          <w:cantSplit/>
          <w:trHeight w:val="360"/>
          <w:jc w:val="center"/>
        </w:trPr>
        <w:tc>
          <w:tcPr>
            <w:tcW w:w="1288" w:type="dxa"/>
            <w:shd w:val="clear" w:color="auto" w:fill="auto"/>
            <w:vAlign w:val="center"/>
          </w:tcPr>
          <w:p w14:paraId="4D9C4C21" w14:textId="77777777" w:rsidR="00907E4A" w:rsidRPr="00394024" w:rsidRDefault="00907E4A" w:rsidP="00907E4A">
            <w:pPr>
              <w:jc w:val="center"/>
              <w:rPr>
                <w:b/>
                <w:highlight w:val="yellow"/>
              </w:rPr>
            </w:pPr>
            <w:r w:rsidRPr="00A43A34">
              <w:rPr>
                <w:b/>
              </w:rPr>
              <w:t>T-II</w:t>
            </w:r>
          </w:p>
        </w:tc>
        <w:tc>
          <w:tcPr>
            <w:tcW w:w="1800" w:type="dxa"/>
            <w:shd w:val="clear" w:color="auto" w:fill="auto"/>
            <w:vAlign w:val="center"/>
          </w:tcPr>
          <w:p w14:paraId="00217D1C" w14:textId="4CFD0BEC" w:rsidR="00907E4A" w:rsidRPr="00244F39" w:rsidRDefault="00907E4A" w:rsidP="00907E4A">
            <w:pPr>
              <w:jc w:val="center"/>
            </w:pPr>
            <w:r>
              <w:rPr>
                <w:color w:val="000000"/>
              </w:rPr>
              <w:t>8</w:t>
            </w:r>
          </w:p>
        </w:tc>
        <w:tc>
          <w:tcPr>
            <w:tcW w:w="1132" w:type="dxa"/>
            <w:shd w:val="clear" w:color="auto" w:fill="BFBFBF" w:themeFill="background1" w:themeFillShade="BF"/>
            <w:vAlign w:val="center"/>
          </w:tcPr>
          <w:p w14:paraId="1FC95CF6" w14:textId="4B697356" w:rsidR="00907E4A" w:rsidRPr="00244F39" w:rsidRDefault="00907E4A" w:rsidP="00907E4A">
            <w:pPr>
              <w:jc w:val="center"/>
              <w:rPr>
                <w:color w:val="BFBFBF" w:themeColor="background1" w:themeShade="BF"/>
              </w:rPr>
            </w:pPr>
          </w:p>
        </w:tc>
        <w:tc>
          <w:tcPr>
            <w:tcW w:w="1146" w:type="dxa"/>
            <w:shd w:val="clear" w:color="auto" w:fill="auto"/>
            <w:vAlign w:val="center"/>
          </w:tcPr>
          <w:p w14:paraId="0B000F48" w14:textId="6E145779" w:rsidR="00907E4A" w:rsidRPr="00244F39" w:rsidRDefault="00907E4A" w:rsidP="00907E4A">
            <w:pPr>
              <w:jc w:val="center"/>
            </w:pPr>
            <w:r>
              <w:rPr>
                <w:color w:val="000000"/>
              </w:rPr>
              <w:t>75</w:t>
            </w:r>
          </w:p>
        </w:tc>
        <w:tc>
          <w:tcPr>
            <w:tcW w:w="1127" w:type="dxa"/>
            <w:shd w:val="clear" w:color="auto" w:fill="auto"/>
            <w:vAlign w:val="center"/>
          </w:tcPr>
          <w:p w14:paraId="1C56EAB7" w14:textId="6E400F79" w:rsidR="00907E4A" w:rsidRPr="00244F39" w:rsidRDefault="00907E4A" w:rsidP="00907E4A">
            <w:pPr>
              <w:jc w:val="center"/>
            </w:pPr>
            <w:r>
              <w:rPr>
                <w:color w:val="000000"/>
              </w:rPr>
              <w:t>58</w:t>
            </w:r>
          </w:p>
        </w:tc>
        <w:tc>
          <w:tcPr>
            <w:tcW w:w="1074" w:type="dxa"/>
            <w:shd w:val="clear" w:color="auto" w:fill="auto"/>
            <w:vAlign w:val="center"/>
          </w:tcPr>
          <w:p w14:paraId="4D7732BD" w14:textId="1C356C9D" w:rsidR="00907E4A" w:rsidRPr="00244F39" w:rsidRDefault="00907E4A" w:rsidP="00907E4A">
            <w:pPr>
              <w:jc w:val="center"/>
            </w:pPr>
            <w:r>
              <w:rPr>
                <w:color w:val="000000"/>
              </w:rPr>
              <w:t>2</w:t>
            </w:r>
          </w:p>
        </w:tc>
        <w:tc>
          <w:tcPr>
            <w:tcW w:w="1129" w:type="dxa"/>
            <w:shd w:val="clear" w:color="auto" w:fill="auto"/>
            <w:vAlign w:val="center"/>
          </w:tcPr>
          <w:p w14:paraId="70E268B4" w14:textId="0439DE41" w:rsidR="00907E4A" w:rsidRPr="00244F39" w:rsidRDefault="00907E4A" w:rsidP="00907E4A">
            <w:pPr>
              <w:jc w:val="center"/>
            </w:pPr>
            <w:r>
              <w:rPr>
                <w:color w:val="000000"/>
              </w:rPr>
              <w:t>6</w:t>
            </w:r>
          </w:p>
        </w:tc>
        <w:tc>
          <w:tcPr>
            <w:tcW w:w="1080" w:type="dxa"/>
            <w:shd w:val="clear" w:color="auto" w:fill="auto"/>
            <w:vAlign w:val="center"/>
          </w:tcPr>
          <w:p w14:paraId="38D7BEBF" w14:textId="7474F1F6" w:rsidR="00907E4A" w:rsidRPr="00244F39" w:rsidRDefault="00907E4A" w:rsidP="00907E4A">
            <w:pPr>
              <w:jc w:val="center"/>
            </w:pPr>
            <w:r>
              <w:rPr>
                <w:color w:val="000000"/>
              </w:rPr>
              <w:t>25%</w:t>
            </w:r>
          </w:p>
        </w:tc>
      </w:tr>
      <w:tr w:rsidR="00907E4A" w:rsidRPr="00244F39" w14:paraId="6661906C" w14:textId="77777777" w:rsidTr="006B05D5">
        <w:trPr>
          <w:cantSplit/>
          <w:trHeight w:val="360"/>
          <w:jc w:val="center"/>
        </w:trPr>
        <w:tc>
          <w:tcPr>
            <w:tcW w:w="1288" w:type="dxa"/>
            <w:shd w:val="clear" w:color="auto" w:fill="auto"/>
            <w:vAlign w:val="center"/>
          </w:tcPr>
          <w:p w14:paraId="4B1FED3E" w14:textId="77777777" w:rsidR="00907E4A" w:rsidRPr="00394024" w:rsidRDefault="00907E4A" w:rsidP="00907E4A">
            <w:pPr>
              <w:jc w:val="center"/>
              <w:rPr>
                <w:b/>
                <w:highlight w:val="yellow"/>
              </w:rPr>
            </w:pPr>
            <w:r w:rsidRPr="00A43A34">
              <w:rPr>
                <w:b/>
              </w:rPr>
              <w:t>T-III</w:t>
            </w:r>
          </w:p>
        </w:tc>
        <w:tc>
          <w:tcPr>
            <w:tcW w:w="1800" w:type="dxa"/>
            <w:shd w:val="clear" w:color="auto" w:fill="auto"/>
            <w:vAlign w:val="center"/>
          </w:tcPr>
          <w:p w14:paraId="22DD45C2" w14:textId="78984BAD" w:rsidR="00907E4A" w:rsidRPr="00244F39" w:rsidRDefault="00907E4A" w:rsidP="00907E4A">
            <w:pPr>
              <w:jc w:val="center"/>
            </w:pPr>
            <w:r>
              <w:rPr>
                <w:color w:val="000000"/>
              </w:rPr>
              <w:t>4</w:t>
            </w:r>
          </w:p>
        </w:tc>
        <w:tc>
          <w:tcPr>
            <w:tcW w:w="1132" w:type="dxa"/>
            <w:shd w:val="clear" w:color="auto" w:fill="BFBFBF" w:themeFill="background1" w:themeFillShade="BF"/>
            <w:vAlign w:val="center"/>
          </w:tcPr>
          <w:p w14:paraId="1DC9DBFA" w14:textId="277A8F06" w:rsidR="00907E4A" w:rsidRPr="00244F39" w:rsidRDefault="00907E4A" w:rsidP="00907E4A">
            <w:pPr>
              <w:jc w:val="center"/>
              <w:rPr>
                <w:color w:val="BFBFBF" w:themeColor="background1" w:themeShade="BF"/>
              </w:rPr>
            </w:pPr>
          </w:p>
        </w:tc>
        <w:tc>
          <w:tcPr>
            <w:tcW w:w="1146" w:type="dxa"/>
            <w:shd w:val="clear" w:color="auto" w:fill="auto"/>
            <w:vAlign w:val="center"/>
          </w:tcPr>
          <w:p w14:paraId="6408B7A5" w14:textId="6ADFE70B" w:rsidR="00907E4A" w:rsidRPr="00244F39" w:rsidRDefault="00907E4A" w:rsidP="00907E4A">
            <w:pPr>
              <w:jc w:val="center"/>
            </w:pPr>
            <w:r>
              <w:rPr>
                <w:color w:val="000000"/>
              </w:rPr>
              <w:t>66</w:t>
            </w:r>
          </w:p>
        </w:tc>
        <w:tc>
          <w:tcPr>
            <w:tcW w:w="1127" w:type="dxa"/>
            <w:shd w:val="clear" w:color="auto" w:fill="auto"/>
            <w:vAlign w:val="center"/>
          </w:tcPr>
          <w:p w14:paraId="3D7A2D20" w14:textId="2A11FDEB" w:rsidR="00907E4A" w:rsidRPr="00244F39" w:rsidRDefault="00907E4A" w:rsidP="00907E4A">
            <w:pPr>
              <w:jc w:val="center"/>
            </w:pPr>
            <w:r>
              <w:rPr>
                <w:color w:val="000000"/>
              </w:rPr>
              <w:t>50</w:t>
            </w:r>
          </w:p>
        </w:tc>
        <w:tc>
          <w:tcPr>
            <w:tcW w:w="1074" w:type="dxa"/>
            <w:shd w:val="clear" w:color="auto" w:fill="auto"/>
            <w:vAlign w:val="center"/>
          </w:tcPr>
          <w:p w14:paraId="13220BF4" w14:textId="2CF1C9B8" w:rsidR="00907E4A" w:rsidRPr="00244F39" w:rsidRDefault="00907E4A" w:rsidP="00907E4A">
            <w:pPr>
              <w:jc w:val="center"/>
            </w:pPr>
            <w:r>
              <w:rPr>
                <w:color w:val="000000"/>
              </w:rPr>
              <w:t>0</w:t>
            </w:r>
          </w:p>
        </w:tc>
        <w:tc>
          <w:tcPr>
            <w:tcW w:w="1129" w:type="dxa"/>
            <w:shd w:val="clear" w:color="auto" w:fill="auto"/>
            <w:vAlign w:val="center"/>
          </w:tcPr>
          <w:p w14:paraId="1C3155A0" w14:textId="3887D5DD" w:rsidR="00907E4A" w:rsidRPr="00244F39" w:rsidRDefault="00907E4A" w:rsidP="00907E4A">
            <w:pPr>
              <w:jc w:val="center"/>
            </w:pPr>
            <w:r>
              <w:rPr>
                <w:color w:val="000000"/>
              </w:rPr>
              <w:t>4</w:t>
            </w:r>
          </w:p>
        </w:tc>
        <w:tc>
          <w:tcPr>
            <w:tcW w:w="1080" w:type="dxa"/>
            <w:shd w:val="clear" w:color="auto" w:fill="auto"/>
            <w:vAlign w:val="center"/>
          </w:tcPr>
          <w:p w14:paraId="2BAEA7A1" w14:textId="611D6D95" w:rsidR="00907E4A" w:rsidRPr="00244F39" w:rsidRDefault="00907E4A" w:rsidP="00907E4A">
            <w:pPr>
              <w:jc w:val="center"/>
            </w:pPr>
            <w:r>
              <w:rPr>
                <w:color w:val="000000"/>
              </w:rPr>
              <w:t>0%</w:t>
            </w:r>
          </w:p>
        </w:tc>
      </w:tr>
      <w:tr w:rsidR="00907E4A" w:rsidRPr="00244F39" w14:paraId="62526641" w14:textId="77777777" w:rsidTr="006B05D5">
        <w:trPr>
          <w:cantSplit/>
          <w:trHeight w:val="360"/>
          <w:jc w:val="center"/>
        </w:trPr>
        <w:tc>
          <w:tcPr>
            <w:tcW w:w="1288" w:type="dxa"/>
            <w:shd w:val="clear" w:color="auto" w:fill="auto"/>
            <w:vAlign w:val="center"/>
          </w:tcPr>
          <w:p w14:paraId="47EE5D45" w14:textId="77777777" w:rsidR="00907E4A" w:rsidRPr="00394024" w:rsidRDefault="00907E4A" w:rsidP="00907E4A">
            <w:pPr>
              <w:jc w:val="center"/>
              <w:rPr>
                <w:b/>
                <w:highlight w:val="yellow"/>
              </w:rPr>
            </w:pPr>
            <w:r w:rsidRPr="002B7E5D">
              <w:rPr>
                <w:b/>
              </w:rPr>
              <w:t>T-IV</w:t>
            </w:r>
          </w:p>
        </w:tc>
        <w:tc>
          <w:tcPr>
            <w:tcW w:w="1800" w:type="dxa"/>
            <w:shd w:val="clear" w:color="auto" w:fill="auto"/>
            <w:vAlign w:val="center"/>
          </w:tcPr>
          <w:p w14:paraId="1E7CF856" w14:textId="7FFDDE70" w:rsidR="00907E4A" w:rsidRPr="00244F39" w:rsidRDefault="00907E4A" w:rsidP="00907E4A">
            <w:pPr>
              <w:jc w:val="center"/>
            </w:pPr>
            <w:r>
              <w:rPr>
                <w:color w:val="000000"/>
              </w:rPr>
              <w:t>5</w:t>
            </w:r>
          </w:p>
        </w:tc>
        <w:tc>
          <w:tcPr>
            <w:tcW w:w="1132" w:type="dxa"/>
            <w:shd w:val="clear" w:color="auto" w:fill="BFBFBF" w:themeFill="background1" w:themeFillShade="BF"/>
            <w:vAlign w:val="center"/>
          </w:tcPr>
          <w:p w14:paraId="3B4FADAB" w14:textId="23CD986C" w:rsidR="00907E4A" w:rsidRPr="00244F39" w:rsidRDefault="00907E4A" w:rsidP="00907E4A">
            <w:pPr>
              <w:jc w:val="center"/>
              <w:rPr>
                <w:color w:val="BFBFBF" w:themeColor="background1" w:themeShade="BF"/>
              </w:rPr>
            </w:pPr>
          </w:p>
        </w:tc>
        <w:tc>
          <w:tcPr>
            <w:tcW w:w="1146" w:type="dxa"/>
            <w:shd w:val="clear" w:color="auto" w:fill="auto"/>
            <w:vAlign w:val="center"/>
          </w:tcPr>
          <w:p w14:paraId="7AC65C53" w14:textId="4C80D668" w:rsidR="00907E4A" w:rsidRPr="00244F39" w:rsidRDefault="00907E4A" w:rsidP="00907E4A">
            <w:pPr>
              <w:jc w:val="center"/>
            </w:pPr>
            <w:r>
              <w:rPr>
                <w:color w:val="000000"/>
              </w:rPr>
              <w:t>73</w:t>
            </w:r>
          </w:p>
        </w:tc>
        <w:tc>
          <w:tcPr>
            <w:tcW w:w="1127" w:type="dxa"/>
            <w:shd w:val="clear" w:color="auto" w:fill="auto"/>
            <w:vAlign w:val="center"/>
          </w:tcPr>
          <w:p w14:paraId="26D0C8E0" w14:textId="058C24C6" w:rsidR="00907E4A" w:rsidRPr="00244F39" w:rsidRDefault="00907E4A" w:rsidP="00907E4A">
            <w:pPr>
              <w:jc w:val="center"/>
            </w:pPr>
            <w:r>
              <w:rPr>
                <w:color w:val="000000"/>
              </w:rPr>
              <w:t>56</w:t>
            </w:r>
          </w:p>
        </w:tc>
        <w:tc>
          <w:tcPr>
            <w:tcW w:w="1074" w:type="dxa"/>
            <w:shd w:val="clear" w:color="auto" w:fill="auto"/>
            <w:vAlign w:val="center"/>
          </w:tcPr>
          <w:p w14:paraId="32B7026E" w14:textId="72A9FDC4" w:rsidR="00907E4A" w:rsidRPr="00244F39" w:rsidRDefault="00907E4A" w:rsidP="00907E4A">
            <w:pPr>
              <w:jc w:val="center"/>
            </w:pPr>
            <w:r>
              <w:rPr>
                <w:color w:val="000000"/>
              </w:rPr>
              <w:t>1</w:t>
            </w:r>
          </w:p>
        </w:tc>
        <w:tc>
          <w:tcPr>
            <w:tcW w:w="1129" w:type="dxa"/>
            <w:shd w:val="clear" w:color="auto" w:fill="auto"/>
            <w:vAlign w:val="center"/>
          </w:tcPr>
          <w:p w14:paraId="31E5139F" w14:textId="0E9F06BD" w:rsidR="00907E4A" w:rsidRPr="00244F39" w:rsidRDefault="00907E4A" w:rsidP="00907E4A">
            <w:pPr>
              <w:jc w:val="center"/>
            </w:pPr>
            <w:r>
              <w:rPr>
                <w:color w:val="000000"/>
              </w:rPr>
              <w:t>4</w:t>
            </w:r>
          </w:p>
        </w:tc>
        <w:tc>
          <w:tcPr>
            <w:tcW w:w="1080" w:type="dxa"/>
            <w:shd w:val="clear" w:color="auto" w:fill="auto"/>
            <w:vAlign w:val="center"/>
          </w:tcPr>
          <w:p w14:paraId="3C2E968D" w14:textId="6B637D2E" w:rsidR="00907E4A" w:rsidRPr="00244F39" w:rsidRDefault="00907E4A" w:rsidP="00907E4A">
            <w:pPr>
              <w:jc w:val="center"/>
            </w:pPr>
            <w:r>
              <w:rPr>
                <w:color w:val="000000"/>
              </w:rPr>
              <w:t>20%</w:t>
            </w:r>
          </w:p>
        </w:tc>
      </w:tr>
      <w:tr w:rsidR="00907E4A" w:rsidRPr="003371CF" w14:paraId="5E7A906F" w14:textId="77777777" w:rsidTr="006B05D5">
        <w:trPr>
          <w:cantSplit/>
          <w:trHeight w:val="415"/>
          <w:jc w:val="center"/>
        </w:trPr>
        <w:tc>
          <w:tcPr>
            <w:tcW w:w="1288" w:type="dxa"/>
            <w:shd w:val="clear" w:color="auto" w:fill="auto"/>
            <w:vAlign w:val="center"/>
          </w:tcPr>
          <w:p w14:paraId="0E29ACF3" w14:textId="77777777" w:rsidR="00907E4A" w:rsidRPr="00394024" w:rsidRDefault="00907E4A" w:rsidP="00907E4A">
            <w:pPr>
              <w:jc w:val="center"/>
              <w:rPr>
                <w:b/>
                <w:highlight w:val="yellow"/>
              </w:rPr>
            </w:pPr>
            <w:r w:rsidRPr="002B7E5D">
              <w:rPr>
                <w:b/>
              </w:rPr>
              <w:t>TOTAL</w:t>
            </w:r>
          </w:p>
        </w:tc>
        <w:tc>
          <w:tcPr>
            <w:tcW w:w="1800" w:type="dxa"/>
            <w:shd w:val="clear" w:color="auto" w:fill="auto"/>
            <w:vAlign w:val="center"/>
          </w:tcPr>
          <w:p w14:paraId="6FDC97E1" w14:textId="68974A92" w:rsidR="00907E4A" w:rsidRPr="00244F39" w:rsidRDefault="00907E4A" w:rsidP="00907E4A">
            <w:pPr>
              <w:jc w:val="center"/>
              <w:rPr>
                <w:b/>
              </w:rPr>
            </w:pPr>
            <w:r>
              <w:rPr>
                <w:b/>
                <w:bCs/>
                <w:color w:val="000000"/>
              </w:rPr>
              <w:t>65</w:t>
            </w:r>
          </w:p>
        </w:tc>
        <w:tc>
          <w:tcPr>
            <w:tcW w:w="1132" w:type="dxa"/>
            <w:shd w:val="clear" w:color="auto" w:fill="BFBFBF" w:themeFill="background1" w:themeFillShade="BF"/>
            <w:vAlign w:val="center"/>
          </w:tcPr>
          <w:p w14:paraId="7CBB7604" w14:textId="252691A9" w:rsidR="00907E4A" w:rsidRPr="00244F39" w:rsidRDefault="00907E4A" w:rsidP="00907E4A">
            <w:pPr>
              <w:jc w:val="center"/>
              <w:rPr>
                <w:b/>
                <w:color w:val="BFBFBF" w:themeColor="background1" w:themeShade="BF"/>
              </w:rPr>
            </w:pPr>
            <w:r>
              <w:rPr>
                <w:b/>
                <w:bCs/>
                <w:color w:val="000000"/>
              </w:rPr>
              <w:t> </w:t>
            </w:r>
          </w:p>
        </w:tc>
        <w:tc>
          <w:tcPr>
            <w:tcW w:w="1146" w:type="dxa"/>
            <w:shd w:val="clear" w:color="auto" w:fill="auto"/>
            <w:vAlign w:val="center"/>
          </w:tcPr>
          <w:p w14:paraId="3EAB6B38" w14:textId="39305B73" w:rsidR="00907E4A" w:rsidRPr="00244F39" w:rsidRDefault="00907E4A" w:rsidP="00907E4A">
            <w:pPr>
              <w:jc w:val="center"/>
              <w:rPr>
                <w:b/>
              </w:rPr>
            </w:pPr>
            <w:r>
              <w:rPr>
                <w:b/>
                <w:bCs/>
                <w:color w:val="000000"/>
              </w:rPr>
              <w:t> NA</w:t>
            </w:r>
          </w:p>
        </w:tc>
        <w:tc>
          <w:tcPr>
            <w:tcW w:w="1127" w:type="dxa"/>
            <w:shd w:val="clear" w:color="auto" w:fill="auto"/>
            <w:vAlign w:val="center"/>
          </w:tcPr>
          <w:p w14:paraId="513D0F3F" w14:textId="75D76886" w:rsidR="00907E4A" w:rsidRPr="00244F39" w:rsidRDefault="00907E4A" w:rsidP="00907E4A">
            <w:pPr>
              <w:jc w:val="center"/>
              <w:rPr>
                <w:b/>
              </w:rPr>
            </w:pPr>
            <w:r>
              <w:rPr>
                <w:b/>
                <w:bCs/>
                <w:color w:val="000000"/>
              </w:rPr>
              <w:t>NA</w:t>
            </w:r>
          </w:p>
        </w:tc>
        <w:tc>
          <w:tcPr>
            <w:tcW w:w="1074" w:type="dxa"/>
            <w:shd w:val="clear" w:color="auto" w:fill="auto"/>
            <w:vAlign w:val="center"/>
          </w:tcPr>
          <w:p w14:paraId="2E7EBDCD" w14:textId="6D5111C8" w:rsidR="00907E4A" w:rsidRPr="00244F39" w:rsidRDefault="00907E4A" w:rsidP="00907E4A">
            <w:pPr>
              <w:jc w:val="center"/>
              <w:rPr>
                <w:b/>
              </w:rPr>
            </w:pPr>
            <w:r>
              <w:rPr>
                <w:b/>
                <w:bCs/>
                <w:color w:val="000000"/>
              </w:rPr>
              <w:t>25</w:t>
            </w:r>
          </w:p>
        </w:tc>
        <w:tc>
          <w:tcPr>
            <w:tcW w:w="1129" w:type="dxa"/>
            <w:shd w:val="clear" w:color="auto" w:fill="auto"/>
            <w:vAlign w:val="center"/>
          </w:tcPr>
          <w:p w14:paraId="4F443A1D" w14:textId="34328442" w:rsidR="00907E4A" w:rsidRPr="00244F39" w:rsidRDefault="00907E4A" w:rsidP="00907E4A">
            <w:pPr>
              <w:jc w:val="center"/>
              <w:rPr>
                <w:b/>
              </w:rPr>
            </w:pPr>
            <w:r>
              <w:rPr>
                <w:b/>
                <w:bCs/>
                <w:color w:val="000000"/>
              </w:rPr>
              <w:t>40</w:t>
            </w:r>
          </w:p>
        </w:tc>
        <w:tc>
          <w:tcPr>
            <w:tcW w:w="1080" w:type="dxa"/>
            <w:shd w:val="clear" w:color="auto" w:fill="auto"/>
            <w:vAlign w:val="center"/>
          </w:tcPr>
          <w:p w14:paraId="07763FCF" w14:textId="14A61B98" w:rsidR="00907E4A" w:rsidRPr="009C7D98" w:rsidRDefault="00907E4A" w:rsidP="00907E4A">
            <w:pPr>
              <w:jc w:val="center"/>
              <w:rPr>
                <w:b/>
              </w:rPr>
            </w:pPr>
            <w:r>
              <w:rPr>
                <w:b/>
                <w:bCs/>
                <w:color w:val="000000"/>
              </w:rPr>
              <w:t>38%</w:t>
            </w:r>
          </w:p>
        </w:tc>
      </w:tr>
    </w:tbl>
    <w:p w14:paraId="200297B1" w14:textId="77777777" w:rsidR="00CA6E5D" w:rsidRDefault="00CA6E5D" w:rsidP="00CA6E5D">
      <w:pPr>
        <w:pStyle w:val="1AutoList1"/>
        <w:tabs>
          <w:tab w:val="clear" w:pos="720"/>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left"/>
        <w:rPr>
          <w:szCs w:val="20"/>
        </w:rPr>
      </w:pPr>
    </w:p>
    <w:p w14:paraId="59CCA29A" w14:textId="307C39E1" w:rsidR="00F525A4" w:rsidRPr="00DE4DC7" w:rsidRDefault="006058A3" w:rsidP="00F525A4">
      <w:pPr>
        <w:keepNext/>
        <w:widowControl w:val="0"/>
        <w:rPr>
          <w:b/>
          <w:bCs/>
        </w:rPr>
      </w:pPr>
      <w:r>
        <w:rPr>
          <w:b/>
          <w:bCs/>
        </w:rPr>
        <w:t>Exams</w:t>
      </w:r>
      <w:r w:rsidR="00F525A4" w:rsidRPr="00DE4DC7">
        <w:rPr>
          <w:b/>
          <w:bCs/>
        </w:rPr>
        <w:t xml:space="preserve"> </w:t>
      </w:r>
      <w:r w:rsidR="00F525A4">
        <w:rPr>
          <w:b/>
          <w:bCs/>
        </w:rPr>
        <w:t>2024 – Computer-Based</w:t>
      </w:r>
      <w:r w:rsidR="00F525A4" w:rsidRPr="00DE4DC7">
        <w:rPr>
          <w:b/>
          <w:bCs/>
        </w:rPr>
        <w:t xml:space="preserve"> (Mandatory)</w:t>
      </w:r>
    </w:p>
    <w:tbl>
      <w:tblPr>
        <w:tblW w:w="9776" w:type="dxa"/>
        <w:jc w:val="cente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135" w:type="dxa"/>
          <w:right w:w="135" w:type="dxa"/>
        </w:tblCellMar>
        <w:tblLook w:val="0000" w:firstRow="0" w:lastRow="0" w:firstColumn="0" w:lastColumn="0" w:noHBand="0" w:noVBand="0"/>
      </w:tblPr>
      <w:tblGrid>
        <w:gridCol w:w="1288"/>
        <w:gridCol w:w="1800"/>
        <w:gridCol w:w="1132"/>
        <w:gridCol w:w="1146"/>
        <w:gridCol w:w="1127"/>
        <w:gridCol w:w="1074"/>
        <w:gridCol w:w="1129"/>
        <w:gridCol w:w="1080"/>
      </w:tblGrid>
      <w:tr w:rsidR="00F525A4" w:rsidRPr="00244F39" w14:paraId="2C9CC3D8" w14:textId="77777777" w:rsidTr="006B05D5">
        <w:trPr>
          <w:cantSplit/>
          <w:trHeight w:val="360"/>
          <w:tblHeader/>
          <w:jc w:val="center"/>
        </w:trPr>
        <w:tc>
          <w:tcPr>
            <w:tcW w:w="1288" w:type="dxa"/>
            <w:shd w:val="clear" w:color="auto" w:fill="auto"/>
            <w:vAlign w:val="center"/>
          </w:tcPr>
          <w:p w14:paraId="1A86C6F6" w14:textId="77777777" w:rsidR="00F525A4" w:rsidRPr="00244F39" w:rsidRDefault="00F525A4" w:rsidP="006B05D5">
            <w:pPr>
              <w:jc w:val="center"/>
              <w:rPr>
                <w:b/>
              </w:rPr>
            </w:pPr>
            <w:r w:rsidRPr="00244F39">
              <w:rPr>
                <w:b/>
              </w:rPr>
              <w:t>GRADE</w:t>
            </w:r>
          </w:p>
          <w:p w14:paraId="3F8B9D1D" w14:textId="77777777" w:rsidR="00F525A4" w:rsidRPr="00244F39" w:rsidRDefault="00F525A4" w:rsidP="006B05D5">
            <w:pPr>
              <w:jc w:val="center"/>
              <w:rPr>
                <w:b/>
              </w:rPr>
            </w:pPr>
            <w:r w:rsidRPr="00244F39">
              <w:rPr>
                <w:b/>
              </w:rPr>
              <w:t>EXAM</w:t>
            </w:r>
          </w:p>
        </w:tc>
        <w:tc>
          <w:tcPr>
            <w:tcW w:w="1800" w:type="dxa"/>
            <w:shd w:val="clear" w:color="auto" w:fill="auto"/>
            <w:vAlign w:val="center"/>
          </w:tcPr>
          <w:p w14:paraId="6A1741E4" w14:textId="77777777" w:rsidR="00F525A4" w:rsidRPr="00244F39" w:rsidRDefault="00F525A4" w:rsidP="006B05D5">
            <w:pPr>
              <w:jc w:val="center"/>
              <w:rPr>
                <w:b/>
              </w:rPr>
            </w:pPr>
            <w:r w:rsidRPr="00244F39">
              <w:rPr>
                <w:b/>
              </w:rPr>
              <w:t>TOTAL EXAMINEES</w:t>
            </w:r>
          </w:p>
        </w:tc>
        <w:tc>
          <w:tcPr>
            <w:tcW w:w="1132" w:type="dxa"/>
            <w:shd w:val="clear" w:color="auto" w:fill="BFBFBF" w:themeFill="background1" w:themeFillShade="BF"/>
            <w:vAlign w:val="center"/>
          </w:tcPr>
          <w:p w14:paraId="1947B84C" w14:textId="77777777" w:rsidR="00F525A4" w:rsidRPr="00244F39" w:rsidRDefault="00F525A4" w:rsidP="006B05D5">
            <w:pPr>
              <w:jc w:val="center"/>
              <w:rPr>
                <w:b/>
                <w:color w:val="BFBFBF" w:themeColor="background1" w:themeShade="BF"/>
              </w:rPr>
            </w:pPr>
            <w:r w:rsidRPr="00907E4A">
              <w:rPr>
                <w:b/>
              </w:rPr>
              <w:t>MEAN SCORE</w:t>
            </w:r>
          </w:p>
        </w:tc>
        <w:tc>
          <w:tcPr>
            <w:tcW w:w="1146" w:type="dxa"/>
            <w:shd w:val="clear" w:color="auto" w:fill="auto"/>
            <w:vAlign w:val="center"/>
          </w:tcPr>
          <w:p w14:paraId="6F7607BC" w14:textId="77777777" w:rsidR="00F525A4" w:rsidRPr="00244F39" w:rsidRDefault="00F525A4" w:rsidP="006B05D5">
            <w:pPr>
              <w:jc w:val="center"/>
              <w:rPr>
                <w:b/>
              </w:rPr>
            </w:pPr>
            <w:r w:rsidRPr="00244F39">
              <w:rPr>
                <w:b/>
              </w:rPr>
              <w:t>HIGH SCORE</w:t>
            </w:r>
          </w:p>
        </w:tc>
        <w:tc>
          <w:tcPr>
            <w:tcW w:w="1127" w:type="dxa"/>
            <w:shd w:val="clear" w:color="auto" w:fill="auto"/>
            <w:vAlign w:val="center"/>
          </w:tcPr>
          <w:p w14:paraId="1E13A61E" w14:textId="77777777" w:rsidR="00F525A4" w:rsidRPr="00244F39" w:rsidRDefault="00F525A4" w:rsidP="006B05D5">
            <w:pPr>
              <w:jc w:val="center"/>
              <w:rPr>
                <w:b/>
              </w:rPr>
            </w:pPr>
            <w:r w:rsidRPr="00244F39">
              <w:rPr>
                <w:b/>
              </w:rPr>
              <w:t>LOW SCORE</w:t>
            </w:r>
          </w:p>
        </w:tc>
        <w:tc>
          <w:tcPr>
            <w:tcW w:w="1074" w:type="dxa"/>
            <w:shd w:val="clear" w:color="auto" w:fill="auto"/>
            <w:vAlign w:val="center"/>
          </w:tcPr>
          <w:p w14:paraId="72D8993F" w14:textId="77777777" w:rsidR="00F525A4" w:rsidRPr="00244F39" w:rsidRDefault="00F525A4" w:rsidP="006B05D5">
            <w:pPr>
              <w:jc w:val="center"/>
              <w:rPr>
                <w:b/>
              </w:rPr>
            </w:pPr>
            <w:r w:rsidRPr="00244F39">
              <w:rPr>
                <w:b/>
              </w:rPr>
              <w:t># PASS</w:t>
            </w:r>
          </w:p>
          <w:p w14:paraId="7A7C099C" w14:textId="77777777" w:rsidR="00F525A4" w:rsidRPr="00244F39" w:rsidRDefault="00F525A4" w:rsidP="006B05D5">
            <w:pPr>
              <w:jc w:val="center"/>
              <w:rPr>
                <w:b/>
              </w:rPr>
            </w:pPr>
            <w:r w:rsidRPr="00244F39">
              <w:rPr>
                <w:b/>
              </w:rPr>
              <w:t>(≥70%)</w:t>
            </w:r>
          </w:p>
        </w:tc>
        <w:tc>
          <w:tcPr>
            <w:tcW w:w="1129" w:type="dxa"/>
            <w:shd w:val="clear" w:color="auto" w:fill="auto"/>
            <w:vAlign w:val="center"/>
          </w:tcPr>
          <w:p w14:paraId="03898C1A" w14:textId="77777777" w:rsidR="00F525A4" w:rsidRPr="00244F39" w:rsidRDefault="00F525A4" w:rsidP="006B05D5">
            <w:pPr>
              <w:jc w:val="center"/>
              <w:rPr>
                <w:b/>
              </w:rPr>
            </w:pPr>
            <w:r w:rsidRPr="00244F39">
              <w:rPr>
                <w:b/>
              </w:rPr>
              <w:t># FAIL</w:t>
            </w:r>
          </w:p>
          <w:p w14:paraId="4ED0809C" w14:textId="77777777" w:rsidR="00F525A4" w:rsidRPr="00244F39" w:rsidRDefault="00F525A4" w:rsidP="006B05D5">
            <w:pPr>
              <w:jc w:val="center"/>
              <w:rPr>
                <w:b/>
              </w:rPr>
            </w:pPr>
            <w:r w:rsidRPr="00244F39">
              <w:rPr>
                <w:b/>
              </w:rPr>
              <w:t>(&lt;70%)</w:t>
            </w:r>
          </w:p>
        </w:tc>
        <w:tc>
          <w:tcPr>
            <w:tcW w:w="1080" w:type="dxa"/>
            <w:shd w:val="clear" w:color="auto" w:fill="auto"/>
            <w:vAlign w:val="center"/>
          </w:tcPr>
          <w:p w14:paraId="2FE2BF3C" w14:textId="77777777" w:rsidR="00F525A4" w:rsidRPr="00244F39" w:rsidRDefault="00F525A4" w:rsidP="006B05D5">
            <w:pPr>
              <w:jc w:val="center"/>
              <w:rPr>
                <w:b/>
              </w:rPr>
            </w:pPr>
            <w:r w:rsidRPr="00244F39">
              <w:rPr>
                <w:b/>
              </w:rPr>
              <w:t>PASS</w:t>
            </w:r>
          </w:p>
          <w:p w14:paraId="28CF1D1E" w14:textId="77777777" w:rsidR="00F525A4" w:rsidRPr="00244F39" w:rsidRDefault="00F525A4" w:rsidP="006B05D5">
            <w:pPr>
              <w:jc w:val="center"/>
              <w:rPr>
                <w:b/>
              </w:rPr>
            </w:pPr>
            <w:r w:rsidRPr="00244F39">
              <w:rPr>
                <w:b/>
              </w:rPr>
              <w:t>%</w:t>
            </w:r>
          </w:p>
        </w:tc>
      </w:tr>
      <w:tr w:rsidR="00F525A4" w:rsidRPr="00244F39" w14:paraId="05BBA0F2" w14:textId="77777777" w:rsidTr="006B05D5">
        <w:trPr>
          <w:cantSplit/>
          <w:trHeight w:val="360"/>
          <w:jc w:val="center"/>
        </w:trPr>
        <w:tc>
          <w:tcPr>
            <w:tcW w:w="1288" w:type="dxa"/>
            <w:shd w:val="clear" w:color="auto" w:fill="auto"/>
            <w:vAlign w:val="center"/>
          </w:tcPr>
          <w:p w14:paraId="1511F4F0" w14:textId="77777777" w:rsidR="00F525A4" w:rsidRPr="00394024" w:rsidRDefault="00F525A4" w:rsidP="00F525A4">
            <w:pPr>
              <w:jc w:val="center"/>
              <w:rPr>
                <w:b/>
                <w:highlight w:val="yellow"/>
              </w:rPr>
            </w:pPr>
            <w:r w:rsidRPr="00394024">
              <w:rPr>
                <w:b/>
              </w:rPr>
              <w:t>C-I</w:t>
            </w:r>
          </w:p>
        </w:tc>
        <w:tc>
          <w:tcPr>
            <w:tcW w:w="1800" w:type="dxa"/>
            <w:shd w:val="clear" w:color="auto" w:fill="auto"/>
            <w:vAlign w:val="center"/>
          </w:tcPr>
          <w:p w14:paraId="6CEE48E4" w14:textId="02D3330F" w:rsidR="00F525A4" w:rsidRPr="00244F39" w:rsidRDefault="00F525A4" w:rsidP="00F525A4">
            <w:pPr>
              <w:jc w:val="center"/>
            </w:pPr>
            <w:r>
              <w:rPr>
                <w:color w:val="000000"/>
              </w:rPr>
              <w:t>21</w:t>
            </w:r>
          </w:p>
        </w:tc>
        <w:tc>
          <w:tcPr>
            <w:tcW w:w="1132" w:type="dxa"/>
            <w:shd w:val="clear" w:color="auto" w:fill="BFBFBF" w:themeFill="background1" w:themeFillShade="BF"/>
            <w:vAlign w:val="center"/>
          </w:tcPr>
          <w:p w14:paraId="0C6F4B64" w14:textId="5B4610C7" w:rsidR="00F525A4" w:rsidRPr="00244F39" w:rsidRDefault="00F525A4" w:rsidP="00F525A4">
            <w:pPr>
              <w:jc w:val="center"/>
              <w:rPr>
                <w:color w:val="BFBFBF" w:themeColor="background1" w:themeShade="BF"/>
              </w:rPr>
            </w:pPr>
            <w:r>
              <w:rPr>
                <w:b/>
                <w:bCs/>
                <w:color w:val="000000"/>
              </w:rPr>
              <w:t> </w:t>
            </w:r>
          </w:p>
        </w:tc>
        <w:tc>
          <w:tcPr>
            <w:tcW w:w="1146" w:type="dxa"/>
            <w:shd w:val="clear" w:color="auto" w:fill="auto"/>
            <w:vAlign w:val="center"/>
          </w:tcPr>
          <w:p w14:paraId="24ABF8D9" w14:textId="22E73649" w:rsidR="00F525A4" w:rsidRPr="00244F39" w:rsidRDefault="00F525A4" w:rsidP="00F525A4">
            <w:pPr>
              <w:jc w:val="center"/>
            </w:pPr>
            <w:r>
              <w:rPr>
                <w:color w:val="000000"/>
              </w:rPr>
              <w:t>90</w:t>
            </w:r>
          </w:p>
        </w:tc>
        <w:tc>
          <w:tcPr>
            <w:tcW w:w="1127" w:type="dxa"/>
            <w:shd w:val="clear" w:color="auto" w:fill="auto"/>
            <w:vAlign w:val="center"/>
          </w:tcPr>
          <w:p w14:paraId="7476552D" w14:textId="5A8D97DB" w:rsidR="00F525A4" w:rsidRPr="00244F39" w:rsidRDefault="00F525A4" w:rsidP="00F525A4">
            <w:pPr>
              <w:jc w:val="center"/>
            </w:pPr>
            <w:r>
              <w:rPr>
                <w:color w:val="000000"/>
              </w:rPr>
              <w:t>57</w:t>
            </w:r>
          </w:p>
        </w:tc>
        <w:tc>
          <w:tcPr>
            <w:tcW w:w="1074" w:type="dxa"/>
            <w:shd w:val="clear" w:color="auto" w:fill="auto"/>
            <w:vAlign w:val="center"/>
          </w:tcPr>
          <w:p w14:paraId="7AAE8FF6" w14:textId="116D52AC" w:rsidR="00F525A4" w:rsidRPr="00244F39" w:rsidRDefault="00F525A4" w:rsidP="00F525A4">
            <w:pPr>
              <w:jc w:val="center"/>
            </w:pPr>
            <w:r>
              <w:rPr>
                <w:color w:val="000000"/>
              </w:rPr>
              <w:t>12</w:t>
            </w:r>
          </w:p>
        </w:tc>
        <w:tc>
          <w:tcPr>
            <w:tcW w:w="1129" w:type="dxa"/>
            <w:shd w:val="clear" w:color="auto" w:fill="auto"/>
            <w:vAlign w:val="center"/>
          </w:tcPr>
          <w:p w14:paraId="15D5D0DF" w14:textId="40FF8059" w:rsidR="00F525A4" w:rsidRPr="00244F39" w:rsidRDefault="00F525A4" w:rsidP="00F525A4">
            <w:pPr>
              <w:jc w:val="center"/>
            </w:pPr>
            <w:r>
              <w:rPr>
                <w:color w:val="000000"/>
              </w:rPr>
              <w:t>9</w:t>
            </w:r>
          </w:p>
        </w:tc>
        <w:tc>
          <w:tcPr>
            <w:tcW w:w="1080" w:type="dxa"/>
            <w:shd w:val="clear" w:color="auto" w:fill="auto"/>
            <w:vAlign w:val="center"/>
          </w:tcPr>
          <w:p w14:paraId="46BAC245" w14:textId="02538855" w:rsidR="00F525A4" w:rsidRPr="00244F39" w:rsidRDefault="00F525A4" w:rsidP="00F525A4">
            <w:pPr>
              <w:jc w:val="center"/>
            </w:pPr>
            <w:r>
              <w:rPr>
                <w:color w:val="000000"/>
              </w:rPr>
              <w:t>57%</w:t>
            </w:r>
          </w:p>
        </w:tc>
      </w:tr>
      <w:tr w:rsidR="00F525A4" w:rsidRPr="00244F39" w14:paraId="6696E6B1" w14:textId="77777777" w:rsidTr="006B05D5">
        <w:trPr>
          <w:cantSplit/>
          <w:trHeight w:val="360"/>
          <w:jc w:val="center"/>
        </w:trPr>
        <w:tc>
          <w:tcPr>
            <w:tcW w:w="1288" w:type="dxa"/>
            <w:shd w:val="clear" w:color="auto" w:fill="auto"/>
            <w:vAlign w:val="center"/>
          </w:tcPr>
          <w:p w14:paraId="0A1A0928" w14:textId="77777777" w:rsidR="00F525A4" w:rsidRPr="00394024" w:rsidRDefault="00F525A4" w:rsidP="00F525A4">
            <w:pPr>
              <w:jc w:val="center"/>
              <w:rPr>
                <w:b/>
                <w:highlight w:val="yellow"/>
              </w:rPr>
            </w:pPr>
            <w:r w:rsidRPr="00394024">
              <w:rPr>
                <w:b/>
              </w:rPr>
              <w:t>C-II</w:t>
            </w:r>
          </w:p>
        </w:tc>
        <w:tc>
          <w:tcPr>
            <w:tcW w:w="1800" w:type="dxa"/>
            <w:shd w:val="clear" w:color="auto" w:fill="auto"/>
            <w:vAlign w:val="center"/>
          </w:tcPr>
          <w:p w14:paraId="23DE0193" w14:textId="2EA007A2" w:rsidR="00F525A4" w:rsidRPr="00244F39" w:rsidRDefault="00F525A4" w:rsidP="00F525A4">
            <w:pPr>
              <w:jc w:val="center"/>
            </w:pPr>
            <w:r>
              <w:rPr>
                <w:color w:val="000000"/>
              </w:rPr>
              <w:t>25</w:t>
            </w:r>
          </w:p>
        </w:tc>
        <w:tc>
          <w:tcPr>
            <w:tcW w:w="1132" w:type="dxa"/>
            <w:shd w:val="clear" w:color="auto" w:fill="BFBFBF" w:themeFill="background1" w:themeFillShade="BF"/>
            <w:vAlign w:val="center"/>
          </w:tcPr>
          <w:p w14:paraId="16EF272B" w14:textId="73CFDB7F" w:rsidR="00F525A4" w:rsidRPr="00244F39" w:rsidRDefault="00F525A4" w:rsidP="00F525A4">
            <w:pPr>
              <w:jc w:val="center"/>
              <w:rPr>
                <w:color w:val="BFBFBF" w:themeColor="background1" w:themeShade="BF"/>
              </w:rPr>
            </w:pPr>
            <w:r>
              <w:rPr>
                <w:b/>
                <w:bCs/>
                <w:color w:val="000000"/>
              </w:rPr>
              <w:t> </w:t>
            </w:r>
          </w:p>
        </w:tc>
        <w:tc>
          <w:tcPr>
            <w:tcW w:w="1146" w:type="dxa"/>
            <w:shd w:val="clear" w:color="auto" w:fill="auto"/>
            <w:vAlign w:val="center"/>
          </w:tcPr>
          <w:p w14:paraId="6FBE4A06" w14:textId="7D5BE71B" w:rsidR="00F525A4" w:rsidRPr="00244F39" w:rsidRDefault="00F525A4" w:rsidP="00F525A4">
            <w:pPr>
              <w:jc w:val="center"/>
            </w:pPr>
            <w:r>
              <w:rPr>
                <w:color w:val="000000"/>
              </w:rPr>
              <w:t>82</w:t>
            </w:r>
          </w:p>
        </w:tc>
        <w:tc>
          <w:tcPr>
            <w:tcW w:w="1127" w:type="dxa"/>
            <w:shd w:val="clear" w:color="auto" w:fill="auto"/>
            <w:vAlign w:val="center"/>
          </w:tcPr>
          <w:p w14:paraId="722ACB3A" w14:textId="18ED9214" w:rsidR="00F525A4" w:rsidRPr="00244F39" w:rsidRDefault="00F525A4" w:rsidP="00F525A4">
            <w:pPr>
              <w:jc w:val="center"/>
            </w:pPr>
            <w:r>
              <w:rPr>
                <w:color w:val="000000"/>
              </w:rPr>
              <w:t>51</w:t>
            </w:r>
          </w:p>
        </w:tc>
        <w:tc>
          <w:tcPr>
            <w:tcW w:w="1074" w:type="dxa"/>
            <w:shd w:val="clear" w:color="auto" w:fill="auto"/>
            <w:vAlign w:val="center"/>
          </w:tcPr>
          <w:p w14:paraId="6EC3646E" w14:textId="28C8C023" w:rsidR="00F525A4" w:rsidRPr="00244F39" w:rsidRDefault="00F525A4" w:rsidP="00F525A4">
            <w:pPr>
              <w:jc w:val="center"/>
            </w:pPr>
            <w:r>
              <w:rPr>
                <w:color w:val="000000"/>
              </w:rPr>
              <w:t>10</w:t>
            </w:r>
          </w:p>
        </w:tc>
        <w:tc>
          <w:tcPr>
            <w:tcW w:w="1129" w:type="dxa"/>
            <w:shd w:val="clear" w:color="auto" w:fill="auto"/>
            <w:vAlign w:val="center"/>
          </w:tcPr>
          <w:p w14:paraId="58F0D39C" w14:textId="1AAC5C62" w:rsidR="00F525A4" w:rsidRPr="00244F39" w:rsidRDefault="00F525A4" w:rsidP="00F525A4">
            <w:pPr>
              <w:jc w:val="center"/>
            </w:pPr>
            <w:r>
              <w:rPr>
                <w:color w:val="000000"/>
              </w:rPr>
              <w:t>15</w:t>
            </w:r>
          </w:p>
        </w:tc>
        <w:tc>
          <w:tcPr>
            <w:tcW w:w="1080" w:type="dxa"/>
            <w:shd w:val="clear" w:color="auto" w:fill="auto"/>
            <w:vAlign w:val="center"/>
          </w:tcPr>
          <w:p w14:paraId="29F2E70F" w14:textId="5B4274EF" w:rsidR="00F525A4" w:rsidRPr="00244F39" w:rsidRDefault="00F525A4" w:rsidP="00F525A4">
            <w:pPr>
              <w:jc w:val="center"/>
            </w:pPr>
            <w:r>
              <w:rPr>
                <w:color w:val="000000"/>
              </w:rPr>
              <w:t>40%</w:t>
            </w:r>
          </w:p>
        </w:tc>
      </w:tr>
      <w:tr w:rsidR="00F525A4" w:rsidRPr="00244F39" w14:paraId="7CF0DD05" w14:textId="77777777" w:rsidTr="006B05D5">
        <w:trPr>
          <w:cantSplit/>
          <w:trHeight w:val="360"/>
          <w:jc w:val="center"/>
        </w:trPr>
        <w:tc>
          <w:tcPr>
            <w:tcW w:w="1288" w:type="dxa"/>
            <w:shd w:val="clear" w:color="auto" w:fill="auto"/>
            <w:vAlign w:val="center"/>
          </w:tcPr>
          <w:p w14:paraId="461CEFA3" w14:textId="77777777" w:rsidR="00F525A4" w:rsidRPr="00394024" w:rsidRDefault="00F525A4" w:rsidP="00F525A4">
            <w:pPr>
              <w:jc w:val="center"/>
              <w:rPr>
                <w:b/>
                <w:highlight w:val="yellow"/>
              </w:rPr>
            </w:pPr>
            <w:r w:rsidRPr="00F00B53">
              <w:rPr>
                <w:b/>
              </w:rPr>
              <w:t>C-III</w:t>
            </w:r>
          </w:p>
        </w:tc>
        <w:tc>
          <w:tcPr>
            <w:tcW w:w="1800" w:type="dxa"/>
            <w:shd w:val="clear" w:color="auto" w:fill="auto"/>
            <w:vAlign w:val="center"/>
          </w:tcPr>
          <w:p w14:paraId="5F222A29" w14:textId="7AE93E82" w:rsidR="00F525A4" w:rsidRPr="00244F39" w:rsidRDefault="00F525A4" w:rsidP="00F525A4">
            <w:pPr>
              <w:jc w:val="center"/>
            </w:pPr>
            <w:r>
              <w:rPr>
                <w:color w:val="000000"/>
              </w:rPr>
              <w:t>6</w:t>
            </w:r>
          </w:p>
        </w:tc>
        <w:tc>
          <w:tcPr>
            <w:tcW w:w="1132" w:type="dxa"/>
            <w:shd w:val="clear" w:color="auto" w:fill="BFBFBF" w:themeFill="background1" w:themeFillShade="BF"/>
            <w:vAlign w:val="center"/>
          </w:tcPr>
          <w:p w14:paraId="3CB860F4" w14:textId="3DFCABBE" w:rsidR="00F525A4" w:rsidRPr="00244F39" w:rsidRDefault="00F525A4" w:rsidP="00F525A4">
            <w:pPr>
              <w:jc w:val="center"/>
              <w:rPr>
                <w:color w:val="BFBFBF" w:themeColor="background1" w:themeShade="BF"/>
              </w:rPr>
            </w:pPr>
            <w:r>
              <w:rPr>
                <w:b/>
                <w:bCs/>
                <w:color w:val="000000"/>
              </w:rPr>
              <w:t> </w:t>
            </w:r>
          </w:p>
        </w:tc>
        <w:tc>
          <w:tcPr>
            <w:tcW w:w="1146" w:type="dxa"/>
            <w:shd w:val="clear" w:color="auto" w:fill="auto"/>
            <w:vAlign w:val="center"/>
          </w:tcPr>
          <w:p w14:paraId="086C465D" w14:textId="66291B04" w:rsidR="00F525A4" w:rsidRPr="00244F39" w:rsidRDefault="00F525A4" w:rsidP="00F525A4">
            <w:pPr>
              <w:jc w:val="center"/>
            </w:pPr>
            <w:r>
              <w:rPr>
                <w:color w:val="000000"/>
              </w:rPr>
              <w:t>74</w:t>
            </w:r>
          </w:p>
        </w:tc>
        <w:tc>
          <w:tcPr>
            <w:tcW w:w="1127" w:type="dxa"/>
            <w:shd w:val="clear" w:color="auto" w:fill="auto"/>
            <w:vAlign w:val="center"/>
          </w:tcPr>
          <w:p w14:paraId="3CD40978" w14:textId="246CCFF6" w:rsidR="00F525A4" w:rsidRPr="00244F39" w:rsidRDefault="00F525A4" w:rsidP="00F525A4">
            <w:pPr>
              <w:jc w:val="center"/>
            </w:pPr>
            <w:r>
              <w:rPr>
                <w:color w:val="000000"/>
              </w:rPr>
              <w:t>59</w:t>
            </w:r>
          </w:p>
        </w:tc>
        <w:tc>
          <w:tcPr>
            <w:tcW w:w="1074" w:type="dxa"/>
            <w:shd w:val="clear" w:color="auto" w:fill="auto"/>
            <w:vAlign w:val="center"/>
          </w:tcPr>
          <w:p w14:paraId="2D7C1677" w14:textId="38489633" w:rsidR="00F525A4" w:rsidRPr="00244F39" w:rsidRDefault="00F525A4" w:rsidP="00F525A4">
            <w:pPr>
              <w:jc w:val="center"/>
            </w:pPr>
            <w:r>
              <w:rPr>
                <w:color w:val="000000"/>
              </w:rPr>
              <w:t>2</w:t>
            </w:r>
          </w:p>
        </w:tc>
        <w:tc>
          <w:tcPr>
            <w:tcW w:w="1129" w:type="dxa"/>
            <w:shd w:val="clear" w:color="auto" w:fill="auto"/>
            <w:vAlign w:val="center"/>
          </w:tcPr>
          <w:p w14:paraId="0C768CDB" w14:textId="2D83B941" w:rsidR="00F525A4" w:rsidRPr="00244F39" w:rsidRDefault="00F525A4" w:rsidP="00F525A4">
            <w:pPr>
              <w:jc w:val="center"/>
            </w:pPr>
            <w:r>
              <w:rPr>
                <w:color w:val="000000"/>
              </w:rPr>
              <w:t>4</w:t>
            </w:r>
          </w:p>
        </w:tc>
        <w:tc>
          <w:tcPr>
            <w:tcW w:w="1080" w:type="dxa"/>
            <w:shd w:val="clear" w:color="auto" w:fill="auto"/>
            <w:vAlign w:val="center"/>
          </w:tcPr>
          <w:p w14:paraId="3B0654D2" w14:textId="4CDE70EB" w:rsidR="00F525A4" w:rsidRPr="00244F39" w:rsidRDefault="00F525A4" w:rsidP="00F525A4">
            <w:pPr>
              <w:jc w:val="center"/>
            </w:pPr>
            <w:r>
              <w:rPr>
                <w:color w:val="000000"/>
              </w:rPr>
              <w:t>33%</w:t>
            </w:r>
          </w:p>
        </w:tc>
      </w:tr>
      <w:tr w:rsidR="00F525A4" w:rsidRPr="00244F39" w14:paraId="4D22505F" w14:textId="77777777" w:rsidTr="006B05D5">
        <w:trPr>
          <w:cantSplit/>
          <w:trHeight w:val="360"/>
          <w:jc w:val="center"/>
        </w:trPr>
        <w:tc>
          <w:tcPr>
            <w:tcW w:w="1288" w:type="dxa"/>
            <w:shd w:val="clear" w:color="auto" w:fill="auto"/>
            <w:vAlign w:val="center"/>
          </w:tcPr>
          <w:p w14:paraId="3F5BF5C3" w14:textId="77777777" w:rsidR="00F525A4" w:rsidRPr="00394024" w:rsidRDefault="00F525A4" w:rsidP="00F525A4">
            <w:pPr>
              <w:jc w:val="center"/>
              <w:rPr>
                <w:b/>
                <w:highlight w:val="yellow"/>
              </w:rPr>
            </w:pPr>
            <w:r w:rsidRPr="00F00B53">
              <w:rPr>
                <w:b/>
              </w:rPr>
              <w:t>C-IV</w:t>
            </w:r>
          </w:p>
        </w:tc>
        <w:tc>
          <w:tcPr>
            <w:tcW w:w="1800" w:type="dxa"/>
            <w:shd w:val="clear" w:color="auto" w:fill="auto"/>
            <w:vAlign w:val="center"/>
          </w:tcPr>
          <w:p w14:paraId="45F017E0" w14:textId="4435A5F5" w:rsidR="00F525A4" w:rsidRPr="00244F39" w:rsidRDefault="00F525A4" w:rsidP="00F525A4">
            <w:pPr>
              <w:jc w:val="center"/>
            </w:pPr>
            <w:r>
              <w:rPr>
                <w:color w:val="000000"/>
              </w:rPr>
              <w:t>78</w:t>
            </w:r>
          </w:p>
        </w:tc>
        <w:tc>
          <w:tcPr>
            <w:tcW w:w="1132" w:type="dxa"/>
            <w:shd w:val="clear" w:color="auto" w:fill="BFBFBF" w:themeFill="background1" w:themeFillShade="BF"/>
            <w:vAlign w:val="center"/>
          </w:tcPr>
          <w:p w14:paraId="26D0C4A4" w14:textId="1C418459" w:rsidR="00F525A4" w:rsidRPr="00244F39" w:rsidRDefault="00F525A4" w:rsidP="00F525A4">
            <w:pPr>
              <w:jc w:val="center"/>
              <w:rPr>
                <w:color w:val="BFBFBF" w:themeColor="background1" w:themeShade="BF"/>
              </w:rPr>
            </w:pPr>
            <w:r>
              <w:rPr>
                <w:b/>
                <w:bCs/>
                <w:color w:val="000000"/>
              </w:rPr>
              <w:t> </w:t>
            </w:r>
          </w:p>
        </w:tc>
        <w:tc>
          <w:tcPr>
            <w:tcW w:w="1146" w:type="dxa"/>
            <w:shd w:val="clear" w:color="auto" w:fill="auto"/>
            <w:vAlign w:val="center"/>
          </w:tcPr>
          <w:p w14:paraId="3214A05F" w14:textId="5EC9D29B" w:rsidR="00F525A4" w:rsidRPr="00244F39" w:rsidRDefault="00F525A4" w:rsidP="00F525A4">
            <w:pPr>
              <w:jc w:val="center"/>
            </w:pPr>
            <w:r>
              <w:rPr>
                <w:color w:val="000000"/>
              </w:rPr>
              <w:t>89</w:t>
            </w:r>
          </w:p>
        </w:tc>
        <w:tc>
          <w:tcPr>
            <w:tcW w:w="1127" w:type="dxa"/>
            <w:shd w:val="clear" w:color="auto" w:fill="auto"/>
            <w:vAlign w:val="center"/>
          </w:tcPr>
          <w:p w14:paraId="5C59195A" w14:textId="6EE48F9C" w:rsidR="00F525A4" w:rsidRPr="00244F39" w:rsidRDefault="00F525A4" w:rsidP="00F525A4">
            <w:pPr>
              <w:jc w:val="center"/>
            </w:pPr>
            <w:r>
              <w:rPr>
                <w:color w:val="000000"/>
              </w:rPr>
              <w:t>37</w:t>
            </w:r>
          </w:p>
        </w:tc>
        <w:tc>
          <w:tcPr>
            <w:tcW w:w="1074" w:type="dxa"/>
            <w:shd w:val="clear" w:color="auto" w:fill="auto"/>
            <w:vAlign w:val="center"/>
          </w:tcPr>
          <w:p w14:paraId="612E7E6A" w14:textId="5AD82AB6" w:rsidR="00F525A4" w:rsidRPr="00244F39" w:rsidRDefault="00F525A4" w:rsidP="00F525A4">
            <w:pPr>
              <w:jc w:val="center"/>
            </w:pPr>
            <w:r>
              <w:rPr>
                <w:color w:val="000000"/>
              </w:rPr>
              <w:t>29</w:t>
            </w:r>
          </w:p>
        </w:tc>
        <w:tc>
          <w:tcPr>
            <w:tcW w:w="1129" w:type="dxa"/>
            <w:shd w:val="clear" w:color="auto" w:fill="auto"/>
            <w:vAlign w:val="center"/>
          </w:tcPr>
          <w:p w14:paraId="4FB497DA" w14:textId="2F7B55C5" w:rsidR="00F525A4" w:rsidRPr="00244F39" w:rsidRDefault="00F525A4" w:rsidP="00F525A4">
            <w:pPr>
              <w:jc w:val="center"/>
            </w:pPr>
            <w:r>
              <w:rPr>
                <w:color w:val="000000"/>
              </w:rPr>
              <w:t>49</w:t>
            </w:r>
          </w:p>
        </w:tc>
        <w:tc>
          <w:tcPr>
            <w:tcW w:w="1080" w:type="dxa"/>
            <w:shd w:val="clear" w:color="auto" w:fill="auto"/>
            <w:vAlign w:val="center"/>
          </w:tcPr>
          <w:p w14:paraId="5E325CE3" w14:textId="02E71654" w:rsidR="00F525A4" w:rsidRPr="00244F39" w:rsidRDefault="00F525A4" w:rsidP="00F525A4">
            <w:pPr>
              <w:jc w:val="center"/>
            </w:pPr>
            <w:r>
              <w:rPr>
                <w:color w:val="000000"/>
              </w:rPr>
              <w:t>37%</w:t>
            </w:r>
          </w:p>
        </w:tc>
      </w:tr>
      <w:tr w:rsidR="00F525A4" w:rsidRPr="00244F39" w14:paraId="56609F45" w14:textId="77777777" w:rsidTr="006B05D5">
        <w:trPr>
          <w:cantSplit/>
          <w:trHeight w:val="360"/>
          <w:jc w:val="center"/>
        </w:trPr>
        <w:tc>
          <w:tcPr>
            <w:tcW w:w="1288" w:type="dxa"/>
            <w:shd w:val="clear" w:color="auto" w:fill="auto"/>
            <w:vAlign w:val="center"/>
          </w:tcPr>
          <w:p w14:paraId="38723988" w14:textId="77777777" w:rsidR="00F525A4" w:rsidRPr="00394024" w:rsidRDefault="00F525A4" w:rsidP="00F525A4">
            <w:pPr>
              <w:jc w:val="center"/>
              <w:rPr>
                <w:b/>
                <w:highlight w:val="yellow"/>
              </w:rPr>
            </w:pPr>
            <w:r w:rsidRPr="00A43A34">
              <w:rPr>
                <w:b/>
              </w:rPr>
              <w:t>SLS-I</w:t>
            </w:r>
          </w:p>
        </w:tc>
        <w:tc>
          <w:tcPr>
            <w:tcW w:w="1800" w:type="dxa"/>
            <w:shd w:val="clear" w:color="auto" w:fill="auto"/>
            <w:vAlign w:val="center"/>
          </w:tcPr>
          <w:p w14:paraId="1115FB43" w14:textId="02DDB652" w:rsidR="00F525A4" w:rsidRPr="00244F39" w:rsidRDefault="00F525A4" w:rsidP="00F525A4">
            <w:pPr>
              <w:jc w:val="center"/>
            </w:pPr>
            <w:r>
              <w:rPr>
                <w:color w:val="000000"/>
              </w:rPr>
              <w:t>7</w:t>
            </w:r>
          </w:p>
        </w:tc>
        <w:tc>
          <w:tcPr>
            <w:tcW w:w="1132" w:type="dxa"/>
            <w:shd w:val="clear" w:color="auto" w:fill="BFBFBF" w:themeFill="background1" w:themeFillShade="BF"/>
            <w:vAlign w:val="center"/>
          </w:tcPr>
          <w:p w14:paraId="1354FF8D" w14:textId="60F45F58" w:rsidR="00F525A4" w:rsidRPr="00244F39" w:rsidRDefault="00F525A4" w:rsidP="00F525A4">
            <w:pPr>
              <w:jc w:val="center"/>
              <w:rPr>
                <w:color w:val="BFBFBF" w:themeColor="background1" w:themeShade="BF"/>
              </w:rPr>
            </w:pPr>
            <w:r>
              <w:rPr>
                <w:b/>
                <w:bCs/>
                <w:color w:val="000000"/>
              </w:rPr>
              <w:t> </w:t>
            </w:r>
          </w:p>
        </w:tc>
        <w:tc>
          <w:tcPr>
            <w:tcW w:w="1146" w:type="dxa"/>
            <w:shd w:val="clear" w:color="auto" w:fill="auto"/>
            <w:vAlign w:val="center"/>
          </w:tcPr>
          <w:p w14:paraId="3EDC7F44" w14:textId="3D0F8654" w:rsidR="00F525A4" w:rsidRPr="00244F39" w:rsidRDefault="00F525A4" w:rsidP="00F525A4">
            <w:pPr>
              <w:jc w:val="center"/>
            </w:pPr>
            <w:r>
              <w:rPr>
                <w:color w:val="000000"/>
              </w:rPr>
              <w:t>74</w:t>
            </w:r>
          </w:p>
        </w:tc>
        <w:tc>
          <w:tcPr>
            <w:tcW w:w="1127" w:type="dxa"/>
            <w:shd w:val="clear" w:color="auto" w:fill="auto"/>
            <w:vAlign w:val="center"/>
          </w:tcPr>
          <w:p w14:paraId="2C0B32A4" w14:textId="189B1750" w:rsidR="00F525A4" w:rsidRPr="00244F39" w:rsidRDefault="00F525A4" w:rsidP="00F525A4">
            <w:pPr>
              <w:jc w:val="center"/>
            </w:pPr>
            <w:r>
              <w:rPr>
                <w:color w:val="000000"/>
              </w:rPr>
              <w:t>66</w:t>
            </w:r>
          </w:p>
        </w:tc>
        <w:tc>
          <w:tcPr>
            <w:tcW w:w="1074" w:type="dxa"/>
            <w:shd w:val="clear" w:color="auto" w:fill="auto"/>
            <w:vAlign w:val="center"/>
          </w:tcPr>
          <w:p w14:paraId="44A27660" w14:textId="1C29AE92" w:rsidR="00F525A4" w:rsidRPr="00244F39" w:rsidRDefault="00F525A4" w:rsidP="00F525A4">
            <w:pPr>
              <w:jc w:val="center"/>
            </w:pPr>
            <w:r>
              <w:rPr>
                <w:color w:val="000000"/>
              </w:rPr>
              <w:t>4</w:t>
            </w:r>
          </w:p>
        </w:tc>
        <w:tc>
          <w:tcPr>
            <w:tcW w:w="1129" w:type="dxa"/>
            <w:shd w:val="clear" w:color="auto" w:fill="auto"/>
            <w:vAlign w:val="center"/>
          </w:tcPr>
          <w:p w14:paraId="27A40E94" w14:textId="4C6220ED" w:rsidR="00F525A4" w:rsidRPr="00244F39" w:rsidRDefault="00F525A4" w:rsidP="00F525A4">
            <w:pPr>
              <w:jc w:val="center"/>
            </w:pPr>
            <w:r>
              <w:rPr>
                <w:color w:val="000000"/>
              </w:rPr>
              <w:t>3</w:t>
            </w:r>
          </w:p>
        </w:tc>
        <w:tc>
          <w:tcPr>
            <w:tcW w:w="1080" w:type="dxa"/>
            <w:shd w:val="clear" w:color="auto" w:fill="auto"/>
            <w:vAlign w:val="center"/>
          </w:tcPr>
          <w:p w14:paraId="5BD0051A" w14:textId="767D77DD" w:rsidR="00F525A4" w:rsidRPr="00244F39" w:rsidRDefault="00F525A4" w:rsidP="00F525A4">
            <w:pPr>
              <w:jc w:val="center"/>
            </w:pPr>
            <w:r>
              <w:rPr>
                <w:color w:val="000000"/>
              </w:rPr>
              <w:t>57%</w:t>
            </w:r>
          </w:p>
        </w:tc>
      </w:tr>
      <w:tr w:rsidR="00F525A4" w:rsidRPr="00244F39" w14:paraId="5F8ADF67" w14:textId="77777777" w:rsidTr="006B05D5">
        <w:trPr>
          <w:cantSplit/>
          <w:trHeight w:val="360"/>
          <w:jc w:val="center"/>
        </w:trPr>
        <w:tc>
          <w:tcPr>
            <w:tcW w:w="1288" w:type="dxa"/>
            <w:shd w:val="clear" w:color="auto" w:fill="auto"/>
            <w:vAlign w:val="center"/>
          </w:tcPr>
          <w:p w14:paraId="53CAF853" w14:textId="77777777" w:rsidR="00F525A4" w:rsidRPr="00394024" w:rsidRDefault="00F525A4" w:rsidP="00F525A4">
            <w:pPr>
              <w:jc w:val="center"/>
              <w:rPr>
                <w:b/>
                <w:highlight w:val="yellow"/>
              </w:rPr>
            </w:pPr>
            <w:r w:rsidRPr="00A43A34">
              <w:rPr>
                <w:b/>
              </w:rPr>
              <w:t xml:space="preserve">T-I </w:t>
            </w:r>
          </w:p>
        </w:tc>
        <w:tc>
          <w:tcPr>
            <w:tcW w:w="1800" w:type="dxa"/>
            <w:shd w:val="clear" w:color="auto" w:fill="auto"/>
            <w:vAlign w:val="center"/>
          </w:tcPr>
          <w:p w14:paraId="2CA57553" w14:textId="423C89FD" w:rsidR="00F525A4" w:rsidRPr="00244F39" w:rsidRDefault="00F525A4" w:rsidP="00F525A4">
            <w:pPr>
              <w:jc w:val="center"/>
            </w:pPr>
            <w:r>
              <w:rPr>
                <w:color w:val="000000"/>
              </w:rPr>
              <w:t>17</w:t>
            </w:r>
          </w:p>
        </w:tc>
        <w:tc>
          <w:tcPr>
            <w:tcW w:w="1132" w:type="dxa"/>
            <w:shd w:val="clear" w:color="auto" w:fill="BFBFBF" w:themeFill="background1" w:themeFillShade="BF"/>
            <w:vAlign w:val="center"/>
          </w:tcPr>
          <w:p w14:paraId="6292BD94" w14:textId="70B18E7A" w:rsidR="00F525A4" w:rsidRPr="00244F39" w:rsidRDefault="00F525A4" w:rsidP="00F525A4">
            <w:pPr>
              <w:jc w:val="center"/>
              <w:rPr>
                <w:color w:val="BFBFBF" w:themeColor="background1" w:themeShade="BF"/>
              </w:rPr>
            </w:pPr>
            <w:r>
              <w:rPr>
                <w:b/>
                <w:bCs/>
                <w:color w:val="000000"/>
              </w:rPr>
              <w:t> </w:t>
            </w:r>
          </w:p>
        </w:tc>
        <w:tc>
          <w:tcPr>
            <w:tcW w:w="1146" w:type="dxa"/>
            <w:shd w:val="clear" w:color="auto" w:fill="auto"/>
            <w:vAlign w:val="center"/>
          </w:tcPr>
          <w:p w14:paraId="327FBB19" w14:textId="1CF0F1EA" w:rsidR="00F525A4" w:rsidRPr="00244F39" w:rsidRDefault="00F525A4" w:rsidP="00F525A4">
            <w:pPr>
              <w:jc w:val="center"/>
            </w:pPr>
            <w:r>
              <w:rPr>
                <w:color w:val="000000"/>
              </w:rPr>
              <w:t>75</w:t>
            </w:r>
          </w:p>
        </w:tc>
        <w:tc>
          <w:tcPr>
            <w:tcW w:w="1127" w:type="dxa"/>
            <w:shd w:val="clear" w:color="auto" w:fill="auto"/>
            <w:vAlign w:val="center"/>
          </w:tcPr>
          <w:p w14:paraId="693969DF" w14:textId="0029CB81" w:rsidR="00F525A4" w:rsidRPr="00244F39" w:rsidRDefault="00F525A4" w:rsidP="00F525A4">
            <w:pPr>
              <w:jc w:val="center"/>
            </w:pPr>
            <w:r>
              <w:rPr>
                <w:color w:val="000000"/>
              </w:rPr>
              <w:t>33</w:t>
            </w:r>
          </w:p>
        </w:tc>
        <w:tc>
          <w:tcPr>
            <w:tcW w:w="1074" w:type="dxa"/>
            <w:shd w:val="clear" w:color="auto" w:fill="auto"/>
            <w:vAlign w:val="center"/>
          </w:tcPr>
          <w:p w14:paraId="5A9F8E44" w14:textId="25322216" w:rsidR="00F525A4" w:rsidRPr="00244F39" w:rsidRDefault="00F525A4" w:rsidP="00F525A4">
            <w:pPr>
              <w:jc w:val="center"/>
            </w:pPr>
            <w:r>
              <w:rPr>
                <w:color w:val="000000"/>
              </w:rPr>
              <w:t>5</w:t>
            </w:r>
          </w:p>
        </w:tc>
        <w:tc>
          <w:tcPr>
            <w:tcW w:w="1129" w:type="dxa"/>
            <w:shd w:val="clear" w:color="auto" w:fill="auto"/>
            <w:vAlign w:val="center"/>
          </w:tcPr>
          <w:p w14:paraId="3621A304" w14:textId="67E2A3DF" w:rsidR="00F525A4" w:rsidRPr="00244F39" w:rsidRDefault="00F525A4" w:rsidP="00F525A4">
            <w:pPr>
              <w:jc w:val="center"/>
            </w:pPr>
            <w:r>
              <w:rPr>
                <w:color w:val="000000"/>
              </w:rPr>
              <w:t>12</w:t>
            </w:r>
          </w:p>
        </w:tc>
        <w:tc>
          <w:tcPr>
            <w:tcW w:w="1080" w:type="dxa"/>
            <w:shd w:val="clear" w:color="auto" w:fill="auto"/>
            <w:vAlign w:val="center"/>
          </w:tcPr>
          <w:p w14:paraId="4377A1E6" w14:textId="5DA45A98" w:rsidR="00F525A4" w:rsidRPr="00244F39" w:rsidRDefault="00F525A4" w:rsidP="00F525A4">
            <w:pPr>
              <w:jc w:val="center"/>
            </w:pPr>
            <w:r>
              <w:rPr>
                <w:color w:val="000000"/>
              </w:rPr>
              <w:t>29%</w:t>
            </w:r>
          </w:p>
        </w:tc>
      </w:tr>
      <w:tr w:rsidR="00F525A4" w:rsidRPr="00244F39" w14:paraId="3FB012A6" w14:textId="77777777" w:rsidTr="006B05D5">
        <w:trPr>
          <w:cantSplit/>
          <w:trHeight w:val="360"/>
          <w:jc w:val="center"/>
        </w:trPr>
        <w:tc>
          <w:tcPr>
            <w:tcW w:w="1288" w:type="dxa"/>
            <w:shd w:val="clear" w:color="auto" w:fill="auto"/>
            <w:vAlign w:val="center"/>
          </w:tcPr>
          <w:p w14:paraId="6DA94D01" w14:textId="77777777" w:rsidR="00F525A4" w:rsidRPr="00394024" w:rsidRDefault="00F525A4" w:rsidP="00F525A4">
            <w:pPr>
              <w:jc w:val="center"/>
              <w:rPr>
                <w:b/>
                <w:highlight w:val="yellow"/>
              </w:rPr>
            </w:pPr>
            <w:r w:rsidRPr="00A43A34">
              <w:rPr>
                <w:b/>
              </w:rPr>
              <w:t>T-II</w:t>
            </w:r>
          </w:p>
        </w:tc>
        <w:tc>
          <w:tcPr>
            <w:tcW w:w="1800" w:type="dxa"/>
            <w:shd w:val="clear" w:color="auto" w:fill="auto"/>
            <w:vAlign w:val="center"/>
          </w:tcPr>
          <w:p w14:paraId="12FC105C" w14:textId="43BF33FC" w:rsidR="00F525A4" w:rsidRPr="00244F39" w:rsidRDefault="00F525A4" w:rsidP="00F525A4">
            <w:pPr>
              <w:jc w:val="center"/>
            </w:pPr>
            <w:r>
              <w:rPr>
                <w:color w:val="000000"/>
              </w:rPr>
              <w:t>33</w:t>
            </w:r>
          </w:p>
        </w:tc>
        <w:tc>
          <w:tcPr>
            <w:tcW w:w="1132" w:type="dxa"/>
            <w:shd w:val="clear" w:color="auto" w:fill="BFBFBF" w:themeFill="background1" w:themeFillShade="BF"/>
            <w:vAlign w:val="center"/>
          </w:tcPr>
          <w:p w14:paraId="6B0C4999" w14:textId="63FD9961" w:rsidR="00F525A4" w:rsidRPr="00244F39" w:rsidRDefault="00F525A4" w:rsidP="00F525A4">
            <w:pPr>
              <w:jc w:val="center"/>
              <w:rPr>
                <w:color w:val="BFBFBF" w:themeColor="background1" w:themeShade="BF"/>
              </w:rPr>
            </w:pPr>
            <w:r>
              <w:rPr>
                <w:b/>
                <w:bCs/>
                <w:color w:val="000000"/>
              </w:rPr>
              <w:t> </w:t>
            </w:r>
          </w:p>
        </w:tc>
        <w:tc>
          <w:tcPr>
            <w:tcW w:w="1146" w:type="dxa"/>
            <w:shd w:val="clear" w:color="auto" w:fill="auto"/>
            <w:vAlign w:val="center"/>
          </w:tcPr>
          <w:p w14:paraId="51706AEB" w14:textId="6BC63AE5" w:rsidR="00F525A4" w:rsidRPr="00244F39" w:rsidRDefault="00F525A4" w:rsidP="00F525A4">
            <w:pPr>
              <w:jc w:val="center"/>
            </w:pPr>
            <w:r>
              <w:rPr>
                <w:color w:val="000000"/>
              </w:rPr>
              <w:t>88</w:t>
            </w:r>
          </w:p>
        </w:tc>
        <w:tc>
          <w:tcPr>
            <w:tcW w:w="1127" w:type="dxa"/>
            <w:shd w:val="clear" w:color="auto" w:fill="auto"/>
            <w:vAlign w:val="center"/>
          </w:tcPr>
          <w:p w14:paraId="60C2886B" w14:textId="3D523C40" w:rsidR="00F525A4" w:rsidRPr="00244F39" w:rsidRDefault="00F525A4" w:rsidP="00F525A4">
            <w:pPr>
              <w:jc w:val="center"/>
            </w:pPr>
            <w:r>
              <w:rPr>
                <w:color w:val="000000"/>
              </w:rPr>
              <w:t>48</w:t>
            </w:r>
          </w:p>
        </w:tc>
        <w:tc>
          <w:tcPr>
            <w:tcW w:w="1074" w:type="dxa"/>
            <w:shd w:val="clear" w:color="auto" w:fill="auto"/>
            <w:vAlign w:val="center"/>
          </w:tcPr>
          <w:p w14:paraId="21F862EA" w14:textId="67A0C41A" w:rsidR="00F525A4" w:rsidRPr="00244F39" w:rsidRDefault="00F525A4" w:rsidP="00F525A4">
            <w:pPr>
              <w:jc w:val="center"/>
            </w:pPr>
            <w:r>
              <w:rPr>
                <w:color w:val="000000"/>
              </w:rPr>
              <w:t>13</w:t>
            </w:r>
          </w:p>
        </w:tc>
        <w:tc>
          <w:tcPr>
            <w:tcW w:w="1129" w:type="dxa"/>
            <w:shd w:val="clear" w:color="auto" w:fill="auto"/>
            <w:vAlign w:val="center"/>
          </w:tcPr>
          <w:p w14:paraId="50F77004" w14:textId="39C5030A" w:rsidR="00F525A4" w:rsidRPr="00244F39" w:rsidRDefault="00F525A4" w:rsidP="00F525A4">
            <w:pPr>
              <w:jc w:val="center"/>
            </w:pPr>
            <w:r>
              <w:rPr>
                <w:color w:val="000000"/>
              </w:rPr>
              <w:t>20</w:t>
            </w:r>
          </w:p>
        </w:tc>
        <w:tc>
          <w:tcPr>
            <w:tcW w:w="1080" w:type="dxa"/>
            <w:shd w:val="clear" w:color="auto" w:fill="auto"/>
            <w:vAlign w:val="center"/>
          </w:tcPr>
          <w:p w14:paraId="3F912E75" w14:textId="1E296FD8" w:rsidR="00F525A4" w:rsidRPr="00244F39" w:rsidRDefault="00F525A4" w:rsidP="00F525A4">
            <w:pPr>
              <w:jc w:val="center"/>
            </w:pPr>
            <w:r>
              <w:rPr>
                <w:color w:val="000000"/>
              </w:rPr>
              <w:t>39%</w:t>
            </w:r>
          </w:p>
        </w:tc>
      </w:tr>
      <w:tr w:rsidR="00F525A4" w:rsidRPr="00244F39" w14:paraId="1CAE63EC" w14:textId="77777777" w:rsidTr="006B05D5">
        <w:trPr>
          <w:cantSplit/>
          <w:trHeight w:val="360"/>
          <w:jc w:val="center"/>
        </w:trPr>
        <w:tc>
          <w:tcPr>
            <w:tcW w:w="1288" w:type="dxa"/>
            <w:shd w:val="clear" w:color="auto" w:fill="auto"/>
            <w:vAlign w:val="center"/>
          </w:tcPr>
          <w:p w14:paraId="60C84378" w14:textId="77777777" w:rsidR="00F525A4" w:rsidRPr="00394024" w:rsidRDefault="00F525A4" w:rsidP="00F525A4">
            <w:pPr>
              <w:jc w:val="center"/>
              <w:rPr>
                <w:b/>
                <w:highlight w:val="yellow"/>
              </w:rPr>
            </w:pPr>
            <w:r w:rsidRPr="00A43A34">
              <w:rPr>
                <w:b/>
              </w:rPr>
              <w:t>T-III</w:t>
            </w:r>
          </w:p>
        </w:tc>
        <w:tc>
          <w:tcPr>
            <w:tcW w:w="1800" w:type="dxa"/>
            <w:shd w:val="clear" w:color="auto" w:fill="auto"/>
            <w:vAlign w:val="center"/>
          </w:tcPr>
          <w:p w14:paraId="7DD13246" w14:textId="44BEE4FD" w:rsidR="00F525A4" w:rsidRPr="00244F39" w:rsidRDefault="00F525A4" w:rsidP="00F525A4">
            <w:pPr>
              <w:jc w:val="center"/>
            </w:pPr>
            <w:r>
              <w:rPr>
                <w:color w:val="000000"/>
              </w:rPr>
              <w:t>11</w:t>
            </w:r>
          </w:p>
        </w:tc>
        <w:tc>
          <w:tcPr>
            <w:tcW w:w="1132" w:type="dxa"/>
            <w:shd w:val="clear" w:color="auto" w:fill="BFBFBF" w:themeFill="background1" w:themeFillShade="BF"/>
            <w:vAlign w:val="center"/>
          </w:tcPr>
          <w:p w14:paraId="5D82A5E8" w14:textId="0762EDB7" w:rsidR="00F525A4" w:rsidRPr="00244F39" w:rsidRDefault="00F525A4" w:rsidP="00F525A4">
            <w:pPr>
              <w:jc w:val="center"/>
              <w:rPr>
                <w:color w:val="BFBFBF" w:themeColor="background1" w:themeShade="BF"/>
              </w:rPr>
            </w:pPr>
            <w:r>
              <w:rPr>
                <w:b/>
                <w:bCs/>
                <w:color w:val="000000"/>
              </w:rPr>
              <w:t> </w:t>
            </w:r>
          </w:p>
        </w:tc>
        <w:tc>
          <w:tcPr>
            <w:tcW w:w="1146" w:type="dxa"/>
            <w:shd w:val="clear" w:color="auto" w:fill="auto"/>
            <w:vAlign w:val="center"/>
          </w:tcPr>
          <w:p w14:paraId="7823A67F" w14:textId="14071792" w:rsidR="00F525A4" w:rsidRPr="00244F39" w:rsidRDefault="00F525A4" w:rsidP="00F525A4">
            <w:pPr>
              <w:jc w:val="center"/>
            </w:pPr>
            <w:r>
              <w:rPr>
                <w:color w:val="000000"/>
              </w:rPr>
              <w:t>81</w:t>
            </w:r>
          </w:p>
        </w:tc>
        <w:tc>
          <w:tcPr>
            <w:tcW w:w="1127" w:type="dxa"/>
            <w:shd w:val="clear" w:color="auto" w:fill="auto"/>
            <w:vAlign w:val="center"/>
          </w:tcPr>
          <w:p w14:paraId="0AB74196" w14:textId="373A2C5E" w:rsidR="00F525A4" w:rsidRPr="00244F39" w:rsidRDefault="00F525A4" w:rsidP="00F525A4">
            <w:pPr>
              <w:jc w:val="center"/>
            </w:pPr>
            <w:r>
              <w:rPr>
                <w:color w:val="000000"/>
              </w:rPr>
              <w:t>31</w:t>
            </w:r>
          </w:p>
        </w:tc>
        <w:tc>
          <w:tcPr>
            <w:tcW w:w="1074" w:type="dxa"/>
            <w:shd w:val="clear" w:color="auto" w:fill="auto"/>
            <w:vAlign w:val="center"/>
          </w:tcPr>
          <w:p w14:paraId="335BDD40" w14:textId="1550A996" w:rsidR="00F525A4" w:rsidRPr="00244F39" w:rsidRDefault="00F525A4" w:rsidP="00F525A4">
            <w:pPr>
              <w:jc w:val="center"/>
            </w:pPr>
            <w:r>
              <w:rPr>
                <w:color w:val="000000"/>
              </w:rPr>
              <w:t>5</w:t>
            </w:r>
          </w:p>
        </w:tc>
        <w:tc>
          <w:tcPr>
            <w:tcW w:w="1129" w:type="dxa"/>
            <w:shd w:val="clear" w:color="auto" w:fill="auto"/>
            <w:vAlign w:val="center"/>
          </w:tcPr>
          <w:p w14:paraId="6643BE35" w14:textId="12562806" w:rsidR="00F525A4" w:rsidRPr="00244F39" w:rsidRDefault="00F525A4" w:rsidP="00F525A4">
            <w:pPr>
              <w:jc w:val="center"/>
            </w:pPr>
            <w:r>
              <w:rPr>
                <w:color w:val="000000"/>
              </w:rPr>
              <w:t>6</w:t>
            </w:r>
          </w:p>
        </w:tc>
        <w:tc>
          <w:tcPr>
            <w:tcW w:w="1080" w:type="dxa"/>
            <w:shd w:val="clear" w:color="auto" w:fill="auto"/>
            <w:vAlign w:val="center"/>
          </w:tcPr>
          <w:p w14:paraId="4FE4EEEA" w14:textId="4E97E914" w:rsidR="00F525A4" w:rsidRPr="00244F39" w:rsidRDefault="00F525A4" w:rsidP="00F525A4">
            <w:pPr>
              <w:jc w:val="center"/>
            </w:pPr>
            <w:r>
              <w:rPr>
                <w:color w:val="000000"/>
              </w:rPr>
              <w:t>45%</w:t>
            </w:r>
          </w:p>
        </w:tc>
      </w:tr>
      <w:tr w:rsidR="00F525A4" w:rsidRPr="00244F39" w14:paraId="709809E7" w14:textId="77777777" w:rsidTr="006B05D5">
        <w:trPr>
          <w:cantSplit/>
          <w:trHeight w:val="360"/>
          <w:jc w:val="center"/>
        </w:trPr>
        <w:tc>
          <w:tcPr>
            <w:tcW w:w="1288" w:type="dxa"/>
            <w:shd w:val="clear" w:color="auto" w:fill="auto"/>
            <w:vAlign w:val="center"/>
          </w:tcPr>
          <w:p w14:paraId="693C1133" w14:textId="77777777" w:rsidR="00F525A4" w:rsidRPr="00394024" w:rsidRDefault="00F525A4" w:rsidP="00F525A4">
            <w:pPr>
              <w:jc w:val="center"/>
              <w:rPr>
                <w:b/>
                <w:highlight w:val="yellow"/>
              </w:rPr>
            </w:pPr>
            <w:r w:rsidRPr="002B7E5D">
              <w:rPr>
                <w:b/>
              </w:rPr>
              <w:t>T-IV</w:t>
            </w:r>
          </w:p>
        </w:tc>
        <w:tc>
          <w:tcPr>
            <w:tcW w:w="1800" w:type="dxa"/>
            <w:shd w:val="clear" w:color="auto" w:fill="auto"/>
            <w:vAlign w:val="center"/>
          </w:tcPr>
          <w:p w14:paraId="406CC1C5" w14:textId="00504115" w:rsidR="00F525A4" w:rsidRPr="00244F39" w:rsidRDefault="00F525A4" w:rsidP="00F525A4">
            <w:pPr>
              <w:jc w:val="center"/>
            </w:pPr>
            <w:r>
              <w:rPr>
                <w:color w:val="000000"/>
              </w:rPr>
              <w:t>37</w:t>
            </w:r>
          </w:p>
        </w:tc>
        <w:tc>
          <w:tcPr>
            <w:tcW w:w="1132" w:type="dxa"/>
            <w:shd w:val="clear" w:color="auto" w:fill="BFBFBF" w:themeFill="background1" w:themeFillShade="BF"/>
            <w:vAlign w:val="center"/>
          </w:tcPr>
          <w:p w14:paraId="27528027" w14:textId="4A6A2011" w:rsidR="00F525A4" w:rsidRPr="00244F39" w:rsidRDefault="00F525A4" w:rsidP="00F525A4">
            <w:pPr>
              <w:jc w:val="center"/>
              <w:rPr>
                <w:color w:val="BFBFBF" w:themeColor="background1" w:themeShade="BF"/>
              </w:rPr>
            </w:pPr>
            <w:r>
              <w:rPr>
                <w:b/>
                <w:bCs/>
                <w:color w:val="000000"/>
              </w:rPr>
              <w:t> </w:t>
            </w:r>
          </w:p>
        </w:tc>
        <w:tc>
          <w:tcPr>
            <w:tcW w:w="1146" w:type="dxa"/>
            <w:shd w:val="clear" w:color="auto" w:fill="auto"/>
            <w:vAlign w:val="center"/>
          </w:tcPr>
          <w:p w14:paraId="230B2CFD" w14:textId="5D60F448" w:rsidR="00F525A4" w:rsidRPr="00244F39" w:rsidRDefault="00F525A4" w:rsidP="00F525A4">
            <w:pPr>
              <w:jc w:val="center"/>
            </w:pPr>
            <w:r>
              <w:rPr>
                <w:color w:val="000000"/>
              </w:rPr>
              <w:t>78</w:t>
            </w:r>
          </w:p>
        </w:tc>
        <w:tc>
          <w:tcPr>
            <w:tcW w:w="1127" w:type="dxa"/>
            <w:shd w:val="clear" w:color="auto" w:fill="auto"/>
            <w:vAlign w:val="center"/>
          </w:tcPr>
          <w:p w14:paraId="7EC9B10F" w14:textId="6963AF18" w:rsidR="00F525A4" w:rsidRPr="00244F39" w:rsidRDefault="00F525A4" w:rsidP="00F525A4">
            <w:pPr>
              <w:jc w:val="center"/>
            </w:pPr>
            <w:r>
              <w:rPr>
                <w:color w:val="000000"/>
              </w:rPr>
              <w:t>41</w:t>
            </w:r>
          </w:p>
        </w:tc>
        <w:tc>
          <w:tcPr>
            <w:tcW w:w="1074" w:type="dxa"/>
            <w:shd w:val="clear" w:color="auto" w:fill="auto"/>
            <w:vAlign w:val="center"/>
          </w:tcPr>
          <w:p w14:paraId="1A9A93C6" w14:textId="4EC05419" w:rsidR="00F525A4" w:rsidRPr="00244F39" w:rsidRDefault="00F525A4" w:rsidP="00F525A4">
            <w:pPr>
              <w:jc w:val="center"/>
            </w:pPr>
            <w:r>
              <w:rPr>
                <w:color w:val="000000"/>
              </w:rPr>
              <w:t>11</w:t>
            </w:r>
          </w:p>
        </w:tc>
        <w:tc>
          <w:tcPr>
            <w:tcW w:w="1129" w:type="dxa"/>
            <w:shd w:val="clear" w:color="auto" w:fill="auto"/>
            <w:vAlign w:val="center"/>
          </w:tcPr>
          <w:p w14:paraId="3723C834" w14:textId="6429AE49" w:rsidR="00F525A4" w:rsidRPr="00244F39" w:rsidRDefault="00F525A4" w:rsidP="00F525A4">
            <w:pPr>
              <w:jc w:val="center"/>
            </w:pPr>
            <w:r>
              <w:rPr>
                <w:color w:val="000000"/>
              </w:rPr>
              <w:t>26</w:t>
            </w:r>
          </w:p>
        </w:tc>
        <w:tc>
          <w:tcPr>
            <w:tcW w:w="1080" w:type="dxa"/>
            <w:shd w:val="clear" w:color="auto" w:fill="auto"/>
            <w:vAlign w:val="center"/>
          </w:tcPr>
          <w:p w14:paraId="72C45259" w14:textId="3AC76E9B" w:rsidR="00F525A4" w:rsidRPr="00244F39" w:rsidRDefault="00F525A4" w:rsidP="00F525A4">
            <w:pPr>
              <w:jc w:val="center"/>
            </w:pPr>
            <w:r>
              <w:rPr>
                <w:color w:val="000000"/>
              </w:rPr>
              <w:t>30%</w:t>
            </w:r>
          </w:p>
        </w:tc>
      </w:tr>
      <w:tr w:rsidR="00F525A4" w:rsidRPr="003371CF" w14:paraId="5F7BEACA" w14:textId="77777777" w:rsidTr="006B05D5">
        <w:trPr>
          <w:cantSplit/>
          <w:trHeight w:val="415"/>
          <w:jc w:val="center"/>
        </w:trPr>
        <w:tc>
          <w:tcPr>
            <w:tcW w:w="1288" w:type="dxa"/>
            <w:shd w:val="clear" w:color="auto" w:fill="auto"/>
            <w:vAlign w:val="center"/>
          </w:tcPr>
          <w:p w14:paraId="13C0E093" w14:textId="77777777" w:rsidR="00F525A4" w:rsidRPr="00394024" w:rsidRDefault="00F525A4" w:rsidP="00F525A4">
            <w:pPr>
              <w:jc w:val="center"/>
              <w:rPr>
                <w:b/>
                <w:highlight w:val="yellow"/>
              </w:rPr>
            </w:pPr>
            <w:r w:rsidRPr="002B7E5D">
              <w:rPr>
                <w:b/>
              </w:rPr>
              <w:t>TOTAL</w:t>
            </w:r>
          </w:p>
        </w:tc>
        <w:tc>
          <w:tcPr>
            <w:tcW w:w="1800" w:type="dxa"/>
            <w:shd w:val="clear" w:color="auto" w:fill="auto"/>
            <w:vAlign w:val="center"/>
          </w:tcPr>
          <w:p w14:paraId="69743267" w14:textId="4724E326" w:rsidR="00F525A4" w:rsidRPr="00244F39" w:rsidRDefault="00F525A4" w:rsidP="00F525A4">
            <w:pPr>
              <w:jc w:val="center"/>
              <w:rPr>
                <w:b/>
              </w:rPr>
            </w:pPr>
            <w:r>
              <w:rPr>
                <w:b/>
                <w:bCs/>
                <w:color w:val="000000"/>
              </w:rPr>
              <w:t>235</w:t>
            </w:r>
          </w:p>
        </w:tc>
        <w:tc>
          <w:tcPr>
            <w:tcW w:w="1132" w:type="dxa"/>
            <w:shd w:val="clear" w:color="auto" w:fill="BFBFBF" w:themeFill="background1" w:themeFillShade="BF"/>
            <w:vAlign w:val="center"/>
          </w:tcPr>
          <w:p w14:paraId="29BE92CE" w14:textId="2661C1FE" w:rsidR="00F525A4" w:rsidRPr="00244F39" w:rsidRDefault="00F525A4" w:rsidP="00F525A4">
            <w:pPr>
              <w:jc w:val="center"/>
              <w:rPr>
                <w:b/>
                <w:color w:val="BFBFBF" w:themeColor="background1" w:themeShade="BF"/>
              </w:rPr>
            </w:pPr>
            <w:r>
              <w:rPr>
                <w:b/>
                <w:bCs/>
                <w:color w:val="000000"/>
              </w:rPr>
              <w:t> </w:t>
            </w:r>
          </w:p>
        </w:tc>
        <w:tc>
          <w:tcPr>
            <w:tcW w:w="1146" w:type="dxa"/>
            <w:shd w:val="clear" w:color="auto" w:fill="auto"/>
            <w:vAlign w:val="center"/>
          </w:tcPr>
          <w:p w14:paraId="0F12A635" w14:textId="652066BE" w:rsidR="00F525A4" w:rsidRPr="00244F39" w:rsidRDefault="00F525A4" w:rsidP="00F525A4">
            <w:pPr>
              <w:jc w:val="center"/>
              <w:rPr>
                <w:b/>
              </w:rPr>
            </w:pPr>
            <w:r>
              <w:rPr>
                <w:b/>
                <w:bCs/>
                <w:color w:val="000000"/>
              </w:rPr>
              <w:t>NA </w:t>
            </w:r>
          </w:p>
        </w:tc>
        <w:tc>
          <w:tcPr>
            <w:tcW w:w="1127" w:type="dxa"/>
            <w:shd w:val="clear" w:color="auto" w:fill="auto"/>
            <w:vAlign w:val="center"/>
          </w:tcPr>
          <w:p w14:paraId="597EE9A9" w14:textId="0E54B302" w:rsidR="00F525A4" w:rsidRPr="00244F39" w:rsidRDefault="00F525A4" w:rsidP="00F525A4">
            <w:pPr>
              <w:jc w:val="center"/>
              <w:rPr>
                <w:b/>
              </w:rPr>
            </w:pPr>
            <w:r>
              <w:rPr>
                <w:b/>
                <w:bCs/>
                <w:color w:val="000000"/>
              </w:rPr>
              <w:t>NA</w:t>
            </w:r>
          </w:p>
        </w:tc>
        <w:tc>
          <w:tcPr>
            <w:tcW w:w="1074" w:type="dxa"/>
            <w:shd w:val="clear" w:color="auto" w:fill="auto"/>
            <w:vAlign w:val="center"/>
          </w:tcPr>
          <w:p w14:paraId="74D6F140" w14:textId="1A4BBF9A" w:rsidR="00F525A4" w:rsidRPr="00244F39" w:rsidRDefault="00F525A4" w:rsidP="00F525A4">
            <w:pPr>
              <w:jc w:val="center"/>
              <w:rPr>
                <w:b/>
              </w:rPr>
            </w:pPr>
            <w:r>
              <w:rPr>
                <w:b/>
                <w:bCs/>
                <w:color w:val="000000"/>
              </w:rPr>
              <w:t>91</w:t>
            </w:r>
          </w:p>
        </w:tc>
        <w:tc>
          <w:tcPr>
            <w:tcW w:w="1129" w:type="dxa"/>
            <w:shd w:val="clear" w:color="auto" w:fill="auto"/>
            <w:vAlign w:val="center"/>
          </w:tcPr>
          <w:p w14:paraId="74F223ED" w14:textId="5DB14E66" w:rsidR="00F525A4" w:rsidRPr="00244F39" w:rsidRDefault="00F525A4" w:rsidP="00F525A4">
            <w:pPr>
              <w:jc w:val="center"/>
              <w:rPr>
                <w:b/>
              </w:rPr>
            </w:pPr>
            <w:r>
              <w:rPr>
                <w:b/>
                <w:bCs/>
                <w:color w:val="000000"/>
              </w:rPr>
              <w:t>144</w:t>
            </w:r>
          </w:p>
        </w:tc>
        <w:tc>
          <w:tcPr>
            <w:tcW w:w="1080" w:type="dxa"/>
            <w:shd w:val="clear" w:color="auto" w:fill="auto"/>
            <w:vAlign w:val="center"/>
          </w:tcPr>
          <w:p w14:paraId="085928B9" w14:textId="4C67A208" w:rsidR="00F525A4" w:rsidRPr="009C7D98" w:rsidRDefault="00F525A4" w:rsidP="00F525A4">
            <w:pPr>
              <w:jc w:val="center"/>
              <w:rPr>
                <w:b/>
              </w:rPr>
            </w:pPr>
            <w:r>
              <w:rPr>
                <w:b/>
                <w:bCs/>
                <w:color w:val="000000"/>
              </w:rPr>
              <w:t>39%</w:t>
            </w:r>
          </w:p>
        </w:tc>
      </w:tr>
    </w:tbl>
    <w:p w14:paraId="5BE7A321" w14:textId="258686A4" w:rsidR="00BF7EA8" w:rsidRDefault="00BF7EA8" w:rsidP="00BF7EA8">
      <w:pPr>
        <w:pStyle w:val="1AutoList1"/>
        <w:tabs>
          <w:tab w:val="clear" w:pos="720"/>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Cs w:val="20"/>
        </w:rPr>
      </w:pPr>
    </w:p>
    <w:p w14:paraId="1180C073" w14:textId="24D53A87" w:rsidR="00BF7EA8" w:rsidRPr="00DE4DC7" w:rsidRDefault="00BF7EA8" w:rsidP="00BF7EA8">
      <w:pPr>
        <w:keepNext/>
        <w:widowControl w:val="0"/>
        <w:rPr>
          <w:b/>
          <w:bCs/>
        </w:rPr>
      </w:pPr>
      <w:r>
        <w:rPr>
          <w:b/>
          <w:bCs/>
        </w:rPr>
        <w:lastRenderedPageBreak/>
        <w:t>Cumulative Exams</w:t>
      </w:r>
      <w:r w:rsidRPr="00DE4DC7">
        <w:rPr>
          <w:b/>
          <w:bCs/>
        </w:rPr>
        <w:t xml:space="preserve"> </w:t>
      </w:r>
      <w:r>
        <w:rPr>
          <w:b/>
          <w:bCs/>
        </w:rPr>
        <w:t xml:space="preserve">2024 </w:t>
      </w:r>
      <w:r w:rsidRPr="00DE4DC7">
        <w:rPr>
          <w:b/>
          <w:bCs/>
        </w:rPr>
        <w:t>(Mandatory)</w:t>
      </w:r>
    </w:p>
    <w:tbl>
      <w:tblPr>
        <w:tblW w:w="9776" w:type="dxa"/>
        <w:jc w:val="cente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135" w:type="dxa"/>
          <w:right w:w="135" w:type="dxa"/>
        </w:tblCellMar>
        <w:tblLook w:val="0000" w:firstRow="0" w:lastRow="0" w:firstColumn="0" w:lastColumn="0" w:noHBand="0" w:noVBand="0"/>
      </w:tblPr>
      <w:tblGrid>
        <w:gridCol w:w="1288"/>
        <w:gridCol w:w="1800"/>
        <w:gridCol w:w="1132"/>
        <w:gridCol w:w="1146"/>
        <w:gridCol w:w="1127"/>
        <w:gridCol w:w="1074"/>
        <w:gridCol w:w="1129"/>
        <w:gridCol w:w="1080"/>
      </w:tblGrid>
      <w:tr w:rsidR="00BF7EA8" w:rsidRPr="00244F39" w14:paraId="1FFE7A40" w14:textId="77777777" w:rsidTr="00695DA1">
        <w:trPr>
          <w:cantSplit/>
          <w:trHeight w:val="360"/>
          <w:tblHeader/>
          <w:jc w:val="center"/>
        </w:trPr>
        <w:tc>
          <w:tcPr>
            <w:tcW w:w="1288" w:type="dxa"/>
            <w:shd w:val="clear" w:color="auto" w:fill="auto"/>
            <w:vAlign w:val="center"/>
          </w:tcPr>
          <w:p w14:paraId="1363BA6C" w14:textId="77777777" w:rsidR="00BF7EA8" w:rsidRPr="00244F39" w:rsidRDefault="00BF7EA8" w:rsidP="00695DA1">
            <w:pPr>
              <w:jc w:val="center"/>
              <w:rPr>
                <w:b/>
              </w:rPr>
            </w:pPr>
            <w:r w:rsidRPr="00244F39">
              <w:rPr>
                <w:b/>
              </w:rPr>
              <w:t>GRADE</w:t>
            </w:r>
          </w:p>
          <w:p w14:paraId="73F36F03" w14:textId="77777777" w:rsidR="00BF7EA8" w:rsidRPr="00244F39" w:rsidRDefault="00BF7EA8" w:rsidP="00695DA1">
            <w:pPr>
              <w:jc w:val="center"/>
              <w:rPr>
                <w:b/>
              </w:rPr>
            </w:pPr>
            <w:r w:rsidRPr="00244F39">
              <w:rPr>
                <w:b/>
              </w:rPr>
              <w:t>EXAM</w:t>
            </w:r>
          </w:p>
        </w:tc>
        <w:tc>
          <w:tcPr>
            <w:tcW w:w="1800" w:type="dxa"/>
            <w:shd w:val="clear" w:color="auto" w:fill="auto"/>
            <w:vAlign w:val="center"/>
          </w:tcPr>
          <w:p w14:paraId="5CF6C59E" w14:textId="77777777" w:rsidR="00BF7EA8" w:rsidRPr="00244F39" w:rsidRDefault="00BF7EA8" w:rsidP="00695DA1">
            <w:pPr>
              <w:jc w:val="center"/>
              <w:rPr>
                <w:b/>
              </w:rPr>
            </w:pPr>
            <w:r w:rsidRPr="00244F39">
              <w:rPr>
                <w:b/>
              </w:rPr>
              <w:t>TOTAL EXAMINEES</w:t>
            </w:r>
          </w:p>
        </w:tc>
        <w:tc>
          <w:tcPr>
            <w:tcW w:w="1132" w:type="dxa"/>
            <w:shd w:val="clear" w:color="auto" w:fill="BFBFBF" w:themeFill="background1" w:themeFillShade="BF"/>
            <w:vAlign w:val="center"/>
          </w:tcPr>
          <w:p w14:paraId="02081E3C" w14:textId="77777777" w:rsidR="00BF7EA8" w:rsidRPr="00907E4A" w:rsidRDefault="00BF7EA8" w:rsidP="00695DA1">
            <w:pPr>
              <w:jc w:val="center"/>
              <w:rPr>
                <w:b/>
                <w:color w:val="000000" w:themeColor="text1"/>
              </w:rPr>
            </w:pPr>
            <w:r w:rsidRPr="00907E4A">
              <w:rPr>
                <w:b/>
                <w:color w:val="000000" w:themeColor="text1"/>
              </w:rPr>
              <w:t>MEAN SCORE</w:t>
            </w:r>
          </w:p>
        </w:tc>
        <w:tc>
          <w:tcPr>
            <w:tcW w:w="1146" w:type="dxa"/>
            <w:shd w:val="clear" w:color="auto" w:fill="auto"/>
            <w:vAlign w:val="center"/>
          </w:tcPr>
          <w:p w14:paraId="0C7CA37D" w14:textId="77777777" w:rsidR="00BF7EA8" w:rsidRPr="00907E4A" w:rsidRDefault="00BF7EA8" w:rsidP="00695DA1">
            <w:pPr>
              <w:jc w:val="center"/>
              <w:rPr>
                <w:b/>
                <w:color w:val="000000" w:themeColor="text1"/>
              </w:rPr>
            </w:pPr>
            <w:r w:rsidRPr="00907E4A">
              <w:rPr>
                <w:b/>
                <w:color w:val="000000" w:themeColor="text1"/>
              </w:rPr>
              <w:t>HIGH SCORE</w:t>
            </w:r>
          </w:p>
        </w:tc>
        <w:tc>
          <w:tcPr>
            <w:tcW w:w="1127" w:type="dxa"/>
            <w:shd w:val="clear" w:color="auto" w:fill="auto"/>
            <w:vAlign w:val="center"/>
          </w:tcPr>
          <w:p w14:paraId="2498B507" w14:textId="77777777" w:rsidR="00BF7EA8" w:rsidRPr="00244F39" w:rsidRDefault="00BF7EA8" w:rsidP="00695DA1">
            <w:pPr>
              <w:jc w:val="center"/>
              <w:rPr>
                <w:b/>
              </w:rPr>
            </w:pPr>
            <w:r w:rsidRPr="00244F39">
              <w:rPr>
                <w:b/>
              </w:rPr>
              <w:t>LOW SCORE</w:t>
            </w:r>
          </w:p>
        </w:tc>
        <w:tc>
          <w:tcPr>
            <w:tcW w:w="1074" w:type="dxa"/>
            <w:shd w:val="clear" w:color="auto" w:fill="auto"/>
            <w:vAlign w:val="center"/>
          </w:tcPr>
          <w:p w14:paraId="11658402" w14:textId="77777777" w:rsidR="00BF7EA8" w:rsidRPr="00244F39" w:rsidRDefault="00BF7EA8" w:rsidP="00695DA1">
            <w:pPr>
              <w:jc w:val="center"/>
              <w:rPr>
                <w:b/>
              </w:rPr>
            </w:pPr>
            <w:r w:rsidRPr="00244F39">
              <w:rPr>
                <w:b/>
              </w:rPr>
              <w:t># PASS</w:t>
            </w:r>
          </w:p>
          <w:p w14:paraId="7E860D56" w14:textId="77777777" w:rsidR="00BF7EA8" w:rsidRPr="00244F39" w:rsidRDefault="00BF7EA8" w:rsidP="00695DA1">
            <w:pPr>
              <w:jc w:val="center"/>
              <w:rPr>
                <w:b/>
              </w:rPr>
            </w:pPr>
            <w:r w:rsidRPr="00244F39">
              <w:rPr>
                <w:b/>
              </w:rPr>
              <w:t>(≥70%)</w:t>
            </w:r>
          </w:p>
        </w:tc>
        <w:tc>
          <w:tcPr>
            <w:tcW w:w="1129" w:type="dxa"/>
            <w:shd w:val="clear" w:color="auto" w:fill="auto"/>
            <w:vAlign w:val="center"/>
          </w:tcPr>
          <w:p w14:paraId="77BAA52C" w14:textId="77777777" w:rsidR="00BF7EA8" w:rsidRPr="00244F39" w:rsidRDefault="00BF7EA8" w:rsidP="00695DA1">
            <w:pPr>
              <w:jc w:val="center"/>
              <w:rPr>
                <w:b/>
              </w:rPr>
            </w:pPr>
            <w:r w:rsidRPr="00244F39">
              <w:rPr>
                <w:b/>
              </w:rPr>
              <w:t># FAIL</w:t>
            </w:r>
          </w:p>
          <w:p w14:paraId="4E5F740E" w14:textId="77777777" w:rsidR="00BF7EA8" w:rsidRPr="00244F39" w:rsidRDefault="00BF7EA8" w:rsidP="00695DA1">
            <w:pPr>
              <w:jc w:val="center"/>
              <w:rPr>
                <w:b/>
              </w:rPr>
            </w:pPr>
            <w:r w:rsidRPr="00244F39">
              <w:rPr>
                <w:b/>
              </w:rPr>
              <w:t>(&lt;70%)</w:t>
            </w:r>
          </w:p>
        </w:tc>
        <w:tc>
          <w:tcPr>
            <w:tcW w:w="1080" w:type="dxa"/>
            <w:shd w:val="clear" w:color="auto" w:fill="auto"/>
            <w:vAlign w:val="center"/>
          </w:tcPr>
          <w:p w14:paraId="3EF42CA8" w14:textId="77777777" w:rsidR="00BF7EA8" w:rsidRPr="00244F39" w:rsidRDefault="00BF7EA8" w:rsidP="00695DA1">
            <w:pPr>
              <w:jc w:val="center"/>
              <w:rPr>
                <w:b/>
              </w:rPr>
            </w:pPr>
            <w:r w:rsidRPr="00244F39">
              <w:rPr>
                <w:b/>
              </w:rPr>
              <w:t>PASS</w:t>
            </w:r>
          </w:p>
          <w:p w14:paraId="3861EE44" w14:textId="77777777" w:rsidR="00BF7EA8" w:rsidRPr="00244F39" w:rsidRDefault="00BF7EA8" w:rsidP="00695DA1">
            <w:pPr>
              <w:jc w:val="center"/>
              <w:rPr>
                <w:b/>
              </w:rPr>
            </w:pPr>
            <w:r w:rsidRPr="00244F39">
              <w:rPr>
                <w:b/>
              </w:rPr>
              <w:t>%</w:t>
            </w:r>
          </w:p>
        </w:tc>
      </w:tr>
      <w:tr w:rsidR="00533881" w:rsidRPr="00244F39" w14:paraId="4BED854C" w14:textId="77777777" w:rsidTr="00695DA1">
        <w:trPr>
          <w:cantSplit/>
          <w:trHeight w:val="360"/>
          <w:jc w:val="center"/>
        </w:trPr>
        <w:tc>
          <w:tcPr>
            <w:tcW w:w="1288" w:type="dxa"/>
            <w:shd w:val="clear" w:color="auto" w:fill="auto"/>
            <w:vAlign w:val="center"/>
          </w:tcPr>
          <w:p w14:paraId="00A4B109" w14:textId="77777777" w:rsidR="00533881" w:rsidRPr="00394024" w:rsidRDefault="00533881" w:rsidP="00533881">
            <w:pPr>
              <w:jc w:val="center"/>
              <w:rPr>
                <w:b/>
                <w:highlight w:val="yellow"/>
              </w:rPr>
            </w:pPr>
            <w:r w:rsidRPr="00394024">
              <w:rPr>
                <w:b/>
              </w:rPr>
              <w:t>C-I</w:t>
            </w:r>
          </w:p>
        </w:tc>
        <w:tc>
          <w:tcPr>
            <w:tcW w:w="1800" w:type="dxa"/>
            <w:shd w:val="clear" w:color="auto" w:fill="auto"/>
            <w:vAlign w:val="center"/>
          </w:tcPr>
          <w:p w14:paraId="49285A32" w14:textId="2BBFC0CC" w:rsidR="00533881" w:rsidRPr="00244F39" w:rsidRDefault="00533881" w:rsidP="00533881">
            <w:pPr>
              <w:jc w:val="center"/>
            </w:pPr>
            <w:r>
              <w:rPr>
                <w:color w:val="000000"/>
              </w:rPr>
              <w:t>33</w:t>
            </w:r>
          </w:p>
        </w:tc>
        <w:tc>
          <w:tcPr>
            <w:tcW w:w="1132" w:type="dxa"/>
            <w:shd w:val="clear" w:color="auto" w:fill="BFBFBF" w:themeFill="background1" w:themeFillShade="BF"/>
            <w:vAlign w:val="center"/>
          </w:tcPr>
          <w:p w14:paraId="2C190549" w14:textId="128384DB" w:rsidR="00533881" w:rsidRPr="00244F39" w:rsidRDefault="00533881" w:rsidP="00533881">
            <w:pPr>
              <w:jc w:val="center"/>
              <w:rPr>
                <w:color w:val="BFBFBF" w:themeColor="background1" w:themeShade="BF"/>
              </w:rPr>
            </w:pPr>
            <w:r>
              <w:rPr>
                <w:b/>
                <w:bCs/>
                <w:color w:val="000000"/>
              </w:rPr>
              <w:t> </w:t>
            </w:r>
          </w:p>
        </w:tc>
        <w:tc>
          <w:tcPr>
            <w:tcW w:w="1146" w:type="dxa"/>
            <w:shd w:val="clear" w:color="auto" w:fill="auto"/>
            <w:vAlign w:val="center"/>
          </w:tcPr>
          <w:p w14:paraId="56EC8DA5" w14:textId="58E12D64" w:rsidR="00533881" w:rsidRPr="00244F39" w:rsidRDefault="00533881" w:rsidP="00533881">
            <w:pPr>
              <w:jc w:val="center"/>
            </w:pPr>
            <w:r>
              <w:rPr>
                <w:color w:val="000000"/>
              </w:rPr>
              <w:t>93</w:t>
            </w:r>
          </w:p>
        </w:tc>
        <w:tc>
          <w:tcPr>
            <w:tcW w:w="1127" w:type="dxa"/>
            <w:shd w:val="clear" w:color="auto" w:fill="auto"/>
            <w:vAlign w:val="center"/>
          </w:tcPr>
          <w:p w14:paraId="4C02E1C3" w14:textId="30E50BB1" w:rsidR="00533881" w:rsidRPr="00244F39" w:rsidRDefault="00533881" w:rsidP="00533881">
            <w:pPr>
              <w:jc w:val="center"/>
            </w:pPr>
            <w:r>
              <w:rPr>
                <w:color w:val="000000"/>
              </w:rPr>
              <w:t>57</w:t>
            </w:r>
          </w:p>
        </w:tc>
        <w:tc>
          <w:tcPr>
            <w:tcW w:w="1074" w:type="dxa"/>
            <w:shd w:val="clear" w:color="auto" w:fill="auto"/>
            <w:vAlign w:val="center"/>
          </w:tcPr>
          <w:p w14:paraId="259BC21E" w14:textId="7DDD7010" w:rsidR="00533881" w:rsidRPr="00244F39" w:rsidRDefault="00533881" w:rsidP="00533881">
            <w:pPr>
              <w:jc w:val="center"/>
            </w:pPr>
            <w:r>
              <w:rPr>
                <w:color w:val="000000"/>
              </w:rPr>
              <w:t>19</w:t>
            </w:r>
          </w:p>
        </w:tc>
        <w:tc>
          <w:tcPr>
            <w:tcW w:w="1129" w:type="dxa"/>
            <w:shd w:val="clear" w:color="auto" w:fill="auto"/>
            <w:vAlign w:val="center"/>
          </w:tcPr>
          <w:p w14:paraId="6372CF4A" w14:textId="17F1A238" w:rsidR="00533881" w:rsidRPr="00244F39" w:rsidRDefault="00533881" w:rsidP="00533881">
            <w:pPr>
              <w:jc w:val="center"/>
            </w:pPr>
            <w:r>
              <w:rPr>
                <w:color w:val="000000"/>
              </w:rPr>
              <w:t>14</w:t>
            </w:r>
          </w:p>
        </w:tc>
        <w:tc>
          <w:tcPr>
            <w:tcW w:w="1080" w:type="dxa"/>
            <w:shd w:val="clear" w:color="auto" w:fill="auto"/>
            <w:vAlign w:val="center"/>
          </w:tcPr>
          <w:p w14:paraId="46873448" w14:textId="24B11E85" w:rsidR="00533881" w:rsidRPr="00244F39" w:rsidRDefault="00533881" w:rsidP="00533881">
            <w:pPr>
              <w:jc w:val="center"/>
            </w:pPr>
            <w:r>
              <w:rPr>
                <w:color w:val="000000"/>
              </w:rPr>
              <w:t>58%</w:t>
            </w:r>
          </w:p>
        </w:tc>
      </w:tr>
      <w:tr w:rsidR="00533881" w:rsidRPr="00244F39" w14:paraId="583A233A" w14:textId="77777777" w:rsidTr="00695DA1">
        <w:trPr>
          <w:cantSplit/>
          <w:trHeight w:val="360"/>
          <w:jc w:val="center"/>
        </w:trPr>
        <w:tc>
          <w:tcPr>
            <w:tcW w:w="1288" w:type="dxa"/>
            <w:shd w:val="clear" w:color="auto" w:fill="auto"/>
            <w:vAlign w:val="center"/>
          </w:tcPr>
          <w:p w14:paraId="721F97F6" w14:textId="77777777" w:rsidR="00533881" w:rsidRPr="00394024" w:rsidRDefault="00533881" w:rsidP="00533881">
            <w:pPr>
              <w:jc w:val="center"/>
              <w:rPr>
                <w:b/>
                <w:highlight w:val="yellow"/>
              </w:rPr>
            </w:pPr>
            <w:r w:rsidRPr="00394024">
              <w:rPr>
                <w:b/>
              </w:rPr>
              <w:t>C-II</w:t>
            </w:r>
          </w:p>
        </w:tc>
        <w:tc>
          <w:tcPr>
            <w:tcW w:w="1800" w:type="dxa"/>
            <w:shd w:val="clear" w:color="auto" w:fill="auto"/>
            <w:vAlign w:val="center"/>
          </w:tcPr>
          <w:p w14:paraId="4115B306" w14:textId="46133B06" w:rsidR="00533881" w:rsidRPr="00244F39" w:rsidRDefault="00533881" w:rsidP="00533881">
            <w:pPr>
              <w:jc w:val="center"/>
            </w:pPr>
            <w:r>
              <w:rPr>
                <w:color w:val="000000"/>
              </w:rPr>
              <w:t>60</w:t>
            </w:r>
          </w:p>
        </w:tc>
        <w:tc>
          <w:tcPr>
            <w:tcW w:w="1132" w:type="dxa"/>
            <w:shd w:val="clear" w:color="auto" w:fill="BFBFBF" w:themeFill="background1" w:themeFillShade="BF"/>
            <w:vAlign w:val="center"/>
          </w:tcPr>
          <w:p w14:paraId="7881D45A" w14:textId="37D571BD" w:rsidR="00533881" w:rsidRPr="00244F39" w:rsidRDefault="00533881" w:rsidP="00533881">
            <w:pPr>
              <w:jc w:val="center"/>
              <w:rPr>
                <w:color w:val="BFBFBF" w:themeColor="background1" w:themeShade="BF"/>
              </w:rPr>
            </w:pPr>
            <w:r>
              <w:rPr>
                <w:b/>
                <w:bCs/>
                <w:color w:val="000000"/>
              </w:rPr>
              <w:t> </w:t>
            </w:r>
          </w:p>
        </w:tc>
        <w:tc>
          <w:tcPr>
            <w:tcW w:w="1146" w:type="dxa"/>
            <w:shd w:val="clear" w:color="auto" w:fill="auto"/>
            <w:vAlign w:val="center"/>
          </w:tcPr>
          <w:p w14:paraId="27BC8578" w14:textId="4C415BF8" w:rsidR="00533881" w:rsidRPr="00244F39" w:rsidRDefault="00533881" w:rsidP="00533881">
            <w:pPr>
              <w:jc w:val="center"/>
            </w:pPr>
            <w:r>
              <w:rPr>
                <w:color w:val="000000"/>
              </w:rPr>
              <w:t>84</w:t>
            </w:r>
          </w:p>
        </w:tc>
        <w:tc>
          <w:tcPr>
            <w:tcW w:w="1127" w:type="dxa"/>
            <w:shd w:val="clear" w:color="auto" w:fill="auto"/>
            <w:vAlign w:val="center"/>
          </w:tcPr>
          <w:p w14:paraId="06592157" w14:textId="6E895E45" w:rsidR="00533881" w:rsidRPr="00244F39" w:rsidRDefault="00533881" w:rsidP="00533881">
            <w:pPr>
              <w:jc w:val="center"/>
            </w:pPr>
            <w:r>
              <w:rPr>
                <w:color w:val="000000"/>
              </w:rPr>
              <w:t>47</w:t>
            </w:r>
          </w:p>
        </w:tc>
        <w:tc>
          <w:tcPr>
            <w:tcW w:w="1074" w:type="dxa"/>
            <w:shd w:val="clear" w:color="auto" w:fill="auto"/>
            <w:vAlign w:val="center"/>
          </w:tcPr>
          <w:p w14:paraId="2460CACB" w14:textId="3AF9DF93" w:rsidR="00533881" w:rsidRPr="00244F39" w:rsidRDefault="00533881" w:rsidP="00533881">
            <w:pPr>
              <w:jc w:val="center"/>
            </w:pPr>
            <w:r>
              <w:rPr>
                <w:color w:val="000000"/>
              </w:rPr>
              <w:t>28</w:t>
            </w:r>
          </w:p>
        </w:tc>
        <w:tc>
          <w:tcPr>
            <w:tcW w:w="1129" w:type="dxa"/>
            <w:shd w:val="clear" w:color="auto" w:fill="auto"/>
            <w:vAlign w:val="center"/>
          </w:tcPr>
          <w:p w14:paraId="30508C76" w14:textId="4EB2BC68" w:rsidR="00533881" w:rsidRPr="00244F39" w:rsidRDefault="00533881" w:rsidP="00533881">
            <w:pPr>
              <w:jc w:val="center"/>
            </w:pPr>
            <w:r>
              <w:rPr>
                <w:color w:val="000000"/>
              </w:rPr>
              <w:t>32</w:t>
            </w:r>
          </w:p>
        </w:tc>
        <w:tc>
          <w:tcPr>
            <w:tcW w:w="1080" w:type="dxa"/>
            <w:shd w:val="clear" w:color="auto" w:fill="auto"/>
            <w:vAlign w:val="center"/>
          </w:tcPr>
          <w:p w14:paraId="1D2965FC" w14:textId="33420FD6" w:rsidR="00533881" w:rsidRPr="00244F39" w:rsidRDefault="00533881" w:rsidP="00533881">
            <w:pPr>
              <w:jc w:val="center"/>
            </w:pPr>
            <w:r>
              <w:rPr>
                <w:color w:val="000000"/>
              </w:rPr>
              <w:t>47%</w:t>
            </w:r>
          </w:p>
        </w:tc>
      </w:tr>
      <w:tr w:rsidR="00533881" w:rsidRPr="00244F39" w14:paraId="700378C0" w14:textId="77777777" w:rsidTr="00695DA1">
        <w:trPr>
          <w:cantSplit/>
          <w:trHeight w:val="360"/>
          <w:jc w:val="center"/>
        </w:trPr>
        <w:tc>
          <w:tcPr>
            <w:tcW w:w="1288" w:type="dxa"/>
            <w:shd w:val="clear" w:color="auto" w:fill="auto"/>
            <w:vAlign w:val="center"/>
          </w:tcPr>
          <w:p w14:paraId="49664821" w14:textId="77777777" w:rsidR="00533881" w:rsidRPr="00394024" w:rsidRDefault="00533881" w:rsidP="00533881">
            <w:pPr>
              <w:jc w:val="center"/>
              <w:rPr>
                <w:b/>
                <w:highlight w:val="yellow"/>
              </w:rPr>
            </w:pPr>
            <w:r w:rsidRPr="00F00B53">
              <w:rPr>
                <w:b/>
              </w:rPr>
              <w:t>C-III</w:t>
            </w:r>
          </w:p>
        </w:tc>
        <w:tc>
          <w:tcPr>
            <w:tcW w:w="1800" w:type="dxa"/>
            <w:shd w:val="clear" w:color="auto" w:fill="auto"/>
            <w:vAlign w:val="center"/>
          </w:tcPr>
          <w:p w14:paraId="73E9EE94" w14:textId="57E8C716" w:rsidR="00533881" w:rsidRPr="00244F39" w:rsidRDefault="00533881" w:rsidP="00533881">
            <w:pPr>
              <w:jc w:val="center"/>
            </w:pPr>
            <w:r>
              <w:rPr>
                <w:color w:val="000000"/>
              </w:rPr>
              <w:t>14</w:t>
            </w:r>
          </w:p>
        </w:tc>
        <w:tc>
          <w:tcPr>
            <w:tcW w:w="1132" w:type="dxa"/>
            <w:shd w:val="clear" w:color="auto" w:fill="BFBFBF" w:themeFill="background1" w:themeFillShade="BF"/>
            <w:vAlign w:val="center"/>
          </w:tcPr>
          <w:p w14:paraId="7072A6BD" w14:textId="32FA61BA" w:rsidR="00533881" w:rsidRPr="00244F39" w:rsidRDefault="00533881" w:rsidP="00533881">
            <w:pPr>
              <w:jc w:val="center"/>
              <w:rPr>
                <w:color w:val="BFBFBF" w:themeColor="background1" w:themeShade="BF"/>
              </w:rPr>
            </w:pPr>
            <w:r>
              <w:rPr>
                <w:b/>
                <w:bCs/>
                <w:color w:val="000000"/>
              </w:rPr>
              <w:t> </w:t>
            </w:r>
          </w:p>
        </w:tc>
        <w:tc>
          <w:tcPr>
            <w:tcW w:w="1146" w:type="dxa"/>
            <w:shd w:val="clear" w:color="auto" w:fill="auto"/>
            <w:vAlign w:val="center"/>
          </w:tcPr>
          <w:p w14:paraId="79738DFA" w14:textId="4393CBB0" w:rsidR="00533881" w:rsidRPr="00244F39" w:rsidRDefault="00533881" w:rsidP="00533881">
            <w:pPr>
              <w:jc w:val="center"/>
            </w:pPr>
            <w:r>
              <w:rPr>
                <w:color w:val="000000"/>
              </w:rPr>
              <w:t>88</w:t>
            </w:r>
          </w:p>
        </w:tc>
        <w:tc>
          <w:tcPr>
            <w:tcW w:w="1127" w:type="dxa"/>
            <w:shd w:val="clear" w:color="auto" w:fill="auto"/>
            <w:vAlign w:val="center"/>
          </w:tcPr>
          <w:p w14:paraId="611AB09F" w14:textId="6B1A63DA" w:rsidR="00533881" w:rsidRPr="00244F39" w:rsidRDefault="00533881" w:rsidP="00533881">
            <w:pPr>
              <w:jc w:val="center"/>
            </w:pPr>
            <w:r>
              <w:rPr>
                <w:color w:val="000000"/>
              </w:rPr>
              <w:t>53</w:t>
            </w:r>
          </w:p>
        </w:tc>
        <w:tc>
          <w:tcPr>
            <w:tcW w:w="1074" w:type="dxa"/>
            <w:shd w:val="clear" w:color="auto" w:fill="auto"/>
            <w:vAlign w:val="center"/>
          </w:tcPr>
          <w:p w14:paraId="57F6A6E4" w14:textId="2F40731F" w:rsidR="00533881" w:rsidRPr="00244F39" w:rsidRDefault="00533881" w:rsidP="00533881">
            <w:pPr>
              <w:jc w:val="center"/>
            </w:pPr>
            <w:r>
              <w:rPr>
                <w:color w:val="000000"/>
              </w:rPr>
              <w:t>4</w:t>
            </w:r>
          </w:p>
        </w:tc>
        <w:tc>
          <w:tcPr>
            <w:tcW w:w="1129" w:type="dxa"/>
            <w:shd w:val="clear" w:color="auto" w:fill="auto"/>
            <w:vAlign w:val="center"/>
          </w:tcPr>
          <w:p w14:paraId="2C6D5E95" w14:textId="006057D1" w:rsidR="00533881" w:rsidRPr="00244F39" w:rsidRDefault="00533881" w:rsidP="00533881">
            <w:pPr>
              <w:jc w:val="center"/>
            </w:pPr>
            <w:r>
              <w:rPr>
                <w:color w:val="000000"/>
              </w:rPr>
              <w:t>10</w:t>
            </w:r>
          </w:p>
        </w:tc>
        <w:tc>
          <w:tcPr>
            <w:tcW w:w="1080" w:type="dxa"/>
            <w:shd w:val="clear" w:color="auto" w:fill="auto"/>
            <w:vAlign w:val="center"/>
          </w:tcPr>
          <w:p w14:paraId="7AD2473A" w14:textId="58471AA0" w:rsidR="00533881" w:rsidRPr="00244F39" w:rsidRDefault="00533881" w:rsidP="00533881">
            <w:pPr>
              <w:jc w:val="center"/>
            </w:pPr>
            <w:r>
              <w:rPr>
                <w:color w:val="000000"/>
              </w:rPr>
              <w:t>29%</w:t>
            </w:r>
          </w:p>
        </w:tc>
      </w:tr>
      <w:tr w:rsidR="00533881" w:rsidRPr="00244F39" w14:paraId="48D2B582" w14:textId="77777777" w:rsidTr="00695DA1">
        <w:trPr>
          <w:cantSplit/>
          <w:trHeight w:val="360"/>
          <w:jc w:val="center"/>
        </w:trPr>
        <w:tc>
          <w:tcPr>
            <w:tcW w:w="1288" w:type="dxa"/>
            <w:shd w:val="clear" w:color="auto" w:fill="auto"/>
            <w:vAlign w:val="center"/>
          </w:tcPr>
          <w:p w14:paraId="503C412E" w14:textId="77777777" w:rsidR="00533881" w:rsidRPr="00394024" w:rsidRDefault="00533881" w:rsidP="00533881">
            <w:pPr>
              <w:jc w:val="center"/>
              <w:rPr>
                <w:b/>
                <w:highlight w:val="yellow"/>
              </w:rPr>
            </w:pPr>
            <w:r w:rsidRPr="00F00B53">
              <w:rPr>
                <w:b/>
              </w:rPr>
              <w:t>C-IV</w:t>
            </w:r>
          </w:p>
        </w:tc>
        <w:tc>
          <w:tcPr>
            <w:tcW w:w="1800" w:type="dxa"/>
            <w:shd w:val="clear" w:color="auto" w:fill="auto"/>
            <w:vAlign w:val="center"/>
          </w:tcPr>
          <w:p w14:paraId="329D5D0D" w14:textId="22DE0AE9" w:rsidR="00533881" w:rsidRPr="00244F39" w:rsidRDefault="00533881" w:rsidP="00533881">
            <w:pPr>
              <w:jc w:val="center"/>
            </w:pPr>
            <w:r>
              <w:rPr>
                <w:color w:val="000000"/>
              </w:rPr>
              <w:t>106</w:t>
            </w:r>
          </w:p>
        </w:tc>
        <w:tc>
          <w:tcPr>
            <w:tcW w:w="1132" w:type="dxa"/>
            <w:shd w:val="clear" w:color="auto" w:fill="BFBFBF" w:themeFill="background1" w:themeFillShade="BF"/>
            <w:vAlign w:val="center"/>
          </w:tcPr>
          <w:p w14:paraId="5A077F4F" w14:textId="52A05EE1" w:rsidR="00533881" w:rsidRPr="00244F39" w:rsidRDefault="00533881" w:rsidP="00533881">
            <w:pPr>
              <w:jc w:val="center"/>
              <w:rPr>
                <w:color w:val="BFBFBF" w:themeColor="background1" w:themeShade="BF"/>
              </w:rPr>
            </w:pPr>
            <w:r>
              <w:rPr>
                <w:b/>
                <w:bCs/>
                <w:color w:val="000000"/>
              </w:rPr>
              <w:t> </w:t>
            </w:r>
          </w:p>
        </w:tc>
        <w:tc>
          <w:tcPr>
            <w:tcW w:w="1146" w:type="dxa"/>
            <w:shd w:val="clear" w:color="auto" w:fill="auto"/>
            <w:vAlign w:val="center"/>
          </w:tcPr>
          <w:p w14:paraId="6CABCD64" w14:textId="4BEEF9EB" w:rsidR="00533881" w:rsidRPr="00244F39" w:rsidRDefault="00533881" w:rsidP="00533881">
            <w:pPr>
              <w:jc w:val="center"/>
            </w:pPr>
            <w:r>
              <w:rPr>
                <w:color w:val="000000"/>
              </w:rPr>
              <w:t>89</w:t>
            </w:r>
          </w:p>
        </w:tc>
        <w:tc>
          <w:tcPr>
            <w:tcW w:w="1127" w:type="dxa"/>
            <w:shd w:val="clear" w:color="auto" w:fill="auto"/>
            <w:vAlign w:val="center"/>
          </w:tcPr>
          <w:p w14:paraId="15F3716A" w14:textId="74C3720A" w:rsidR="00533881" w:rsidRPr="00244F39" w:rsidRDefault="00533881" w:rsidP="00533881">
            <w:pPr>
              <w:jc w:val="center"/>
            </w:pPr>
            <w:r>
              <w:rPr>
                <w:color w:val="000000"/>
              </w:rPr>
              <w:t>37</w:t>
            </w:r>
          </w:p>
        </w:tc>
        <w:tc>
          <w:tcPr>
            <w:tcW w:w="1074" w:type="dxa"/>
            <w:shd w:val="clear" w:color="auto" w:fill="auto"/>
            <w:vAlign w:val="center"/>
          </w:tcPr>
          <w:p w14:paraId="37529B31" w14:textId="1D344521" w:rsidR="00533881" w:rsidRPr="00244F39" w:rsidRDefault="00533881" w:rsidP="00533881">
            <w:pPr>
              <w:jc w:val="center"/>
            </w:pPr>
            <w:r>
              <w:rPr>
                <w:color w:val="000000"/>
              </w:rPr>
              <w:t>36</w:t>
            </w:r>
          </w:p>
        </w:tc>
        <w:tc>
          <w:tcPr>
            <w:tcW w:w="1129" w:type="dxa"/>
            <w:shd w:val="clear" w:color="auto" w:fill="auto"/>
            <w:vAlign w:val="center"/>
          </w:tcPr>
          <w:p w14:paraId="77187CAA" w14:textId="112B8BF2" w:rsidR="00533881" w:rsidRPr="00244F39" w:rsidRDefault="00533881" w:rsidP="00533881">
            <w:pPr>
              <w:jc w:val="center"/>
            </w:pPr>
            <w:r>
              <w:rPr>
                <w:color w:val="000000"/>
              </w:rPr>
              <w:t>70</w:t>
            </w:r>
          </w:p>
        </w:tc>
        <w:tc>
          <w:tcPr>
            <w:tcW w:w="1080" w:type="dxa"/>
            <w:shd w:val="clear" w:color="auto" w:fill="auto"/>
            <w:vAlign w:val="center"/>
          </w:tcPr>
          <w:p w14:paraId="01738C1C" w14:textId="17DA1AEF" w:rsidR="00533881" w:rsidRPr="00244F39" w:rsidRDefault="00533881" w:rsidP="00533881">
            <w:pPr>
              <w:jc w:val="center"/>
            </w:pPr>
            <w:r>
              <w:rPr>
                <w:color w:val="000000"/>
              </w:rPr>
              <w:t>34%</w:t>
            </w:r>
          </w:p>
        </w:tc>
      </w:tr>
      <w:tr w:rsidR="00533881" w:rsidRPr="00244F39" w14:paraId="0FED46D3" w14:textId="77777777" w:rsidTr="00695DA1">
        <w:trPr>
          <w:cantSplit/>
          <w:trHeight w:val="360"/>
          <w:jc w:val="center"/>
        </w:trPr>
        <w:tc>
          <w:tcPr>
            <w:tcW w:w="1288" w:type="dxa"/>
            <w:shd w:val="clear" w:color="auto" w:fill="auto"/>
            <w:vAlign w:val="center"/>
          </w:tcPr>
          <w:p w14:paraId="568A23ED" w14:textId="77777777" w:rsidR="00533881" w:rsidRPr="00394024" w:rsidRDefault="00533881" w:rsidP="00533881">
            <w:pPr>
              <w:jc w:val="center"/>
              <w:rPr>
                <w:b/>
                <w:highlight w:val="yellow"/>
              </w:rPr>
            </w:pPr>
            <w:r w:rsidRPr="00A43A34">
              <w:rPr>
                <w:b/>
              </w:rPr>
              <w:t>SLS-I</w:t>
            </w:r>
          </w:p>
        </w:tc>
        <w:tc>
          <w:tcPr>
            <w:tcW w:w="1800" w:type="dxa"/>
            <w:shd w:val="clear" w:color="auto" w:fill="auto"/>
            <w:vAlign w:val="center"/>
          </w:tcPr>
          <w:p w14:paraId="0C912F64" w14:textId="53A70651" w:rsidR="00533881" w:rsidRPr="00244F39" w:rsidRDefault="00533881" w:rsidP="00533881">
            <w:pPr>
              <w:jc w:val="center"/>
            </w:pPr>
            <w:r>
              <w:rPr>
                <w:color w:val="000000"/>
              </w:rPr>
              <w:t>24</w:t>
            </w:r>
          </w:p>
        </w:tc>
        <w:tc>
          <w:tcPr>
            <w:tcW w:w="1132" w:type="dxa"/>
            <w:shd w:val="clear" w:color="auto" w:fill="BFBFBF" w:themeFill="background1" w:themeFillShade="BF"/>
            <w:vAlign w:val="center"/>
          </w:tcPr>
          <w:p w14:paraId="38D3BF35" w14:textId="23417F3C" w:rsidR="00533881" w:rsidRPr="00244F39" w:rsidRDefault="00533881" w:rsidP="00533881">
            <w:pPr>
              <w:jc w:val="center"/>
              <w:rPr>
                <w:color w:val="BFBFBF" w:themeColor="background1" w:themeShade="BF"/>
              </w:rPr>
            </w:pPr>
            <w:r>
              <w:rPr>
                <w:b/>
                <w:bCs/>
                <w:color w:val="000000"/>
              </w:rPr>
              <w:t> </w:t>
            </w:r>
          </w:p>
        </w:tc>
        <w:tc>
          <w:tcPr>
            <w:tcW w:w="1146" w:type="dxa"/>
            <w:shd w:val="clear" w:color="auto" w:fill="auto"/>
            <w:vAlign w:val="center"/>
          </w:tcPr>
          <w:p w14:paraId="2E5B30B8" w14:textId="780BE975" w:rsidR="00533881" w:rsidRPr="00244F39" w:rsidRDefault="00533881" w:rsidP="00533881">
            <w:pPr>
              <w:jc w:val="center"/>
            </w:pPr>
            <w:r>
              <w:rPr>
                <w:color w:val="000000"/>
              </w:rPr>
              <w:t>84</w:t>
            </w:r>
          </w:p>
        </w:tc>
        <w:tc>
          <w:tcPr>
            <w:tcW w:w="1127" w:type="dxa"/>
            <w:shd w:val="clear" w:color="auto" w:fill="auto"/>
            <w:vAlign w:val="center"/>
          </w:tcPr>
          <w:p w14:paraId="7B68BBDC" w14:textId="5D58F255" w:rsidR="00533881" w:rsidRPr="00244F39" w:rsidRDefault="00533881" w:rsidP="00533881">
            <w:pPr>
              <w:jc w:val="center"/>
            </w:pPr>
            <w:r>
              <w:rPr>
                <w:color w:val="000000"/>
              </w:rPr>
              <w:t>53</w:t>
            </w:r>
          </w:p>
        </w:tc>
        <w:tc>
          <w:tcPr>
            <w:tcW w:w="1074" w:type="dxa"/>
            <w:shd w:val="clear" w:color="auto" w:fill="auto"/>
            <w:vAlign w:val="center"/>
          </w:tcPr>
          <w:p w14:paraId="7BFBEFE3" w14:textId="44B35372" w:rsidR="00533881" w:rsidRPr="00244F39" w:rsidRDefault="00533881" w:rsidP="00533881">
            <w:pPr>
              <w:jc w:val="center"/>
            </w:pPr>
            <w:r>
              <w:rPr>
                <w:color w:val="000000"/>
              </w:rPr>
              <w:t>12</w:t>
            </w:r>
          </w:p>
        </w:tc>
        <w:tc>
          <w:tcPr>
            <w:tcW w:w="1129" w:type="dxa"/>
            <w:shd w:val="clear" w:color="auto" w:fill="auto"/>
            <w:vAlign w:val="center"/>
          </w:tcPr>
          <w:p w14:paraId="0B2ED92B" w14:textId="2769D9F6" w:rsidR="00533881" w:rsidRPr="00244F39" w:rsidRDefault="00533881" w:rsidP="00533881">
            <w:pPr>
              <w:jc w:val="center"/>
            </w:pPr>
            <w:r>
              <w:rPr>
                <w:color w:val="000000"/>
              </w:rPr>
              <w:t>12</w:t>
            </w:r>
          </w:p>
        </w:tc>
        <w:tc>
          <w:tcPr>
            <w:tcW w:w="1080" w:type="dxa"/>
            <w:shd w:val="clear" w:color="auto" w:fill="auto"/>
            <w:vAlign w:val="center"/>
          </w:tcPr>
          <w:p w14:paraId="1F4E0A49" w14:textId="58D5BEFF" w:rsidR="00533881" w:rsidRPr="00244F39" w:rsidRDefault="00533881" w:rsidP="00533881">
            <w:pPr>
              <w:jc w:val="center"/>
            </w:pPr>
            <w:r>
              <w:rPr>
                <w:color w:val="000000"/>
              </w:rPr>
              <w:t>50%</w:t>
            </w:r>
          </w:p>
        </w:tc>
      </w:tr>
      <w:tr w:rsidR="00533881" w:rsidRPr="00244F39" w14:paraId="7195F665" w14:textId="77777777" w:rsidTr="00695DA1">
        <w:trPr>
          <w:cantSplit/>
          <w:trHeight w:val="360"/>
          <w:jc w:val="center"/>
        </w:trPr>
        <w:tc>
          <w:tcPr>
            <w:tcW w:w="1288" w:type="dxa"/>
            <w:shd w:val="clear" w:color="auto" w:fill="auto"/>
            <w:vAlign w:val="center"/>
          </w:tcPr>
          <w:p w14:paraId="1CC2B7E3" w14:textId="77777777" w:rsidR="00533881" w:rsidRPr="00394024" w:rsidRDefault="00533881" w:rsidP="00533881">
            <w:pPr>
              <w:jc w:val="center"/>
              <w:rPr>
                <w:b/>
                <w:highlight w:val="yellow"/>
              </w:rPr>
            </w:pPr>
            <w:r w:rsidRPr="00A43A34">
              <w:rPr>
                <w:b/>
              </w:rPr>
              <w:t xml:space="preserve">T-I </w:t>
            </w:r>
          </w:p>
        </w:tc>
        <w:tc>
          <w:tcPr>
            <w:tcW w:w="1800" w:type="dxa"/>
            <w:shd w:val="clear" w:color="auto" w:fill="auto"/>
            <w:vAlign w:val="center"/>
          </w:tcPr>
          <w:p w14:paraId="751551E2" w14:textId="63C1AE59" w:rsidR="00533881" w:rsidRPr="00244F39" w:rsidRDefault="00533881" w:rsidP="00533881">
            <w:pPr>
              <w:jc w:val="center"/>
            </w:pPr>
            <w:r>
              <w:rPr>
                <w:color w:val="000000"/>
              </w:rPr>
              <w:t>33</w:t>
            </w:r>
          </w:p>
        </w:tc>
        <w:tc>
          <w:tcPr>
            <w:tcW w:w="1132" w:type="dxa"/>
            <w:shd w:val="clear" w:color="auto" w:fill="BFBFBF" w:themeFill="background1" w:themeFillShade="BF"/>
            <w:vAlign w:val="center"/>
          </w:tcPr>
          <w:p w14:paraId="4DF343CF" w14:textId="7B88DD45" w:rsidR="00533881" w:rsidRPr="00244F39" w:rsidRDefault="00533881" w:rsidP="00533881">
            <w:pPr>
              <w:jc w:val="center"/>
              <w:rPr>
                <w:color w:val="BFBFBF" w:themeColor="background1" w:themeShade="BF"/>
              </w:rPr>
            </w:pPr>
            <w:r>
              <w:rPr>
                <w:b/>
                <w:bCs/>
                <w:color w:val="000000"/>
              </w:rPr>
              <w:t> </w:t>
            </w:r>
          </w:p>
        </w:tc>
        <w:tc>
          <w:tcPr>
            <w:tcW w:w="1146" w:type="dxa"/>
            <w:shd w:val="clear" w:color="auto" w:fill="auto"/>
            <w:vAlign w:val="center"/>
          </w:tcPr>
          <w:p w14:paraId="087D4E05" w14:textId="568783E6" w:rsidR="00533881" w:rsidRPr="00244F39" w:rsidRDefault="00533881" w:rsidP="00533881">
            <w:pPr>
              <w:jc w:val="center"/>
            </w:pPr>
            <w:r>
              <w:rPr>
                <w:color w:val="000000"/>
              </w:rPr>
              <w:t>80</w:t>
            </w:r>
          </w:p>
        </w:tc>
        <w:tc>
          <w:tcPr>
            <w:tcW w:w="1127" w:type="dxa"/>
            <w:shd w:val="clear" w:color="auto" w:fill="auto"/>
            <w:vAlign w:val="center"/>
          </w:tcPr>
          <w:p w14:paraId="4A26C5EC" w14:textId="3AF0968B" w:rsidR="00533881" w:rsidRPr="00244F39" w:rsidRDefault="00533881" w:rsidP="00533881">
            <w:pPr>
              <w:jc w:val="center"/>
            </w:pPr>
            <w:r>
              <w:rPr>
                <w:color w:val="000000"/>
              </w:rPr>
              <w:t>33</w:t>
            </w:r>
          </w:p>
        </w:tc>
        <w:tc>
          <w:tcPr>
            <w:tcW w:w="1074" w:type="dxa"/>
            <w:shd w:val="clear" w:color="auto" w:fill="auto"/>
            <w:vAlign w:val="center"/>
          </w:tcPr>
          <w:p w14:paraId="4C83B9BD" w14:textId="46B0C6B2" w:rsidR="00533881" w:rsidRPr="00244F39" w:rsidRDefault="00533881" w:rsidP="00533881">
            <w:pPr>
              <w:jc w:val="center"/>
            </w:pPr>
            <w:r>
              <w:rPr>
                <w:color w:val="000000"/>
              </w:rPr>
              <w:t>10</w:t>
            </w:r>
          </w:p>
        </w:tc>
        <w:tc>
          <w:tcPr>
            <w:tcW w:w="1129" w:type="dxa"/>
            <w:shd w:val="clear" w:color="auto" w:fill="auto"/>
            <w:vAlign w:val="center"/>
          </w:tcPr>
          <w:p w14:paraId="74795AAE" w14:textId="163C094D" w:rsidR="00533881" w:rsidRPr="00244F39" w:rsidRDefault="00533881" w:rsidP="00533881">
            <w:pPr>
              <w:jc w:val="center"/>
            </w:pPr>
            <w:r>
              <w:rPr>
                <w:color w:val="000000"/>
              </w:rPr>
              <w:t>23</w:t>
            </w:r>
          </w:p>
        </w:tc>
        <w:tc>
          <w:tcPr>
            <w:tcW w:w="1080" w:type="dxa"/>
            <w:shd w:val="clear" w:color="auto" w:fill="auto"/>
            <w:vAlign w:val="center"/>
          </w:tcPr>
          <w:p w14:paraId="6E98A8F0" w14:textId="0CF2CE3C" w:rsidR="00533881" w:rsidRPr="00244F39" w:rsidRDefault="00533881" w:rsidP="00533881">
            <w:pPr>
              <w:jc w:val="center"/>
            </w:pPr>
            <w:r>
              <w:rPr>
                <w:color w:val="000000"/>
              </w:rPr>
              <w:t>30%</w:t>
            </w:r>
          </w:p>
        </w:tc>
      </w:tr>
      <w:tr w:rsidR="00533881" w:rsidRPr="00244F39" w14:paraId="10B0222E" w14:textId="77777777" w:rsidTr="00695DA1">
        <w:trPr>
          <w:cantSplit/>
          <w:trHeight w:val="360"/>
          <w:jc w:val="center"/>
        </w:trPr>
        <w:tc>
          <w:tcPr>
            <w:tcW w:w="1288" w:type="dxa"/>
            <w:shd w:val="clear" w:color="auto" w:fill="auto"/>
            <w:vAlign w:val="center"/>
          </w:tcPr>
          <w:p w14:paraId="211A8099" w14:textId="77777777" w:rsidR="00533881" w:rsidRPr="00394024" w:rsidRDefault="00533881" w:rsidP="00533881">
            <w:pPr>
              <w:jc w:val="center"/>
              <w:rPr>
                <w:b/>
                <w:highlight w:val="yellow"/>
              </w:rPr>
            </w:pPr>
            <w:r w:rsidRPr="00A43A34">
              <w:rPr>
                <w:b/>
              </w:rPr>
              <w:t>T-II</w:t>
            </w:r>
          </w:p>
        </w:tc>
        <w:tc>
          <w:tcPr>
            <w:tcW w:w="1800" w:type="dxa"/>
            <w:shd w:val="clear" w:color="auto" w:fill="auto"/>
            <w:vAlign w:val="center"/>
          </w:tcPr>
          <w:p w14:paraId="10C42375" w14:textId="4934B763" w:rsidR="00533881" w:rsidRPr="00244F39" w:rsidRDefault="00533881" w:rsidP="00533881">
            <w:pPr>
              <w:jc w:val="center"/>
            </w:pPr>
            <w:r>
              <w:rPr>
                <w:color w:val="000000"/>
              </w:rPr>
              <w:t>51</w:t>
            </w:r>
          </w:p>
        </w:tc>
        <w:tc>
          <w:tcPr>
            <w:tcW w:w="1132" w:type="dxa"/>
            <w:shd w:val="clear" w:color="auto" w:fill="BFBFBF" w:themeFill="background1" w:themeFillShade="BF"/>
            <w:vAlign w:val="center"/>
          </w:tcPr>
          <w:p w14:paraId="4F9109FB" w14:textId="7D292439" w:rsidR="00533881" w:rsidRPr="00244F39" w:rsidRDefault="00533881" w:rsidP="00533881">
            <w:pPr>
              <w:jc w:val="center"/>
              <w:rPr>
                <w:color w:val="BFBFBF" w:themeColor="background1" w:themeShade="BF"/>
              </w:rPr>
            </w:pPr>
            <w:r>
              <w:rPr>
                <w:b/>
                <w:bCs/>
                <w:color w:val="000000"/>
              </w:rPr>
              <w:t> </w:t>
            </w:r>
          </w:p>
        </w:tc>
        <w:tc>
          <w:tcPr>
            <w:tcW w:w="1146" w:type="dxa"/>
            <w:shd w:val="clear" w:color="auto" w:fill="auto"/>
            <w:vAlign w:val="center"/>
          </w:tcPr>
          <w:p w14:paraId="0A38D128" w14:textId="23AE15D9" w:rsidR="00533881" w:rsidRPr="00244F39" w:rsidRDefault="00533881" w:rsidP="00533881">
            <w:pPr>
              <w:jc w:val="center"/>
            </w:pPr>
            <w:r>
              <w:rPr>
                <w:color w:val="000000"/>
              </w:rPr>
              <w:t>88</w:t>
            </w:r>
          </w:p>
        </w:tc>
        <w:tc>
          <w:tcPr>
            <w:tcW w:w="1127" w:type="dxa"/>
            <w:shd w:val="clear" w:color="auto" w:fill="auto"/>
            <w:vAlign w:val="center"/>
          </w:tcPr>
          <w:p w14:paraId="40BC9F62" w14:textId="66390F88" w:rsidR="00533881" w:rsidRPr="00244F39" w:rsidRDefault="00533881" w:rsidP="00533881">
            <w:pPr>
              <w:jc w:val="center"/>
            </w:pPr>
            <w:r>
              <w:rPr>
                <w:color w:val="000000"/>
              </w:rPr>
              <w:t>48</w:t>
            </w:r>
          </w:p>
        </w:tc>
        <w:tc>
          <w:tcPr>
            <w:tcW w:w="1074" w:type="dxa"/>
            <w:shd w:val="clear" w:color="auto" w:fill="auto"/>
            <w:vAlign w:val="center"/>
          </w:tcPr>
          <w:p w14:paraId="1F3B40C1" w14:textId="7BA1B7D6" w:rsidR="00533881" w:rsidRPr="00244F39" w:rsidRDefault="00533881" w:rsidP="00533881">
            <w:pPr>
              <w:jc w:val="center"/>
            </w:pPr>
            <w:r>
              <w:rPr>
                <w:color w:val="000000"/>
              </w:rPr>
              <w:t>18</w:t>
            </w:r>
          </w:p>
        </w:tc>
        <w:tc>
          <w:tcPr>
            <w:tcW w:w="1129" w:type="dxa"/>
            <w:shd w:val="clear" w:color="auto" w:fill="auto"/>
            <w:vAlign w:val="center"/>
          </w:tcPr>
          <w:p w14:paraId="3F2FF0E6" w14:textId="29131E48" w:rsidR="00533881" w:rsidRPr="00244F39" w:rsidRDefault="00533881" w:rsidP="00533881">
            <w:pPr>
              <w:jc w:val="center"/>
            </w:pPr>
            <w:r>
              <w:rPr>
                <w:color w:val="000000"/>
              </w:rPr>
              <w:t>33</w:t>
            </w:r>
          </w:p>
        </w:tc>
        <w:tc>
          <w:tcPr>
            <w:tcW w:w="1080" w:type="dxa"/>
            <w:shd w:val="clear" w:color="auto" w:fill="auto"/>
            <w:vAlign w:val="center"/>
          </w:tcPr>
          <w:p w14:paraId="2D3977A8" w14:textId="32D37C71" w:rsidR="00533881" w:rsidRPr="00244F39" w:rsidRDefault="00533881" w:rsidP="00533881">
            <w:pPr>
              <w:jc w:val="center"/>
            </w:pPr>
            <w:r>
              <w:rPr>
                <w:color w:val="000000"/>
              </w:rPr>
              <w:t>35%</w:t>
            </w:r>
          </w:p>
        </w:tc>
      </w:tr>
      <w:tr w:rsidR="00533881" w:rsidRPr="00244F39" w14:paraId="1DF10977" w14:textId="77777777" w:rsidTr="00695DA1">
        <w:trPr>
          <w:cantSplit/>
          <w:trHeight w:val="360"/>
          <w:jc w:val="center"/>
        </w:trPr>
        <w:tc>
          <w:tcPr>
            <w:tcW w:w="1288" w:type="dxa"/>
            <w:shd w:val="clear" w:color="auto" w:fill="auto"/>
            <w:vAlign w:val="center"/>
          </w:tcPr>
          <w:p w14:paraId="501BF063" w14:textId="77777777" w:rsidR="00533881" w:rsidRPr="00394024" w:rsidRDefault="00533881" w:rsidP="00533881">
            <w:pPr>
              <w:jc w:val="center"/>
              <w:rPr>
                <w:b/>
                <w:highlight w:val="yellow"/>
              </w:rPr>
            </w:pPr>
            <w:r w:rsidRPr="00A43A34">
              <w:rPr>
                <w:b/>
              </w:rPr>
              <w:t>T-III</w:t>
            </w:r>
          </w:p>
        </w:tc>
        <w:tc>
          <w:tcPr>
            <w:tcW w:w="1800" w:type="dxa"/>
            <w:shd w:val="clear" w:color="auto" w:fill="auto"/>
            <w:vAlign w:val="center"/>
          </w:tcPr>
          <w:p w14:paraId="5AE1F036" w14:textId="6CBC7DDB" w:rsidR="00533881" w:rsidRPr="00244F39" w:rsidRDefault="00533881" w:rsidP="00533881">
            <w:pPr>
              <w:jc w:val="center"/>
            </w:pPr>
            <w:r>
              <w:rPr>
                <w:color w:val="000000"/>
              </w:rPr>
              <w:t>21</w:t>
            </w:r>
          </w:p>
        </w:tc>
        <w:tc>
          <w:tcPr>
            <w:tcW w:w="1132" w:type="dxa"/>
            <w:shd w:val="clear" w:color="auto" w:fill="BFBFBF" w:themeFill="background1" w:themeFillShade="BF"/>
            <w:vAlign w:val="center"/>
          </w:tcPr>
          <w:p w14:paraId="28C93730" w14:textId="0F8445F9" w:rsidR="00533881" w:rsidRPr="00244F39" w:rsidRDefault="00533881" w:rsidP="00533881">
            <w:pPr>
              <w:jc w:val="center"/>
              <w:rPr>
                <w:color w:val="BFBFBF" w:themeColor="background1" w:themeShade="BF"/>
              </w:rPr>
            </w:pPr>
            <w:r>
              <w:rPr>
                <w:b/>
                <w:bCs/>
                <w:color w:val="000000"/>
              </w:rPr>
              <w:t> </w:t>
            </w:r>
          </w:p>
        </w:tc>
        <w:tc>
          <w:tcPr>
            <w:tcW w:w="1146" w:type="dxa"/>
            <w:shd w:val="clear" w:color="auto" w:fill="auto"/>
            <w:vAlign w:val="center"/>
          </w:tcPr>
          <w:p w14:paraId="4A56F1AC" w14:textId="3CBAE26A" w:rsidR="00533881" w:rsidRPr="00244F39" w:rsidRDefault="00533881" w:rsidP="00533881">
            <w:pPr>
              <w:jc w:val="center"/>
            </w:pPr>
            <w:r>
              <w:rPr>
                <w:color w:val="000000"/>
              </w:rPr>
              <w:t>81</w:t>
            </w:r>
          </w:p>
        </w:tc>
        <w:tc>
          <w:tcPr>
            <w:tcW w:w="1127" w:type="dxa"/>
            <w:shd w:val="clear" w:color="auto" w:fill="auto"/>
            <w:vAlign w:val="center"/>
          </w:tcPr>
          <w:p w14:paraId="04822709" w14:textId="7E21C4D6" w:rsidR="00533881" w:rsidRPr="00244F39" w:rsidRDefault="00533881" w:rsidP="00533881">
            <w:pPr>
              <w:jc w:val="center"/>
            </w:pPr>
            <w:r>
              <w:rPr>
                <w:color w:val="000000"/>
              </w:rPr>
              <w:t>31</w:t>
            </w:r>
          </w:p>
        </w:tc>
        <w:tc>
          <w:tcPr>
            <w:tcW w:w="1074" w:type="dxa"/>
            <w:shd w:val="clear" w:color="auto" w:fill="auto"/>
            <w:vAlign w:val="center"/>
          </w:tcPr>
          <w:p w14:paraId="102025B1" w14:textId="5D6CC550" w:rsidR="00533881" w:rsidRPr="00244F39" w:rsidRDefault="00533881" w:rsidP="00533881">
            <w:pPr>
              <w:jc w:val="center"/>
            </w:pPr>
            <w:r>
              <w:rPr>
                <w:color w:val="000000"/>
              </w:rPr>
              <w:t>5</w:t>
            </w:r>
          </w:p>
        </w:tc>
        <w:tc>
          <w:tcPr>
            <w:tcW w:w="1129" w:type="dxa"/>
            <w:shd w:val="clear" w:color="auto" w:fill="auto"/>
            <w:vAlign w:val="center"/>
          </w:tcPr>
          <w:p w14:paraId="3C52AB3A" w14:textId="46CDCF36" w:rsidR="00533881" w:rsidRPr="00244F39" w:rsidRDefault="00533881" w:rsidP="00533881">
            <w:pPr>
              <w:jc w:val="center"/>
            </w:pPr>
            <w:r>
              <w:rPr>
                <w:color w:val="000000"/>
              </w:rPr>
              <w:t>16</w:t>
            </w:r>
          </w:p>
        </w:tc>
        <w:tc>
          <w:tcPr>
            <w:tcW w:w="1080" w:type="dxa"/>
            <w:shd w:val="clear" w:color="auto" w:fill="auto"/>
            <w:vAlign w:val="center"/>
          </w:tcPr>
          <w:p w14:paraId="4A7FA530" w14:textId="053E4CF6" w:rsidR="00533881" w:rsidRPr="00244F39" w:rsidRDefault="00533881" w:rsidP="00533881">
            <w:pPr>
              <w:jc w:val="center"/>
            </w:pPr>
            <w:r>
              <w:rPr>
                <w:color w:val="000000"/>
              </w:rPr>
              <w:t>24%</w:t>
            </w:r>
          </w:p>
        </w:tc>
      </w:tr>
      <w:tr w:rsidR="00533881" w:rsidRPr="00244F39" w14:paraId="64FD3F04" w14:textId="77777777" w:rsidTr="00695DA1">
        <w:trPr>
          <w:cantSplit/>
          <w:trHeight w:val="360"/>
          <w:jc w:val="center"/>
        </w:trPr>
        <w:tc>
          <w:tcPr>
            <w:tcW w:w="1288" w:type="dxa"/>
            <w:shd w:val="clear" w:color="auto" w:fill="auto"/>
            <w:vAlign w:val="center"/>
          </w:tcPr>
          <w:p w14:paraId="4304EAB4" w14:textId="77777777" w:rsidR="00533881" w:rsidRPr="00394024" w:rsidRDefault="00533881" w:rsidP="00533881">
            <w:pPr>
              <w:jc w:val="center"/>
              <w:rPr>
                <w:b/>
                <w:highlight w:val="yellow"/>
              </w:rPr>
            </w:pPr>
            <w:r w:rsidRPr="002B7E5D">
              <w:rPr>
                <w:b/>
              </w:rPr>
              <w:t>T-IV</w:t>
            </w:r>
          </w:p>
        </w:tc>
        <w:tc>
          <w:tcPr>
            <w:tcW w:w="1800" w:type="dxa"/>
            <w:shd w:val="clear" w:color="auto" w:fill="auto"/>
            <w:vAlign w:val="center"/>
          </w:tcPr>
          <w:p w14:paraId="2EACD861" w14:textId="2504C9A1" w:rsidR="00533881" w:rsidRPr="00244F39" w:rsidRDefault="00533881" w:rsidP="00533881">
            <w:pPr>
              <w:jc w:val="center"/>
            </w:pPr>
            <w:r>
              <w:rPr>
                <w:color w:val="000000"/>
              </w:rPr>
              <w:t>54</w:t>
            </w:r>
          </w:p>
        </w:tc>
        <w:tc>
          <w:tcPr>
            <w:tcW w:w="1132" w:type="dxa"/>
            <w:shd w:val="clear" w:color="auto" w:fill="BFBFBF" w:themeFill="background1" w:themeFillShade="BF"/>
            <w:vAlign w:val="center"/>
          </w:tcPr>
          <w:p w14:paraId="37F5C4AD" w14:textId="01CE6D98" w:rsidR="00533881" w:rsidRPr="00244F39" w:rsidRDefault="00533881" w:rsidP="00533881">
            <w:pPr>
              <w:jc w:val="center"/>
              <w:rPr>
                <w:color w:val="BFBFBF" w:themeColor="background1" w:themeShade="BF"/>
              </w:rPr>
            </w:pPr>
            <w:r>
              <w:rPr>
                <w:b/>
                <w:bCs/>
                <w:color w:val="000000"/>
              </w:rPr>
              <w:t> </w:t>
            </w:r>
          </w:p>
        </w:tc>
        <w:tc>
          <w:tcPr>
            <w:tcW w:w="1146" w:type="dxa"/>
            <w:shd w:val="clear" w:color="auto" w:fill="auto"/>
            <w:vAlign w:val="center"/>
          </w:tcPr>
          <w:p w14:paraId="6A86E69B" w14:textId="5D2F824E" w:rsidR="00533881" w:rsidRPr="00244F39" w:rsidRDefault="00533881" w:rsidP="00533881">
            <w:pPr>
              <w:jc w:val="center"/>
            </w:pPr>
            <w:r>
              <w:rPr>
                <w:color w:val="000000"/>
              </w:rPr>
              <w:t>78</w:t>
            </w:r>
          </w:p>
        </w:tc>
        <w:tc>
          <w:tcPr>
            <w:tcW w:w="1127" w:type="dxa"/>
            <w:shd w:val="clear" w:color="auto" w:fill="auto"/>
            <w:vAlign w:val="center"/>
          </w:tcPr>
          <w:p w14:paraId="5449A645" w14:textId="567DF8F4" w:rsidR="00533881" w:rsidRPr="00244F39" w:rsidRDefault="00533881" w:rsidP="00533881">
            <w:pPr>
              <w:jc w:val="center"/>
            </w:pPr>
            <w:r>
              <w:rPr>
                <w:color w:val="000000"/>
              </w:rPr>
              <w:t>38</w:t>
            </w:r>
          </w:p>
        </w:tc>
        <w:tc>
          <w:tcPr>
            <w:tcW w:w="1074" w:type="dxa"/>
            <w:shd w:val="clear" w:color="auto" w:fill="auto"/>
            <w:vAlign w:val="center"/>
          </w:tcPr>
          <w:p w14:paraId="287C765E" w14:textId="440DA301" w:rsidR="00533881" w:rsidRPr="00244F39" w:rsidRDefault="00533881" w:rsidP="00533881">
            <w:pPr>
              <w:jc w:val="center"/>
            </w:pPr>
            <w:r>
              <w:rPr>
                <w:color w:val="000000"/>
              </w:rPr>
              <w:t>15</w:t>
            </w:r>
          </w:p>
        </w:tc>
        <w:tc>
          <w:tcPr>
            <w:tcW w:w="1129" w:type="dxa"/>
            <w:shd w:val="clear" w:color="auto" w:fill="auto"/>
            <w:vAlign w:val="center"/>
          </w:tcPr>
          <w:p w14:paraId="49D5AAB2" w14:textId="78DCA2F1" w:rsidR="00533881" w:rsidRPr="00244F39" w:rsidRDefault="00533881" w:rsidP="00533881">
            <w:pPr>
              <w:jc w:val="center"/>
            </w:pPr>
            <w:r>
              <w:rPr>
                <w:color w:val="000000"/>
              </w:rPr>
              <w:t>39</w:t>
            </w:r>
          </w:p>
        </w:tc>
        <w:tc>
          <w:tcPr>
            <w:tcW w:w="1080" w:type="dxa"/>
            <w:shd w:val="clear" w:color="auto" w:fill="auto"/>
            <w:vAlign w:val="center"/>
          </w:tcPr>
          <w:p w14:paraId="2502517F" w14:textId="69EE5DD8" w:rsidR="00533881" w:rsidRPr="00244F39" w:rsidRDefault="00533881" w:rsidP="00533881">
            <w:pPr>
              <w:jc w:val="center"/>
            </w:pPr>
            <w:r>
              <w:rPr>
                <w:color w:val="000000"/>
              </w:rPr>
              <w:t>28%</w:t>
            </w:r>
          </w:p>
        </w:tc>
      </w:tr>
      <w:tr w:rsidR="00533881" w:rsidRPr="003371CF" w14:paraId="590F337C" w14:textId="77777777" w:rsidTr="00695DA1">
        <w:trPr>
          <w:cantSplit/>
          <w:trHeight w:val="415"/>
          <w:jc w:val="center"/>
        </w:trPr>
        <w:tc>
          <w:tcPr>
            <w:tcW w:w="1288" w:type="dxa"/>
            <w:shd w:val="clear" w:color="auto" w:fill="auto"/>
            <w:vAlign w:val="center"/>
          </w:tcPr>
          <w:p w14:paraId="62675A09" w14:textId="77777777" w:rsidR="00533881" w:rsidRPr="00394024" w:rsidRDefault="00533881" w:rsidP="00533881">
            <w:pPr>
              <w:jc w:val="center"/>
              <w:rPr>
                <w:b/>
                <w:highlight w:val="yellow"/>
              </w:rPr>
            </w:pPr>
            <w:r w:rsidRPr="002B7E5D">
              <w:rPr>
                <w:b/>
              </w:rPr>
              <w:t>TOTAL</w:t>
            </w:r>
          </w:p>
        </w:tc>
        <w:tc>
          <w:tcPr>
            <w:tcW w:w="1800" w:type="dxa"/>
            <w:shd w:val="clear" w:color="auto" w:fill="auto"/>
            <w:vAlign w:val="center"/>
          </w:tcPr>
          <w:p w14:paraId="31F60674" w14:textId="3FC7AA45" w:rsidR="00533881" w:rsidRPr="00244F39" w:rsidRDefault="00533881" w:rsidP="00533881">
            <w:pPr>
              <w:jc w:val="center"/>
              <w:rPr>
                <w:b/>
              </w:rPr>
            </w:pPr>
            <w:r>
              <w:rPr>
                <w:b/>
                <w:bCs/>
                <w:color w:val="000000"/>
              </w:rPr>
              <w:t>396</w:t>
            </w:r>
          </w:p>
        </w:tc>
        <w:tc>
          <w:tcPr>
            <w:tcW w:w="1132" w:type="dxa"/>
            <w:shd w:val="clear" w:color="auto" w:fill="BFBFBF" w:themeFill="background1" w:themeFillShade="BF"/>
            <w:vAlign w:val="center"/>
          </w:tcPr>
          <w:p w14:paraId="46625B4B" w14:textId="356D06AE" w:rsidR="00533881" w:rsidRPr="00244F39" w:rsidRDefault="00533881" w:rsidP="00533881">
            <w:pPr>
              <w:jc w:val="center"/>
              <w:rPr>
                <w:b/>
                <w:color w:val="BFBFBF" w:themeColor="background1" w:themeShade="BF"/>
              </w:rPr>
            </w:pPr>
            <w:r>
              <w:rPr>
                <w:b/>
                <w:bCs/>
                <w:color w:val="000000"/>
              </w:rPr>
              <w:t> </w:t>
            </w:r>
          </w:p>
        </w:tc>
        <w:tc>
          <w:tcPr>
            <w:tcW w:w="1146" w:type="dxa"/>
            <w:shd w:val="clear" w:color="auto" w:fill="auto"/>
            <w:vAlign w:val="center"/>
          </w:tcPr>
          <w:p w14:paraId="46552D34" w14:textId="1A708DF5" w:rsidR="00533881" w:rsidRPr="00244F39" w:rsidRDefault="00533881" w:rsidP="00533881">
            <w:pPr>
              <w:jc w:val="center"/>
              <w:rPr>
                <w:b/>
              </w:rPr>
            </w:pPr>
            <w:r>
              <w:rPr>
                <w:b/>
                <w:bCs/>
                <w:color w:val="000000"/>
              </w:rPr>
              <w:t> NA</w:t>
            </w:r>
          </w:p>
        </w:tc>
        <w:tc>
          <w:tcPr>
            <w:tcW w:w="1127" w:type="dxa"/>
            <w:shd w:val="clear" w:color="auto" w:fill="auto"/>
            <w:vAlign w:val="center"/>
          </w:tcPr>
          <w:p w14:paraId="4CB3FF61" w14:textId="6DB59805" w:rsidR="00533881" w:rsidRPr="00244F39" w:rsidRDefault="00533881" w:rsidP="00533881">
            <w:pPr>
              <w:jc w:val="center"/>
              <w:rPr>
                <w:b/>
              </w:rPr>
            </w:pPr>
            <w:r>
              <w:rPr>
                <w:b/>
                <w:bCs/>
                <w:color w:val="000000"/>
              </w:rPr>
              <w:t>NA</w:t>
            </w:r>
          </w:p>
        </w:tc>
        <w:tc>
          <w:tcPr>
            <w:tcW w:w="1074" w:type="dxa"/>
            <w:shd w:val="clear" w:color="auto" w:fill="auto"/>
            <w:vAlign w:val="center"/>
          </w:tcPr>
          <w:p w14:paraId="3058FDC3" w14:textId="45C19270" w:rsidR="00533881" w:rsidRPr="00244F39" w:rsidRDefault="00533881" w:rsidP="00533881">
            <w:pPr>
              <w:jc w:val="center"/>
              <w:rPr>
                <w:b/>
              </w:rPr>
            </w:pPr>
            <w:r>
              <w:rPr>
                <w:b/>
                <w:bCs/>
                <w:color w:val="000000"/>
              </w:rPr>
              <w:t>147</w:t>
            </w:r>
          </w:p>
        </w:tc>
        <w:tc>
          <w:tcPr>
            <w:tcW w:w="1129" w:type="dxa"/>
            <w:shd w:val="clear" w:color="auto" w:fill="auto"/>
            <w:vAlign w:val="center"/>
          </w:tcPr>
          <w:p w14:paraId="610BED4A" w14:textId="7410273C" w:rsidR="00533881" w:rsidRPr="00244F39" w:rsidRDefault="00533881" w:rsidP="00533881">
            <w:pPr>
              <w:jc w:val="center"/>
              <w:rPr>
                <w:b/>
              </w:rPr>
            </w:pPr>
            <w:r>
              <w:rPr>
                <w:b/>
                <w:bCs/>
                <w:color w:val="000000"/>
              </w:rPr>
              <w:t>249</w:t>
            </w:r>
          </w:p>
        </w:tc>
        <w:tc>
          <w:tcPr>
            <w:tcW w:w="1080" w:type="dxa"/>
            <w:shd w:val="clear" w:color="auto" w:fill="auto"/>
            <w:vAlign w:val="center"/>
          </w:tcPr>
          <w:p w14:paraId="219B2CB7" w14:textId="586C2275" w:rsidR="00533881" w:rsidRPr="009C7D98" w:rsidRDefault="00533881" w:rsidP="00533881">
            <w:pPr>
              <w:jc w:val="center"/>
              <w:rPr>
                <w:b/>
              </w:rPr>
            </w:pPr>
            <w:r>
              <w:rPr>
                <w:b/>
                <w:bCs/>
                <w:color w:val="000000"/>
              </w:rPr>
              <w:t>37%</w:t>
            </w:r>
          </w:p>
        </w:tc>
      </w:tr>
    </w:tbl>
    <w:p w14:paraId="4A7F522F" w14:textId="77777777" w:rsidR="00BF7EA8" w:rsidRDefault="00BF7EA8" w:rsidP="00BF7EA8">
      <w:pPr>
        <w:pStyle w:val="1AutoList1"/>
        <w:tabs>
          <w:tab w:val="clear" w:pos="720"/>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Cs w:val="20"/>
        </w:rPr>
      </w:pPr>
    </w:p>
    <w:p w14:paraId="4753F656" w14:textId="77777777" w:rsidR="00BF7EA8" w:rsidRDefault="00BF7EA8" w:rsidP="00BF7EA8">
      <w:pPr>
        <w:pStyle w:val="1AutoList1"/>
        <w:tabs>
          <w:tab w:val="clear" w:pos="720"/>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Cs w:val="20"/>
        </w:rPr>
      </w:pPr>
    </w:p>
    <w:p w14:paraId="6EE4718C" w14:textId="77777777" w:rsidR="00F525A4" w:rsidRPr="00CA6E5D" w:rsidRDefault="00F525A4" w:rsidP="00CA6E5D">
      <w:pPr>
        <w:pStyle w:val="1AutoList1"/>
        <w:tabs>
          <w:tab w:val="clear" w:pos="720"/>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left"/>
        <w:rPr>
          <w:szCs w:val="20"/>
        </w:rPr>
      </w:pPr>
    </w:p>
    <w:p w14:paraId="6BB843F9" w14:textId="6CFF420E" w:rsidR="00817DD0" w:rsidRDefault="00817DD0" w:rsidP="003C275A">
      <w:pPr>
        <w:pStyle w:val="1AutoList1"/>
        <w:numPr>
          <w:ilvl w:val="0"/>
          <w:numId w:val="12"/>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zCs w:val="20"/>
        </w:rPr>
      </w:pPr>
      <w:r>
        <w:rPr>
          <w:szCs w:val="20"/>
        </w:rPr>
        <w:t>New Exams from WPI</w:t>
      </w:r>
    </w:p>
    <w:p w14:paraId="50F4AF34" w14:textId="77777777" w:rsidR="00B83042" w:rsidRDefault="00B83042" w:rsidP="00B83042">
      <w:pPr>
        <w:pStyle w:val="1AutoList1"/>
        <w:tabs>
          <w:tab w:val="clear" w:pos="720"/>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zCs w:val="20"/>
        </w:rPr>
      </w:pPr>
    </w:p>
    <w:p w14:paraId="4B954CF9" w14:textId="19DE62CD" w:rsidR="00B83042" w:rsidRPr="00B83042" w:rsidRDefault="00B83042" w:rsidP="00B83042">
      <w:pPr>
        <w:pStyle w:val="1AutoList1"/>
        <w:tabs>
          <w:tab w:val="clear" w:pos="720"/>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left"/>
        <w:rPr>
          <w:b/>
          <w:bCs/>
          <w:i/>
          <w:iCs/>
          <w:szCs w:val="20"/>
        </w:rPr>
      </w:pPr>
      <w:r>
        <w:rPr>
          <w:b/>
          <w:bCs/>
          <w:i/>
          <w:iCs/>
          <w:szCs w:val="20"/>
        </w:rPr>
        <w:t xml:space="preserve">Tessa Scheuer announced that there will be new exams from WPI in 2025. The council is interested in review the exam questions before putting them into place with our program. Phil Harold has done the review in the past, and he talked </w:t>
      </w:r>
      <w:r w:rsidR="006B7481">
        <w:rPr>
          <w:b/>
          <w:bCs/>
          <w:i/>
          <w:iCs/>
          <w:szCs w:val="20"/>
        </w:rPr>
        <w:t xml:space="preserve">to </w:t>
      </w:r>
      <w:r>
        <w:rPr>
          <w:b/>
          <w:bCs/>
          <w:i/>
          <w:iCs/>
          <w:szCs w:val="20"/>
        </w:rPr>
        <w:t>the council through how he logged on and reviewed the exams last time he participated in the review. Chad Burrell brought up that operators are still upset about the 10 extra pre-test questions included in all exams. Tessa Scheuer also announced that WPI will now be using scaled scoring</w:t>
      </w:r>
      <w:r w:rsidR="006B7481">
        <w:rPr>
          <w:b/>
          <w:bCs/>
          <w:i/>
          <w:iCs/>
          <w:szCs w:val="20"/>
        </w:rPr>
        <w:t>,</w:t>
      </w:r>
      <w:r>
        <w:rPr>
          <w:b/>
          <w:bCs/>
          <w:i/>
          <w:iCs/>
          <w:szCs w:val="20"/>
        </w:rPr>
        <w:t xml:space="preserve"> and </w:t>
      </w:r>
      <w:r w:rsidR="006B7481">
        <w:rPr>
          <w:b/>
          <w:bCs/>
          <w:i/>
          <w:iCs/>
          <w:szCs w:val="20"/>
        </w:rPr>
        <w:t xml:space="preserve">Tessa Scheuer and Judy Etherington </w:t>
      </w:r>
      <w:r>
        <w:rPr>
          <w:b/>
          <w:bCs/>
          <w:i/>
          <w:iCs/>
          <w:szCs w:val="20"/>
        </w:rPr>
        <w:t>explained how it works.</w:t>
      </w:r>
      <w:r w:rsidR="006B7481">
        <w:rPr>
          <w:b/>
          <w:bCs/>
          <w:i/>
          <w:iCs/>
          <w:szCs w:val="20"/>
        </w:rPr>
        <w:t xml:space="preserve"> Tessa Scheuer also let the council know that Treatment and Collection I exams have the option to be taken in Spanish. Philip Harold started a discussion on whether we can also review the Small Lagoon System exam as well. Tessa Scheuer said she would check to see i</w:t>
      </w:r>
      <w:r w:rsidR="00125CF7">
        <w:rPr>
          <w:b/>
          <w:bCs/>
          <w:i/>
          <w:iCs/>
          <w:szCs w:val="20"/>
        </w:rPr>
        <w:t>f</w:t>
      </w:r>
      <w:r w:rsidR="006B7481">
        <w:rPr>
          <w:b/>
          <w:bCs/>
          <w:i/>
          <w:iCs/>
          <w:szCs w:val="20"/>
        </w:rPr>
        <w:t xml:space="preserve"> WPI could include it in the new exam review</w:t>
      </w:r>
      <w:r w:rsidR="00125CF7">
        <w:rPr>
          <w:b/>
          <w:bCs/>
          <w:i/>
          <w:iCs/>
          <w:szCs w:val="20"/>
        </w:rPr>
        <w:t xml:space="preserve"> and if the new questions would be added to our small lagoon exam.</w:t>
      </w:r>
    </w:p>
    <w:p w14:paraId="64D3214A" w14:textId="2FBBBB90" w:rsidR="00817DD0" w:rsidRDefault="00817DD0" w:rsidP="00817DD0">
      <w:pPr>
        <w:pStyle w:val="1AutoList1"/>
        <w:tabs>
          <w:tab w:val="clear" w:pos="720"/>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zCs w:val="20"/>
        </w:rPr>
      </w:pPr>
    </w:p>
    <w:p w14:paraId="498D9B7D" w14:textId="2AA73566" w:rsidR="00DF65D6" w:rsidRDefault="00DF65D6" w:rsidP="003C275A">
      <w:pPr>
        <w:pStyle w:val="1AutoList1"/>
        <w:numPr>
          <w:ilvl w:val="0"/>
          <w:numId w:val="12"/>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zCs w:val="20"/>
        </w:rPr>
      </w:pPr>
      <w:r w:rsidRPr="004A04A8">
        <w:rPr>
          <w:szCs w:val="20"/>
        </w:rPr>
        <w:t>Facility Compliance worksheet review</w:t>
      </w:r>
    </w:p>
    <w:p w14:paraId="09EA74A4" w14:textId="77777777" w:rsidR="00125CF7" w:rsidRDefault="00125CF7" w:rsidP="00125CF7">
      <w:pPr>
        <w:pStyle w:val="1AutoList1"/>
        <w:tabs>
          <w:tab w:val="clear" w:pos="720"/>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zCs w:val="20"/>
        </w:rPr>
      </w:pPr>
    </w:p>
    <w:p w14:paraId="505E2CC8" w14:textId="2FF0C7B8" w:rsidR="00125CF7" w:rsidRPr="00125CF7" w:rsidRDefault="00125CF7" w:rsidP="00125CF7">
      <w:pPr>
        <w:pStyle w:val="1AutoList1"/>
        <w:tabs>
          <w:tab w:val="clear" w:pos="720"/>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left"/>
        <w:rPr>
          <w:b/>
          <w:bCs/>
          <w:i/>
          <w:iCs/>
          <w:szCs w:val="20"/>
        </w:rPr>
      </w:pPr>
      <w:r>
        <w:rPr>
          <w:b/>
          <w:bCs/>
          <w:i/>
          <w:iCs/>
          <w:szCs w:val="20"/>
        </w:rPr>
        <w:t xml:space="preserve">Tessa Scheuer reviewed facility compliance issues. Since the last meeting, Beaver City, Courthouse Wash Wastewater Treatment Plant, Grantsville City, Little Mountain Service Area, Mt. Pleasant City, North Fork Sewer District, Salina City, Scofield Town, </w:t>
      </w:r>
      <w:proofErr w:type="spellStart"/>
      <w:r>
        <w:rPr>
          <w:b/>
          <w:bCs/>
          <w:i/>
          <w:iCs/>
          <w:szCs w:val="20"/>
        </w:rPr>
        <w:t>Ticaboo</w:t>
      </w:r>
      <w:proofErr w:type="spellEnd"/>
      <w:r>
        <w:rPr>
          <w:b/>
          <w:bCs/>
          <w:i/>
          <w:iCs/>
          <w:szCs w:val="20"/>
        </w:rPr>
        <w:t xml:space="preserve"> Utility Improvement District, and Wellington City made changes that brought their facilities back into compliance. Ballard Water and Sewer Improvement District, Big Cottonwood Canyon Improvement District, Cedar City, Delta City, Eureka City, Fountain Green, Garland, Hideout Town, Hinckley Town, Long Valley Sewer Improvement District, Manila Town, Minersville Town, Mt. Olympus Improvement </w:t>
      </w:r>
      <w:r>
        <w:rPr>
          <w:b/>
          <w:bCs/>
          <w:i/>
          <w:iCs/>
          <w:szCs w:val="20"/>
        </w:rPr>
        <w:lastRenderedPageBreak/>
        <w:t xml:space="preserve">District, Santaquin City, South Valley Water Reclamation Facility, </w:t>
      </w:r>
      <w:proofErr w:type="spellStart"/>
      <w:r>
        <w:rPr>
          <w:b/>
          <w:bCs/>
          <w:i/>
          <w:iCs/>
          <w:szCs w:val="20"/>
        </w:rPr>
        <w:t>Tabiona</w:t>
      </w:r>
      <w:proofErr w:type="spellEnd"/>
      <w:r>
        <w:rPr>
          <w:b/>
          <w:bCs/>
          <w:i/>
          <w:iCs/>
          <w:szCs w:val="20"/>
        </w:rPr>
        <w:t>, Weber County, Wendover City, and Woodland Hills remain out of compliance with state rules. During this discussion, Phil Harold added important information about what is going on behind the scenes at several facilities such as Eureka City, Beaver City, and Richmond City.</w:t>
      </w:r>
    </w:p>
    <w:p w14:paraId="2D764641" w14:textId="77777777" w:rsidR="006B74F2" w:rsidRPr="004A04A8" w:rsidRDefault="006B74F2" w:rsidP="006B74F2">
      <w:pPr>
        <w:pStyle w:val="1AutoList1"/>
        <w:tabs>
          <w:tab w:val="clear" w:pos="720"/>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zCs w:val="20"/>
        </w:rPr>
      </w:pPr>
    </w:p>
    <w:p w14:paraId="6BEC9BF5" w14:textId="57E7650E" w:rsidR="00DF65D6" w:rsidRDefault="006B74F2" w:rsidP="00C84530">
      <w:pPr>
        <w:pStyle w:val="1AutoList1"/>
        <w:numPr>
          <w:ilvl w:val="0"/>
          <w:numId w:val="12"/>
        </w:numPr>
        <w:tabs>
          <w:tab w:val="clear" w:pos="720"/>
          <w:tab w:val="left" w:pos="-2160"/>
          <w:tab w:val="left" w:pos="0"/>
          <w:tab w:val="left" w:pos="2160"/>
          <w:tab w:val="left" w:pos="2880"/>
          <w:tab w:val="left" w:pos="3600"/>
          <w:tab w:val="left" w:pos="4320"/>
          <w:tab w:val="left" w:pos="5040"/>
          <w:tab w:val="left" w:pos="5760"/>
          <w:tab w:val="left" w:pos="6480"/>
          <w:tab w:val="left" w:pos="7200"/>
          <w:tab w:val="left" w:pos="7920"/>
          <w:tab w:val="left" w:pos="8640"/>
        </w:tabs>
        <w:jc w:val="left"/>
        <w:rPr>
          <w:szCs w:val="20"/>
        </w:rPr>
      </w:pPr>
      <w:r w:rsidRPr="004A04A8">
        <w:rPr>
          <w:szCs w:val="20"/>
        </w:rPr>
        <w:t>Review of 202</w:t>
      </w:r>
      <w:r w:rsidR="00F525A4">
        <w:rPr>
          <w:szCs w:val="20"/>
        </w:rPr>
        <w:t>4</w:t>
      </w:r>
      <w:r w:rsidRPr="004A04A8">
        <w:rPr>
          <w:szCs w:val="20"/>
        </w:rPr>
        <w:t xml:space="preserve"> Annual Report Draft</w:t>
      </w:r>
    </w:p>
    <w:p w14:paraId="165D42BE" w14:textId="77777777" w:rsidR="00474DE0" w:rsidRDefault="00474DE0" w:rsidP="00474DE0">
      <w:pPr>
        <w:pStyle w:val="1AutoList1"/>
        <w:tabs>
          <w:tab w:val="clear" w:pos="720"/>
          <w:tab w:val="left" w:pos="-2160"/>
          <w:tab w:val="left" w:pos="0"/>
          <w:tab w:val="left" w:pos="2160"/>
          <w:tab w:val="left" w:pos="2880"/>
          <w:tab w:val="left" w:pos="3600"/>
          <w:tab w:val="left" w:pos="4320"/>
          <w:tab w:val="left" w:pos="5040"/>
          <w:tab w:val="left" w:pos="5760"/>
          <w:tab w:val="left" w:pos="6480"/>
          <w:tab w:val="left" w:pos="7200"/>
          <w:tab w:val="left" w:pos="7920"/>
          <w:tab w:val="left" w:pos="8640"/>
        </w:tabs>
        <w:jc w:val="left"/>
        <w:rPr>
          <w:szCs w:val="20"/>
        </w:rPr>
      </w:pPr>
    </w:p>
    <w:p w14:paraId="3DE2FEE9" w14:textId="6F4ECDA2" w:rsidR="00474DE0" w:rsidRPr="00474DE0" w:rsidRDefault="00474DE0" w:rsidP="00474DE0">
      <w:pPr>
        <w:pStyle w:val="1AutoList1"/>
        <w:tabs>
          <w:tab w:val="clear" w:pos="720"/>
          <w:tab w:val="left" w:pos="-2160"/>
          <w:tab w:val="left" w:pos="0"/>
          <w:tab w:val="left" w:pos="2160"/>
          <w:tab w:val="left" w:pos="2880"/>
          <w:tab w:val="left" w:pos="3600"/>
          <w:tab w:val="left" w:pos="4320"/>
          <w:tab w:val="left" w:pos="5040"/>
          <w:tab w:val="left" w:pos="5760"/>
          <w:tab w:val="left" w:pos="6480"/>
          <w:tab w:val="left" w:pos="7200"/>
          <w:tab w:val="left" w:pos="7920"/>
          <w:tab w:val="left" w:pos="8640"/>
        </w:tabs>
        <w:ind w:firstLine="0"/>
        <w:jc w:val="left"/>
        <w:rPr>
          <w:b/>
          <w:bCs/>
          <w:i/>
          <w:iCs/>
          <w:szCs w:val="20"/>
        </w:rPr>
      </w:pPr>
      <w:r>
        <w:rPr>
          <w:b/>
          <w:bCs/>
          <w:i/>
          <w:iCs/>
          <w:szCs w:val="20"/>
        </w:rPr>
        <w:t>Tessa Scheuer reviewed the 2024 Annual Report that will be presented at the Water Quality Board Meeting in May 2025. As the new president, Jonathan Gubler will present the report. Tessa Scheuer mentioned that the current wastewater operator certification database was not built to handle the influx of computer-based exam dates, so it is not currently generating the information that is usually in the annual report. As such, some lines have been removed from the report due to an inability to calculate the statistics. Chad Burrell suggested that the WEAU’s American Water College classes be added to the report. Judy Etherington suggested adding the new members of the training coalition calendar to the report.</w:t>
      </w:r>
    </w:p>
    <w:p w14:paraId="5C8E3A83" w14:textId="77777777" w:rsidR="003078FE" w:rsidRPr="00C84530" w:rsidRDefault="003078FE" w:rsidP="003078FE">
      <w:pPr>
        <w:pStyle w:val="1AutoList1"/>
        <w:tabs>
          <w:tab w:val="clear" w:pos="720"/>
          <w:tab w:val="left" w:pos="-2160"/>
          <w:tab w:val="left" w:pos="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Cs w:val="20"/>
        </w:rPr>
      </w:pPr>
    </w:p>
    <w:p w14:paraId="5FE19C45" w14:textId="4D48DBA9" w:rsidR="00592F43" w:rsidRPr="00474DE0" w:rsidRDefault="0048363F" w:rsidP="00592F43">
      <w:pPr>
        <w:pStyle w:val="1AutoList1"/>
        <w:numPr>
          <w:ilvl w:val="0"/>
          <w:numId w:val="12"/>
        </w:numPr>
        <w:tabs>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zCs w:val="20"/>
          <w:u w:val="single"/>
        </w:rPr>
      </w:pPr>
      <w:r w:rsidRPr="00112317">
        <w:rPr>
          <w:szCs w:val="20"/>
        </w:rPr>
        <w:t xml:space="preserve">Spring </w:t>
      </w:r>
      <w:r w:rsidR="005339A1">
        <w:rPr>
          <w:szCs w:val="20"/>
        </w:rPr>
        <w:t xml:space="preserve">2025 </w:t>
      </w:r>
      <w:r w:rsidRPr="00112317">
        <w:rPr>
          <w:szCs w:val="20"/>
        </w:rPr>
        <w:t>Paper-</w:t>
      </w:r>
      <w:r w:rsidR="002420E2">
        <w:rPr>
          <w:szCs w:val="20"/>
        </w:rPr>
        <w:t>B</w:t>
      </w:r>
      <w:r w:rsidRPr="00112317">
        <w:rPr>
          <w:szCs w:val="20"/>
        </w:rPr>
        <w:t xml:space="preserve">ased </w:t>
      </w:r>
      <w:r w:rsidR="002420E2">
        <w:rPr>
          <w:szCs w:val="20"/>
        </w:rPr>
        <w:t>E</w:t>
      </w:r>
      <w:r w:rsidR="00DF0CC1" w:rsidRPr="00112317">
        <w:rPr>
          <w:szCs w:val="20"/>
        </w:rPr>
        <w:t xml:space="preserve">xams </w:t>
      </w:r>
      <w:r w:rsidR="00C84530">
        <w:rPr>
          <w:szCs w:val="20"/>
        </w:rPr>
        <w:t>Review</w:t>
      </w:r>
    </w:p>
    <w:p w14:paraId="6BD01809" w14:textId="77777777" w:rsidR="00474DE0" w:rsidRDefault="00474DE0" w:rsidP="00474DE0">
      <w:pPr>
        <w:pStyle w:val="1AutoList1"/>
        <w:tabs>
          <w:tab w:val="clear" w:pos="720"/>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zCs w:val="20"/>
        </w:rPr>
      </w:pPr>
    </w:p>
    <w:p w14:paraId="4BBF7F7B" w14:textId="5080B42F" w:rsidR="00474DE0" w:rsidRPr="00474DE0" w:rsidRDefault="00474DE0" w:rsidP="00474DE0">
      <w:pPr>
        <w:pStyle w:val="1AutoList1"/>
        <w:tabs>
          <w:tab w:val="clear" w:pos="720"/>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left"/>
        <w:rPr>
          <w:b/>
          <w:bCs/>
          <w:i/>
          <w:iCs/>
          <w:szCs w:val="20"/>
          <w:u w:val="single"/>
        </w:rPr>
      </w:pPr>
      <w:r>
        <w:rPr>
          <w:b/>
          <w:bCs/>
          <w:i/>
          <w:iCs/>
          <w:szCs w:val="20"/>
        </w:rPr>
        <w:t xml:space="preserve">Tessa Scheuer gave a breakdown of the spring 2025 exam that took place on February 28, 2025. There were 83 examinees. The proctors were Tessa Scheuer, Robert Beers, </w:t>
      </w:r>
      <w:r w:rsidR="00F673C6">
        <w:rPr>
          <w:b/>
          <w:bCs/>
          <w:i/>
          <w:iCs/>
          <w:szCs w:val="20"/>
        </w:rPr>
        <w:t>Spencer Parkinson, and Jonathan Gubler. The exam went off without a hitch.</w:t>
      </w:r>
    </w:p>
    <w:p w14:paraId="7DD10006" w14:textId="0974C21A" w:rsidR="006A130B" w:rsidRPr="005338B4" w:rsidRDefault="004C75AC" w:rsidP="001254CB">
      <w:pPr>
        <w:pStyle w:val="1AutoList1"/>
        <w:tabs>
          <w:tab w:val="clear" w:pos="720"/>
          <w:tab w:val="left" w:pos="-21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ind w:left="1080" w:firstLine="0"/>
        <w:jc w:val="left"/>
        <w:rPr>
          <w:szCs w:val="20"/>
        </w:rPr>
      </w:pPr>
      <w:r w:rsidRPr="004C75AC">
        <w:rPr>
          <w:szCs w:val="20"/>
        </w:rPr>
        <w:tab/>
      </w:r>
    </w:p>
    <w:p w14:paraId="6D80502A" w14:textId="0A49C632" w:rsidR="00F673C6" w:rsidRDefault="00CA0EC3" w:rsidP="00F673C6">
      <w:pPr>
        <w:pStyle w:val="1AutoList1"/>
        <w:numPr>
          <w:ilvl w:val="0"/>
          <w:numId w:val="12"/>
        </w:numPr>
        <w:tabs>
          <w:tab w:val="left" w:pos="-2160"/>
          <w:tab w:val="left" w:pos="0"/>
          <w:tab w:val="left" w:pos="2160"/>
          <w:tab w:val="left" w:pos="2880"/>
          <w:tab w:val="left" w:pos="3600"/>
          <w:tab w:val="left" w:pos="4320"/>
          <w:tab w:val="left" w:pos="5040"/>
          <w:tab w:val="left" w:pos="5760"/>
          <w:tab w:val="left" w:pos="6480"/>
          <w:tab w:val="left" w:pos="7200"/>
          <w:tab w:val="left" w:pos="7920"/>
          <w:tab w:val="left" w:pos="8640"/>
        </w:tabs>
        <w:jc w:val="left"/>
        <w:rPr>
          <w:szCs w:val="20"/>
        </w:rPr>
      </w:pPr>
      <w:r>
        <w:rPr>
          <w:szCs w:val="20"/>
        </w:rPr>
        <w:t xml:space="preserve">Move to Closed Session for </w:t>
      </w:r>
      <w:r w:rsidR="006F38E0">
        <w:rPr>
          <w:szCs w:val="20"/>
        </w:rPr>
        <w:t>consideration</w:t>
      </w:r>
      <w:r w:rsidR="005339A1">
        <w:rPr>
          <w:szCs w:val="20"/>
        </w:rPr>
        <w:t xml:space="preserve"> of</w:t>
      </w:r>
      <w:r w:rsidR="006F38E0">
        <w:rPr>
          <w:szCs w:val="20"/>
        </w:rPr>
        <w:t xml:space="preserve"> </w:t>
      </w:r>
      <w:r>
        <w:rPr>
          <w:szCs w:val="20"/>
        </w:rPr>
        <w:t>Exam Question Comment Reviews</w:t>
      </w:r>
    </w:p>
    <w:p w14:paraId="35A50AB5" w14:textId="77777777" w:rsidR="00F673C6" w:rsidRDefault="00F673C6" w:rsidP="00F673C6">
      <w:pPr>
        <w:pStyle w:val="1AutoList1"/>
        <w:tabs>
          <w:tab w:val="clear" w:pos="720"/>
          <w:tab w:val="left" w:pos="-2160"/>
          <w:tab w:val="left" w:pos="0"/>
          <w:tab w:val="left" w:pos="2160"/>
          <w:tab w:val="left" w:pos="2880"/>
          <w:tab w:val="left" w:pos="3600"/>
          <w:tab w:val="left" w:pos="4320"/>
          <w:tab w:val="left" w:pos="5040"/>
          <w:tab w:val="left" w:pos="5760"/>
          <w:tab w:val="left" w:pos="6480"/>
          <w:tab w:val="left" w:pos="7200"/>
          <w:tab w:val="left" w:pos="7920"/>
          <w:tab w:val="left" w:pos="8640"/>
        </w:tabs>
        <w:jc w:val="left"/>
        <w:rPr>
          <w:szCs w:val="20"/>
        </w:rPr>
      </w:pPr>
    </w:p>
    <w:p w14:paraId="70E07132" w14:textId="582664B2" w:rsidR="00F673C6" w:rsidRPr="00F673C6" w:rsidRDefault="00F673C6" w:rsidP="00F673C6">
      <w:pPr>
        <w:pStyle w:val="1AutoList1"/>
        <w:tabs>
          <w:tab w:val="clear" w:pos="720"/>
          <w:tab w:val="left" w:pos="-2160"/>
          <w:tab w:val="left" w:pos="0"/>
          <w:tab w:val="left" w:pos="2160"/>
          <w:tab w:val="left" w:pos="2880"/>
          <w:tab w:val="left" w:pos="3600"/>
          <w:tab w:val="left" w:pos="4320"/>
          <w:tab w:val="left" w:pos="5040"/>
          <w:tab w:val="left" w:pos="5760"/>
          <w:tab w:val="left" w:pos="6480"/>
          <w:tab w:val="left" w:pos="7200"/>
          <w:tab w:val="left" w:pos="7920"/>
          <w:tab w:val="left" w:pos="8640"/>
        </w:tabs>
        <w:ind w:firstLine="0"/>
        <w:jc w:val="left"/>
        <w:rPr>
          <w:b/>
          <w:bCs/>
          <w:i/>
          <w:iCs/>
          <w:szCs w:val="20"/>
        </w:rPr>
      </w:pPr>
      <w:r>
        <w:rPr>
          <w:b/>
          <w:bCs/>
          <w:i/>
          <w:iCs/>
          <w:szCs w:val="20"/>
        </w:rPr>
        <w:t>Tessa Scheuer moved the council to a closed exam session. Chad Burrell made a motion to move to the closed session. Kyle Dean seconded the motion. The motion passed unanimously.</w:t>
      </w:r>
    </w:p>
    <w:p w14:paraId="32E391AF" w14:textId="77777777" w:rsidR="00F673C6" w:rsidRDefault="00F673C6" w:rsidP="00C84530">
      <w:pPr>
        <w:pStyle w:val="1AutoList1"/>
        <w:tabs>
          <w:tab w:val="clear" w:pos="720"/>
          <w:tab w:val="left" w:pos="-2160"/>
          <w:tab w:val="left" w:pos="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Cs w:val="20"/>
        </w:rPr>
      </w:pPr>
    </w:p>
    <w:p w14:paraId="10601701" w14:textId="30335011" w:rsidR="001B468C" w:rsidRDefault="00D23386" w:rsidP="001B468C">
      <w:pPr>
        <w:pStyle w:val="1AutoList1"/>
        <w:numPr>
          <w:ilvl w:val="0"/>
          <w:numId w:val="12"/>
        </w:numPr>
        <w:tabs>
          <w:tab w:val="left" w:pos="-2160"/>
          <w:tab w:val="left" w:pos="0"/>
          <w:tab w:val="left" w:pos="2160"/>
          <w:tab w:val="left" w:pos="2880"/>
          <w:tab w:val="left" w:pos="3600"/>
          <w:tab w:val="left" w:pos="4320"/>
          <w:tab w:val="left" w:pos="5040"/>
          <w:tab w:val="left" w:pos="5760"/>
          <w:tab w:val="left" w:pos="6480"/>
          <w:tab w:val="left" w:pos="7200"/>
          <w:tab w:val="left" w:pos="7920"/>
          <w:tab w:val="left" w:pos="8640"/>
        </w:tabs>
        <w:jc w:val="left"/>
        <w:rPr>
          <w:szCs w:val="20"/>
        </w:rPr>
      </w:pPr>
      <w:r>
        <w:rPr>
          <w:szCs w:val="20"/>
        </w:rPr>
        <w:t>Motion to Conclude Closed Session and Return to Open Meeting</w:t>
      </w:r>
    </w:p>
    <w:p w14:paraId="546C9635" w14:textId="77777777" w:rsidR="00F673C6" w:rsidRDefault="00F673C6" w:rsidP="00F673C6">
      <w:pPr>
        <w:pStyle w:val="1AutoList1"/>
        <w:tabs>
          <w:tab w:val="clear" w:pos="720"/>
          <w:tab w:val="left" w:pos="-2160"/>
          <w:tab w:val="left" w:pos="0"/>
          <w:tab w:val="left" w:pos="2160"/>
          <w:tab w:val="left" w:pos="2880"/>
          <w:tab w:val="left" w:pos="3600"/>
          <w:tab w:val="left" w:pos="4320"/>
          <w:tab w:val="left" w:pos="5040"/>
          <w:tab w:val="left" w:pos="5760"/>
          <w:tab w:val="left" w:pos="6480"/>
          <w:tab w:val="left" w:pos="7200"/>
          <w:tab w:val="left" w:pos="7920"/>
          <w:tab w:val="left" w:pos="8640"/>
        </w:tabs>
        <w:jc w:val="left"/>
        <w:rPr>
          <w:szCs w:val="20"/>
        </w:rPr>
      </w:pPr>
    </w:p>
    <w:p w14:paraId="665E0847" w14:textId="7F30819B" w:rsidR="00F673C6" w:rsidRPr="00F673C6" w:rsidRDefault="00F673C6" w:rsidP="00F673C6">
      <w:pPr>
        <w:pStyle w:val="1AutoList1"/>
        <w:tabs>
          <w:tab w:val="clear" w:pos="720"/>
          <w:tab w:val="left" w:pos="-2160"/>
          <w:tab w:val="left" w:pos="0"/>
          <w:tab w:val="left" w:pos="2160"/>
          <w:tab w:val="left" w:pos="2880"/>
          <w:tab w:val="left" w:pos="3600"/>
          <w:tab w:val="left" w:pos="4320"/>
          <w:tab w:val="left" w:pos="5040"/>
          <w:tab w:val="left" w:pos="5760"/>
          <w:tab w:val="left" w:pos="6480"/>
          <w:tab w:val="left" w:pos="7200"/>
          <w:tab w:val="left" w:pos="7920"/>
          <w:tab w:val="left" w:pos="8640"/>
        </w:tabs>
        <w:ind w:firstLine="0"/>
        <w:jc w:val="left"/>
        <w:rPr>
          <w:b/>
          <w:bCs/>
          <w:i/>
          <w:iCs/>
          <w:szCs w:val="20"/>
        </w:rPr>
      </w:pPr>
      <w:r>
        <w:rPr>
          <w:b/>
          <w:bCs/>
          <w:i/>
          <w:iCs/>
          <w:szCs w:val="20"/>
        </w:rPr>
        <w:t>Jonathan Gubler motioned to conclude the closed session. Chad Burrell seconded the motion. The motion passed unanimously.</w:t>
      </w:r>
    </w:p>
    <w:p w14:paraId="44109869" w14:textId="77777777" w:rsidR="001B468C" w:rsidRDefault="001B468C" w:rsidP="001B468C">
      <w:pPr>
        <w:pStyle w:val="1AutoList1"/>
        <w:tabs>
          <w:tab w:val="clear" w:pos="720"/>
          <w:tab w:val="left" w:pos="-2160"/>
          <w:tab w:val="left" w:pos="0"/>
          <w:tab w:val="left" w:pos="2160"/>
          <w:tab w:val="left" w:pos="2880"/>
          <w:tab w:val="left" w:pos="3600"/>
          <w:tab w:val="left" w:pos="4320"/>
          <w:tab w:val="left" w:pos="5040"/>
          <w:tab w:val="left" w:pos="5760"/>
          <w:tab w:val="left" w:pos="6480"/>
          <w:tab w:val="left" w:pos="7200"/>
          <w:tab w:val="left" w:pos="7920"/>
          <w:tab w:val="left" w:pos="8640"/>
        </w:tabs>
        <w:jc w:val="left"/>
        <w:rPr>
          <w:szCs w:val="20"/>
        </w:rPr>
      </w:pPr>
    </w:p>
    <w:p w14:paraId="4B2BB724" w14:textId="3B937557" w:rsidR="00226737" w:rsidRDefault="00226737" w:rsidP="00226737">
      <w:pPr>
        <w:pStyle w:val="1AutoList1"/>
        <w:numPr>
          <w:ilvl w:val="0"/>
          <w:numId w:val="12"/>
        </w:numPr>
        <w:tabs>
          <w:tab w:val="left" w:pos="-2160"/>
          <w:tab w:val="left" w:pos="0"/>
          <w:tab w:val="left" w:pos="2160"/>
          <w:tab w:val="left" w:pos="2880"/>
          <w:tab w:val="left" w:pos="3600"/>
          <w:tab w:val="left" w:pos="4320"/>
          <w:tab w:val="left" w:pos="5040"/>
          <w:tab w:val="left" w:pos="5760"/>
          <w:tab w:val="left" w:pos="6480"/>
          <w:tab w:val="left" w:pos="7200"/>
          <w:tab w:val="left" w:pos="7920"/>
          <w:tab w:val="left" w:pos="8640"/>
        </w:tabs>
        <w:jc w:val="left"/>
        <w:rPr>
          <w:szCs w:val="20"/>
        </w:rPr>
      </w:pPr>
      <w:bookmarkStart w:id="0" w:name="_Hlk158363140"/>
      <w:r>
        <w:rPr>
          <w:szCs w:val="20"/>
        </w:rPr>
        <w:t xml:space="preserve">Motion on Action taken </w:t>
      </w:r>
      <w:proofErr w:type="gramStart"/>
      <w:r>
        <w:rPr>
          <w:szCs w:val="20"/>
        </w:rPr>
        <w:t>as a result of</w:t>
      </w:r>
      <w:proofErr w:type="gramEnd"/>
      <w:r>
        <w:rPr>
          <w:szCs w:val="20"/>
        </w:rPr>
        <w:t xml:space="preserve"> the Closed Session</w:t>
      </w:r>
    </w:p>
    <w:p w14:paraId="42465933" w14:textId="77777777" w:rsidR="00F673C6" w:rsidRDefault="00F673C6" w:rsidP="00F673C6">
      <w:pPr>
        <w:pStyle w:val="1AutoList1"/>
        <w:tabs>
          <w:tab w:val="clear" w:pos="720"/>
          <w:tab w:val="left" w:pos="-2160"/>
          <w:tab w:val="left" w:pos="0"/>
          <w:tab w:val="left" w:pos="2160"/>
          <w:tab w:val="left" w:pos="2880"/>
          <w:tab w:val="left" w:pos="3600"/>
          <w:tab w:val="left" w:pos="4320"/>
          <w:tab w:val="left" w:pos="5040"/>
          <w:tab w:val="left" w:pos="5760"/>
          <w:tab w:val="left" w:pos="6480"/>
          <w:tab w:val="left" w:pos="7200"/>
          <w:tab w:val="left" w:pos="7920"/>
          <w:tab w:val="left" w:pos="8640"/>
        </w:tabs>
        <w:jc w:val="left"/>
        <w:rPr>
          <w:szCs w:val="20"/>
        </w:rPr>
      </w:pPr>
    </w:p>
    <w:p w14:paraId="4CDB2838" w14:textId="65F727B2" w:rsidR="00F673C6" w:rsidRPr="00F673C6" w:rsidRDefault="00F673C6" w:rsidP="00F673C6">
      <w:pPr>
        <w:pStyle w:val="1AutoList1"/>
        <w:tabs>
          <w:tab w:val="clear" w:pos="720"/>
          <w:tab w:val="left" w:pos="-2160"/>
          <w:tab w:val="left" w:pos="0"/>
          <w:tab w:val="left" w:pos="2160"/>
          <w:tab w:val="left" w:pos="2880"/>
          <w:tab w:val="left" w:pos="3600"/>
          <w:tab w:val="left" w:pos="4320"/>
          <w:tab w:val="left" w:pos="5040"/>
          <w:tab w:val="left" w:pos="5760"/>
          <w:tab w:val="left" w:pos="6480"/>
          <w:tab w:val="left" w:pos="7200"/>
          <w:tab w:val="left" w:pos="7920"/>
          <w:tab w:val="left" w:pos="8640"/>
        </w:tabs>
        <w:ind w:firstLine="0"/>
        <w:jc w:val="left"/>
        <w:rPr>
          <w:b/>
          <w:bCs/>
          <w:i/>
          <w:iCs/>
          <w:szCs w:val="20"/>
        </w:rPr>
      </w:pPr>
      <w:r>
        <w:rPr>
          <w:b/>
          <w:bCs/>
          <w:i/>
          <w:iCs/>
          <w:szCs w:val="20"/>
        </w:rPr>
        <w:t xml:space="preserve">Chad Burrell motioned to approve actions taken </w:t>
      </w:r>
      <w:proofErr w:type="gramStart"/>
      <w:r>
        <w:rPr>
          <w:b/>
          <w:bCs/>
          <w:i/>
          <w:iCs/>
          <w:szCs w:val="20"/>
        </w:rPr>
        <w:t>as a result of</w:t>
      </w:r>
      <w:proofErr w:type="gramEnd"/>
      <w:r>
        <w:rPr>
          <w:b/>
          <w:bCs/>
          <w:i/>
          <w:iCs/>
          <w:szCs w:val="20"/>
        </w:rPr>
        <w:t xml:space="preserve"> the closed session. Ben Willardson seconded the motion. The motion passed unanimously.</w:t>
      </w:r>
    </w:p>
    <w:bookmarkEnd w:id="0"/>
    <w:p w14:paraId="5A25D0F8" w14:textId="77777777" w:rsidR="001B468C" w:rsidRDefault="001B468C" w:rsidP="001B468C">
      <w:pPr>
        <w:pStyle w:val="1AutoList1"/>
        <w:tabs>
          <w:tab w:val="clear" w:pos="720"/>
          <w:tab w:val="left" w:pos="-2160"/>
          <w:tab w:val="left" w:pos="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Cs w:val="20"/>
        </w:rPr>
      </w:pPr>
    </w:p>
    <w:p w14:paraId="77CEAEE7" w14:textId="77777777" w:rsidR="004E6CC4" w:rsidRDefault="004E6CC4" w:rsidP="004E6CC4">
      <w:pPr>
        <w:pStyle w:val="1AutoList1"/>
        <w:numPr>
          <w:ilvl w:val="0"/>
          <w:numId w:val="12"/>
        </w:numPr>
        <w:tabs>
          <w:tab w:val="clear" w:pos="720"/>
          <w:tab w:val="left" w:pos="-2160"/>
          <w:tab w:val="left" w:pos="0"/>
          <w:tab w:val="left" w:pos="2160"/>
          <w:tab w:val="left" w:pos="2880"/>
          <w:tab w:val="left" w:pos="3600"/>
          <w:tab w:val="left" w:pos="4320"/>
          <w:tab w:val="left" w:pos="5040"/>
          <w:tab w:val="left" w:pos="5760"/>
          <w:tab w:val="left" w:pos="6480"/>
          <w:tab w:val="left" w:pos="7200"/>
          <w:tab w:val="left" w:pos="7920"/>
          <w:tab w:val="left" w:pos="8640"/>
        </w:tabs>
        <w:jc w:val="left"/>
        <w:rPr>
          <w:szCs w:val="20"/>
        </w:rPr>
      </w:pPr>
      <w:r w:rsidRPr="00516EC4">
        <w:rPr>
          <w:szCs w:val="20"/>
        </w:rPr>
        <w:t>Other Business?</w:t>
      </w:r>
      <w:r w:rsidR="00473E8F" w:rsidRPr="00516EC4">
        <w:rPr>
          <w:szCs w:val="20"/>
        </w:rPr>
        <w:t xml:space="preserve"> </w:t>
      </w:r>
    </w:p>
    <w:p w14:paraId="78325CC5" w14:textId="77777777" w:rsidR="00F673C6" w:rsidRDefault="00F673C6" w:rsidP="00F673C6">
      <w:pPr>
        <w:pStyle w:val="1AutoList1"/>
        <w:tabs>
          <w:tab w:val="clear" w:pos="720"/>
          <w:tab w:val="left" w:pos="-2160"/>
          <w:tab w:val="left" w:pos="0"/>
          <w:tab w:val="left" w:pos="2160"/>
          <w:tab w:val="left" w:pos="2880"/>
          <w:tab w:val="left" w:pos="3600"/>
          <w:tab w:val="left" w:pos="4320"/>
          <w:tab w:val="left" w:pos="5040"/>
          <w:tab w:val="left" w:pos="5760"/>
          <w:tab w:val="left" w:pos="6480"/>
          <w:tab w:val="left" w:pos="7200"/>
          <w:tab w:val="left" w:pos="7920"/>
          <w:tab w:val="left" w:pos="8640"/>
        </w:tabs>
        <w:jc w:val="left"/>
        <w:rPr>
          <w:szCs w:val="20"/>
        </w:rPr>
      </w:pPr>
    </w:p>
    <w:p w14:paraId="7B499EE1" w14:textId="73AE6BF3" w:rsidR="00F673C6" w:rsidRPr="00F673C6" w:rsidRDefault="00F673C6" w:rsidP="00F673C6">
      <w:pPr>
        <w:pStyle w:val="1AutoList1"/>
        <w:tabs>
          <w:tab w:val="clear" w:pos="720"/>
          <w:tab w:val="left" w:pos="-2160"/>
          <w:tab w:val="left" w:pos="0"/>
          <w:tab w:val="left" w:pos="2160"/>
          <w:tab w:val="left" w:pos="2880"/>
          <w:tab w:val="left" w:pos="3600"/>
          <w:tab w:val="left" w:pos="4320"/>
          <w:tab w:val="left" w:pos="5040"/>
          <w:tab w:val="left" w:pos="5760"/>
          <w:tab w:val="left" w:pos="6480"/>
          <w:tab w:val="left" w:pos="7200"/>
          <w:tab w:val="left" w:pos="7920"/>
          <w:tab w:val="left" w:pos="8640"/>
        </w:tabs>
        <w:ind w:firstLine="0"/>
        <w:jc w:val="left"/>
        <w:rPr>
          <w:b/>
          <w:bCs/>
          <w:i/>
          <w:iCs/>
          <w:szCs w:val="20"/>
        </w:rPr>
      </w:pPr>
      <w:r>
        <w:rPr>
          <w:b/>
          <w:bCs/>
          <w:i/>
          <w:iCs/>
          <w:szCs w:val="20"/>
        </w:rPr>
        <w:t>No other business was added. Spencer Parkinson briefly introduced himself since he joined the meeting late.</w:t>
      </w:r>
    </w:p>
    <w:p w14:paraId="4F18DAF0" w14:textId="77777777" w:rsidR="00516EC4" w:rsidRPr="00516EC4" w:rsidRDefault="00516EC4" w:rsidP="00516EC4">
      <w:pPr>
        <w:pStyle w:val="1AutoList1"/>
        <w:tabs>
          <w:tab w:val="clear" w:pos="720"/>
          <w:tab w:val="left" w:pos="-2160"/>
          <w:tab w:val="left" w:pos="0"/>
          <w:tab w:val="left" w:pos="2160"/>
          <w:tab w:val="left" w:pos="2880"/>
          <w:tab w:val="left" w:pos="3600"/>
          <w:tab w:val="left" w:pos="4320"/>
          <w:tab w:val="left" w:pos="5040"/>
          <w:tab w:val="left" w:pos="5760"/>
          <w:tab w:val="left" w:pos="6480"/>
          <w:tab w:val="left" w:pos="7200"/>
          <w:tab w:val="left" w:pos="7920"/>
          <w:tab w:val="left" w:pos="8640"/>
        </w:tabs>
        <w:ind w:firstLine="0"/>
        <w:jc w:val="left"/>
        <w:rPr>
          <w:szCs w:val="20"/>
        </w:rPr>
      </w:pPr>
    </w:p>
    <w:p w14:paraId="7DC87A2F" w14:textId="4822394C" w:rsidR="00F673C6" w:rsidRDefault="00EF7877" w:rsidP="00F673C6">
      <w:pPr>
        <w:pStyle w:val="1AutoList1"/>
        <w:numPr>
          <w:ilvl w:val="0"/>
          <w:numId w:val="12"/>
        </w:numPr>
        <w:tabs>
          <w:tab w:val="left" w:pos="-2160"/>
          <w:tab w:val="left" w:pos="0"/>
          <w:tab w:val="left" w:pos="2160"/>
          <w:tab w:val="left" w:pos="2880"/>
          <w:tab w:val="left" w:pos="3600"/>
          <w:tab w:val="left" w:pos="4320"/>
          <w:tab w:val="left" w:pos="5040"/>
          <w:tab w:val="left" w:pos="5760"/>
          <w:tab w:val="left" w:pos="6480"/>
          <w:tab w:val="left" w:pos="7200"/>
          <w:tab w:val="left" w:pos="7920"/>
          <w:tab w:val="left" w:pos="8640"/>
        </w:tabs>
        <w:jc w:val="left"/>
        <w:rPr>
          <w:smallCaps/>
          <w:sz w:val="14"/>
        </w:rPr>
      </w:pPr>
      <w:r w:rsidRPr="00C84530">
        <w:rPr>
          <w:szCs w:val="20"/>
        </w:rPr>
        <w:lastRenderedPageBreak/>
        <w:t>Adjourn</w:t>
      </w:r>
    </w:p>
    <w:p w14:paraId="2593CC3F" w14:textId="77777777" w:rsidR="00F673C6" w:rsidRDefault="00F673C6" w:rsidP="00F673C6">
      <w:pPr>
        <w:pStyle w:val="1AutoList1"/>
        <w:tabs>
          <w:tab w:val="clear" w:pos="720"/>
          <w:tab w:val="left" w:pos="-2160"/>
          <w:tab w:val="left" w:pos="0"/>
          <w:tab w:val="left" w:pos="2160"/>
          <w:tab w:val="left" w:pos="2880"/>
          <w:tab w:val="left" w:pos="3600"/>
          <w:tab w:val="left" w:pos="4320"/>
          <w:tab w:val="left" w:pos="5040"/>
          <w:tab w:val="left" w:pos="5760"/>
          <w:tab w:val="left" w:pos="6480"/>
          <w:tab w:val="left" w:pos="7200"/>
          <w:tab w:val="left" w:pos="7920"/>
          <w:tab w:val="left" w:pos="8640"/>
        </w:tabs>
        <w:jc w:val="left"/>
        <w:rPr>
          <w:smallCaps/>
          <w:sz w:val="14"/>
        </w:rPr>
      </w:pPr>
    </w:p>
    <w:p w14:paraId="527054BA" w14:textId="3C73DCC0" w:rsidR="00A164A0" w:rsidRPr="00F673C6" w:rsidRDefault="00F673C6" w:rsidP="00A164A0">
      <w:pPr>
        <w:pStyle w:val="1AutoList1"/>
        <w:tabs>
          <w:tab w:val="clear" w:pos="720"/>
          <w:tab w:val="left" w:pos="-2160"/>
          <w:tab w:val="left" w:pos="0"/>
          <w:tab w:val="left" w:pos="2160"/>
          <w:tab w:val="left" w:pos="2880"/>
          <w:tab w:val="left" w:pos="3600"/>
          <w:tab w:val="left" w:pos="4320"/>
          <w:tab w:val="left" w:pos="5040"/>
          <w:tab w:val="left" w:pos="5760"/>
          <w:tab w:val="left" w:pos="6480"/>
          <w:tab w:val="left" w:pos="7200"/>
          <w:tab w:val="left" w:pos="7920"/>
          <w:tab w:val="left" w:pos="8640"/>
        </w:tabs>
        <w:ind w:firstLine="0"/>
        <w:jc w:val="left"/>
        <w:rPr>
          <w:b/>
          <w:bCs/>
          <w:i/>
          <w:iCs/>
          <w:szCs w:val="20"/>
        </w:rPr>
      </w:pPr>
      <w:r w:rsidRPr="00F673C6">
        <w:rPr>
          <w:b/>
          <w:bCs/>
          <w:i/>
          <w:iCs/>
          <w:szCs w:val="20"/>
        </w:rPr>
        <w:t>C</w:t>
      </w:r>
      <w:r>
        <w:rPr>
          <w:b/>
          <w:bCs/>
          <w:i/>
          <w:iCs/>
          <w:szCs w:val="20"/>
        </w:rPr>
        <w:t>had Burrell motioned to adjourn the meeting. Jonathan Gubler seconded the motion. The motion passed unanimously.</w:t>
      </w:r>
    </w:p>
    <w:sectPr w:rsidR="00A164A0" w:rsidRPr="00F673C6" w:rsidSect="00B429AB">
      <w:headerReference w:type="default" r:id="rId8"/>
      <w:footerReference w:type="default" r:id="rId9"/>
      <w:pgSz w:w="12240" w:h="15840" w:code="1"/>
      <w:pgMar w:top="1166" w:right="1440" w:bottom="1267" w:left="1440" w:header="720" w:footer="54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EEC9C" w14:textId="77777777" w:rsidR="009C4F05" w:rsidRDefault="009C4F05">
      <w:r>
        <w:separator/>
      </w:r>
    </w:p>
  </w:endnote>
  <w:endnote w:type="continuationSeparator" w:id="0">
    <w:p w14:paraId="7AE5E6FC" w14:textId="77777777" w:rsidR="009C4F05" w:rsidRDefault="009C4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FF123" w14:textId="4F64C544" w:rsidR="003078FE" w:rsidRPr="00C84530" w:rsidRDefault="003078FE" w:rsidP="003078FE">
    <w:pPr>
      <w:pStyle w:val="1AutoList1"/>
      <w:tabs>
        <w:tab w:val="left" w:pos="-2160"/>
        <w:tab w:val="left" w:pos="0"/>
        <w:tab w:val="left" w:pos="2160"/>
        <w:tab w:val="left" w:pos="2880"/>
        <w:tab w:val="left" w:pos="3600"/>
        <w:tab w:val="left" w:pos="4320"/>
        <w:tab w:val="left" w:pos="5040"/>
        <w:tab w:val="left" w:pos="5760"/>
        <w:tab w:val="left" w:pos="6480"/>
        <w:tab w:val="left" w:pos="7200"/>
        <w:tab w:val="left" w:pos="7920"/>
        <w:tab w:val="left" w:pos="8640"/>
      </w:tabs>
      <w:jc w:val="left"/>
      <w:rPr>
        <w:smallCaps/>
        <w:sz w:val="14"/>
      </w:rPr>
    </w:pPr>
    <w:r w:rsidRPr="00C84530">
      <w:rPr>
        <w:smallCaps/>
        <w:sz w:val="14"/>
      </w:rPr>
      <w:fldChar w:fldCharType="begin"/>
    </w:r>
    <w:r w:rsidRPr="00C84530">
      <w:rPr>
        <w:smallCaps/>
        <w:sz w:val="14"/>
      </w:rPr>
      <w:instrText xml:space="preserve"> FILENAME \* Caps\p  \* MERGEFORMAT </w:instrText>
    </w:r>
    <w:r w:rsidRPr="00C84530">
      <w:rPr>
        <w:smallCaps/>
        <w:sz w:val="14"/>
      </w:rPr>
      <w:fldChar w:fldCharType="separate"/>
    </w:r>
    <w:r>
      <w:rPr>
        <w:smallCaps/>
        <w:noProof/>
        <w:sz w:val="14"/>
      </w:rPr>
      <w:t>U:\ENG_WQ\Jetherington\Opcert\Wwoccouncil\Agenda\2025wwoccagenda\Wwoccagenda033125_Pub.Docx</w:t>
    </w:r>
    <w:r w:rsidRPr="00C84530">
      <w:rPr>
        <w:smallCaps/>
        <w:sz w:val="14"/>
      </w:rPr>
      <w:fldChar w:fldCharType="end"/>
    </w:r>
  </w:p>
  <w:p w14:paraId="7C7485B0" w14:textId="77777777" w:rsidR="003078FE" w:rsidRDefault="0030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18B79" w14:textId="77777777" w:rsidR="009C4F05" w:rsidRDefault="009C4F05">
      <w:r>
        <w:separator/>
      </w:r>
    </w:p>
  </w:footnote>
  <w:footnote w:type="continuationSeparator" w:id="0">
    <w:p w14:paraId="530B45EE" w14:textId="77777777" w:rsidR="009C4F05" w:rsidRDefault="009C4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81E9" w14:textId="77777777" w:rsidR="009C4F05" w:rsidRDefault="009C4F05">
    <w:pPr>
      <w:pStyle w:val="Header"/>
    </w:pPr>
    <w:r>
      <w:t>WWOCC Agenda</w:t>
    </w:r>
  </w:p>
  <w:p w14:paraId="699D6158" w14:textId="134FB171" w:rsidR="009C4F05" w:rsidRDefault="009E368B">
    <w:pPr>
      <w:pStyle w:val="Header"/>
    </w:pPr>
    <w:r>
      <w:t>March 31, 2025</w:t>
    </w:r>
  </w:p>
  <w:p w14:paraId="23D0824C" w14:textId="77777777" w:rsidR="009C4F05" w:rsidRDefault="009C4F05">
    <w:pPr>
      <w:pStyle w:val="Header"/>
      <w:rPr>
        <w:noProof/>
      </w:rPr>
    </w:pPr>
    <w:r>
      <w:t xml:space="preserve">Page </w:t>
    </w:r>
    <w:r>
      <w:fldChar w:fldCharType="begin"/>
    </w:r>
    <w:r>
      <w:instrText xml:space="preserve"> PAGE   \* MERGEFORMAT </w:instrText>
    </w:r>
    <w:r>
      <w:fldChar w:fldCharType="separate"/>
    </w:r>
    <w:r>
      <w:rPr>
        <w:noProof/>
      </w:rPr>
      <w:t>2</w:t>
    </w:r>
    <w:r>
      <w:rPr>
        <w:noProof/>
      </w:rPr>
      <w:fldChar w:fldCharType="end"/>
    </w:r>
  </w:p>
  <w:p w14:paraId="11237009" w14:textId="77777777" w:rsidR="009C4F05" w:rsidRDefault="009C4F05">
    <w:pPr>
      <w:pStyle w:val="Header"/>
      <w:rPr>
        <w:noProof/>
      </w:rPr>
    </w:pPr>
  </w:p>
  <w:p w14:paraId="178DB541" w14:textId="77777777" w:rsidR="009C4F05" w:rsidRDefault="009C4F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823BB"/>
    <w:multiLevelType w:val="multilevel"/>
    <w:tmpl w:val="04090021"/>
    <w:lvl w:ilvl="0">
      <w:start w:val="1"/>
      <w:numFmt w:val="bullet"/>
      <w:lvlText w:val=""/>
      <w:lvlJc w:val="left"/>
      <w:pPr>
        <w:tabs>
          <w:tab w:val="num" w:pos="360"/>
        </w:tabs>
        <w:ind w:left="360" w:hanging="360"/>
      </w:pPr>
      <w:rPr>
        <w:rFonts w:ascii="Wingdings" w:hAnsi="Wingdings" w:hint="default"/>
        <w:b w:val="0"/>
        <w:i w:val="0"/>
        <w:sz w:val="24"/>
      </w:rPr>
    </w:lvl>
    <w:lvl w:ilvl="1">
      <w:start w:val="1"/>
      <w:numFmt w:val="bullet"/>
      <w:lvlText w:val=""/>
      <w:lvlJc w:val="left"/>
      <w:pPr>
        <w:tabs>
          <w:tab w:val="num" w:pos="720"/>
        </w:tabs>
        <w:ind w:left="720" w:hanging="360"/>
      </w:pPr>
      <w:rPr>
        <w:rFonts w:ascii="Wingdings" w:hAnsi="Wingdings" w:hint="default"/>
        <w:b w:val="0"/>
        <w:i w:val="0"/>
        <w:sz w:val="24"/>
      </w:rPr>
    </w:lvl>
    <w:lvl w:ilvl="2">
      <w:start w:val="1"/>
      <w:numFmt w:val="bullet"/>
      <w:lvlText w:val=""/>
      <w:lvlJc w:val="left"/>
      <w:pPr>
        <w:tabs>
          <w:tab w:val="num" w:pos="1080"/>
        </w:tabs>
        <w:ind w:left="1080" w:hanging="360"/>
      </w:pPr>
      <w:rPr>
        <w:rFonts w:ascii="Wingdings" w:hAnsi="Wingdings"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15:restartNumberingAfterBreak="0">
    <w:nsid w:val="0A5352F0"/>
    <w:multiLevelType w:val="multilevel"/>
    <w:tmpl w:val="2D00DCA8"/>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hint="default"/>
        <w:b w:val="0"/>
        <w:i w:val="0"/>
      </w:rPr>
    </w:lvl>
    <w:lvl w:ilvl="2">
      <w:start w:val="1"/>
      <w:numFmt w:val="bullet"/>
      <w:lvlText w:val=""/>
      <w:lvlJc w:val="left"/>
      <w:pPr>
        <w:tabs>
          <w:tab w:val="num" w:pos="2160"/>
        </w:tabs>
        <w:ind w:left="2160" w:hanging="72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6B27073"/>
    <w:multiLevelType w:val="multilevel"/>
    <w:tmpl w:val="2D00DCA8"/>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hint="default"/>
        <w:b w:val="0"/>
        <w:i w:val="0"/>
      </w:rPr>
    </w:lvl>
    <w:lvl w:ilvl="2">
      <w:start w:val="1"/>
      <w:numFmt w:val="bullet"/>
      <w:lvlText w:val=""/>
      <w:lvlJc w:val="left"/>
      <w:pPr>
        <w:tabs>
          <w:tab w:val="num" w:pos="2160"/>
        </w:tabs>
        <w:ind w:left="2160" w:hanging="72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94761FF"/>
    <w:multiLevelType w:val="hybridMultilevel"/>
    <w:tmpl w:val="8E9C728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C2867ED"/>
    <w:multiLevelType w:val="multilevel"/>
    <w:tmpl w:val="02921D66"/>
    <w:lvl w:ilvl="0">
      <w:start w:val="1"/>
      <w:numFmt w:val="decimal"/>
      <w:lvlText w:val="%1.0"/>
      <w:lvlJc w:val="left"/>
      <w:pPr>
        <w:tabs>
          <w:tab w:val="num" w:pos="720"/>
        </w:tabs>
        <w:ind w:left="720" w:hanging="720"/>
      </w:pPr>
      <w:rPr>
        <w:rFonts w:ascii="Helvetica-Narrow" w:hAnsi="Helvetica-Narrow" w:hint="default"/>
        <w:b/>
        <w:i w:val="0"/>
        <w:caps/>
        <w:sz w:val="24"/>
      </w:rPr>
    </w:lvl>
    <w:lvl w:ilvl="1">
      <w:start w:val="1"/>
      <w:numFmt w:val="decimal"/>
      <w:suff w:val="space"/>
      <w:lvlText w:val="%1.%2"/>
      <w:lvlJc w:val="left"/>
      <w:pPr>
        <w:ind w:left="720" w:hanging="72"/>
      </w:pPr>
      <w:rPr>
        <w:rFonts w:ascii="Helvetica-Narrow" w:hAnsi="Helvetica-Narrow" w:hint="default"/>
        <w:b/>
        <w:i/>
        <w:caps/>
        <w:sz w:val="24"/>
      </w:rPr>
    </w:lvl>
    <w:lvl w:ilvl="2">
      <w:start w:val="1"/>
      <w:numFmt w:val="bullet"/>
      <w:pStyle w:val="SmallCapout1"/>
      <w:lvlText w:val="–"/>
      <w:lvlJc w:val="left"/>
      <w:pPr>
        <w:tabs>
          <w:tab w:val="num" w:pos="1872"/>
        </w:tabs>
        <w:ind w:left="1872" w:hanging="432"/>
      </w:pPr>
      <w:rPr>
        <w:rFonts w:ascii="Times New Roman" w:hAnsi="Times New Roman" w:cs="Times New Roman" w:hint="default"/>
        <w:b w:val="0"/>
        <w:i w:val="0"/>
        <w:caps w:val="0"/>
        <w:color w:val="auto"/>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C68075F"/>
    <w:multiLevelType w:val="multilevel"/>
    <w:tmpl w:val="4FECA686"/>
    <w:lvl w:ilvl="0">
      <w:start w:val="1"/>
      <w:numFmt w:val="decimal"/>
      <w:pStyle w:val="Outlinesmcap1"/>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15:restartNumberingAfterBreak="0">
    <w:nsid w:val="21271A19"/>
    <w:multiLevelType w:val="multilevel"/>
    <w:tmpl w:val="0072844A"/>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bullet"/>
      <w:lvlText w:val=""/>
      <w:lvlJc w:val="left"/>
      <w:pPr>
        <w:tabs>
          <w:tab w:val="num" w:pos="1080"/>
        </w:tabs>
        <w:ind w:left="1080" w:hanging="360"/>
      </w:pPr>
      <w:rPr>
        <w:rFonts w:ascii="Symbol" w:hAnsi="Symbol" w:hint="default"/>
        <w:b w:val="0"/>
        <w:i w:val="0"/>
        <w:sz w:val="24"/>
      </w:rPr>
    </w:lvl>
    <w:lvl w:ilvl="2">
      <w:start w:val="1"/>
      <w:numFmt w:val="bullet"/>
      <w:lvlText w:val=""/>
      <w:lvlJc w:val="left"/>
      <w:pPr>
        <w:tabs>
          <w:tab w:val="num" w:pos="2160"/>
        </w:tabs>
        <w:ind w:left="2160" w:hanging="72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1CC4B82"/>
    <w:multiLevelType w:val="hybridMultilevel"/>
    <w:tmpl w:val="11F420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3E40972"/>
    <w:multiLevelType w:val="hybridMultilevel"/>
    <w:tmpl w:val="0324E5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B946DD"/>
    <w:multiLevelType w:val="hybridMultilevel"/>
    <w:tmpl w:val="84CC0F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55C46BD"/>
    <w:multiLevelType w:val="multilevel"/>
    <w:tmpl w:val="3F226A92"/>
    <w:lvl w:ilvl="0">
      <w:start w:val="1"/>
      <w:numFmt w:val="decimal"/>
      <w:lvlText w:val="%1.0"/>
      <w:lvlJc w:val="left"/>
      <w:pPr>
        <w:tabs>
          <w:tab w:val="num" w:pos="720"/>
        </w:tabs>
        <w:ind w:left="720" w:hanging="720"/>
      </w:pPr>
      <w:rPr>
        <w:rFonts w:ascii="Helvetica-Narrow" w:hAnsi="Helvetica-Narrow" w:hint="default"/>
        <w:b/>
        <w:i w:val="0"/>
        <w:caps/>
        <w:sz w:val="24"/>
      </w:rPr>
    </w:lvl>
    <w:lvl w:ilvl="1">
      <w:start w:val="1"/>
      <w:numFmt w:val="decimal"/>
      <w:lvlText w:val="%1.%2"/>
      <w:lvlJc w:val="left"/>
      <w:pPr>
        <w:tabs>
          <w:tab w:val="num" w:pos="1080"/>
        </w:tabs>
        <w:ind w:left="1080" w:hanging="504"/>
      </w:pPr>
      <w:rPr>
        <w:rFonts w:ascii="Helvetica-Narrow" w:hAnsi="Helvetica-Narrow" w:hint="default"/>
        <w:b/>
        <w:i/>
        <w:caps/>
        <w:sz w:val="24"/>
      </w:rPr>
    </w:lvl>
    <w:lvl w:ilvl="2">
      <w:start w:val="1"/>
      <w:numFmt w:val="bullet"/>
      <w:pStyle w:val="Outline3dash"/>
      <w:lvlText w:val="–"/>
      <w:lvlJc w:val="left"/>
      <w:pPr>
        <w:tabs>
          <w:tab w:val="num" w:pos="1440"/>
        </w:tabs>
        <w:ind w:left="1440" w:hanging="360"/>
      </w:pPr>
      <w:rPr>
        <w:rFonts w:ascii="Times New Roman" w:hAnsi="Times New Roman" w:cs="Times New Roman" w:hint="default"/>
        <w:b w:val="0"/>
        <w:i w:val="0"/>
        <w:caps w:val="0"/>
        <w:color w:val="auto"/>
        <w:sz w:val="24"/>
      </w:rPr>
    </w:lvl>
    <w:lvl w:ilvl="3">
      <w:start w:val="1"/>
      <w:numFmt w:val="decimal"/>
      <w:lvlText w:val="%1.%2.%3.%4"/>
      <w:lvlJc w:val="left"/>
      <w:pPr>
        <w:tabs>
          <w:tab w:val="num" w:pos="3024"/>
        </w:tabs>
        <w:ind w:left="3024" w:hanging="864"/>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11" w15:restartNumberingAfterBreak="0">
    <w:nsid w:val="370F6BA5"/>
    <w:multiLevelType w:val="multilevel"/>
    <w:tmpl w:val="2D00DCA8"/>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hint="default"/>
        <w:b w:val="0"/>
        <w:i w:val="0"/>
      </w:rPr>
    </w:lvl>
    <w:lvl w:ilvl="2">
      <w:start w:val="1"/>
      <w:numFmt w:val="bullet"/>
      <w:lvlText w:val=""/>
      <w:lvlJc w:val="left"/>
      <w:pPr>
        <w:tabs>
          <w:tab w:val="num" w:pos="2160"/>
        </w:tabs>
        <w:ind w:left="2160" w:hanging="72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7213DA1"/>
    <w:multiLevelType w:val="hybridMultilevel"/>
    <w:tmpl w:val="280E0A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592870"/>
    <w:multiLevelType w:val="hybridMultilevel"/>
    <w:tmpl w:val="1F94BF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0357382"/>
    <w:multiLevelType w:val="hybridMultilevel"/>
    <w:tmpl w:val="3A1E02C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31009E7"/>
    <w:multiLevelType w:val="hybridMultilevel"/>
    <w:tmpl w:val="B966173C"/>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99513BA"/>
    <w:multiLevelType w:val="hybridMultilevel"/>
    <w:tmpl w:val="F1E2F1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A4614E2"/>
    <w:multiLevelType w:val="hybridMultilevel"/>
    <w:tmpl w:val="D28034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411200"/>
    <w:multiLevelType w:val="hybridMultilevel"/>
    <w:tmpl w:val="A97C9AEA"/>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0EB1BC7"/>
    <w:multiLevelType w:val="hybridMultilevel"/>
    <w:tmpl w:val="A04AB48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2670675"/>
    <w:multiLevelType w:val="multilevel"/>
    <w:tmpl w:val="DC067688"/>
    <w:lvl w:ilvl="0">
      <w:start w:val="1"/>
      <w:numFmt w:val="decimal"/>
      <w:pStyle w:val="ARoutline1"/>
      <w:lvlText w:val="%1.0"/>
      <w:lvlJc w:val="left"/>
      <w:pPr>
        <w:tabs>
          <w:tab w:val="num" w:pos="720"/>
        </w:tabs>
        <w:ind w:left="720" w:hanging="720"/>
      </w:pPr>
      <w:rPr>
        <w:rFonts w:ascii="Helvetica-Narrow" w:hAnsi="Helvetica-Narrow" w:hint="default"/>
        <w:b/>
        <w:i w:val="0"/>
        <w:caps/>
        <w:sz w:val="24"/>
      </w:rPr>
    </w:lvl>
    <w:lvl w:ilvl="1">
      <w:start w:val="1"/>
      <w:numFmt w:val="decimal"/>
      <w:lvlText w:val="%1.%2"/>
      <w:lvlJc w:val="left"/>
      <w:pPr>
        <w:tabs>
          <w:tab w:val="num" w:pos="1080"/>
        </w:tabs>
        <w:ind w:left="1080" w:hanging="504"/>
      </w:pPr>
      <w:rPr>
        <w:rFonts w:ascii="Helvetica" w:hAnsi="Helvetica" w:hint="default"/>
        <w:b/>
        <w:i/>
        <w:caps/>
        <w:sz w:val="24"/>
      </w:rPr>
    </w:lvl>
    <w:lvl w:ilvl="2">
      <w:start w:val="1"/>
      <w:numFmt w:val="bullet"/>
      <w:lvlText w:val="–"/>
      <w:lvlJc w:val="left"/>
      <w:pPr>
        <w:tabs>
          <w:tab w:val="num" w:pos="1440"/>
        </w:tabs>
        <w:ind w:left="1440" w:hanging="360"/>
      </w:pPr>
      <w:rPr>
        <w:rFonts w:ascii="Times New Roman" w:cs="Times New Roman" w:hint="default"/>
        <w:b w:val="0"/>
        <w:i w:val="0"/>
        <w:caps w:val="0"/>
        <w:color w:val="auto"/>
        <w:sz w:val="24"/>
      </w:rPr>
    </w:lvl>
    <w:lvl w:ilvl="3">
      <w:start w:val="1"/>
      <w:numFmt w:val="decimal"/>
      <w:lvlText w:val="%1.%2.%3.%4"/>
      <w:lvlJc w:val="left"/>
      <w:pPr>
        <w:tabs>
          <w:tab w:val="num" w:pos="3024"/>
        </w:tabs>
        <w:ind w:left="3024" w:hanging="864"/>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21" w15:restartNumberingAfterBreak="0">
    <w:nsid w:val="5B477A98"/>
    <w:multiLevelType w:val="multilevel"/>
    <w:tmpl w:val="180272EE"/>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2" w15:restartNumberingAfterBreak="0">
    <w:nsid w:val="5C514874"/>
    <w:multiLevelType w:val="hybridMultilevel"/>
    <w:tmpl w:val="98F2E6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5D247443"/>
    <w:multiLevelType w:val="multilevel"/>
    <w:tmpl w:val="2D848E30"/>
    <w:lvl w:ilvl="0">
      <w:start w:val="1"/>
      <w:numFmt w:val="decimal"/>
      <w:pStyle w:val="Style1"/>
      <w:lvlText w:val="%1.0"/>
      <w:lvlJc w:val="left"/>
      <w:pPr>
        <w:tabs>
          <w:tab w:val="num" w:pos="720"/>
        </w:tabs>
        <w:ind w:left="720" w:hanging="720"/>
      </w:pPr>
      <w:rPr>
        <w:rFonts w:ascii="Helvetica-Narrow" w:hAnsi="Helvetica-Narrow" w:hint="default"/>
        <w:b/>
        <w:i w:val="0"/>
        <w:caps/>
        <w:sz w:val="24"/>
      </w:rPr>
    </w:lvl>
    <w:lvl w:ilvl="1">
      <w:start w:val="1"/>
      <w:numFmt w:val="decimal"/>
      <w:lvlRestart w:val="0"/>
      <w:lvlText w:val="%1."/>
      <w:lvlJc w:val="left"/>
      <w:pPr>
        <w:tabs>
          <w:tab w:val="num" w:pos="1080"/>
        </w:tabs>
        <w:ind w:left="1080" w:hanging="504"/>
      </w:pPr>
      <w:rPr>
        <w:rFonts w:ascii="Helvetica" w:hAnsi="Helvetica" w:hint="default"/>
        <w:b/>
        <w:i/>
        <w:caps/>
        <w:sz w:val="24"/>
      </w:rPr>
    </w:lvl>
    <w:lvl w:ilvl="2">
      <w:start w:val="1"/>
      <w:numFmt w:val="bullet"/>
      <w:lvlText w:val="–"/>
      <w:lvlJc w:val="left"/>
      <w:pPr>
        <w:tabs>
          <w:tab w:val="num" w:pos="1440"/>
        </w:tabs>
        <w:ind w:left="1440" w:hanging="360"/>
      </w:pPr>
      <w:rPr>
        <w:rFonts w:ascii="Times New Roman" w:cs="Times New Roman" w:hint="default"/>
        <w:b w:val="0"/>
        <w:i w:val="0"/>
        <w:caps w:val="0"/>
        <w:color w:val="auto"/>
        <w:sz w:val="24"/>
      </w:rPr>
    </w:lvl>
    <w:lvl w:ilvl="3">
      <w:start w:val="1"/>
      <w:numFmt w:val="decimal"/>
      <w:lvlText w:val="%1.%2.%3.%4"/>
      <w:lvlJc w:val="left"/>
      <w:pPr>
        <w:tabs>
          <w:tab w:val="num" w:pos="3024"/>
        </w:tabs>
        <w:ind w:left="3024" w:hanging="864"/>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24" w15:restartNumberingAfterBreak="0">
    <w:nsid w:val="612939AA"/>
    <w:multiLevelType w:val="hybridMultilevel"/>
    <w:tmpl w:val="D242D3E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639211B9"/>
    <w:multiLevelType w:val="multilevel"/>
    <w:tmpl w:val="1C822234"/>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6" w15:restartNumberingAfterBreak="0">
    <w:nsid w:val="64C64293"/>
    <w:multiLevelType w:val="hybridMultilevel"/>
    <w:tmpl w:val="A97C9AE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7724A08"/>
    <w:multiLevelType w:val="multilevel"/>
    <w:tmpl w:val="180272EE"/>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8" w15:restartNumberingAfterBreak="0">
    <w:nsid w:val="68FC5BC4"/>
    <w:multiLevelType w:val="hybridMultilevel"/>
    <w:tmpl w:val="84A2C9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9565F0E"/>
    <w:multiLevelType w:val="hybridMultilevel"/>
    <w:tmpl w:val="ABBA9C7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6C0E2700"/>
    <w:multiLevelType w:val="multilevel"/>
    <w:tmpl w:val="E2242446"/>
    <w:lvl w:ilvl="0">
      <w:start w:val="1"/>
      <w:numFmt w:val="bullet"/>
      <w:lvlText w:val=""/>
      <w:lvlJc w:val="left"/>
      <w:pPr>
        <w:tabs>
          <w:tab w:val="num" w:pos="1440"/>
        </w:tabs>
        <w:ind w:left="1440" w:hanging="720"/>
      </w:pPr>
      <w:rPr>
        <w:rFonts w:ascii="Symbol" w:hAnsi="Symbol" w:hint="default"/>
        <w:b w:val="0"/>
        <w:i w:val="0"/>
        <w:sz w:val="24"/>
      </w:rPr>
    </w:lvl>
    <w:lvl w:ilvl="1">
      <w:start w:val="1"/>
      <w:numFmt w:val="lowerLetter"/>
      <w:lvlText w:val="%2)"/>
      <w:lvlJc w:val="left"/>
      <w:pPr>
        <w:tabs>
          <w:tab w:val="num" w:pos="2160"/>
        </w:tabs>
        <w:ind w:left="2160" w:hanging="720"/>
      </w:pPr>
      <w:rPr>
        <w:rFonts w:hint="default"/>
        <w:b w:val="0"/>
        <w:i w:val="0"/>
      </w:rPr>
    </w:lvl>
    <w:lvl w:ilvl="2">
      <w:start w:val="1"/>
      <w:numFmt w:val="bullet"/>
      <w:lvlText w:val=""/>
      <w:lvlJc w:val="left"/>
      <w:pPr>
        <w:tabs>
          <w:tab w:val="num" w:pos="2880"/>
        </w:tabs>
        <w:ind w:left="2880" w:hanging="720"/>
      </w:pPr>
      <w:rPr>
        <w:rFonts w:ascii="Symbol" w:hAnsi="Symbol" w:hint="default"/>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1" w15:restartNumberingAfterBreak="0">
    <w:nsid w:val="6E2B2C8D"/>
    <w:multiLevelType w:val="hybridMultilevel"/>
    <w:tmpl w:val="BAEC89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0A35CB1"/>
    <w:multiLevelType w:val="multilevel"/>
    <w:tmpl w:val="6B1462EC"/>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bullet"/>
      <w:lvlText w:val=""/>
      <w:lvlJc w:val="left"/>
      <w:pPr>
        <w:tabs>
          <w:tab w:val="num" w:pos="1080"/>
        </w:tabs>
        <w:ind w:left="1080" w:hanging="360"/>
      </w:pPr>
      <w:rPr>
        <w:rFonts w:ascii="Symbol" w:hAnsi="Symbol" w:hint="default"/>
        <w:b w:val="0"/>
        <w:i w:val="0"/>
        <w:sz w:val="24"/>
      </w:rPr>
    </w:lvl>
    <w:lvl w:ilvl="2">
      <w:start w:val="1"/>
      <w:numFmt w:val="bullet"/>
      <w:lvlText w:val=""/>
      <w:lvlJc w:val="left"/>
      <w:pPr>
        <w:tabs>
          <w:tab w:val="num" w:pos="2160"/>
        </w:tabs>
        <w:ind w:left="2160" w:hanging="72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7442DDD"/>
    <w:multiLevelType w:val="hybridMultilevel"/>
    <w:tmpl w:val="66C2839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79992278"/>
    <w:multiLevelType w:val="hybridMultilevel"/>
    <w:tmpl w:val="2B944A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7A875DAC"/>
    <w:multiLevelType w:val="multilevel"/>
    <w:tmpl w:val="2F8674AC"/>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2160"/>
        </w:tabs>
        <w:ind w:left="2160" w:hanging="72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7FD26A7D"/>
    <w:multiLevelType w:val="hybridMultilevel"/>
    <w:tmpl w:val="026425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num w:numId="1" w16cid:durableId="1708799442">
    <w:abstractNumId w:val="4"/>
  </w:num>
  <w:num w:numId="2" w16cid:durableId="642808648">
    <w:abstractNumId w:val="5"/>
  </w:num>
  <w:num w:numId="3" w16cid:durableId="148866383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4247813">
    <w:abstractNumId w:val="23"/>
  </w:num>
  <w:num w:numId="5" w16cid:durableId="59326136">
    <w:abstractNumId w:val="20"/>
  </w:num>
  <w:num w:numId="6" w16cid:durableId="1344211378">
    <w:abstractNumId w:val="25"/>
  </w:num>
  <w:num w:numId="7" w16cid:durableId="781191679">
    <w:abstractNumId w:val="14"/>
  </w:num>
  <w:num w:numId="8" w16cid:durableId="1696878491">
    <w:abstractNumId w:val="3"/>
  </w:num>
  <w:num w:numId="9" w16cid:durableId="2020768337">
    <w:abstractNumId w:val="28"/>
  </w:num>
  <w:num w:numId="10" w16cid:durableId="1242712430">
    <w:abstractNumId w:val="22"/>
  </w:num>
  <w:num w:numId="11" w16cid:durableId="1021473145">
    <w:abstractNumId w:val="29"/>
  </w:num>
  <w:num w:numId="12" w16cid:durableId="1327779824">
    <w:abstractNumId w:val="11"/>
  </w:num>
  <w:num w:numId="13" w16cid:durableId="1988316797">
    <w:abstractNumId w:val="35"/>
  </w:num>
  <w:num w:numId="14" w16cid:durableId="749231253">
    <w:abstractNumId w:val="8"/>
  </w:num>
  <w:num w:numId="15" w16cid:durableId="982345816">
    <w:abstractNumId w:val="34"/>
  </w:num>
  <w:num w:numId="16" w16cid:durableId="1072892886">
    <w:abstractNumId w:val="33"/>
  </w:num>
  <w:num w:numId="17" w16cid:durableId="310838521">
    <w:abstractNumId w:val="7"/>
  </w:num>
  <w:num w:numId="18" w16cid:durableId="414015722">
    <w:abstractNumId w:val="24"/>
  </w:num>
  <w:num w:numId="19" w16cid:durableId="399715310">
    <w:abstractNumId w:val="17"/>
  </w:num>
  <w:num w:numId="20" w16cid:durableId="1144541704">
    <w:abstractNumId w:val="13"/>
  </w:num>
  <w:num w:numId="21" w16cid:durableId="2024895869">
    <w:abstractNumId w:val="12"/>
  </w:num>
  <w:num w:numId="22" w16cid:durableId="1334917064">
    <w:abstractNumId w:val="26"/>
  </w:num>
  <w:num w:numId="23" w16cid:durableId="1307931048">
    <w:abstractNumId w:val="18"/>
  </w:num>
  <w:num w:numId="24" w16cid:durableId="401366663">
    <w:abstractNumId w:val="19"/>
  </w:num>
  <w:num w:numId="25" w16cid:durableId="1048644134">
    <w:abstractNumId w:val="0"/>
  </w:num>
  <w:num w:numId="26" w16cid:durableId="461969685">
    <w:abstractNumId w:val="6"/>
  </w:num>
  <w:num w:numId="27" w16cid:durableId="562370949">
    <w:abstractNumId w:val="32"/>
  </w:num>
  <w:num w:numId="28" w16cid:durableId="1155685966">
    <w:abstractNumId w:val="15"/>
  </w:num>
  <w:num w:numId="29" w16cid:durableId="1522472909">
    <w:abstractNumId w:val="27"/>
  </w:num>
  <w:num w:numId="30" w16cid:durableId="540434426">
    <w:abstractNumId w:val="21"/>
  </w:num>
  <w:num w:numId="31" w16cid:durableId="250628535">
    <w:abstractNumId w:val="36"/>
  </w:num>
  <w:num w:numId="32" w16cid:durableId="1488478227">
    <w:abstractNumId w:val="2"/>
  </w:num>
  <w:num w:numId="33" w16cid:durableId="1072392082">
    <w:abstractNumId w:val="1"/>
  </w:num>
  <w:num w:numId="34" w16cid:durableId="1993941775">
    <w:abstractNumId w:val="16"/>
  </w:num>
  <w:num w:numId="35" w16cid:durableId="986670610">
    <w:abstractNumId w:val="9"/>
  </w:num>
  <w:num w:numId="36" w16cid:durableId="2036421505">
    <w:abstractNumId w:val="31"/>
  </w:num>
  <w:num w:numId="37" w16cid:durableId="97120417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C1C"/>
    <w:rsid w:val="00000A32"/>
    <w:rsid w:val="00002297"/>
    <w:rsid w:val="00003079"/>
    <w:rsid w:val="00003A68"/>
    <w:rsid w:val="00005A31"/>
    <w:rsid w:val="00006260"/>
    <w:rsid w:val="000063D3"/>
    <w:rsid w:val="00010C6A"/>
    <w:rsid w:val="000117C8"/>
    <w:rsid w:val="000150F9"/>
    <w:rsid w:val="00016097"/>
    <w:rsid w:val="00020618"/>
    <w:rsid w:val="000209E2"/>
    <w:rsid w:val="000255B1"/>
    <w:rsid w:val="00026EE8"/>
    <w:rsid w:val="00030455"/>
    <w:rsid w:val="000339F2"/>
    <w:rsid w:val="00036905"/>
    <w:rsid w:val="00044C14"/>
    <w:rsid w:val="00047205"/>
    <w:rsid w:val="0004734D"/>
    <w:rsid w:val="00047A03"/>
    <w:rsid w:val="00051241"/>
    <w:rsid w:val="0005155E"/>
    <w:rsid w:val="00051601"/>
    <w:rsid w:val="0005420F"/>
    <w:rsid w:val="00054AEA"/>
    <w:rsid w:val="00054C9F"/>
    <w:rsid w:val="000554CD"/>
    <w:rsid w:val="00055CB6"/>
    <w:rsid w:val="00056EE9"/>
    <w:rsid w:val="0006090B"/>
    <w:rsid w:val="000613AF"/>
    <w:rsid w:val="0006199C"/>
    <w:rsid w:val="00064176"/>
    <w:rsid w:val="0006564F"/>
    <w:rsid w:val="000661C4"/>
    <w:rsid w:val="00070BD6"/>
    <w:rsid w:val="000730D3"/>
    <w:rsid w:val="00073F8C"/>
    <w:rsid w:val="00074DCA"/>
    <w:rsid w:val="00074E17"/>
    <w:rsid w:val="00081983"/>
    <w:rsid w:val="0008254E"/>
    <w:rsid w:val="0008499C"/>
    <w:rsid w:val="00087725"/>
    <w:rsid w:val="00090084"/>
    <w:rsid w:val="000902DC"/>
    <w:rsid w:val="00091BD4"/>
    <w:rsid w:val="0009283D"/>
    <w:rsid w:val="00095552"/>
    <w:rsid w:val="000A51A7"/>
    <w:rsid w:val="000A7051"/>
    <w:rsid w:val="000A70C1"/>
    <w:rsid w:val="000B1C50"/>
    <w:rsid w:val="000B1D92"/>
    <w:rsid w:val="000B3D37"/>
    <w:rsid w:val="000B5653"/>
    <w:rsid w:val="000B5A44"/>
    <w:rsid w:val="000B64C3"/>
    <w:rsid w:val="000B6D46"/>
    <w:rsid w:val="000C4FFC"/>
    <w:rsid w:val="000C64FB"/>
    <w:rsid w:val="000D13DA"/>
    <w:rsid w:val="000D19E8"/>
    <w:rsid w:val="000D3D59"/>
    <w:rsid w:val="000D3E9D"/>
    <w:rsid w:val="000D51A6"/>
    <w:rsid w:val="000D53CB"/>
    <w:rsid w:val="000D6A05"/>
    <w:rsid w:val="000E2880"/>
    <w:rsid w:val="000E2A79"/>
    <w:rsid w:val="000E5347"/>
    <w:rsid w:val="000E565A"/>
    <w:rsid w:val="000E5C56"/>
    <w:rsid w:val="000F05FC"/>
    <w:rsid w:val="000F2C52"/>
    <w:rsid w:val="000F4E64"/>
    <w:rsid w:val="000F7FCB"/>
    <w:rsid w:val="001011A3"/>
    <w:rsid w:val="0010171A"/>
    <w:rsid w:val="001026D1"/>
    <w:rsid w:val="00104868"/>
    <w:rsid w:val="00105AEE"/>
    <w:rsid w:val="00106682"/>
    <w:rsid w:val="00107AA0"/>
    <w:rsid w:val="001108FC"/>
    <w:rsid w:val="001113E8"/>
    <w:rsid w:val="00111F34"/>
    <w:rsid w:val="00112317"/>
    <w:rsid w:val="001152CA"/>
    <w:rsid w:val="00120AF4"/>
    <w:rsid w:val="00121410"/>
    <w:rsid w:val="00121570"/>
    <w:rsid w:val="00122865"/>
    <w:rsid w:val="001254CB"/>
    <w:rsid w:val="00125CF7"/>
    <w:rsid w:val="0012694A"/>
    <w:rsid w:val="0013034D"/>
    <w:rsid w:val="001303F7"/>
    <w:rsid w:val="00133BC1"/>
    <w:rsid w:val="00135151"/>
    <w:rsid w:val="00135B5B"/>
    <w:rsid w:val="00137915"/>
    <w:rsid w:val="00141999"/>
    <w:rsid w:val="00145255"/>
    <w:rsid w:val="0015263D"/>
    <w:rsid w:val="00153AA9"/>
    <w:rsid w:val="00153CE3"/>
    <w:rsid w:val="00154258"/>
    <w:rsid w:val="001557FA"/>
    <w:rsid w:val="00160154"/>
    <w:rsid w:val="0016025D"/>
    <w:rsid w:val="00160C50"/>
    <w:rsid w:val="001622F6"/>
    <w:rsid w:val="00164347"/>
    <w:rsid w:val="00170F3F"/>
    <w:rsid w:val="001715B1"/>
    <w:rsid w:val="001757A2"/>
    <w:rsid w:val="00177853"/>
    <w:rsid w:val="00177D08"/>
    <w:rsid w:val="00180015"/>
    <w:rsid w:val="001808BE"/>
    <w:rsid w:val="001827FA"/>
    <w:rsid w:val="0018330D"/>
    <w:rsid w:val="00184355"/>
    <w:rsid w:val="00184F0B"/>
    <w:rsid w:val="001850F6"/>
    <w:rsid w:val="001867EC"/>
    <w:rsid w:val="00187E9A"/>
    <w:rsid w:val="0019007E"/>
    <w:rsid w:val="0019062A"/>
    <w:rsid w:val="00190EE3"/>
    <w:rsid w:val="00191E30"/>
    <w:rsid w:val="00193424"/>
    <w:rsid w:val="00194882"/>
    <w:rsid w:val="0019597E"/>
    <w:rsid w:val="00196AED"/>
    <w:rsid w:val="00197A6F"/>
    <w:rsid w:val="001A4AF5"/>
    <w:rsid w:val="001B468C"/>
    <w:rsid w:val="001B6867"/>
    <w:rsid w:val="001C07FE"/>
    <w:rsid w:val="001C0997"/>
    <w:rsid w:val="001C1030"/>
    <w:rsid w:val="001C2FC9"/>
    <w:rsid w:val="001C4380"/>
    <w:rsid w:val="001C78DA"/>
    <w:rsid w:val="001C7D8A"/>
    <w:rsid w:val="001D1C99"/>
    <w:rsid w:val="001D2919"/>
    <w:rsid w:val="001D2DE3"/>
    <w:rsid w:val="001D391E"/>
    <w:rsid w:val="001D6287"/>
    <w:rsid w:val="001D6851"/>
    <w:rsid w:val="001E0F43"/>
    <w:rsid w:val="001E145A"/>
    <w:rsid w:val="001E16B7"/>
    <w:rsid w:val="001E5A64"/>
    <w:rsid w:val="001F15F5"/>
    <w:rsid w:val="001F1672"/>
    <w:rsid w:val="001F2F7F"/>
    <w:rsid w:val="001F3638"/>
    <w:rsid w:val="001F5B2F"/>
    <w:rsid w:val="001F69B0"/>
    <w:rsid w:val="001F734C"/>
    <w:rsid w:val="001F7EE2"/>
    <w:rsid w:val="00204EF4"/>
    <w:rsid w:val="002059F9"/>
    <w:rsid w:val="002064D2"/>
    <w:rsid w:val="00207843"/>
    <w:rsid w:val="00212A8D"/>
    <w:rsid w:val="0021322E"/>
    <w:rsid w:val="002143A9"/>
    <w:rsid w:val="00215EC8"/>
    <w:rsid w:val="002165C7"/>
    <w:rsid w:val="00216A67"/>
    <w:rsid w:val="00221BB8"/>
    <w:rsid w:val="002237D1"/>
    <w:rsid w:val="00226737"/>
    <w:rsid w:val="00227FB7"/>
    <w:rsid w:val="00230F44"/>
    <w:rsid w:val="00231CF0"/>
    <w:rsid w:val="002337C9"/>
    <w:rsid w:val="00234100"/>
    <w:rsid w:val="002347AF"/>
    <w:rsid w:val="00234EF6"/>
    <w:rsid w:val="0023627D"/>
    <w:rsid w:val="00236BF4"/>
    <w:rsid w:val="002379BD"/>
    <w:rsid w:val="00237A02"/>
    <w:rsid w:val="002420E2"/>
    <w:rsid w:val="00242E1A"/>
    <w:rsid w:val="00243389"/>
    <w:rsid w:val="00244F39"/>
    <w:rsid w:val="00244FB6"/>
    <w:rsid w:val="002471FF"/>
    <w:rsid w:val="002514BE"/>
    <w:rsid w:val="00251BB8"/>
    <w:rsid w:val="00252B9E"/>
    <w:rsid w:val="00254B61"/>
    <w:rsid w:val="00255327"/>
    <w:rsid w:val="0026137C"/>
    <w:rsid w:val="002637FF"/>
    <w:rsid w:val="00265264"/>
    <w:rsid w:val="00270CFA"/>
    <w:rsid w:val="00271FCD"/>
    <w:rsid w:val="002753AE"/>
    <w:rsid w:val="00275FBF"/>
    <w:rsid w:val="00282FF1"/>
    <w:rsid w:val="0028470F"/>
    <w:rsid w:val="00287D18"/>
    <w:rsid w:val="0029049E"/>
    <w:rsid w:val="00291121"/>
    <w:rsid w:val="00291EDF"/>
    <w:rsid w:val="00292B81"/>
    <w:rsid w:val="002A411B"/>
    <w:rsid w:val="002A4212"/>
    <w:rsid w:val="002A4436"/>
    <w:rsid w:val="002A4A69"/>
    <w:rsid w:val="002A5050"/>
    <w:rsid w:val="002A59D8"/>
    <w:rsid w:val="002A5E91"/>
    <w:rsid w:val="002A6B6F"/>
    <w:rsid w:val="002A76FF"/>
    <w:rsid w:val="002B0A84"/>
    <w:rsid w:val="002B2223"/>
    <w:rsid w:val="002B25A0"/>
    <w:rsid w:val="002B3947"/>
    <w:rsid w:val="002B3CB9"/>
    <w:rsid w:val="002B522F"/>
    <w:rsid w:val="002B5AE6"/>
    <w:rsid w:val="002B6410"/>
    <w:rsid w:val="002B7E5D"/>
    <w:rsid w:val="002C0784"/>
    <w:rsid w:val="002C1597"/>
    <w:rsid w:val="002C1DFE"/>
    <w:rsid w:val="002C451D"/>
    <w:rsid w:val="002D0BAE"/>
    <w:rsid w:val="002D2138"/>
    <w:rsid w:val="002D5CB9"/>
    <w:rsid w:val="002D6C1E"/>
    <w:rsid w:val="002D7DF0"/>
    <w:rsid w:val="002E019E"/>
    <w:rsid w:val="002E2451"/>
    <w:rsid w:val="002E5620"/>
    <w:rsid w:val="002E579F"/>
    <w:rsid w:val="002F5905"/>
    <w:rsid w:val="002F5BC7"/>
    <w:rsid w:val="002F5DCE"/>
    <w:rsid w:val="00301C2A"/>
    <w:rsid w:val="003023D2"/>
    <w:rsid w:val="0030362E"/>
    <w:rsid w:val="0030556A"/>
    <w:rsid w:val="0030689A"/>
    <w:rsid w:val="003073E9"/>
    <w:rsid w:val="003078FE"/>
    <w:rsid w:val="00313478"/>
    <w:rsid w:val="00321745"/>
    <w:rsid w:val="00322F54"/>
    <w:rsid w:val="00323176"/>
    <w:rsid w:val="00323528"/>
    <w:rsid w:val="00323F57"/>
    <w:rsid w:val="00334184"/>
    <w:rsid w:val="0033500D"/>
    <w:rsid w:val="00335F2F"/>
    <w:rsid w:val="00342FF1"/>
    <w:rsid w:val="00344140"/>
    <w:rsid w:val="00347990"/>
    <w:rsid w:val="003503E6"/>
    <w:rsid w:val="0035089B"/>
    <w:rsid w:val="00350C4B"/>
    <w:rsid w:val="00350D0F"/>
    <w:rsid w:val="00351CDA"/>
    <w:rsid w:val="00354B6A"/>
    <w:rsid w:val="00355C21"/>
    <w:rsid w:val="00361061"/>
    <w:rsid w:val="00362616"/>
    <w:rsid w:val="003656F0"/>
    <w:rsid w:val="003671E0"/>
    <w:rsid w:val="0037021D"/>
    <w:rsid w:val="003729CB"/>
    <w:rsid w:val="00372BDB"/>
    <w:rsid w:val="0037626A"/>
    <w:rsid w:val="003772A4"/>
    <w:rsid w:val="003819E7"/>
    <w:rsid w:val="00382DB2"/>
    <w:rsid w:val="0038370E"/>
    <w:rsid w:val="00384488"/>
    <w:rsid w:val="003872AF"/>
    <w:rsid w:val="00392119"/>
    <w:rsid w:val="00393406"/>
    <w:rsid w:val="00393B4A"/>
    <w:rsid w:val="00393DD5"/>
    <w:rsid w:val="00394024"/>
    <w:rsid w:val="00395375"/>
    <w:rsid w:val="00397B31"/>
    <w:rsid w:val="00397CE4"/>
    <w:rsid w:val="003A14B4"/>
    <w:rsid w:val="003A16B6"/>
    <w:rsid w:val="003A5E2B"/>
    <w:rsid w:val="003A704F"/>
    <w:rsid w:val="003A7613"/>
    <w:rsid w:val="003B104E"/>
    <w:rsid w:val="003B68C5"/>
    <w:rsid w:val="003C2280"/>
    <w:rsid w:val="003C275A"/>
    <w:rsid w:val="003C38AA"/>
    <w:rsid w:val="003C6E3D"/>
    <w:rsid w:val="003C783B"/>
    <w:rsid w:val="003C7B7F"/>
    <w:rsid w:val="003D090E"/>
    <w:rsid w:val="003D0A52"/>
    <w:rsid w:val="003D177E"/>
    <w:rsid w:val="003D2954"/>
    <w:rsid w:val="003D379B"/>
    <w:rsid w:val="003D5327"/>
    <w:rsid w:val="003D7CFB"/>
    <w:rsid w:val="003E5632"/>
    <w:rsid w:val="003E7F7E"/>
    <w:rsid w:val="003F2BE2"/>
    <w:rsid w:val="003F389C"/>
    <w:rsid w:val="003F52F3"/>
    <w:rsid w:val="003F6A3A"/>
    <w:rsid w:val="003F77E4"/>
    <w:rsid w:val="00400EC2"/>
    <w:rsid w:val="004028EE"/>
    <w:rsid w:val="00402983"/>
    <w:rsid w:val="00403896"/>
    <w:rsid w:val="0040396C"/>
    <w:rsid w:val="00406BD3"/>
    <w:rsid w:val="00411B89"/>
    <w:rsid w:val="0041255A"/>
    <w:rsid w:val="004130E3"/>
    <w:rsid w:val="00415552"/>
    <w:rsid w:val="004169DB"/>
    <w:rsid w:val="00416A4A"/>
    <w:rsid w:val="0041711B"/>
    <w:rsid w:val="00417E49"/>
    <w:rsid w:val="0042050E"/>
    <w:rsid w:val="00421599"/>
    <w:rsid w:val="00422E51"/>
    <w:rsid w:val="00423959"/>
    <w:rsid w:val="004307B4"/>
    <w:rsid w:val="004312C8"/>
    <w:rsid w:val="00432B0D"/>
    <w:rsid w:val="004375C4"/>
    <w:rsid w:val="0043766C"/>
    <w:rsid w:val="00444C06"/>
    <w:rsid w:val="00445838"/>
    <w:rsid w:val="0045033A"/>
    <w:rsid w:val="00451D8F"/>
    <w:rsid w:val="00453170"/>
    <w:rsid w:val="00454FE1"/>
    <w:rsid w:val="00456376"/>
    <w:rsid w:val="004601A2"/>
    <w:rsid w:val="004609D8"/>
    <w:rsid w:val="00462849"/>
    <w:rsid w:val="00465098"/>
    <w:rsid w:val="00471F2B"/>
    <w:rsid w:val="0047363F"/>
    <w:rsid w:val="00473E8F"/>
    <w:rsid w:val="004740C2"/>
    <w:rsid w:val="0047457C"/>
    <w:rsid w:val="00474DE0"/>
    <w:rsid w:val="0047505C"/>
    <w:rsid w:val="004762D4"/>
    <w:rsid w:val="00476632"/>
    <w:rsid w:val="004774CF"/>
    <w:rsid w:val="004816A1"/>
    <w:rsid w:val="00482CB0"/>
    <w:rsid w:val="0048363F"/>
    <w:rsid w:val="0048715C"/>
    <w:rsid w:val="004919DB"/>
    <w:rsid w:val="004947CE"/>
    <w:rsid w:val="004961AB"/>
    <w:rsid w:val="0049712A"/>
    <w:rsid w:val="00497707"/>
    <w:rsid w:val="004A04A8"/>
    <w:rsid w:val="004A34BD"/>
    <w:rsid w:val="004A5496"/>
    <w:rsid w:val="004A5DA1"/>
    <w:rsid w:val="004A6049"/>
    <w:rsid w:val="004B0072"/>
    <w:rsid w:val="004B0785"/>
    <w:rsid w:val="004B42D7"/>
    <w:rsid w:val="004B5B76"/>
    <w:rsid w:val="004B66B7"/>
    <w:rsid w:val="004C0DB8"/>
    <w:rsid w:val="004C194A"/>
    <w:rsid w:val="004C2F79"/>
    <w:rsid w:val="004C32CF"/>
    <w:rsid w:val="004C59BB"/>
    <w:rsid w:val="004C627E"/>
    <w:rsid w:val="004C75AC"/>
    <w:rsid w:val="004D0CC5"/>
    <w:rsid w:val="004D716F"/>
    <w:rsid w:val="004E4132"/>
    <w:rsid w:val="004E4F70"/>
    <w:rsid w:val="004E60FE"/>
    <w:rsid w:val="004E6CC4"/>
    <w:rsid w:val="004F7122"/>
    <w:rsid w:val="005010FE"/>
    <w:rsid w:val="00505159"/>
    <w:rsid w:val="0050528C"/>
    <w:rsid w:val="0051060E"/>
    <w:rsid w:val="00510762"/>
    <w:rsid w:val="005109F3"/>
    <w:rsid w:val="00511DE8"/>
    <w:rsid w:val="00514E7A"/>
    <w:rsid w:val="005154E7"/>
    <w:rsid w:val="00515726"/>
    <w:rsid w:val="0051601C"/>
    <w:rsid w:val="00516EC4"/>
    <w:rsid w:val="00520899"/>
    <w:rsid w:val="00520908"/>
    <w:rsid w:val="00523E9F"/>
    <w:rsid w:val="005272E1"/>
    <w:rsid w:val="00533881"/>
    <w:rsid w:val="005338B4"/>
    <w:rsid w:val="005339A1"/>
    <w:rsid w:val="00535136"/>
    <w:rsid w:val="00536C1C"/>
    <w:rsid w:val="00544CC8"/>
    <w:rsid w:val="005450BB"/>
    <w:rsid w:val="0055248B"/>
    <w:rsid w:val="005548F8"/>
    <w:rsid w:val="005558E5"/>
    <w:rsid w:val="00555B6A"/>
    <w:rsid w:val="00556FD7"/>
    <w:rsid w:val="005617A0"/>
    <w:rsid w:val="005624B2"/>
    <w:rsid w:val="00563C8B"/>
    <w:rsid w:val="00563D9D"/>
    <w:rsid w:val="00564C39"/>
    <w:rsid w:val="0056696E"/>
    <w:rsid w:val="00570B29"/>
    <w:rsid w:val="00577583"/>
    <w:rsid w:val="00580240"/>
    <w:rsid w:val="005863EF"/>
    <w:rsid w:val="00591572"/>
    <w:rsid w:val="00591CA0"/>
    <w:rsid w:val="00592F43"/>
    <w:rsid w:val="005941C8"/>
    <w:rsid w:val="00594271"/>
    <w:rsid w:val="00594520"/>
    <w:rsid w:val="00594CB7"/>
    <w:rsid w:val="00594D9E"/>
    <w:rsid w:val="005966CD"/>
    <w:rsid w:val="0059749D"/>
    <w:rsid w:val="005A07F7"/>
    <w:rsid w:val="005A1CDA"/>
    <w:rsid w:val="005A24B6"/>
    <w:rsid w:val="005A3CA4"/>
    <w:rsid w:val="005A3F61"/>
    <w:rsid w:val="005B0CC4"/>
    <w:rsid w:val="005B0F88"/>
    <w:rsid w:val="005B142C"/>
    <w:rsid w:val="005B15B3"/>
    <w:rsid w:val="005B3AC1"/>
    <w:rsid w:val="005B6895"/>
    <w:rsid w:val="005C0205"/>
    <w:rsid w:val="005C0B21"/>
    <w:rsid w:val="005C3C64"/>
    <w:rsid w:val="005C628E"/>
    <w:rsid w:val="005D1061"/>
    <w:rsid w:val="005D349A"/>
    <w:rsid w:val="005D3B81"/>
    <w:rsid w:val="005D490B"/>
    <w:rsid w:val="005D6A90"/>
    <w:rsid w:val="005E1DEF"/>
    <w:rsid w:val="005E2A07"/>
    <w:rsid w:val="005E549B"/>
    <w:rsid w:val="005F195E"/>
    <w:rsid w:val="005F4D30"/>
    <w:rsid w:val="005F7FD2"/>
    <w:rsid w:val="00603DD2"/>
    <w:rsid w:val="006057D1"/>
    <w:rsid w:val="006058A3"/>
    <w:rsid w:val="00607EA7"/>
    <w:rsid w:val="00611ED4"/>
    <w:rsid w:val="00612A35"/>
    <w:rsid w:val="00612EDA"/>
    <w:rsid w:val="00614010"/>
    <w:rsid w:val="0061655F"/>
    <w:rsid w:val="00617FD5"/>
    <w:rsid w:val="00620B1F"/>
    <w:rsid w:val="00622312"/>
    <w:rsid w:val="00623028"/>
    <w:rsid w:val="0062480A"/>
    <w:rsid w:val="006264CF"/>
    <w:rsid w:val="0062676A"/>
    <w:rsid w:val="00627E2C"/>
    <w:rsid w:val="00630244"/>
    <w:rsid w:val="00631272"/>
    <w:rsid w:val="00633719"/>
    <w:rsid w:val="00634BA6"/>
    <w:rsid w:val="006366A1"/>
    <w:rsid w:val="006401CE"/>
    <w:rsid w:val="00640F79"/>
    <w:rsid w:val="006428C3"/>
    <w:rsid w:val="00643B14"/>
    <w:rsid w:val="00644A60"/>
    <w:rsid w:val="00644A7E"/>
    <w:rsid w:val="00645D89"/>
    <w:rsid w:val="0064607A"/>
    <w:rsid w:val="00652BB8"/>
    <w:rsid w:val="0065305F"/>
    <w:rsid w:val="00654FD7"/>
    <w:rsid w:val="00655235"/>
    <w:rsid w:val="00655C49"/>
    <w:rsid w:val="00656C28"/>
    <w:rsid w:val="006579F6"/>
    <w:rsid w:val="00657C01"/>
    <w:rsid w:val="00660387"/>
    <w:rsid w:val="00661D92"/>
    <w:rsid w:val="00667252"/>
    <w:rsid w:val="00667963"/>
    <w:rsid w:val="0067068A"/>
    <w:rsid w:val="00672FB3"/>
    <w:rsid w:val="00675017"/>
    <w:rsid w:val="0067629B"/>
    <w:rsid w:val="0067640B"/>
    <w:rsid w:val="006777C5"/>
    <w:rsid w:val="00681A9B"/>
    <w:rsid w:val="00683FC4"/>
    <w:rsid w:val="00686CE1"/>
    <w:rsid w:val="00686F5F"/>
    <w:rsid w:val="00687923"/>
    <w:rsid w:val="0069025A"/>
    <w:rsid w:val="00690DBC"/>
    <w:rsid w:val="00691F35"/>
    <w:rsid w:val="006929A6"/>
    <w:rsid w:val="00695B37"/>
    <w:rsid w:val="006963AD"/>
    <w:rsid w:val="006971D0"/>
    <w:rsid w:val="00697770"/>
    <w:rsid w:val="006A0EAE"/>
    <w:rsid w:val="006A130B"/>
    <w:rsid w:val="006A186A"/>
    <w:rsid w:val="006A270C"/>
    <w:rsid w:val="006A4AB5"/>
    <w:rsid w:val="006A4AF7"/>
    <w:rsid w:val="006A64A4"/>
    <w:rsid w:val="006A6EEF"/>
    <w:rsid w:val="006A772E"/>
    <w:rsid w:val="006B292A"/>
    <w:rsid w:val="006B4595"/>
    <w:rsid w:val="006B5E4D"/>
    <w:rsid w:val="006B7481"/>
    <w:rsid w:val="006B74F2"/>
    <w:rsid w:val="006C3256"/>
    <w:rsid w:val="006C7CE4"/>
    <w:rsid w:val="006D4A83"/>
    <w:rsid w:val="006D4ACF"/>
    <w:rsid w:val="006D66EC"/>
    <w:rsid w:val="006E05DA"/>
    <w:rsid w:val="006E0E89"/>
    <w:rsid w:val="006E1218"/>
    <w:rsid w:val="006E14A8"/>
    <w:rsid w:val="006E6ADF"/>
    <w:rsid w:val="006F0180"/>
    <w:rsid w:val="006F26B0"/>
    <w:rsid w:val="006F2CD1"/>
    <w:rsid w:val="006F38E0"/>
    <w:rsid w:val="006F4129"/>
    <w:rsid w:val="006F587F"/>
    <w:rsid w:val="00700A82"/>
    <w:rsid w:val="00702783"/>
    <w:rsid w:val="007031A6"/>
    <w:rsid w:val="00703DB8"/>
    <w:rsid w:val="00711D42"/>
    <w:rsid w:val="007125E7"/>
    <w:rsid w:val="00714B61"/>
    <w:rsid w:val="00715A1D"/>
    <w:rsid w:val="00716C08"/>
    <w:rsid w:val="00717B93"/>
    <w:rsid w:val="007210A1"/>
    <w:rsid w:val="00730269"/>
    <w:rsid w:val="00731CC5"/>
    <w:rsid w:val="00731CCF"/>
    <w:rsid w:val="00731D15"/>
    <w:rsid w:val="00732D1E"/>
    <w:rsid w:val="00736C2E"/>
    <w:rsid w:val="00740378"/>
    <w:rsid w:val="00741DE8"/>
    <w:rsid w:val="0074381A"/>
    <w:rsid w:val="00743CEF"/>
    <w:rsid w:val="00744FA7"/>
    <w:rsid w:val="00747492"/>
    <w:rsid w:val="00747B4E"/>
    <w:rsid w:val="0075571C"/>
    <w:rsid w:val="00757ED2"/>
    <w:rsid w:val="0076109A"/>
    <w:rsid w:val="00761153"/>
    <w:rsid w:val="007618CA"/>
    <w:rsid w:val="00762236"/>
    <w:rsid w:val="00763C9D"/>
    <w:rsid w:val="00764263"/>
    <w:rsid w:val="00767465"/>
    <w:rsid w:val="00772EFC"/>
    <w:rsid w:val="0078049E"/>
    <w:rsid w:val="00782241"/>
    <w:rsid w:val="00784C5B"/>
    <w:rsid w:val="00786478"/>
    <w:rsid w:val="00786D9C"/>
    <w:rsid w:val="00790C63"/>
    <w:rsid w:val="0079188B"/>
    <w:rsid w:val="0079529D"/>
    <w:rsid w:val="0079590C"/>
    <w:rsid w:val="007962E6"/>
    <w:rsid w:val="007965DB"/>
    <w:rsid w:val="00797A0D"/>
    <w:rsid w:val="00797D99"/>
    <w:rsid w:val="007A01D4"/>
    <w:rsid w:val="007A01D6"/>
    <w:rsid w:val="007A0407"/>
    <w:rsid w:val="007A1CA3"/>
    <w:rsid w:val="007A1E34"/>
    <w:rsid w:val="007A2482"/>
    <w:rsid w:val="007A3740"/>
    <w:rsid w:val="007A49BC"/>
    <w:rsid w:val="007A53DE"/>
    <w:rsid w:val="007A5B4C"/>
    <w:rsid w:val="007A70BA"/>
    <w:rsid w:val="007B12A6"/>
    <w:rsid w:val="007B1D42"/>
    <w:rsid w:val="007B242E"/>
    <w:rsid w:val="007B29AC"/>
    <w:rsid w:val="007B5787"/>
    <w:rsid w:val="007C2704"/>
    <w:rsid w:val="007C27DF"/>
    <w:rsid w:val="007C2D5C"/>
    <w:rsid w:val="007D0224"/>
    <w:rsid w:val="007D45E5"/>
    <w:rsid w:val="007D6DFD"/>
    <w:rsid w:val="007D7207"/>
    <w:rsid w:val="007D78D5"/>
    <w:rsid w:val="007E15E6"/>
    <w:rsid w:val="007E27A3"/>
    <w:rsid w:val="007E3DD1"/>
    <w:rsid w:val="007E4960"/>
    <w:rsid w:val="007E5343"/>
    <w:rsid w:val="007E5852"/>
    <w:rsid w:val="007E6DEF"/>
    <w:rsid w:val="007F702B"/>
    <w:rsid w:val="008009B7"/>
    <w:rsid w:val="008013F4"/>
    <w:rsid w:val="008036BD"/>
    <w:rsid w:val="008046CF"/>
    <w:rsid w:val="00804F0E"/>
    <w:rsid w:val="00810F71"/>
    <w:rsid w:val="008115BE"/>
    <w:rsid w:val="0081304E"/>
    <w:rsid w:val="0081381D"/>
    <w:rsid w:val="00815E7F"/>
    <w:rsid w:val="00816A3D"/>
    <w:rsid w:val="00817DD0"/>
    <w:rsid w:val="00824220"/>
    <w:rsid w:val="00824542"/>
    <w:rsid w:val="0082581E"/>
    <w:rsid w:val="008269D6"/>
    <w:rsid w:val="00831402"/>
    <w:rsid w:val="00832A19"/>
    <w:rsid w:val="00833323"/>
    <w:rsid w:val="00837840"/>
    <w:rsid w:val="0084580A"/>
    <w:rsid w:val="00851EC4"/>
    <w:rsid w:val="00852CD2"/>
    <w:rsid w:val="00854A12"/>
    <w:rsid w:val="00854EE8"/>
    <w:rsid w:val="008572F2"/>
    <w:rsid w:val="008620A5"/>
    <w:rsid w:val="00862268"/>
    <w:rsid w:val="00863B08"/>
    <w:rsid w:val="00870E22"/>
    <w:rsid w:val="00873757"/>
    <w:rsid w:val="00873DDE"/>
    <w:rsid w:val="008742FA"/>
    <w:rsid w:val="00875509"/>
    <w:rsid w:val="00881BC6"/>
    <w:rsid w:val="00884DF6"/>
    <w:rsid w:val="008908BB"/>
    <w:rsid w:val="008916A6"/>
    <w:rsid w:val="008925FD"/>
    <w:rsid w:val="008955F8"/>
    <w:rsid w:val="008A22A0"/>
    <w:rsid w:val="008A2E35"/>
    <w:rsid w:val="008A4824"/>
    <w:rsid w:val="008B37A0"/>
    <w:rsid w:val="008B421F"/>
    <w:rsid w:val="008B5289"/>
    <w:rsid w:val="008B57C2"/>
    <w:rsid w:val="008B5C1E"/>
    <w:rsid w:val="008B65DC"/>
    <w:rsid w:val="008B6C85"/>
    <w:rsid w:val="008C5FC0"/>
    <w:rsid w:val="008C7327"/>
    <w:rsid w:val="008D092D"/>
    <w:rsid w:val="008D19E9"/>
    <w:rsid w:val="008D2641"/>
    <w:rsid w:val="008D26D1"/>
    <w:rsid w:val="008D33F4"/>
    <w:rsid w:val="008D4BF3"/>
    <w:rsid w:val="008D4EC8"/>
    <w:rsid w:val="008D58D0"/>
    <w:rsid w:val="008D72BC"/>
    <w:rsid w:val="008E1A03"/>
    <w:rsid w:val="008E20CA"/>
    <w:rsid w:val="008E2636"/>
    <w:rsid w:val="008E4753"/>
    <w:rsid w:val="008E51B8"/>
    <w:rsid w:val="008E71EF"/>
    <w:rsid w:val="008E753E"/>
    <w:rsid w:val="008F2208"/>
    <w:rsid w:val="008F2A97"/>
    <w:rsid w:val="008F3D77"/>
    <w:rsid w:val="008F62BA"/>
    <w:rsid w:val="00901911"/>
    <w:rsid w:val="00904FAE"/>
    <w:rsid w:val="00905A11"/>
    <w:rsid w:val="00907E4A"/>
    <w:rsid w:val="00912160"/>
    <w:rsid w:val="00912F81"/>
    <w:rsid w:val="00913AF0"/>
    <w:rsid w:val="00920337"/>
    <w:rsid w:val="00922463"/>
    <w:rsid w:val="0092258F"/>
    <w:rsid w:val="009227BB"/>
    <w:rsid w:val="00923C90"/>
    <w:rsid w:val="00931D38"/>
    <w:rsid w:val="00932881"/>
    <w:rsid w:val="00933E78"/>
    <w:rsid w:val="00937364"/>
    <w:rsid w:val="0094232E"/>
    <w:rsid w:val="00943203"/>
    <w:rsid w:val="00943792"/>
    <w:rsid w:val="009472F9"/>
    <w:rsid w:val="00951011"/>
    <w:rsid w:val="00951481"/>
    <w:rsid w:val="00951D98"/>
    <w:rsid w:val="0095227A"/>
    <w:rsid w:val="00952383"/>
    <w:rsid w:val="00954558"/>
    <w:rsid w:val="00954AF5"/>
    <w:rsid w:val="009550FB"/>
    <w:rsid w:val="00956D67"/>
    <w:rsid w:val="00956E16"/>
    <w:rsid w:val="009610F9"/>
    <w:rsid w:val="009643C9"/>
    <w:rsid w:val="0096504D"/>
    <w:rsid w:val="00966B40"/>
    <w:rsid w:val="0096768F"/>
    <w:rsid w:val="0097356A"/>
    <w:rsid w:val="00981AA2"/>
    <w:rsid w:val="0098237D"/>
    <w:rsid w:val="00990988"/>
    <w:rsid w:val="00992BA5"/>
    <w:rsid w:val="009935DC"/>
    <w:rsid w:val="00997C99"/>
    <w:rsid w:val="00997FFC"/>
    <w:rsid w:val="009A41D7"/>
    <w:rsid w:val="009A4793"/>
    <w:rsid w:val="009A5609"/>
    <w:rsid w:val="009A6C7A"/>
    <w:rsid w:val="009B03A6"/>
    <w:rsid w:val="009B072E"/>
    <w:rsid w:val="009B1355"/>
    <w:rsid w:val="009B3CE8"/>
    <w:rsid w:val="009B69C2"/>
    <w:rsid w:val="009B7769"/>
    <w:rsid w:val="009C4F05"/>
    <w:rsid w:val="009C5BE2"/>
    <w:rsid w:val="009C671C"/>
    <w:rsid w:val="009C6D01"/>
    <w:rsid w:val="009C7D98"/>
    <w:rsid w:val="009D2A5C"/>
    <w:rsid w:val="009D37AA"/>
    <w:rsid w:val="009D6081"/>
    <w:rsid w:val="009D73C3"/>
    <w:rsid w:val="009E31FC"/>
    <w:rsid w:val="009E368B"/>
    <w:rsid w:val="009E4579"/>
    <w:rsid w:val="009E5E2E"/>
    <w:rsid w:val="009E672D"/>
    <w:rsid w:val="009F1018"/>
    <w:rsid w:val="009F11DC"/>
    <w:rsid w:val="009F1313"/>
    <w:rsid w:val="009F57DE"/>
    <w:rsid w:val="009F6C10"/>
    <w:rsid w:val="00A001A0"/>
    <w:rsid w:val="00A01FEB"/>
    <w:rsid w:val="00A05759"/>
    <w:rsid w:val="00A07AAA"/>
    <w:rsid w:val="00A11B29"/>
    <w:rsid w:val="00A122ED"/>
    <w:rsid w:val="00A13006"/>
    <w:rsid w:val="00A157B9"/>
    <w:rsid w:val="00A164A0"/>
    <w:rsid w:val="00A16776"/>
    <w:rsid w:val="00A231D2"/>
    <w:rsid w:val="00A23C3E"/>
    <w:rsid w:val="00A24279"/>
    <w:rsid w:val="00A24E52"/>
    <w:rsid w:val="00A328F4"/>
    <w:rsid w:val="00A336FB"/>
    <w:rsid w:val="00A339E7"/>
    <w:rsid w:val="00A3524D"/>
    <w:rsid w:val="00A369B7"/>
    <w:rsid w:val="00A37340"/>
    <w:rsid w:val="00A37FFA"/>
    <w:rsid w:val="00A40F65"/>
    <w:rsid w:val="00A41983"/>
    <w:rsid w:val="00A41B54"/>
    <w:rsid w:val="00A42BE2"/>
    <w:rsid w:val="00A43A34"/>
    <w:rsid w:val="00A45B00"/>
    <w:rsid w:val="00A52396"/>
    <w:rsid w:val="00A5403E"/>
    <w:rsid w:val="00A61F08"/>
    <w:rsid w:val="00A63EDC"/>
    <w:rsid w:val="00A670BA"/>
    <w:rsid w:val="00A70C54"/>
    <w:rsid w:val="00A714C2"/>
    <w:rsid w:val="00A732CE"/>
    <w:rsid w:val="00A808C0"/>
    <w:rsid w:val="00A82506"/>
    <w:rsid w:val="00A82884"/>
    <w:rsid w:val="00A82EAF"/>
    <w:rsid w:val="00A87AA8"/>
    <w:rsid w:val="00A90D6F"/>
    <w:rsid w:val="00A923E5"/>
    <w:rsid w:val="00A92E54"/>
    <w:rsid w:val="00A935EC"/>
    <w:rsid w:val="00A94B37"/>
    <w:rsid w:val="00A94F05"/>
    <w:rsid w:val="00A9631D"/>
    <w:rsid w:val="00A977AD"/>
    <w:rsid w:val="00A97CF9"/>
    <w:rsid w:val="00AA1347"/>
    <w:rsid w:val="00AA4CF4"/>
    <w:rsid w:val="00AA564E"/>
    <w:rsid w:val="00AA6846"/>
    <w:rsid w:val="00AA7E4B"/>
    <w:rsid w:val="00AB10C7"/>
    <w:rsid w:val="00AB12C9"/>
    <w:rsid w:val="00AB2A28"/>
    <w:rsid w:val="00AB34CB"/>
    <w:rsid w:val="00AC0DFC"/>
    <w:rsid w:val="00AC21CA"/>
    <w:rsid w:val="00AC3609"/>
    <w:rsid w:val="00AC585B"/>
    <w:rsid w:val="00AC6207"/>
    <w:rsid w:val="00AC6905"/>
    <w:rsid w:val="00AD0DBE"/>
    <w:rsid w:val="00AD520E"/>
    <w:rsid w:val="00AD56D5"/>
    <w:rsid w:val="00AD6823"/>
    <w:rsid w:val="00AE285B"/>
    <w:rsid w:val="00AE4A5A"/>
    <w:rsid w:val="00AF0FF7"/>
    <w:rsid w:val="00AF4155"/>
    <w:rsid w:val="00AF4736"/>
    <w:rsid w:val="00AF5310"/>
    <w:rsid w:val="00AF789F"/>
    <w:rsid w:val="00B00DC0"/>
    <w:rsid w:val="00B02073"/>
    <w:rsid w:val="00B0389B"/>
    <w:rsid w:val="00B06019"/>
    <w:rsid w:val="00B1024D"/>
    <w:rsid w:val="00B110CF"/>
    <w:rsid w:val="00B11792"/>
    <w:rsid w:val="00B11C5D"/>
    <w:rsid w:val="00B12DD8"/>
    <w:rsid w:val="00B14A80"/>
    <w:rsid w:val="00B17B5B"/>
    <w:rsid w:val="00B212D3"/>
    <w:rsid w:val="00B21E04"/>
    <w:rsid w:val="00B22900"/>
    <w:rsid w:val="00B22992"/>
    <w:rsid w:val="00B3075D"/>
    <w:rsid w:val="00B30A59"/>
    <w:rsid w:val="00B30BD2"/>
    <w:rsid w:val="00B30BDF"/>
    <w:rsid w:val="00B34E0B"/>
    <w:rsid w:val="00B378B6"/>
    <w:rsid w:val="00B41E26"/>
    <w:rsid w:val="00B429AB"/>
    <w:rsid w:val="00B42CEB"/>
    <w:rsid w:val="00B44617"/>
    <w:rsid w:val="00B44AE6"/>
    <w:rsid w:val="00B55076"/>
    <w:rsid w:val="00B554D3"/>
    <w:rsid w:val="00B564A7"/>
    <w:rsid w:val="00B57EAB"/>
    <w:rsid w:val="00B61768"/>
    <w:rsid w:val="00B71FEC"/>
    <w:rsid w:val="00B725D0"/>
    <w:rsid w:val="00B73E99"/>
    <w:rsid w:val="00B75F16"/>
    <w:rsid w:val="00B7622B"/>
    <w:rsid w:val="00B76D40"/>
    <w:rsid w:val="00B7766C"/>
    <w:rsid w:val="00B83042"/>
    <w:rsid w:val="00B83AE8"/>
    <w:rsid w:val="00B83C05"/>
    <w:rsid w:val="00B8468F"/>
    <w:rsid w:val="00B865BC"/>
    <w:rsid w:val="00B868D6"/>
    <w:rsid w:val="00B8693B"/>
    <w:rsid w:val="00B87E1A"/>
    <w:rsid w:val="00B91502"/>
    <w:rsid w:val="00B97F3B"/>
    <w:rsid w:val="00BA05B0"/>
    <w:rsid w:val="00BA076C"/>
    <w:rsid w:val="00BA07E6"/>
    <w:rsid w:val="00BA1EED"/>
    <w:rsid w:val="00BA333C"/>
    <w:rsid w:val="00BA7043"/>
    <w:rsid w:val="00BA7521"/>
    <w:rsid w:val="00BB1394"/>
    <w:rsid w:val="00BB2478"/>
    <w:rsid w:val="00BB2B7D"/>
    <w:rsid w:val="00BB3006"/>
    <w:rsid w:val="00BB3EA3"/>
    <w:rsid w:val="00BB7EDC"/>
    <w:rsid w:val="00BC1F63"/>
    <w:rsid w:val="00BC2FD5"/>
    <w:rsid w:val="00BC3E1B"/>
    <w:rsid w:val="00BD033A"/>
    <w:rsid w:val="00BD09CF"/>
    <w:rsid w:val="00BD1EA6"/>
    <w:rsid w:val="00BD3B52"/>
    <w:rsid w:val="00BE0AC6"/>
    <w:rsid w:val="00BE17A8"/>
    <w:rsid w:val="00BE2559"/>
    <w:rsid w:val="00BE3089"/>
    <w:rsid w:val="00BE5907"/>
    <w:rsid w:val="00BF2DF9"/>
    <w:rsid w:val="00BF3933"/>
    <w:rsid w:val="00BF5175"/>
    <w:rsid w:val="00BF7EA8"/>
    <w:rsid w:val="00C00A6A"/>
    <w:rsid w:val="00C0141F"/>
    <w:rsid w:val="00C01DFC"/>
    <w:rsid w:val="00C020B8"/>
    <w:rsid w:val="00C0349E"/>
    <w:rsid w:val="00C039BB"/>
    <w:rsid w:val="00C057DD"/>
    <w:rsid w:val="00C104F7"/>
    <w:rsid w:val="00C10CAB"/>
    <w:rsid w:val="00C123F4"/>
    <w:rsid w:val="00C125B2"/>
    <w:rsid w:val="00C1454F"/>
    <w:rsid w:val="00C20177"/>
    <w:rsid w:val="00C246CA"/>
    <w:rsid w:val="00C257E6"/>
    <w:rsid w:val="00C27A76"/>
    <w:rsid w:val="00C32D17"/>
    <w:rsid w:val="00C3462E"/>
    <w:rsid w:val="00C364DA"/>
    <w:rsid w:val="00C37707"/>
    <w:rsid w:val="00C432E8"/>
    <w:rsid w:val="00C44E3B"/>
    <w:rsid w:val="00C46174"/>
    <w:rsid w:val="00C476D5"/>
    <w:rsid w:val="00C504D2"/>
    <w:rsid w:val="00C5271C"/>
    <w:rsid w:val="00C55080"/>
    <w:rsid w:val="00C5619D"/>
    <w:rsid w:val="00C5657F"/>
    <w:rsid w:val="00C5670F"/>
    <w:rsid w:val="00C568C2"/>
    <w:rsid w:val="00C56D36"/>
    <w:rsid w:val="00C57806"/>
    <w:rsid w:val="00C618E6"/>
    <w:rsid w:val="00C61F77"/>
    <w:rsid w:val="00C62B9E"/>
    <w:rsid w:val="00C62CC0"/>
    <w:rsid w:val="00C70A2C"/>
    <w:rsid w:val="00C7178A"/>
    <w:rsid w:val="00C724AF"/>
    <w:rsid w:val="00C758AB"/>
    <w:rsid w:val="00C7683A"/>
    <w:rsid w:val="00C77BCA"/>
    <w:rsid w:val="00C839F9"/>
    <w:rsid w:val="00C84225"/>
    <w:rsid w:val="00C842B8"/>
    <w:rsid w:val="00C84530"/>
    <w:rsid w:val="00C85ED9"/>
    <w:rsid w:val="00C86C56"/>
    <w:rsid w:val="00C86E11"/>
    <w:rsid w:val="00C90E09"/>
    <w:rsid w:val="00C95318"/>
    <w:rsid w:val="00C9575E"/>
    <w:rsid w:val="00CA0EC3"/>
    <w:rsid w:val="00CA42E6"/>
    <w:rsid w:val="00CA52CC"/>
    <w:rsid w:val="00CA6A7A"/>
    <w:rsid w:val="00CA6D8A"/>
    <w:rsid w:val="00CA6E5D"/>
    <w:rsid w:val="00CA7C9A"/>
    <w:rsid w:val="00CB167F"/>
    <w:rsid w:val="00CB5DB6"/>
    <w:rsid w:val="00CC2362"/>
    <w:rsid w:val="00CC3F41"/>
    <w:rsid w:val="00CC62FD"/>
    <w:rsid w:val="00CC6A70"/>
    <w:rsid w:val="00CD0ED4"/>
    <w:rsid w:val="00CD1F80"/>
    <w:rsid w:val="00CD2FBA"/>
    <w:rsid w:val="00CD333E"/>
    <w:rsid w:val="00CD4F59"/>
    <w:rsid w:val="00CE30ED"/>
    <w:rsid w:val="00CE3C4B"/>
    <w:rsid w:val="00CE4890"/>
    <w:rsid w:val="00CE60F9"/>
    <w:rsid w:val="00CF61E2"/>
    <w:rsid w:val="00CF7561"/>
    <w:rsid w:val="00D04302"/>
    <w:rsid w:val="00D0535F"/>
    <w:rsid w:val="00D106FC"/>
    <w:rsid w:val="00D10C70"/>
    <w:rsid w:val="00D113BB"/>
    <w:rsid w:val="00D12891"/>
    <w:rsid w:val="00D13168"/>
    <w:rsid w:val="00D141CD"/>
    <w:rsid w:val="00D14655"/>
    <w:rsid w:val="00D15369"/>
    <w:rsid w:val="00D15F45"/>
    <w:rsid w:val="00D17B72"/>
    <w:rsid w:val="00D20692"/>
    <w:rsid w:val="00D21416"/>
    <w:rsid w:val="00D21AAA"/>
    <w:rsid w:val="00D23386"/>
    <w:rsid w:val="00D25A6A"/>
    <w:rsid w:val="00D3374B"/>
    <w:rsid w:val="00D33FBC"/>
    <w:rsid w:val="00D35DD2"/>
    <w:rsid w:val="00D459BA"/>
    <w:rsid w:val="00D518F9"/>
    <w:rsid w:val="00D536F1"/>
    <w:rsid w:val="00D5654B"/>
    <w:rsid w:val="00D5673F"/>
    <w:rsid w:val="00D56ADB"/>
    <w:rsid w:val="00D577B8"/>
    <w:rsid w:val="00D61252"/>
    <w:rsid w:val="00D62B94"/>
    <w:rsid w:val="00D632E1"/>
    <w:rsid w:val="00D63B55"/>
    <w:rsid w:val="00D64A68"/>
    <w:rsid w:val="00D64B32"/>
    <w:rsid w:val="00D7370D"/>
    <w:rsid w:val="00D73ACD"/>
    <w:rsid w:val="00D752FA"/>
    <w:rsid w:val="00D80FFA"/>
    <w:rsid w:val="00D810A0"/>
    <w:rsid w:val="00D814BB"/>
    <w:rsid w:val="00D823F4"/>
    <w:rsid w:val="00D82F92"/>
    <w:rsid w:val="00D8526B"/>
    <w:rsid w:val="00D87078"/>
    <w:rsid w:val="00D87D50"/>
    <w:rsid w:val="00D87DFF"/>
    <w:rsid w:val="00D93DA4"/>
    <w:rsid w:val="00D940BD"/>
    <w:rsid w:val="00D9503E"/>
    <w:rsid w:val="00D956FB"/>
    <w:rsid w:val="00D96645"/>
    <w:rsid w:val="00D973DF"/>
    <w:rsid w:val="00D97411"/>
    <w:rsid w:val="00DA25D0"/>
    <w:rsid w:val="00DA4210"/>
    <w:rsid w:val="00DA533B"/>
    <w:rsid w:val="00DA5790"/>
    <w:rsid w:val="00DA62E0"/>
    <w:rsid w:val="00DA645D"/>
    <w:rsid w:val="00DA6D1D"/>
    <w:rsid w:val="00DB2881"/>
    <w:rsid w:val="00DB289D"/>
    <w:rsid w:val="00DB29FC"/>
    <w:rsid w:val="00DB51B0"/>
    <w:rsid w:val="00DC230D"/>
    <w:rsid w:val="00DC4EC2"/>
    <w:rsid w:val="00DC5189"/>
    <w:rsid w:val="00DC5D0E"/>
    <w:rsid w:val="00DC613C"/>
    <w:rsid w:val="00DC66D4"/>
    <w:rsid w:val="00DC6D61"/>
    <w:rsid w:val="00DC76ED"/>
    <w:rsid w:val="00DD00D9"/>
    <w:rsid w:val="00DE1A6B"/>
    <w:rsid w:val="00DE21D3"/>
    <w:rsid w:val="00DE3335"/>
    <w:rsid w:val="00DE4DC7"/>
    <w:rsid w:val="00DE4DE4"/>
    <w:rsid w:val="00DE60F5"/>
    <w:rsid w:val="00DE65AD"/>
    <w:rsid w:val="00DE699A"/>
    <w:rsid w:val="00DF0671"/>
    <w:rsid w:val="00DF0CC1"/>
    <w:rsid w:val="00DF0E11"/>
    <w:rsid w:val="00DF3285"/>
    <w:rsid w:val="00DF47E5"/>
    <w:rsid w:val="00DF4DB8"/>
    <w:rsid w:val="00DF4E7C"/>
    <w:rsid w:val="00DF5A77"/>
    <w:rsid w:val="00DF65D6"/>
    <w:rsid w:val="00DF73D9"/>
    <w:rsid w:val="00DF775D"/>
    <w:rsid w:val="00E03396"/>
    <w:rsid w:val="00E042A9"/>
    <w:rsid w:val="00E0694C"/>
    <w:rsid w:val="00E10A2A"/>
    <w:rsid w:val="00E1155B"/>
    <w:rsid w:val="00E123E4"/>
    <w:rsid w:val="00E1339A"/>
    <w:rsid w:val="00E1361F"/>
    <w:rsid w:val="00E1414E"/>
    <w:rsid w:val="00E163D5"/>
    <w:rsid w:val="00E21238"/>
    <w:rsid w:val="00E2480A"/>
    <w:rsid w:val="00E25552"/>
    <w:rsid w:val="00E31D1A"/>
    <w:rsid w:val="00E35363"/>
    <w:rsid w:val="00E3539E"/>
    <w:rsid w:val="00E355A3"/>
    <w:rsid w:val="00E35DA3"/>
    <w:rsid w:val="00E41778"/>
    <w:rsid w:val="00E424C1"/>
    <w:rsid w:val="00E43B4A"/>
    <w:rsid w:val="00E43B86"/>
    <w:rsid w:val="00E44456"/>
    <w:rsid w:val="00E46198"/>
    <w:rsid w:val="00E47A5D"/>
    <w:rsid w:val="00E50EAC"/>
    <w:rsid w:val="00E52AB2"/>
    <w:rsid w:val="00E55605"/>
    <w:rsid w:val="00E62772"/>
    <w:rsid w:val="00E633DE"/>
    <w:rsid w:val="00E647C2"/>
    <w:rsid w:val="00E702DC"/>
    <w:rsid w:val="00E70A2F"/>
    <w:rsid w:val="00E71174"/>
    <w:rsid w:val="00E74DD6"/>
    <w:rsid w:val="00E75DE6"/>
    <w:rsid w:val="00E762F1"/>
    <w:rsid w:val="00E76DA9"/>
    <w:rsid w:val="00E828A1"/>
    <w:rsid w:val="00E83749"/>
    <w:rsid w:val="00E83DC9"/>
    <w:rsid w:val="00E85FCC"/>
    <w:rsid w:val="00E8627C"/>
    <w:rsid w:val="00E86C05"/>
    <w:rsid w:val="00E86FE0"/>
    <w:rsid w:val="00EA0280"/>
    <w:rsid w:val="00EA11E5"/>
    <w:rsid w:val="00EA248F"/>
    <w:rsid w:val="00EA3A14"/>
    <w:rsid w:val="00EA5BDB"/>
    <w:rsid w:val="00EA6105"/>
    <w:rsid w:val="00EA7E49"/>
    <w:rsid w:val="00EB2429"/>
    <w:rsid w:val="00EB4016"/>
    <w:rsid w:val="00EB5C99"/>
    <w:rsid w:val="00EB6337"/>
    <w:rsid w:val="00EC4638"/>
    <w:rsid w:val="00EC4CC3"/>
    <w:rsid w:val="00EC5523"/>
    <w:rsid w:val="00EC5B4A"/>
    <w:rsid w:val="00ED3EB6"/>
    <w:rsid w:val="00ED44C0"/>
    <w:rsid w:val="00ED45FD"/>
    <w:rsid w:val="00ED56C9"/>
    <w:rsid w:val="00ED687F"/>
    <w:rsid w:val="00EE0010"/>
    <w:rsid w:val="00EE0B46"/>
    <w:rsid w:val="00EE11A9"/>
    <w:rsid w:val="00EE231F"/>
    <w:rsid w:val="00EE5FDB"/>
    <w:rsid w:val="00EE7B8C"/>
    <w:rsid w:val="00EF473F"/>
    <w:rsid w:val="00EF7877"/>
    <w:rsid w:val="00F00B53"/>
    <w:rsid w:val="00F017EE"/>
    <w:rsid w:val="00F02446"/>
    <w:rsid w:val="00F02C2C"/>
    <w:rsid w:val="00F0428D"/>
    <w:rsid w:val="00F04A3A"/>
    <w:rsid w:val="00F056AC"/>
    <w:rsid w:val="00F117D5"/>
    <w:rsid w:val="00F119A5"/>
    <w:rsid w:val="00F11EC2"/>
    <w:rsid w:val="00F123DE"/>
    <w:rsid w:val="00F135EF"/>
    <w:rsid w:val="00F13C26"/>
    <w:rsid w:val="00F143B6"/>
    <w:rsid w:val="00F16CF7"/>
    <w:rsid w:val="00F208BF"/>
    <w:rsid w:val="00F22CC6"/>
    <w:rsid w:val="00F230B1"/>
    <w:rsid w:val="00F24304"/>
    <w:rsid w:val="00F278C5"/>
    <w:rsid w:val="00F3316D"/>
    <w:rsid w:val="00F33CE7"/>
    <w:rsid w:val="00F37DDF"/>
    <w:rsid w:val="00F37F10"/>
    <w:rsid w:val="00F42E7D"/>
    <w:rsid w:val="00F441FA"/>
    <w:rsid w:val="00F45610"/>
    <w:rsid w:val="00F4569F"/>
    <w:rsid w:val="00F477C5"/>
    <w:rsid w:val="00F518AE"/>
    <w:rsid w:val="00F525A4"/>
    <w:rsid w:val="00F52DD3"/>
    <w:rsid w:val="00F546FB"/>
    <w:rsid w:val="00F5504D"/>
    <w:rsid w:val="00F57022"/>
    <w:rsid w:val="00F5786B"/>
    <w:rsid w:val="00F6090A"/>
    <w:rsid w:val="00F61D5E"/>
    <w:rsid w:val="00F62271"/>
    <w:rsid w:val="00F625F1"/>
    <w:rsid w:val="00F637F7"/>
    <w:rsid w:val="00F6501D"/>
    <w:rsid w:val="00F652B3"/>
    <w:rsid w:val="00F66CE2"/>
    <w:rsid w:val="00F673C6"/>
    <w:rsid w:val="00F7320D"/>
    <w:rsid w:val="00F73A9A"/>
    <w:rsid w:val="00F7472C"/>
    <w:rsid w:val="00F7686D"/>
    <w:rsid w:val="00F76AF9"/>
    <w:rsid w:val="00F80E55"/>
    <w:rsid w:val="00F8603A"/>
    <w:rsid w:val="00F86957"/>
    <w:rsid w:val="00F907B8"/>
    <w:rsid w:val="00F934FA"/>
    <w:rsid w:val="00F942C5"/>
    <w:rsid w:val="00F94D0C"/>
    <w:rsid w:val="00FA0A5A"/>
    <w:rsid w:val="00FA1079"/>
    <w:rsid w:val="00FA1D55"/>
    <w:rsid w:val="00FA45A9"/>
    <w:rsid w:val="00FA611E"/>
    <w:rsid w:val="00FA692C"/>
    <w:rsid w:val="00FA6C15"/>
    <w:rsid w:val="00FA74C1"/>
    <w:rsid w:val="00FA7EB6"/>
    <w:rsid w:val="00FB32A2"/>
    <w:rsid w:val="00FB3CEB"/>
    <w:rsid w:val="00FB7400"/>
    <w:rsid w:val="00FC035C"/>
    <w:rsid w:val="00FC5F8C"/>
    <w:rsid w:val="00FC62F1"/>
    <w:rsid w:val="00FC783F"/>
    <w:rsid w:val="00FD1711"/>
    <w:rsid w:val="00FD3118"/>
    <w:rsid w:val="00FD3996"/>
    <w:rsid w:val="00FD7FA7"/>
    <w:rsid w:val="00FE035F"/>
    <w:rsid w:val="00FE04C9"/>
    <w:rsid w:val="00FE38D7"/>
    <w:rsid w:val="00FE41E7"/>
    <w:rsid w:val="00FE5234"/>
    <w:rsid w:val="00FE58B3"/>
    <w:rsid w:val="00FE62C1"/>
    <w:rsid w:val="00FE772B"/>
    <w:rsid w:val="00FF0F0F"/>
    <w:rsid w:val="00FF1BE8"/>
    <w:rsid w:val="00FF20F0"/>
    <w:rsid w:val="00FF3684"/>
    <w:rsid w:val="00FF3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5649"/>
    <o:shapelayout v:ext="edit">
      <o:idmap v:ext="edit" data="1"/>
    </o:shapelayout>
  </w:shapeDefaults>
  <w:decimalSymbol w:val="."/>
  <w:listSeparator w:val=","/>
  <w14:docId w14:val="2A881EBC"/>
  <w15:docId w15:val="{E0DC73A0-83CA-48FB-8982-0E5194F37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widowControl w:val="0"/>
      <w:autoSpaceDE w:val="0"/>
      <w:autoSpaceDN w:val="0"/>
      <w:adjustRightInd w:val="0"/>
      <w:jc w:val="center"/>
      <w:outlineLvl w:val="1"/>
    </w:p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caps1">
    <w:name w:val="Smallcaps1"/>
    <w:basedOn w:val="Heading1"/>
    <w:next w:val="PlainText"/>
    <w:rPr>
      <w:rFonts w:ascii="Helvetica" w:hAnsi="Helvetica"/>
      <w:smallCaps/>
    </w:rPr>
  </w:style>
  <w:style w:type="paragraph" w:styleId="PlainText">
    <w:name w:val="Plain Text"/>
    <w:basedOn w:val="Normal"/>
    <w:rPr>
      <w:rFonts w:ascii="Courier New" w:hAnsi="Courier New" w:cs="Courier New"/>
      <w:sz w:val="20"/>
      <w:szCs w:val="20"/>
    </w:rPr>
  </w:style>
  <w:style w:type="paragraph" w:customStyle="1" w:styleId="SmallCapout1">
    <w:name w:val="SmallCapout1"/>
    <w:basedOn w:val="Normal"/>
    <w:next w:val="PlainText"/>
    <w:autoRedefine/>
    <w:pPr>
      <w:keepNext/>
      <w:numPr>
        <w:ilvl w:val="2"/>
        <w:numId w:val="1"/>
      </w:numPr>
      <w:spacing w:before="240" w:after="60"/>
      <w:outlineLvl w:val="2"/>
    </w:pPr>
    <w:rPr>
      <w:rFonts w:ascii="Helvetica" w:hAnsi="Helvetica" w:cs="Arial"/>
      <w:b/>
      <w:bCs/>
      <w:smallCaps/>
      <w:szCs w:val="26"/>
    </w:rPr>
  </w:style>
  <w:style w:type="paragraph" w:customStyle="1" w:styleId="Outlinesmcap1">
    <w:name w:val="Outlinesmcap1"/>
    <w:basedOn w:val="Normal"/>
    <w:autoRedefine/>
    <w:pPr>
      <w:numPr>
        <w:numId w:val="2"/>
      </w:numPr>
      <w:spacing w:before="480"/>
    </w:pPr>
    <w:rPr>
      <w:rFonts w:ascii="Helvetica-Narrow" w:hAnsi="Helvetica-Narrow"/>
      <w:b/>
      <w:bCs/>
      <w:smallCaps/>
    </w:rPr>
  </w:style>
  <w:style w:type="paragraph" w:customStyle="1" w:styleId="Outline3dash">
    <w:name w:val="Outline3dash"/>
    <w:basedOn w:val="NormalIndent"/>
    <w:autoRedefine/>
    <w:pPr>
      <w:numPr>
        <w:ilvl w:val="2"/>
        <w:numId w:val="3"/>
      </w:numPr>
    </w:pPr>
  </w:style>
  <w:style w:type="paragraph" w:styleId="NormalIndent">
    <w:name w:val="Normal Indent"/>
    <w:basedOn w:val="Normal"/>
    <w:pPr>
      <w:ind w:left="720"/>
    </w:pPr>
  </w:style>
  <w:style w:type="paragraph" w:customStyle="1" w:styleId="Smallcaps2">
    <w:name w:val="Smallcaps2"/>
    <w:basedOn w:val="Heading3"/>
    <w:next w:val="Normal"/>
    <w:autoRedefine/>
    <w:pPr>
      <w:outlineLvl w:val="9"/>
    </w:pPr>
    <w:rPr>
      <w:rFonts w:ascii="Helvetica" w:hAnsi="Helvetica"/>
      <w:smallCaps/>
      <w:sz w:val="24"/>
    </w:rPr>
  </w:style>
  <w:style w:type="paragraph" w:customStyle="1" w:styleId="Style1">
    <w:name w:val="Style1"/>
    <w:basedOn w:val="Normal"/>
    <w:next w:val="NormalIndent"/>
    <w:autoRedefine/>
    <w:pPr>
      <w:numPr>
        <w:numId w:val="4"/>
      </w:numPr>
      <w:spacing w:before="240" w:after="60"/>
    </w:pPr>
    <w:rPr>
      <w:rFonts w:ascii="Helvetica" w:hAnsi="Helvetica"/>
      <w:b/>
      <w:smallCaps/>
    </w:rPr>
  </w:style>
  <w:style w:type="paragraph" w:customStyle="1" w:styleId="ARoutline1">
    <w:name w:val="ARoutline1"/>
    <w:basedOn w:val="Normal"/>
    <w:next w:val="NormalIndent"/>
    <w:pPr>
      <w:numPr>
        <w:numId w:val="5"/>
      </w:numPr>
      <w:spacing w:before="240" w:after="60"/>
    </w:pPr>
    <w:rPr>
      <w:rFonts w:ascii="Helvetica" w:hAnsi="Helvetica"/>
      <w:b/>
      <w:smallCaps/>
    </w:rPr>
  </w:style>
  <w:style w:type="paragraph" w:styleId="EnvelopeAddress">
    <w:name w:val="envelope address"/>
    <w:basedOn w:val="Normal"/>
    <w:pPr>
      <w:framePr w:w="7920" w:h="1980" w:hRule="exact" w:hSpace="180" w:wrap="auto" w:hAnchor="page" w:xAlign="center" w:yAlign="bottom"/>
      <w:ind w:left="2880"/>
    </w:pPr>
    <w:rPr>
      <w:rFonts w:ascii="Arial Narrow" w:hAnsi="Arial Narrow" w:cs="Arial"/>
    </w:rPr>
  </w:style>
  <w:style w:type="paragraph" w:styleId="Title">
    <w:name w:val="Title"/>
    <w:basedOn w:val="Normal"/>
    <w:link w:val="TitleChar"/>
    <w:uiPriority w:val="10"/>
    <w:qFormat/>
    <w:pPr>
      <w:jc w:val="center"/>
    </w:pPr>
    <w:rPr>
      <w:sz w:val="28"/>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350D0F"/>
    <w:rPr>
      <w:color w:val="0000FF"/>
      <w:u w:val="single"/>
    </w:rPr>
  </w:style>
  <w:style w:type="table" w:styleId="TableGrid">
    <w:name w:val="Table Grid"/>
    <w:basedOn w:val="TableNormal"/>
    <w:rsid w:val="00731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uiPriority w:val="10"/>
    <w:rsid w:val="007E5343"/>
    <w:rPr>
      <w:sz w:val="28"/>
      <w:szCs w:val="24"/>
    </w:rPr>
  </w:style>
  <w:style w:type="paragraph" w:styleId="BalloonText">
    <w:name w:val="Balloon Text"/>
    <w:basedOn w:val="Normal"/>
    <w:link w:val="BalloonTextChar"/>
    <w:rsid w:val="00555B6A"/>
    <w:rPr>
      <w:rFonts w:ascii="Tahoma" w:hAnsi="Tahoma" w:cs="Tahoma"/>
      <w:sz w:val="16"/>
      <w:szCs w:val="16"/>
    </w:rPr>
  </w:style>
  <w:style w:type="character" w:customStyle="1" w:styleId="BalloonTextChar">
    <w:name w:val="Balloon Text Char"/>
    <w:link w:val="BalloonText"/>
    <w:rsid w:val="00555B6A"/>
    <w:rPr>
      <w:rFonts w:ascii="Tahoma" w:hAnsi="Tahoma" w:cs="Tahoma"/>
      <w:sz w:val="16"/>
      <w:szCs w:val="16"/>
    </w:rPr>
  </w:style>
  <w:style w:type="paragraph" w:styleId="ListParagraph">
    <w:name w:val="List Paragraph"/>
    <w:basedOn w:val="Normal"/>
    <w:uiPriority w:val="34"/>
    <w:qFormat/>
    <w:rsid w:val="00D23386"/>
    <w:pPr>
      <w:ind w:left="720"/>
      <w:contextualSpacing/>
    </w:pPr>
  </w:style>
  <w:style w:type="paragraph" w:customStyle="1" w:styleId="subsection">
    <w:name w:val="subsection"/>
    <w:basedOn w:val="Normal"/>
    <w:rsid w:val="0010171A"/>
    <w:pPr>
      <w:spacing w:before="100" w:beforeAutospacing="1" w:after="100" w:afterAutospacing="1"/>
    </w:pPr>
  </w:style>
  <w:style w:type="character" w:styleId="UnresolvedMention">
    <w:name w:val="Unresolved Mention"/>
    <w:basedOn w:val="DefaultParagraphFont"/>
    <w:uiPriority w:val="99"/>
    <w:semiHidden/>
    <w:unhideWhenUsed/>
    <w:rsid w:val="003819E7"/>
    <w:rPr>
      <w:color w:val="605E5C"/>
      <w:shd w:val="clear" w:color="auto" w:fill="E1DFDD"/>
    </w:rPr>
  </w:style>
  <w:style w:type="paragraph" w:customStyle="1" w:styleId="TableCellText">
    <w:name w:val="Table Cell Text"/>
    <w:basedOn w:val="Normal"/>
    <w:qFormat/>
    <w:rsid w:val="000B1D92"/>
    <w:rPr>
      <w:rFonts w:ascii="Arial" w:hAnsi="Arial"/>
      <w:color w:val="404040"/>
      <w:sz w:val="16"/>
    </w:rPr>
  </w:style>
  <w:style w:type="paragraph" w:customStyle="1" w:styleId="TableCellLabel">
    <w:name w:val="Table Cell Label"/>
    <w:basedOn w:val="TableCellText"/>
    <w:qFormat/>
    <w:rsid w:val="000B1D92"/>
    <w:rPr>
      <w:b/>
    </w:rPr>
  </w:style>
  <w:style w:type="paragraph" w:styleId="NormalWeb">
    <w:name w:val="Normal (Web)"/>
    <w:basedOn w:val="Normal"/>
    <w:uiPriority w:val="99"/>
    <w:unhideWhenUsed/>
    <w:rsid w:val="00CA6D8A"/>
    <w:pPr>
      <w:spacing w:before="100" w:beforeAutospacing="1" w:after="100" w:afterAutospacing="1"/>
    </w:pPr>
  </w:style>
  <w:style w:type="character" w:styleId="CommentReference">
    <w:name w:val="annotation reference"/>
    <w:basedOn w:val="DefaultParagraphFont"/>
    <w:semiHidden/>
    <w:unhideWhenUsed/>
    <w:rsid w:val="00BA05B0"/>
    <w:rPr>
      <w:sz w:val="16"/>
      <w:szCs w:val="16"/>
    </w:rPr>
  </w:style>
  <w:style w:type="paragraph" w:styleId="CommentText">
    <w:name w:val="annotation text"/>
    <w:basedOn w:val="Normal"/>
    <w:link w:val="CommentTextChar"/>
    <w:unhideWhenUsed/>
    <w:rsid w:val="00BA05B0"/>
    <w:rPr>
      <w:sz w:val="20"/>
      <w:szCs w:val="20"/>
    </w:rPr>
  </w:style>
  <w:style w:type="character" w:customStyle="1" w:styleId="CommentTextChar">
    <w:name w:val="Comment Text Char"/>
    <w:basedOn w:val="DefaultParagraphFont"/>
    <w:link w:val="CommentText"/>
    <w:rsid w:val="00BA05B0"/>
  </w:style>
  <w:style w:type="paragraph" w:styleId="CommentSubject">
    <w:name w:val="annotation subject"/>
    <w:basedOn w:val="CommentText"/>
    <w:next w:val="CommentText"/>
    <w:link w:val="CommentSubjectChar"/>
    <w:semiHidden/>
    <w:unhideWhenUsed/>
    <w:rsid w:val="00BA05B0"/>
    <w:rPr>
      <w:b/>
      <w:bCs/>
    </w:rPr>
  </w:style>
  <w:style w:type="character" w:customStyle="1" w:styleId="CommentSubjectChar">
    <w:name w:val="Comment Subject Char"/>
    <w:basedOn w:val="CommentTextChar"/>
    <w:link w:val="CommentSubject"/>
    <w:semiHidden/>
    <w:rsid w:val="00BA05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95097">
      <w:bodyDiv w:val="1"/>
      <w:marLeft w:val="0"/>
      <w:marRight w:val="0"/>
      <w:marTop w:val="0"/>
      <w:marBottom w:val="0"/>
      <w:divBdr>
        <w:top w:val="none" w:sz="0" w:space="0" w:color="auto"/>
        <w:left w:val="none" w:sz="0" w:space="0" w:color="auto"/>
        <w:bottom w:val="none" w:sz="0" w:space="0" w:color="auto"/>
        <w:right w:val="none" w:sz="0" w:space="0" w:color="auto"/>
      </w:divBdr>
    </w:div>
    <w:div w:id="677729065">
      <w:bodyDiv w:val="1"/>
      <w:marLeft w:val="0"/>
      <w:marRight w:val="0"/>
      <w:marTop w:val="0"/>
      <w:marBottom w:val="0"/>
      <w:divBdr>
        <w:top w:val="none" w:sz="0" w:space="0" w:color="auto"/>
        <w:left w:val="none" w:sz="0" w:space="0" w:color="auto"/>
        <w:bottom w:val="none" w:sz="0" w:space="0" w:color="auto"/>
        <w:right w:val="none" w:sz="0" w:space="0" w:color="auto"/>
      </w:divBdr>
    </w:div>
    <w:div w:id="739714166">
      <w:bodyDiv w:val="1"/>
      <w:marLeft w:val="0"/>
      <w:marRight w:val="0"/>
      <w:marTop w:val="0"/>
      <w:marBottom w:val="0"/>
      <w:divBdr>
        <w:top w:val="none" w:sz="0" w:space="0" w:color="auto"/>
        <w:left w:val="none" w:sz="0" w:space="0" w:color="auto"/>
        <w:bottom w:val="none" w:sz="0" w:space="0" w:color="auto"/>
        <w:right w:val="none" w:sz="0" w:space="0" w:color="auto"/>
      </w:divBdr>
      <w:divsChild>
        <w:div w:id="267542699">
          <w:marLeft w:val="0"/>
          <w:marRight w:val="0"/>
          <w:marTop w:val="0"/>
          <w:marBottom w:val="0"/>
          <w:divBdr>
            <w:top w:val="none" w:sz="0" w:space="0" w:color="auto"/>
            <w:left w:val="none" w:sz="0" w:space="0" w:color="auto"/>
            <w:bottom w:val="none" w:sz="0" w:space="0" w:color="auto"/>
            <w:right w:val="none" w:sz="0" w:space="0" w:color="auto"/>
          </w:divBdr>
          <w:divsChild>
            <w:div w:id="1841002318">
              <w:marLeft w:val="0"/>
              <w:marRight w:val="0"/>
              <w:marTop w:val="0"/>
              <w:marBottom w:val="0"/>
              <w:divBdr>
                <w:top w:val="none" w:sz="0" w:space="0" w:color="auto"/>
                <w:left w:val="none" w:sz="0" w:space="0" w:color="auto"/>
                <w:bottom w:val="none" w:sz="0" w:space="0" w:color="auto"/>
                <w:right w:val="none" w:sz="0" w:space="0" w:color="auto"/>
              </w:divBdr>
              <w:divsChild>
                <w:div w:id="1079593795">
                  <w:marLeft w:val="0"/>
                  <w:marRight w:val="0"/>
                  <w:marTop w:val="0"/>
                  <w:marBottom w:val="0"/>
                  <w:divBdr>
                    <w:top w:val="none" w:sz="0" w:space="0" w:color="auto"/>
                    <w:left w:val="none" w:sz="0" w:space="0" w:color="auto"/>
                    <w:bottom w:val="none" w:sz="0" w:space="0" w:color="auto"/>
                    <w:right w:val="none" w:sz="0" w:space="0" w:color="auto"/>
                  </w:divBdr>
                  <w:divsChild>
                    <w:div w:id="185500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211901">
      <w:bodyDiv w:val="1"/>
      <w:marLeft w:val="0"/>
      <w:marRight w:val="0"/>
      <w:marTop w:val="0"/>
      <w:marBottom w:val="0"/>
      <w:divBdr>
        <w:top w:val="none" w:sz="0" w:space="0" w:color="auto"/>
        <w:left w:val="none" w:sz="0" w:space="0" w:color="auto"/>
        <w:bottom w:val="none" w:sz="0" w:space="0" w:color="auto"/>
        <w:right w:val="none" w:sz="0" w:space="0" w:color="auto"/>
      </w:divBdr>
    </w:div>
    <w:div w:id="1038581504">
      <w:bodyDiv w:val="1"/>
      <w:marLeft w:val="0"/>
      <w:marRight w:val="0"/>
      <w:marTop w:val="0"/>
      <w:marBottom w:val="0"/>
      <w:divBdr>
        <w:top w:val="none" w:sz="0" w:space="0" w:color="auto"/>
        <w:left w:val="none" w:sz="0" w:space="0" w:color="auto"/>
        <w:bottom w:val="none" w:sz="0" w:space="0" w:color="auto"/>
        <w:right w:val="none" w:sz="0" w:space="0" w:color="auto"/>
      </w:divBdr>
    </w:div>
    <w:div w:id="1368486121">
      <w:bodyDiv w:val="1"/>
      <w:marLeft w:val="0"/>
      <w:marRight w:val="0"/>
      <w:marTop w:val="0"/>
      <w:marBottom w:val="0"/>
      <w:divBdr>
        <w:top w:val="none" w:sz="0" w:space="0" w:color="auto"/>
        <w:left w:val="none" w:sz="0" w:space="0" w:color="auto"/>
        <w:bottom w:val="none" w:sz="0" w:space="0" w:color="auto"/>
        <w:right w:val="none" w:sz="0" w:space="0" w:color="auto"/>
      </w:divBdr>
    </w:div>
    <w:div w:id="1555657295">
      <w:bodyDiv w:val="1"/>
      <w:marLeft w:val="0"/>
      <w:marRight w:val="0"/>
      <w:marTop w:val="0"/>
      <w:marBottom w:val="0"/>
      <w:divBdr>
        <w:top w:val="none" w:sz="0" w:space="0" w:color="auto"/>
        <w:left w:val="none" w:sz="0" w:space="0" w:color="auto"/>
        <w:bottom w:val="none" w:sz="0" w:space="0" w:color="auto"/>
        <w:right w:val="none" w:sz="0" w:space="0" w:color="auto"/>
      </w:divBdr>
      <w:divsChild>
        <w:div w:id="1253858088">
          <w:marLeft w:val="0"/>
          <w:marRight w:val="0"/>
          <w:marTop w:val="0"/>
          <w:marBottom w:val="0"/>
          <w:divBdr>
            <w:top w:val="none" w:sz="0" w:space="0" w:color="auto"/>
            <w:left w:val="none" w:sz="0" w:space="0" w:color="auto"/>
            <w:bottom w:val="none" w:sz="0" w:space="0" w:color="auto"/>
            <w:right w:val="none" w:sz="0" w:space="0" w:color="auto"/>
          </w:divBdr>
        </w:div>
        <w:div w:id="1475486140">
          <w:marLeft w:val="0"/>
          <w:marRight w:val="0"/>
          <w:marTop w:val="0"/>
          <w:marBottom w:val="0"/>
          <w:divBdr>
            <w:top w:val="none" w:sz="0" w:space="0" w:color="auto"/>
            <w:left w:val="none" w:sz="0" w:space="0" w:color="auto"/>
            <w:bottom w:val="none" w:sz="0" w:space="0" w:color="auto"/>
            <w:right w:val="none" w:sz="0" w:space="0" w:color="auto"/>
          </w:divBdr>
        </w:div>
        <w:div w:id="472142175">
          <w:marLeft w:val="0"/>
          <w:marRight w:val="0"/>
          <w:marTop w:val="0"/>
          <w:marBottom w:val="0"/>
          <w:divBdr>
            <w:top w:val="none" w:sz="0" w:space="0" w:color="auto"/>
            <w:left w:val="none" w:sz="0" w:space="0" w:color="auto"/>
            <w:bottom w:val="none" w:sz="0" w:space="0" w:color="auto"/>
            <w:right w:val="none" w:sz="0" w:space="0" w:color="auto"/>
          </w:divBdr>
        </w:div>
        <w:div w:id="1628117879">
          <w:marLeft w:val="0"/>
          <w:marRight w:val="0"/>
          <w:marTop w:val="0"/>
          <w:marBottom w:val="0"/>
          <w:divBdr>
            <w:top w:val="none" w:sz="0" w:space="0" w:color="auto"/>
            <w:left w:val="none" w:sz="0" w:space="0" w:color="auto"/>
            <w:bottom w:val="none" w:sz="0" w:space="0" w:color="auto"/>
            <w:right w:val="none" w:sz="0" w:space="0" w:color="auto"/>
          </w:divBdr>
        </w:div>
        <w:div w:id="1682195341">
          <w:marLeft w:val="0"/>
          <w:marRight w:val="0"/>
          <w:marTop w:val="0"/>
          <w:marBottom w:val="0"/>
          <w:divBdr>
            <w:top w:val="none" w:sz="0" w:space="0" w:color="auto"/>
            <w:left w:val="none" w:sz="0" w:space="0" w:color="auto"/>
            <w:bottom w:val="none" w:sz="0" w:space="0" w:color="auto"/>
            <w:right w:val="none" w:sz="0" w:space="0" w:color="auto"/>
          </w:divBdr>
        </w:div>
        <w:div w:id="1476531487">
          <w:marLeft w:val="0"/>
          <w:marRight w:val="0"/>
          <w:marTop w:val="0"/>
          <w:marBottom w:val="0"/>
          <w:divBdr>
            <w:top w:val="none" w:sz="0" w:space="0" w:color="auto"/>
            <w:left w:val="none" w:sz="0" w:space="0" w:color="auto"/>
            <w:bottom w:val="none" w:sz="0" w:space="0" w:color="auto"/>
            <w:right w:val="none" w:sz="0" w:space="0" w:color="auto"/>
          </w:divBdr>
        </w:div>
        <w:div w:id="791435921">
          <w:marLeft w:val="0"/>
          <w:marRight w:val="0"/>
          <w:marTop w:val="0"/>
          <w:marBottom w:val="0"/>
          <w:divBdr>
            <w:top w:val="none" w:sz="0" w:space="0" w:color="auto"/>
            <w:left w:val="none" w:sz="0" w:space="0" w:color="auto"/>
            <w:bottom w:val="none" w:sz="0" w:space="0" w:color="auto"/>
            <w:right w:val="none" w:sz="0" w:space="0" w:color="auto"/>
          </w:divBdr>
        </w:div>
        <w:div w:id="1278759385">
          <w:marLeft w:val="0"/>
          <w:marRight w:val="0"/>
          <w:marTop w:val="0"/>
          <w:marBottom w:val="0"/>
          <w:divBdr>
            <w:top w:val="none" w:sz="0" w:space="0" w:color="auto"/>
            <w:left w:val="none" w:sz="0" w:space="0" w:color="auto"/>
            <w:bottom w:val="none" w:sz="0" w:space="0" w:color="auto"/>
            <w:right w:val="none" w:sz="0" w:space="0" w:color="auto"/>
          </w:divBdr>
        </w:div>
        <w:div w:id="1088502879">
          <w:marLeft w:val="0"/>
          <w:marRight w:val="0"/>
          <w:marTop w:val="0"/>
          <w:marBottom w:val="0"/>
          <w:divBdr>
            <w:top w:val="none" w:sz="0" w:space="0" w:color="auto"/>
            <w:left w:val="none" w:sz="0" w:space="0" w:color="auto"/>
            <w:bottom w:val="none" w:sz="0" w:space="0" w:color="auto"/>
            <w:right w:val="none" w:sz="0" w:space="0" w:color="auto"/>
          </w:divBdr>
        </w:div>
        <w:div w:id="1205482668">
          <w:marLeft w:val="0"/>
          <w:marRight w:val="0"/>
          <w:marTop w:val="0"/>
          <w:marBottom w:val="0"/>
          <w:divBdr>
            <w:top w:val="none" w:sz="0" w:space="0" w:color="auto"/>
            <w:left w:val="none" w:sz="0" w:space="0" w:color="auto"/>
            <w:bottom w:val="none" w:sz="0" w:space="0" w:color="auto"/>
            <w:right w:val="none" w:sz="0" w:space="0" w:color="auto"/>
          </w:divBdr>
        </w:div>
        <w:div w:id="1045713463">
          <w:marLeft w:val="0"/>
          <w:marRight w:val="0"/>
          <w:marTop w:val="0"/>
          <w:marBottom w:val="0"/>
          <w:divBdr>
            <w:top w:val="none" w:sz="0" w:space="0" w:color="auto"/>
            <w:left w:val="none" w:sz="0" w:space="0" w:color="auto"/>
            <w:bottom w:val="none" w:sz="0" w:space="0" w:color="auto"/>
            <w:right w:val="none" w:sz="0" w:space="0" w:color="auto"/>
          </w:divBdr>
        </w:div>
        <w:div w:id="374014559">
          <w:marLeft w:val="0"/>
          <w:marRight w:val="0"/>
          <w:marTop w:val="0"/>
          <w:marBottom w:val="0"/>
          <w:divBdr>
            <w:top w:val="none" w:sz="0" w:space="0" w:color="auto"/>
            <w:left w:val="none" w:sz="0" w:space="0" w:color="auto"/>
            <w:bottom w:val="none" w:sz="0" w:space="0" w:color="auto"/>
            <w:right w:val="none" w:sz="0" w:space="0" w:color="auto"/>
          </w:divBdr>
        </w:div>
        <w:div w:id="1941599883">
          <w:marLeft w:val="0"/>
          <w:marRight w:val="0"/>
          <w:marTop w:val="0"/>
          <w:marBottom w:val="0"/>
          <w:divBdr>
            <w:top w:val="none" w:sz="0" w:space="0" w:color="auto"/>
            <w:left w:val="none" w:sz="0" w:space="0" w:color="auto"/>
            <w:bottom w:val="none" w:sz="0" w:space="0" w:color="auto"/>
            <w:right w:val="none" w:sz="0" w:space="0" w:color="auto"/>
          </w:divBdr>
        </w:div>
        <w:div w:id="281157964">
          <w:marLeft w:val="0"/>
          <w:marRight w:val="0"/>
          <w:marTop w:val="0"/>
          <w:marBottom w:val="0"/>
          <w:divBdr>
            <w:top w:val="none" w:sz="0" w:space="0" w:color="auto"/>
            <w:left w:val="none" w:sz="0" w:space="0" w:color="auto"/>
            <w:bottom w:val="none" w:sz="0" w:space="0" w:color="auto"/>
            <w:right w:val="none" w:sz="0" w:space="0" w:color="auto"/>
          </w:divBdr>
        </w:div>
        <w:div w:id="1873108461">
          <w:marLeft w:val="0"/>
          <w:marRight w:val="0"/>
          <w:marTop w:val="0"/>
          <w:marBottom w:val="0"/>
          <w:divBdr>
            <w:top w:val="none" w:sz="0" w:space="0" w:color="auto"/>
            <w:left w:val="none" w:sz="0" w:space="0" w:color="auto"/>
            <w:bottom w:val="none" w:sz="0" w:space="0" w:color="auto"/>
            <w:right w:val="none" w:sz="0" w:space="0" w:color="auto"/>
          </w:divBdr>
        </w:div>
        <w:div w:id="220748864">
          <w:marLeft w:val="0"/>
          <w:marRight w:val="0"/>
          <w:marTop w:val="0"/>
          <w:marBottom w:val="0"/>
          <w:divBdr>
            <w:top w:val="none" w:sz="0" w:space="0" w:color="auto"/>
            <w:left w:val="none" w:sz="0" w:space="0" w:color="auto"/>
            <w:bottom w:val="none" w:sz="0" w:space="0" w:color="auto"/>
            <w:right w:val="none" w:sz="0" w:space="0" w:color="auto"/>
          </w:divBdr>
        </w:div>
        <w:div w:id="585841522">
          <w:marLeft w:val="0"/>
          <w:marRight w:val="0"/>
          <w:marTop w:val="0"/>
          <w:marBottom w:val="0"/>
          <w:divBdr>
            <w:top w:val="none" w:sz="0" w:space="0" w:color="auto"/>
            <w:left w:val="none" w:sz="0" w:space="0" w:color="auto"/>
            <w:bottom w:val="none" w:sz="0" w:space="0" w:color="auto"/>
            <w:right w:val="none" w:sz="0" w:space="0" w:color="auto"/>
          </w:divBdr>
        </w:div>
        <w:div w:id="81266286">
          <w:marLeft w:val="0"/>
          <w:marRight w:val="0"/>
          <w:marTop w:val="0"/>
          <w:marBottom w:val="0"/>
          <w:divBdr>
            <w:top w:val="none" w:sz="0" w:space="0" w:color="auto"/>
            <w:left w:val="none" w:sz="0" w:space="0" w:color="auto"/>
            <w:bottom w:val="none" w:sz="0" w:space="0" w:color="auto"/>
            <w:right w:val="none" w:sz="0" w:space="0" w:color="auto"/>
          </w:divBdr>
        </w:div>
        <w:div w:id="424768813">
          <w:marLeft w:val="0"/>
          <w:marRight w:val="0"/>
          <w:marTop w:val="0"/>
          <w:marBottom w:val="0"/>
          <w:divBdr>
            <w:top w:val="none" w:sz="0" w:space="0" w:color="auto"/>
            <w:left w:val="none" w:sz="0" w:space="0" w:color="auto"/>
            <w:bottom w:val="none" w:sz="0" w:space="0" w:color="auto"/>
            <w:right w:val="none" w:sz="0" w:space="0" w:color="auto"/>
          </w:divBdr>
        </w:div>
        <w:div w:id="251355383">
          <w:marLeft w:val="0"/>
          <w:marRight w:val="0"/>
          <w:marTop w:val="0"/>
          <w:marBottom w:val="0"/>
          <w:divBdr>
            <w:top w:val="none" w:sz="0" w:space="0" w:color="auto"/>
            <w:left w:val="none" w:sz="0" w:space="0" w:color="auto"/>
            <w:bottom w:val="none" w:sz="0" w:space="0" w:color="auto"/>
            <w:right w:val="none" w:sz="0" w:space="0" w:color="auto"/>
          </w:divBdr>
        </w:div>
        <w:div w:id="1918632694">
          <w:marLeft w:val="0"/>
          <w:marRight w:val="0"/>
          <w:marTop w:val="0"/>
          <w:marBottom w:val="0"/>
          <w:divBdr>
            <w:top w:val="none" w:sz="0" w:space="0" w:color="auto"/>
            <w:left w:val="none" w:sz="0" w:space="0" w:color="auto"/>
            <w:bottom w:val="none" w:sz="0" w:space="0" w:color="auto"/>
            <w:right w:val="none" w:sz="0" w:space="0" w:color="auto"/>
          </w:divBdr>
        </w:div>
        <w:div w:id="1756704032">
          <w:marLeft w:val="0"/>
          <w:marRight w:val="0"/>
          <w:marTop w:val="0"/>
          <w:marBottom w:val="0"/>
          <w:divBdr>
            <w:top w:val="none" w:sz="0" w:space="0" w:color="auto"/>
            <w:left w:val="none" w:sz="0" w:space="0" w:color="auto"/>
            <w:bottom w:val="none" w:sz="0" w:space="0" w:color="auto"/>
            <w:right w:val="none" w:sz="0" w:space="0" w:color="auto"/>
          </w:divBdr>
        </w:div>
        <w:div w:id="65883058">
          <w:marLeft w:val="0"/>
          <w:marRight w:val="0"/>
          <w:marTop w:val="0"/>
          <w:marBottom w:val="0"/>
          <w:divBdr>
            <w:top w:val="none" w:sz="0" w:space="0" w:color="auto"/>
            <w:left w:val="none" w:sz="0" w:space="0" w:color="auto"/>
            <w:bottom w:val="none" w:sz="0" w:space="0" w:color="auto"/>
            <w:right w:val="none" w:sz="0" w:space="0" w:color="auto"/>
          </w:divBdr>
        </w:div>
      </w:divsChild>
    </w:div>
    <w:div w:id="1689216627">
      <w:bodyDiv w:val="1"/>
      <w:marLeft w:val="0"/>
      <w:marRight w:val="0"/>
      <w:marTop w:val="0"/>
      <w:marBottom w:val="0"/>
      <w:divBdr>
        <w:top w:val="none" w:sz="0" w:space="0" w:color="auto"/>
        <w:left w:val="none" w:sz="0" w:space="0" w:color="auto"/>
        <w:bottom w:val="none" w:sz="0" w:space="0" w:color="auto"/>
        <w:right w:val="none" w:sz="0" w:space="0" w:color="auto"/>
      </w:divBdr>
      <w:divsChild>
        <w:div w:id="1907496246">
          <w:marLeft w:val="0"/>
          <w:marRight w:val="0"/>
          <w:marTop w:val="0"/>
          <w:marBottom w:val="0"/>
          <w:divBdr>
            <w:top w:val="none" w:sz="0" w:space="0" w:color="auto"/>
            <w:left w:val="none" w:sz="0" w:space="0" w:color="auto"/>
            <w:bottom w:val="none" w:sz="0" w:space="0" w:color="auto"/>
            <w:right w:val="none" w:sz="0" w:space="0" w:color="auto"/>
          </w:divBdr>
          <w:divsChild>
            <w:div w:id="1827086416">
              <w:marLeft w:val="0"/>
              <w:marRight w:val="0"/>
              <w:marTop w:val="0"/>
              <w:marBottom w:val="0"/>
              <w:divBdr>
                <w:top w:val="none" w:sz="0" w:space="0" w:color="auto"/>
                <w:left w:val="none" w:sz="0" w:space="0" w:color="auto"/>
                <w:bottom w:val="none" w:sz="0" w:space="0" w:color="auto"/>
                <w:right w:val="none" w:sz="0" w:space="0" w:color="auto"/>
              </w:divBdr>
              <w:divsChild>
                <w:div w:id="1136796714">
                  <w:marLeft w:val="0"/>
                  <w:marRight w:val="0"/>
                  <w:marTop w:val="0"/>
                  <w:marBottom w:val="0"/>
                  <w:divBdr>
                    <w:top w:val="none" w:sz="0" w:space="0" w:color="auto"/>
                    <w:left w:val="none" w:sz="0" w:space="0" w:color="auto"/>
                    <w:bottom w:val="none" w:sz="0" w:space="0" w:color="auto"/>
                    <w:right w:val="none" w:sz="0" w:space="0" w:color="auto"/>
                  </w:divBdr>
                  <w:divsChild>
                    <w:div w:id="147942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29283">
              <w:marLeft w:val="0"/>
              <w:marRight w:val="0"/>
              <w:marTop w:val="0"/>
              <w:marBottom w:val="0"/>
              <w:divBdr>
                <w:top w:val="none" w:sz="0" w:space="0" w:color="auto"/>
                <w:left w:val="none" w:sz="0" w:space="0" w:color="auto"/>
                <w:bottom w:val="none" w:sz="0" w:space="0" w:color="auto"/>
                <w:right w:val="none" w:sz="0" w:space="0" w:color="auto"/>
              </w:divBdr>
              <w:divsChild>
                <w:div w:id="1651322303">
                  <w:marLeft w:val="0"/>
                  <w:marRight w:val="0"/>
                  <w:marTop w:val="0"/>
                  <w:marBottom w:val="0"/>
                  <w:divBdr>
                    <w:top w:val="none" w:sz="0" w:space="0" w:color="auto"/>
                    <w:left w:val="none" w:sz="0" w:space="0" w:color="auto"/>
                    <w:bottom w:val="none" w:sz="0" w:space="0" w:color="auto"/>
                    <w:right w:val="none" w:sz="0" w:space="0" w:color="auto"/>
                  </w:divBdr>
                  <w:divsChild>
                    <w:div w:id="71855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93623">
          <w:marLeft w:val="0"/>
          <w:marRight w:val="0"/>
          <w:marTop w:val="0"/>
          <w:marBottom w:val="0"/>
          <w:divBdr>
            <w:top w:val="none" w:sz="0" w:space="0" w:color="auto"/>
            <w:left w:val="none" w:sz="0" w:space="0" w:color="auto"/>
            <w:bottom w:val="none" w:sz="0" w:space="0" w:color="auto"/>
            <w:right w:val="none" w:sz="0" w:space="0" w:color="auto"/>
          </w:divBdr>
          <w:divsChild>
            <w:div w:id="1629236999">
              <w:marLeft w:val="0"/>
              <w:marRight w:val="0"/>
              <w:marTop w:val="0"/>
              <w:marBottom w:val="0"/>
              <w:divBdr>
                <w:top w:val="none" w:sz="0" w:space="0" w:color="auto"/>
                <w:left w:val="none" w:sz="0" w:space="0" w:color="auto"/>
                <w:bottom w:val="none" w:sz="0" w:space="0" w:color="auto"/>
                <w:right w:val="none" w:sz="0" w:space="0" w:color="auto"/>
              </w:divBdr>
              <w:divsChild>
                <w:div w:id="757558178">
                  <w:marLeft w:val="0"/>
                  <w:marRight w:val="0"/>
                  <w:marTop w:val="0"/>
                  <w:marBottom w:val="0"/>
                  <w:divBdr>
                    <w:top w:val="none" w:sz="0" w:space="0" w:color="auto"/>
                    <w:left w:val="none" w:sz="0" w:space="0" w:color="auto"/>
                    <w:bottom w:val="none" w:sz="0" w:space="0" w:color="auto"/>
                    <w:right w:val="none" w:sz="0" w:space="0" w:color="auto"/>
                  </w:divBdr>
                  <w:divsChild>
                    <w:div w:id="1097023231">
                      <w:marLeft w:val="0"/>
                      <w:marRight w:val="0"/>
                      <w:marTop w:val="0"/>
                      <w:marBottom w:val="0"/>
                      <w:divBdr>
                        <w:top w:val="none" w:sz="0" w:space="0" w:color="auto"/>
                        <w:left w:val="none" w:sz="0" w:space="0" w:color="auto"/>
                        <w:bottom w:val="none" w:sz="0" w:space="0" w:color="auto"/>
                        <w:right w:val="none" w:sz="0" w:space="0" w:color="auto"/>
                      </w:divBdr>
                    </w:div>
                    <w:div w:id="16752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080339">
      <w:bodyDiv w:val="1"/>
      <w:marLeft w:val="0"/>
      <w:marRight w:val="0"/>
      <w:marTop w:val="0"/>
      <w:marBottom w:val="0"/>
      <w:divBdr>
        <w:top w:val="none" w:sz="0" w:space="0" w:color="auto"/>
        <w:left w:val="none" w:sz="0" w:space="0" w:color="auto"/>
        <w:bottom w:val="none" w:sz="0" w:space="0" w:color="auto"/>
        <w:right w:val="none" w:sz="0" w:space="0" w:color="auto"/>
      </w:divBdr>
      <w:divsChild>
        <w:div w:id="1831098878">
          <w:marLeft w:val="0"/>
          <w:marRight w:val="0"/>
          <w:marTop w:val="0"/>
          <w:marBottom w:val="0"/>
          <w:divBdr>
            <w:top w:val="none" w:sz="0" w:space="0" w:color="auto"/>
            <w:left w:val="none" w:sz="0" w:space="0" w:color="auto"/>
            <w:bottom w:val="none" w:sz="0" w:space="0" w:color="auto"/>
            <w:right w:val="none" w:sz="0" w:space="0" w:color="auto"/>
          </w:divBdr>
        </w:div>
        <w:div w:id="63258252">
          <w:marLeft w:val="0"/>
          <w:marRight w:val="0"/>
          <w:marTop w:val="0"/>
          <w:marBottom w:val="0"/>
          <w:divBdr>
            <w:top w:val="none" w:sz="0" w:space="0" w:color="auto"/>
            <w:left w:val="none" w:sz="0" w:space="0" w:color="auto"/>
            <w:bottom w:val="none" w:sz="0" w:space="0" w:color="auto"/>
            <w:right w:val="none" w:sz="0" w:space="0" w:color="auto"/>
          </w:divBdr>
        </w:div>
        <w:div w:id="451049800">
          <w:marLeft w:val="0"/>
          <w:marRight w:val="0"/>
          <w:marTop w:val="0"/>
          <w:marBottom w:val="0"/>
          <w:divBdr>
            <w:top w:val="none" w:sz="0" w:space="0" w:color="auto"/>
            <w:left w:val="none" w:sz="0" w:space="0" w:color="auto"/>
            <w:bottom w:val="none" w:sz="0" w:space="0" w:color="auto"/>
            <w:right w:val="none" w:sz="0" w:space="0" w:color="auto"/>
          </w:divBdr>
        </w:div>
        <w:div w:id="1940671415">
          <w:marLeft w:val="0"/>
          <w:marRight w:val="0"/>
          <w:marTop w:val="0"/>
          <w:marBottom w:val="0"/>
          <w:divBdr>
            <w:top w:val="none" w:sz="0" w:space="0" w:color="auto"/>
            <w:left w:val="none" w:sz="0" w:space="0" w:color="auto"/>
            <w:bottom w:val="none" w:sz="0" w:space="0" w:color="auto"/>
            <w:right w:val="none" w:sz="0" w:space="0" w:color="auto"/>
          </w:divBdr>
        </w:div>
        <w:div w:id="1033338833">
          <w:marLeft w:val="0"/>
          <w:marRight w:val="0"/>
          <w:marTop w:val="0"/>
          <w:marBottom w:val="0"/>
          <w:divBdr>
            <w:top w:val="none" w:sz="0" w:space="0" w:color="auto"/>
            <w:left w:val="none" w:sz="0" w:space="0" w:color="auto"/>
            <w:bottom w:val="none" w:sz="0" w:space="0" w:color="auto"/>
            <w:right w:val="none" w:sz="0" w:space="0" w:color="auto"/>
          </w:divBdr>
        </w:div>
        <w:div w:id="721950885">
          <w:marLeft w:val="0"/>
          <w:marRight w:val="0"/>
          <w:marTop w:val="0"/>
          <w:marBottom w:val="0"/>
          <w:divBdr>
            <w:top w:val="none" w:sz="0" w:space="0" w:color="auto"/>
            <w:left w:val="none" w:sz="0" w:space="0" w:color="auto"/>
            <w:bottom w:val="none" w:sz="0" w:space="0" w:color="auto"/>
            <w:right w:val="none" w:sz="0" w:space="0" w:color="auto"/>
          </w:divBdr>
        </w:div>
        <w:div w:id="2142767024">
          <w:marLeft w:val="0"/>
          <w:marRight w:val="0"/>
          <w:marTop w:val="0"/>
          <w:marBottom w:val="0"/>
          <w:divBdr>
            <w:top w:val="none" w:sz="0" w:space="0" w:color="auto"/>
            <w:left w:val="none" w:sz="0" w:space="0" w:color="auto"/>
            <w:bottom w:val="none" w:sz="0" w:space="0" w:color="auto"/>
            <w:right w:val="none" w:sz="0" w:space="0" w:color="auto"/>
          </w:divBdr>
        </w:div>
        <w:div w:id="1897010385">
          <w:marLeft w:val="0"/>
          <w:marRight w:val="0"/>
          <w:marTop w:val="0"/>
          <w:marBottom w:val="0"/>
          <w:divBdr>
            <w:top w:val="none" w:sz="0" w:space="0" w:color="auto"/>
            <w:left w:val="none" w:sz="0" w:space="0" w:color="auto"/>
            <w:bottom w:val="none" w:sz="0" w:space="0" w:color="auto"/>
            <w:right w:val="none" w:sz="0" w:space="0" w:color="auto"/>
          </w:divBdr>
        </w:div>
        <w:div w:id="627398628">
          <w:marLeft w:val="0"/>
          <w:marRight w:val="0"/>
          <w:marTop w:val="0"/>
          <w:marBottom w:val="0"/>
          <w:divBdr>
            <w:top w:val="none" w:sz="0" w:space="0" w:color="auto"/>
            <w:left w:val="none" w:sz="0" w:space="0" w:color="auto"/>
            <w:bottom w:val="none" w:sz="0" w:space="0" w:color="auto"/>
            <w:right w:val="none" w:sz="0" w:space="0" w:color="auto"/>
          </w:divBdr>
        </w:div>
        <w:div w:id="1681736018">
          <w:marLeft w:val="0"/>
          <w:marRight w:val="0"/>
          <w:marTop w:val="0"/>
          <w:marBottom w:val="0"/>
          <w:divBdr>
            <w:top w:val="none" w:sz="0" w:space="0" w:color="auto"/>
            <w:left w:val="none" w:sz="0" w:space="0" w:color="auto"/>
            <w:bottom w:val="none" w:sz="0" w:space="0" w:color="auto"/>
            <w:right w:val="none" w:sz="0" w:space="0" w:color="auto"/>
          </w:divBdr>
        </w:div>
        <w:div w:id="1973903751">
          <w:marLeft w:val="0"/>
          <w:marRight w:val="0"/>
          <w:marTop w:val="0"/>
          <w:marBottom w:val="0"/>
          <w:divBdr>
            <w:top w:val="none" w:sz="0" w:space="0" w:color="auto"/>
            <w:left w:val="none" w:sz="0" w:space="0" w:color="auto"/>
            <w:bottom w:val="none" w:sz="0" w:space="0" w:color="auto"/>
            <w:right w:val="none" w:sz="0" w:space="0" w:color="auto"/>
          </w:divBdr>
        </w:div>
        <w:div w:id="411975576">
          <w:marLeft w:val="0"/>
          <w:marRight w:val="0"/>
          <w:marTop w:val="0"/>
          <w:marBottom w:val="0"/>
          <w:divBdr>
            <w:top w:val="none" w:sz="0" w:space="0" w:color="auto"/>
            <w:left w:val="none" w:sz="0" w:space="0" w:color="auto"/>
            <w:bottom w:val="none" w:sz="0" w:space="0" w:color="auto"/>
            <w:right w:val="none" w:sz="0" w:space="0" w:color="auto"/>
          </w:divBdr>
        </w:div>
        <w:div w:id="1167742538">
          <w:marLeft w:val="0"/>
          <w:marRight w:val="0"/>
          <w:marTop w:val="0"/>
          <w:marBottom w:val="0"/>
          <w:divBdr>
            <w:top w:val="none" w:sz="0" w:space="0" w:color="auto"/>
            <w:left w:val="none" w:sz="0" w:space="0" w:color="auto"/>
            <w:bottom w:val="none" w:sz="0" w:space="0" w:color="auto"/>
            <w:right w:val="none" w:sz="0" w:space="0" w:color="auto"/>
          </w:divBdr>
        </w:div>
        <w:div w:id="148909016">
          <w:marLeft w:val="0"/>
          <w:marRight w:val="0"/>
          <w:marTop w:val="0"/>
          <w:marBottom w:val="0"/>
          <w:divBdr>
            <w:top w:val="none" w:sz="0" w:space="0" w:color="auto"/>
            <w:left w:val="none" w:sz="0" w:space="0" w:color="auto"/>
            <w:bottom w:val="none" w:sz="0" w:space="0" w:color="auto"/>
            <w:right w:val="none" w:sz="0" w:space="0" w:color="auto"/>
          </w:divBdr>
        </w:div>
        <w:div w:id="140579066">
          <w:marLeft w:val="0"/>
          <w:marRight w:val="0"/>
          <w:marTop w:val="0"/>
          <w:marBottom w:val="0"/>
          <w:divBdr>
            <w:top w:val="none" w:sz="0" w:space="0" w:color="auto"/>
            <w:left w:val="none" w:sz="0" w:space="0" w:color="auto"/>
            <w:bottom w:val="none" w:sz="0" w:space="0" w:color="auto"/>
            <w:right w:val="none" w:sz="0" w:space="0" w:color="auto"/>
          </w:divBdr>
        </w:div>
        <w:div w:id="1297448865">
          <w:marLeft w:val="0"/>
          <w:marRight w:val="0"/>
          <w:marTop w:val="0"/>
          <w:marBottom w:val="0"/>
          <w:divBdr>
            <w:top w:val="none" w:sz="0" w:space="0" w:color="auto"/>
            <w:left w:val="none" w:sz="0" w:space="0" w:color="auto"/>
            <w:bottom w:val="none" w:sz="0" w:space="0" w:color="auto"/>
            <w:right w:val="none" w:sz="0" w:space="0" w:color="auto"/>
          </w:divBdr>
        </w:div>
        <w:div w:id="2097748577">
          <w:marLeft w:val="0"/>
          <w:marRight w:val="0"/>
          <w:marTop w:val="0"/>
          <w:marBottom w:val="0"/>
          <w:divBdr>
            <w:top w:val="none" w:sz="0" w:space="0" w:color="auto"/>
            <w:left w:val="none" w:sz="0" w:space="0" w:color="auto"/>
            <w:bottom w:val="none" w:sz="0" w:space="0" w:color="auto"/>
            <w:right w:val="none" w:sz="0" w:space="0" w:color="auto"/>
          </w:divBdr>
        </w:div>
        <w:div w:id="226377344">
          <w:marLeft w:val="0"/>
          <w:marRight w:val="0"/>
          <w:marTop w:val="0"/>
          <w:marBottom w:val="0"/>
          <w:divBdr>
            <w:top w:val="none" w:sz="0" w:space="0" w:color="auto"/>
            <w:left w:val="none" w:sz="0" w:space="0" w:color="auto"/>
            <w:bottom w:val="none" w:sz="0" w:space="0" w:color="auto"/>
            <w:right w:val="none" w:sz="0" w:space="0" w:color="auto"/>
          </w:divBdr>
        </w:div>
        <w:div w:id="1279289646">
          <w:marLeft w:val="0"/>
          <w:marRight w:val="0"/>
          <w:marTop w:val="0"/>
          <w:marBottom w:val="0"/>
          <w:divBdr>
            <w:top w:val="none" w:sz="0" w:space="0" w:color="auto"/>
            <w:left w:val="none" w:sz="0" w:space="0" w:color="auto"/>
            <w:bottom w:val="none" w:sz="0" w:space="0" w:color="auto"/>
            <w:right w:val="none" w:sz="0" w:space="0" w:color="auto"/>
          </w:divBdr>
        </w:div>
        <w:div w:id="854610029">
          <w:marLeft w:val="0"/>
          <w:marRight w:val="0"/>
          <w:marTop w:val="0"/>
          <w:marBottom w:val="0"/>
          <w:divBdr>
            <w:top w:val="none" w:sz="0" w:space="0" w:color="auto"/>
            <w:left w:val="none" w:sz="0" w:space="0" w:color="auto"/>
            <w:bottom w:val="none" w:sz="0" w:space="0" w:color="auto"/>
            <w:right w:val="none" w:sz="0" w:space="0" w:color="auto"/>
          </w:divBdr>
        </w:div>
        <w:div w:id="215245382">
          <w:marLeft w:val="0"/>
          <w:marRight w:val="0"/>
          <w:marTop w:val="0"/>
          <w:marBottom w:val="0"/>
          <w:divBdr>
            <w:top w:val="none" w:sz="0" w:space="0" w:color="auto"/>
            <w:left w:val="none" w:sz="0" w:space="0" w:color="auto"/>
            <w:bottom w:val="none" w:sz="0" w:space="0" w:color="auto"/>
            <w:right w:val="none" w:sz="0" w:space="0" w:color="auto"/>
          </w:divBdr>
        </w:div>
        <w:div w:id="1001661577">
          <w:marLeft w:val="0"/>
          <w:marRight w:val="0"/>
          <w:marTop w:val="0"/>
          <w:marBottom w:val="0"/>
          <w:divBdr>
            <w:top w:val="none" w:sz="0" w:space="0" w:color="auto"/>
            <w:left w:val="none" w:sz="0" w:space="0" w:color="auto"/>
            <w:bottom w:val="none" w:sz="0" w:space="0" w:color="auto"/>
            <w:right w:val="none" w:sz="0" w:space="0" w:color="auto"/>
          </w:divBdr>
        </w:div>
        <w:div w:id="790395691">
          <w:marLeft w:val="0"/>
          <w:marRight w:val="0"/>
          <w:marTop w:val="0"/>
          <w:marBottom w:val="0"/>
          <w:divBdr>
            <w:top w:val="none" w:sz="0" w:space="0" w:color="auto"/>
            <w:left w:val="none" w:sz="0" w:space="0" w:color="auto"/>
            <w:bottom w:val="none" w:sz="0" w:space="0" w:color="auto"/>
            <w:right w:val="none" w:sz="0" w:space="0" w:color="auto"/>
          </w:divBdr>
        </w:div>
      </w:divsChild>
    </w:div>
    <w:div w:id="208202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D0424-7189-44BC-99FB-C74E2CE78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1565</Words>
  <Characters>7360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Wastewater Operator Certification Council</vt:lpstr>
    </vt:vector>
  </TitlesOfParts>
  <Company>Utah Environmental Quality</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Wastewater Operator Certification Council</dc:title>
  <dc:creator>Judy Etherington</dc:creator>
  <cp:lastModifiedBy>Tessa Scheuer</cp:lastModifiedBy>
  <cp:revision>4</cp:revision>
  <cp:lastPrinted>2021-10-25T22:35:00Z</cp:lastPrinted>
  <dcterms:created xsi:type="dcterms:W3CDTF">2025-04-03T21:57:00Z</dcterms:created>
  <dcterms:modified xsi:type="dcterms:W3CDTF">2025-04-14T18:02:00Z</dcterms:modified>
</cp:coreProperties>
</file>