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653DE1A8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3BBB152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8B67C6">
        <w:rPr>
          <w:rFonts w:ascii="Arial" w:hAnsi="Arial" w:cs="Arial"/>
          <w:sz w:val="20"/>
          <w:szCs w:val="20"/>
        </w:rPr>
        <w:t>April 2</w:t>
      </w:r>
      <w:r w:rsidRPr="002154E4">
        <w:rPr>
          <w:rFonts w:ascii="Arial" w:hAnsi="Arial" w:cs="Arial"/>
          <w:sz w:val="20"/>
          <w:szCs w:val="20"/>
        </w:rPr>
        <w:t>,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824859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1ECCC9C9" w14:textId="39DA1AE1" w:rsidR="00824859" w:rsidRPr="0006601A" w:rsidRDefault="00824859" w:rsidP="0082485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6601A">
        <w:rPr>
          <w:rFonts w:ascii="Arial" w:hAnsi="Arial" w:cs="Arial"/>
          <w:sz w:val="20"/>
          <w:szCs w:val="20"/>
        </w:rPr>
        <w:t>Tooele County Police Dept</w:t>
      </w:r>
    </w:p>
    <w:p w14:paraId="3C5772B0" w14:textId="584945AC" w:rsidR="00824859" w:rsidRPr="0006601A" w:rsidRDefault="00824859" w:rsidP="0082485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6601A">
        <w:rPr>
          <w:rFonts w:ascii="Arial" w:hAnsi="Arial" w:cs="Arial"/>
          <w:sz w:val="20"/>
          <w:szCs w:val="20"/>
        </w:rPr>
        <w:t>Tooele County Fire District</w:t>
      </w:r>
    </w:p>
    <w:p w14:paraId="7F532705" w14:textId="2FB26D17" w:rsidR="00D90A31" w:rsidRPr="0006601A" w:rsidRDefault="00D90A31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06601A">
        <w:rPr>
          <w:rFonts w:ascii="Arial" w:hAnsi="Arial" w:cs="Arial"/>
          <w:b/>
          <w:bCs/>
          <w:sz w:val="20"/>
          <w:szCs w:val="20"/>
        </w:rPr>
        <w:t>Discussion Items (No</w:t>
      </w:r>
      <w:r w:rsidR="00B41E38" w:rsidRPr="0006601A">
        <w:rPr>
          <w:rFonts w:ascii="Arial" w:hAnsi="Arial" w:cs="Arial"/>
          <w:b/>
          <w:bCs/>
          <w:sz w:val="20"/>
          <w:szCs w:val="20"/>
        </w:rPr>
        <w:t xml:space="preserve"> Formal</w:t>
      </w:r>
      <w:r w:rsidRPr="0006601A">
        <w:rPr>
          <w:rFonts w:ascii="Arial" w:hAnsi="Arial" w:cs="Arial"/>
          <w:b/>
          <w:bCs/>
          <w:sz w:val="20"/>
          <w:szCs w:val="20"/>
        </w:rPr>
        <w:t xml:space="preserve"> Vote)</w:t>
      </w:r>
    </w:p>
    <w:p w14:paraId="44B8916A" w14:textId="220D4DCF" w:rsidR="00236DCE" w:rsidRPr="00236DCE" w:rsidRDefault="00236DC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</w:t>
      </w:r>
      <w:r w:rsidR="0006601A" w:rsidRPr="0006601A">
        <w:rPr>
          <w:rFonts w:ascii="Arial" w:hAnsi="Arial" w:cs="Arial"/>
          <w:sz w:val="20"/>
          <w:szCs w:val="20"/>
        </w:rPr>
        <w:t>iscuss and brainstorm with Chris Robinson of Saddleback Pastures, L.C.</w:t>
      </w:r>
      <w:r>
        <w:rPr>
          <w:rFonts w:ascii="Arial" w:hAnsi="Arial" w:cs="Arial"/>
          <w:sz w:val="20"/>
          <w:szCs w:val="20"/>
        </w:rPr>
        <w:t>,</w:t>
      </w:r>
      <w:r w:rsidR="0006601A" w:rsidRPr="0006601A">
        <w:rPr>
          <w:rFonts w:ascii="Arial" w:hAnsi="Arial" w:cs="Arial"/>
          <w:sz w:val="20"/>
          <w:szCs w:val="20"/>
        </w:rPr>
        <w:t xml:space="preserve"> on possible ideas for developing “Saddleback North” (north of Pheasant Lane)</w:t>
      </w:r>
    </w:p>
    <w:p w14:paraId="3857AAFD" w14:textId="476D3C8C" w:rsidR="00123706" w:rsidRPr="0006601A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06601A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CCC1DFC" w14:textId="618C3E34" w:rsidR="0080493F" w:rsidRPr="0006601A" w:rsidRDefault="0080493F" w:rsidP="002E3B1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6601A">
        <w:rPr>
          <w:rFonts w:ascii="Arial" w:hAnsi="Arial" w:cs="Arial"/>
          <w:sz w:val="20"/>
          <w:szCs w:val="20"/>
          <w:u w:color="000000"/>
        </w:rPr>
        <w:t>Election Contract with Tooele County</w:t>
      </w:r>
    </w:p>
    <w:p w14:paraId="75FB02BE" w14:textId="6F1B139B" w:rsidR="002E3B19" w:rsidRPr="0006601A" w:rsidRDefault="009426BB" w:rsidP="002E3B1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6601A">
        <w:rPr>
          <w:rFonts w:ascii="Arial" w:hAnsi="Arial" w:cs="Arial"/>
          <w:sz w:val="20"/>
          <w:szCs w:val="20"/>
          <w:u w:color="000000"/>
        </w:rPr>
        <w:t>O 2025-XX Financial Administration Ordinance Amendment</w:t>
      </w:r>
    </w:p>
    <w:p w14:paraId="1FAEAE59" w14:textId="0138F2C8" w:rsidR="009426BB" w:rsidRPr="0006601A" w:rsidRDefault="00731D73" w:rsidP="002E3B1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6601A">
        <w:rPr>
          <w:rFonts w:ascii="Arial" w:hAnsi="Arial" w:cs="Arial"/>
          <w:sz w:val="20"/>
          <w:szCs w:val="20"/>
          <w:u w:color="000000"/>
        </w:rPr>
        <w:t>R 2025-XX Capital Assets and Capit</w:t>
      </w:r>
      <w:r w:rsidR="00AD122D" w:rsidRPr="0006601A">
        <w:rPr>
          <w:rFonts w:ascii="Arial" w:hAnsi="Arial" w:cs="Arial"/>
          <w:sz w:val="20"/>
          <w:szCs w:val="20"/>
          <w:u w:color="000000"/>
        </w:rPr>
        <w:t>alization Policy and Procedures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02A18044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8C27591" w14:textId="77777777" w:rsidR="0083552A" w:rsidRPr="000E2BF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AC1EBDE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1C825315" w14:textId="77777777" w:rsidR="0083552A" w:rsidRPr="00EA0593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6110446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5DDE1E5" w14:textId="77777777" w:rsid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435B92F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18E7EC0" w14:textId="7D997E23" w:rsidR="0083552A" w:rsidRP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10679A1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B4928" w14:textId="77777777" w:rsidR="00520C81" w:rsidRDefault="00520C81">
      <w:r>
        <w:separator/>
      </w:r>
    </w:p>
  </w:endnote>
  <w:endnote w:type="continuationSeparator" w:id="0">
    <w:p w14:paraId="13F46536" w14:textId="77777777" w:rsidR="00520C81" w:rsidRDefault="0052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9196" w14:textId="77777777" w:rsidR="00520C81" w:rsidRDefault="00520C81">
      <w:r>
        <w:separator/>
      </w:r>
    </w:p>
  </w:footnote>
  <w:footnote w:type="continuationSeparator" w:id="0">
    <w:p w14:paraId="02532F08" w14:textId="77777777" w:rsidR="00520C81" w:rsidRDefault="0052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445BB"/>
    <w:rsid w:val="0006601A"/>
    <w:rsid w:val="0006632E"/>
    <w:rsid w:val="000E1A79"/>
    <w:rsid w:val="000E2BFA"/>
    <w:rsid w:val="00123706"/>
    <w:rsid w:val="001A14E3"/>
    <w:rsid w:val="001C2136"/>
    <w:rsid w:val="001D1597"/>
    <w:rsid w:val="001F4594"/>
    <w:rsid w:val="002154E4"/>
    <w:rsid w:val="00220D07"/>
    <w:rsid w:val="00236DCE"/>
    <w:rsid w:val="00237A7F"/>
    <w:rsid w:val="002604A1"/>
    <w:rsid w:val="002D450E"/>
    <w:rsid w:val="002E0D38"/>
    <w:rsid w:val="002E3B19"/>
    <w:rsid w:val="002F2C2E"/>
    <w:rsid w:val="00382B69"/>
    <w:rsid w:val="003935E6"/>
    <w:rsid w:val="00394CD0"/>
    <w:rsid w:val="003A7FC6"/>
    <w:rsid w:val="00452DBF"/>
    <w:rsid w:val="00467519"/>
    <w:rsid w:val="004B27ED"/>
    <w:rsid w:val="00520C81"/>
    <w:rsid w:val="00533C66"/>
    <w:rsid w:val="00533D04"/>
    <w:rsid w:val="00551E24"/>
    <w:rsid w:val="005A55B7"/>
    <w:rsid w:val="005B1568"/>
    <w:rsid w:val="006F0080"/>
    <w:rsid w:val="006F77AC"/>
    <w:rsid w:val="00721649"/>
    <w:rsid w:val="00731D73"/>
    <w:rsid w:val="007A08AE"/>
    <w:rsid w:val="007C0D16"/>
    <w:rsid w:val="007D6910"/>
    <w:rsid w:val="0080493F"/>
    <w:rsid w:val="00824859"/>
    <w:rsid w:val="00827A17"/>
    <w:rsid w:val="0083552A"/>
    <w:rsid w:val="008775DB"/>
    <w:rsid w:val="008B67C6"/>
    <w:rsid w:val="009268F3"/>
    <w:rsid w:val="009426BB"/>
    <w:rsid w:val="00961E7F"/>
    <w:rsid w:val="009752E3"/>
    <w:rsid w:val="009B56BB"/>
    <w:rsid w:val="00A72EF5"/>
    <w:rsid w:val="00AD122D"/>
    <w:rsid w:val="00B0160A"/>
    <w:rsid w:val="00B41E38"/>
    <w:rsid w:val="00BD4F1D"/>
    <w:rsid w:val="00C358C6"/>
    <w:rsid w:val="00C87CBE"/>
    <w:rsid w:val="00C90A52"/>
    <w:rsid w:val="00C93466"/>
    <w:rsid w:val="00CC31B3"/>
    <w:rsid w:val="00CF7965"/>
    <w:rsid w:val="00D90A31"/>
    <w:rsid w:val="00E161CB"/>
    <w:rsid w:val="00E34DA1"/>
    <w:rsid w:val="00EA0593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20</cp:revision>
  <dcterms:created xsi:type="dcterms:W3CDTF">2023-03-14T00:16:00Z</dcterms:created>
  <dcterms:modified xsi:type="dcterms:W3CDTF">2025-03-31T02:05:00Z</dcterms:modified>
</cp:coreProperties>
</file>