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84C" w14:textId="015E030A" w:rsidR="00FD03C4" w:rsidRPr="00FD03C4" w:rsidRDefault="00FD03C4" w:rsidP="00FD03C4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D03C4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NORDIC VILLAGE PUBLIC INFRASTRUCTURE DISTRICT</w:t>
      </w:r>
      <w:r w:rsidR="00705D19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NO. 1</w:t>
      </w:r>
      <w:r w:rsidRPr="00FD03C4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br/>
        <w:t>RESOLUTION 202</w:t>
      </w:r>
      <w:r w:rsidR="007425A7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5-01</w:t>
      </w:r>
    </w:p>
    <w:p w14:paraId="576C9927" w14:textId="7762E72A" w:rsidR="00FD03C4" w:rsidRPr="00AC1088" w:rsidRDefault="00FD03C4" w:rsidP="00FD0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kern w:val="0"/>
          <w:sz w:val="28"/>
          <w:szCs w:val="28"/>
          <w14:ligatures w14:val="none"/>
        </w:rPr>
      </w:pPr>
      <w:r w:rsidRPr="00AC108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 RESOLUTION</w:t>
      </w:r>
      <w:r w:rsidR="007425A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SEEKING REPLACEMENT OF BOARD MEMBER</w:t>
      </w:r>
    </w:p>
    <w:p w14:paraId="7C3C5C6F" w14:textId="77777777" w:rsidR="00FD03C4" w:rsidRPr="00AC1088" w:rsidRDefault="00FD03C4" w:rsidP="00FD0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aps/>
          <w:kern w:val="0"/>
          <w:sz w:val="28"/>
          <w:szCs w:val="28"/>
          <w14:ligatures w14:val="none"/>
        </w:rPr>
      </w:pPr>
    </w:p>
    <w:p w14:paraId="32B3046A" w14:textId="2F07916D" w:rsidR="00FD03C4" w:rsidRPr="00AC1088" w:rsidRDefault="00FD03C4" w:rsidP="00FD03C4">
      <w:pPr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C108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WHEREAS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Nordic Village Public Infrastructure District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25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No. 1 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(the “District”) w</w:t>
      </w:r>
      <w:r w:rsidR="00705D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created by a resolution of the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Weber County Commission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Nov</w:t>
      </w:r>
      <w:r w:rsidRPr="005C72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ember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314A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2024, and Certificate</w:t>
      </w:r>
      <w:r w:rsidR="00705D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of Creation issued by the Utah Lieutenant Governor on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Decem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ber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9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2024; and</w:t>
      </w:r>
    </w:p>
    <w:p w14:paraId="18BD142D" w14:textId="008BECB6" w:rsidR="00FD03C4" w:rsidRDefault="00FD03C4" w:rsidP="00FD03C4">
      <w:pPr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08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WHEREAS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05D19" w:rsidRPr="00705D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Board of County Commissioners of Weber County (“Commission”), as the legislative body of Weber County, is empowered by Utah Code Title 17B Chapter 1 (the “Special District Act”), Title 17D Chapter 4 (the “PID Act”), and the Governing Document of the Districts, to appoint trustees to the Districts’ Boards of Trustees; and</w:t>
      </w:r>
    </w:p>
    <w:p w14:paraId="077FB760" w14:textId="78D272BE" w:rsidR="00412640" w:rsidRDefault="00705D19" w:rsidP="00FD03C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2640"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seat on the Board of Trustees of the District is being vacated by trustee Brandon Henrie, and the seat ha</w:t>
      </w:r>
      <w:r w:rsid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412640"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 yet transitioned to </w:t>
      </w:r>
      <w:r w:rsid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 </w:t>
      </w:r>
      <w:r w:rsidR="00412640"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elected seat pursuant to the Governing Document, therefore </w:t>
      </w:r>
      <w:r w:rsid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412640"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new trustee must be appointed to replace the seat on the board of </w:t>
      </w:r>
      <w:r w:rsid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</w:t>
      </w:r>
      <w:r w:rsidR="00412640"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District; and</w:t>
      </w:r>
    </w:p>
    <w:p w14:paraId="519DDF77" w14:textId="5987257B" w:rsidR="00412640" w:rsidRDefault="00412640" w:rsidP="0041264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Governing Document of the District requires a vacated seat be filled pursuant to the Special District Act; however, as there are no residents within the boundaries of the District, a resident cannot be appointed; and</w:t>
      </w:r>
    </w:p>
    <w:p w14:paraId="49F9748E" w14:textId="2CB4A0E1" w:rsidR="00412640" w:rsidRDefault="00412640" w:rsidP="0041264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PID Act, </w:t>
      </w:r>
      <w:r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 Utah Code § 17D-4-202(3)(c), states that a non-resident may only serve as a board member if the person is an owner of land within the District, or an agent or officer of the owner of land, and must be a registered voter at that person’s primary residence; and</w:t>
      </w:r>
    </w:p>
    <w:p w14:paraId="53E9B11C" w14:textId="546B79CB" w:rsidR="00412640" w:rsidRDefault="00412640" w:rsidP="0041264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126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owners of land within the District have nominated Dave Smith, a resident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registered voter</w:t>
      </w:r>
      <w:r w:rsidRPr="004126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American Fork, Utah, as their agent to replace Mr. Henrie on the Board of Trustees; and</w:t>
      </w:r>
    </w:p>
    <w:p w14:paraId="470CB0DD" w14:textId="796ED32F" w:rsidR="00FD03C4" w:rsidRDefault="00412640" w:rsidP="00412640">
      <w:pPr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="00705D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Commission has requested that the District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present a resolution nominating </w:t>
      </w:r>
      <w:r w:rsidR="00D763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Dave Smith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be appointed to the vacant seat on the District’s Board of Trustees; and</w:t>
      </w:r>
    </w:p>
    <w:p w14:paraId="26674BA5" w14:textId="4A1A97B5" w:rsidR="00412640" w:rsidRPr="00412640" w:rsidRDefault="00412640" w:rsidP="0041264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WHEREAS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District seeks to comply with the Commission’s request</w:t>
      </w:r>
      <w:r w:rsidR="00D763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E9E919" w14:textId="2BD30942" w:rsidR="00FD03C4" w:rsidRPr="00AC1088" w:rsidRDefault="00FD03C4" w:rsidP="00FD03C4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C108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NOW THEREFORE BE IT RESOLVED BY THE BOARD OF TRUSTEES OF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NORDIC VILLAGE </w:t>
      </w:r>
      <w:r w:rsidRPr="00AC108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PUBLIC INFRASTRUCTURE DISTRICT </w:t>
      </w:r>
      <w:r w:rsidR="00361F2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NO. 1 </w:t>
      </w:r>
      <w:r w:rsidRPr="00AC108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AS FOLLOWS:</w:t>
      </w:r>
    </w:p>
    <w:p w14:paraId="44A0439E" w14:textId="766B530B" w:rsidR="00FD03C4" w:rsidRPr="00361F2D" w:rsidRDefault="00361F2D" w:rsidP="00FD03C4">
      <w:pPr>
        <w:pBdr>
          <w:bottom w:val="single" w:sz="12" w:space="14" w:color="auto"/>
        </w:pBd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District respectfully requests that the Commission appoint Dave Smith to the vacan</w:t>
      </w:r>
      <w:r w:rsidR="00D763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cy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the District’s Board of Trustees.</w:t>
      </w:r>
      <w:r w:rsidR="00DF41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4ECE94" w14:textId="47233E87" w:rsidR="00FD03C4" w:rsidRPr="00AC1088" w:rsidRDefault="00FD03C4" w:rsidP="00FD03C4">
      <w:pPr>
        <w:pBdr>
          <w:bottom w:val="single" w:sz="12" w:space="14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C108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[</w:t>
      </w:r>
      <w:r w:rsidR="004126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Signature to follow</w:t>
      </w:r>
      <w:r w:rsidRPr="00AC108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]</w:t>
      </w:r>
    </w:p>
    <w:p w14:paraId="1157D6DD" w14:textId="77777777" w:rsidR="00FD03C4" w:rsidRPr="00AC1088" w:rsidRDefault="00FD03C4" w:rsidP="00FD03C4">
      <w:pPr>
        <w:pBdr>
          <w:bottom w:val="single" w:sz="12" w:space="1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DAA09E" w14:textId="77777777" w:rsidR="00FD03C4" w:rsidRPr="00AC1088" w:rsidRDefault="00FD03C4" w:rsidP="00FD03C4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sectPr w:rsidR="00FD03C4" w:rsidRPr="00AC1088" w:rsidSect="00FD03C4">
          <w:footerReference w:type="default" r:id="rId7"/>
          <w:pgSz w:w="12240" w:h="15840"/>
          <w:pgMar w:top="1440" w:right="1440" w:bottom="1440" w:left="1440" w:header="720" w:footer="720" w:gutter="0"/>
          <w:paperSrc w:first="259" w:other="259"/>
          <w:cols w:space="720"/>
          <w:docGrid w:linePitch="360"/>
        </w:sectPr>
      </w:pPr>
      <w:r w:rsidRPr="00AC108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6B50C069" w14:textId="77777777" w:rsidR="00FD03C4" w:rsidRPr="00AC1088" w:rsidRDefault="00FD03C4" w:rsidP="00FD03C4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F95B01" w14:textId="57431C5B" w:rsidR="00FD03C4" w:rsidRDefault="00FD03C4" w:rsidP="00FD03C4">
      <w:pPr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</w:t>
      </w:r>
      <w:r w:rsidR="004126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Resolution 2025-01 of Nordic Village Public Infrastructure District No. 1 was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approved and adopted by a majority vote of the Board at a public meeting held on </w:t>
      </w:r>
      <w:r w:rsidR="004126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March 28, 2025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C48452" w14:textId="77777777" w:rsidR="00246C7B" w:rsidRPr="00AC1088" w:rsidRDefault="00246C7B" w:rsidP="00FD03C4">
      <w:pPr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824F98C" w14:textId="5A22F15C" w:rsidR="00FD03C4" w:rsidRPr="00AC1088" w:rsidRDefault="00FD03C4" w:rsidP="00FD03C4">
      <w:pPr>
        <w:spacing w:after="0" w:line="240" w:lineRule="auto"/>
        <w:ind w:left="432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NORDIC VILLAGE </w:t>
      </w:r>
      <w:r w:rsidRPr="00AC108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PUBLIC INFRASTRUCTURE DISTRICT</w:t>
      </w:r>
    </w:p>
    <w:p w14:paraId="3D8654F0" w14:textId="77777777" w:rsidR="00FD03C4" w:rsidRPr="00AC1088" w:rsidRDefault="00FD03C4" w:rsidP="00FD03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755660" w14:textId="77777777" w:rsidR="00FD03C4" w:rsidRPr="00AC1088" w:rsidRDefault="00FD03C4" w:rsidP="00FD03C4">
      <w:pPr>
        <w:spacing w:line="240" w:lineRule="auto"/>
        <w:ind w:left="504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7F7CE3" w14:textId="77777777" w:rsidR="00FD03C4" w:rsidRPr="00AC1088" w:rsidRDefault="00FD03C4" w:rsidP="00FD03C4">
      <w:pPr>
        <w:spacing w:line="240" w:lineRule="auto"/>
        <w:ind w:left="43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Chair</w:t>
      </w:r>
      <w:r w:rsidRPr="00AC1088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2E6EC66" w14:textId="77777777" w:rsidR="00FD03C4" w:rsidRPr="00AC1088" w:rsidRDefault="00FD03C4" w:rsidP="00FD03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080064" w14:textId="77777777" w:rsidR="00FD03C4" w:rsidRPr="00AC1088" w:rsidRDefault="00FD03C4" w:rsidP="00FD03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AC1088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__________________________________</w:t>
      </w:r>
      <w:r w:rsidRPr="00AC1088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proofErr w:type="gramStart"/>
      <w:r w:rsidRPr="00AC1088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>Attest:</w:t>
      </w:r>
      <w:proofErr w:type="gramEnd"/>
      <w:r w:rsidRPr="00AC1088">
        <w:rPr>
          <w:rFonts w:ascii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Clerk</w:t>
      </w:r>
    </w:p>
    <w:p w14:paraId="17493975" w14:textId="77777777" w:rsidR="00BA1D92" w:rsidRDefault="00BA1D92"/>
    <w:sectPr w:rsidR="00BA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3F18" w14:textId="77777777" w:rsidR="003E25FC" w:rsidRDefault="003E25FC">
      <w:pPr>
        <w:spacing w:after="0" w:line="240" w:lineRule="auto"/>
      </w:pPr>
      <w:r>
        <w:separator/>
      </w:r>
    </w:p>
  </w:endnote>
  <w:endnote w:type="continuationSeparator" w:id="0">
    <w:p w14:paraId="67BBD12D" w14:textId="77777777" w:rsidR="003E25FC" w:rsidRDefault="003E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AF34" w14:textId="77777777" w:rsidR="0073018F" w:rsidRPr="000469AE" w:rsidRDefault="0073018F" w:rsidP="000469A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E65448B" w14:textId="0299C6C9" w:rsidR="0073018F" w:rsidRPr="003A1C5C" w:rsidRDefault="00FD03C4" w:rsidP="00A555FC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Nordic Village </w:t>
    </w:r>
    <w:r w:rsidR="00412640">
      <w:rPr>
        <w:rFonts w:ascii="Times New Roman" w:hAnsi="Times New Roman" w:cs="Times New Roman"/>
        <w:sz w:val="20"/>
        <w:szCs w:val="20"/>
      </w:rPr>
      <w:t>PID NO. 1 – Resolution 2025-01</w:t>
    </w:r>
  </w:p>
  <w:p w14:paraId="2E035CA4" w14:textId="77777777" w:rsidR="0073018F" w:rsidRPr="000469AE" w:rsidRDefault="0073018F" w:rsidP="003E40D6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24DD" w14:textId="77777777" w:rsidR="003E25FC" w:rsidRDefault="003E25FC">
      <w:pPr>
        <w:spacing w:after="0" w:line="240" w:lineRule="auto"/>
      </w:pPr>
      <w:r>
        <w:separator/>
      </w:r>
    </w:p>
  </w:footnote>
  <w:footnote w:type="continuationSeparator" w:id="0">
    <w:p w14:paraId="1B3D8921" w14:textId="77777777" w:rsidR="003E25FC" w:rsidRDefault="003E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7FFE"/>
    <w:multiLevelType w:val="hybridMultilevel"/>
    <w:tmpl w:val="1B6EB2C8"/>
    <w:lvl w:ilvl="0" w:tplc="C2247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00F42"/>
    <w:multiLevelType w:val="hybridMultilevel"/>
    <w:tmpl w:val="86B66412"/>
    <w:lvl w:ilvl="0" w:tplc="A13AD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1A6BFE"/>
    <w:multiLevelType w:val="hybridMultilevel"/>
    <w:tmpl w:val="45460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00E2A"/>
    <w:multiLevelType w:val="hybridMultilevel"/>
    <w:tmpl w:val="8862A6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392"/>
    <w:multiLevelType w:val="hybridMultilevel"/>
    <w:tmpl w:val="FB1E3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9352C"/>
    <w:multiLevelType w:val="hybridMultilevel"/>
    <w:tmpl w:val="1B8C53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7555"/>
    <w:multiLevelType w:val="hybridMultilevel"/>
    <w:tmpl w:val="6A2CA6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423DC"/>
    <w:multiLevelType w:val="hybridMultilevel"/>
    <w:tmpl w:val="6A2CA6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12F9B"/>
    <w:multiLevelType w:val="hybridMultilevel"/>
    <w:tmpl w:val="78062256"/>
    <w:lvl w:ilvl="0" w:tplc="93883B5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8D21F3"/>
    <w:multiLevelType w:val="hybridMultilevel"/>
    <w:tmpl w:val="9176D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762C"/>
    <w:multiLevelType w:val="hybridMultilevel"/>
    <w:tmpl w:val="8862A69C"/>
    <w:lvl w:ilvl="0" w:tplc="7A3235B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236FC8A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84BA4"/>
    <w:multiLevelType w:val="hybridMultilevel"/>
    <w:tmpl w:val="CD2CC6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2C26656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53AD116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99462">
    <w:abstractNumId w:val="6"/>
  </w:num>
  <w:num w:numId="2" w16cid:durableId="1173762645">
    <w:abstractNumId w:val="7"/>
  </w:num>
  <w:num w:numId="3" w16cid:durableId="1160578827">
    <w:abstractNumId w:val="2"/>
  </w:num>
  <w:num w:numId="4" w16cid:durableId="488711754">
    <w:abstractNumId w:val="4"/>
  </w:num>
  <w:num w:numId="5" w16cid:durableId="1551456803">
    <w:abstractNumId w:val="9"/>
  </w:num>
  <w:num w:numId="6" w16cid:durableId="450369112">
    <w:abstractNumId w:val="5"/>
  </w:num>
  <w:num w:numId="7" w16cid:durableId="1894465278">
    <w:abstractNumId w:val="0"/>
  </w:num>
  <w:num w:numId="8" w16cid:durableId="1982536012">
    <w:abstractNumId w:val="10"/>
  </w:num>
  <w:num w:numId="9" w16cid:durableId="1361128656">
    <w:abstractNumId w:val="1"/>
  </w:num>
  <w:num w:numId="10" w16cid:durableId="310409720">
    <w:abstractNumId w:val="11"/>
  </w:num>
  <w:num w:numId="11" w16cid:durableId="490367599">
    <w:abstractNumId w:val="3"/>
  </w:num>
  <w:num w:numId="12" w16cid:durableId="1663047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C4"/>
    <w:rsid w:val="000C236D"/>
    <w:rsid w:val="00246C7B"/>
    <w:rsid w:val="00361F2D"/>
    <w:rsid w:val="003E25FC"/>
    <w:rsid w:val="00412640"/>
    <w:rsid w:val="004B4D1A"/>
    <w:rsid w:val="00705D19"/>
    <w:rsid w:val="0073018F"/>
    <w:rsid w:val="007425A7"/>
    <w:rsid w:val="008246E8"/>
    <w:rsid w:val="00B1785A"/>
    <w:rsid w:val="00BA1D92"/>
    <w:rsid w:val="00D76363"/>
    <w:rsid w:val="00D875D6"/>
    <w:rsid w:val="00DF411F"/>
    <w:rsid w:val="00E10DAC"/>
    <w:rsid w:val="00ED7C11"/>
    <w:rsid w:val="00F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2F3A"/>
  <w15:chartTrackingRefBased/>
  <w15:docId w15:val="{36DEC2C5-9CEF-4B83-8A7F-83640BD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C4"/>
  </w:style>
  <w:style w:type="paragraph" w:styleId="Heading1">
    <w:name w:val="heading 1"/>
    <w:basedOn w:val="Normal"/>
    <w:next w:val="Normal"/>
    <w:link w:val="Heading1Char"/>
    <w:uiPriority w:val="9"/>
    <w:qFormat/>
    <w:rsid w:val="00FD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3C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D0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C4"/>
  </w:style>
  <w:style w:type="paragraph" w:styleId="Header">
    <w:name w:val="header"/>
    <w:basedOn w:val="Normal"/>
    <w:link w:val="HeaderChar"/>
    <w:uiPriority w:val="99"/>
    <w:unhideWhenUsed/>
    <w:rsid w:val="00412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King</dc:creator>
  <cp:keywords/>
  <dc:description/>
  <cp:lastModifiedBy>Tyler King</cp:lastModifiedBy>
  <cp:revision>6</cp:revision>
  <dcterms:created xsi:type="dcterms:W3CDTF">2025-03-26T21:57:00Z</dcterms:created>
  <dcterms:modified xsi:type="dcterms:W3CDTF">2025-03-27T20:34:00Z</dcterms:modified>
</cp:coreProperties>
</file>