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59749D14" w14:textId="69A57601" w:rsidR="004D2D5D" w:rsidRPr="005837D7" w:rsidRDefault="00B34C83" w:rsidP="00B8048F">
      <w:pPr>
        <w:pStyle w:val="BodyText"/>
        <w:spacing w:before="239" w:line="252" w:lineRule="auto"/>
        <w:ind w:right="944"/>
      </w:pPr>
      <w:r w:rsidRPr="005837D7">
        <w:rPr>
          <w:color w:val="161616"/>
          <w:w w:val="105"/>
        </w:rPr>
        <w:t xml:space="preserve">Notice is </w:t>
      </w:r>
      <w:r w:rsidRPr="005837D7">
        <w:rPr>
          <w:color w:val="070707"/>
          <w:w w:val="105"/>
        </w:rPr>
        <w:t xml:space="preserve">hereby </w:t>
      </w:r>
      <w:r w:rsidRPr="005837D7">
        <w:rPr>
          <w:color w:val="161616"/>
          <w:w w:val="105"/>
        </w:rPr>
        <w:t xml:space="preserve">given that </w:t>
      </w:r>
      <w:r w:rsidRPr="005837D7">
        <w:rPr>
          <w:color w:val="070707"/>
          <w:w w:val="105"/>
        </w:rPr>
        <w:t xml:space="preserve">the Hyrum </w:t>
      </w:r>
      <w:r w:rsidRPr="005837D7">
        <w:rPr>
          <w:color w:val="161616"/>
          <w:w w:val="105"/>
        </w:rPr>
        <w:t xml:space="preserve">City Planning Commission of Hyrum City, </w:t>
      </w:r>
      <w:r w:rsidRPr="005837D7">
        <w:rPr>
          <w:color w:val="070707"/>
          <w:w w:val="105"/>
        </w:rPr>
        <w:t xml:space="preserve">Utah </w:t>
      </w:r>
      <w:r w:rsidRPr="005837D7">
        <w:rPr>
          <w:color w:val="161616"/>
          <w:w w:val="105"/>
        </w:rPr>
        <w:t>will hold a public hearing Thursday</w:t>
      </w:r>
      <w:r w:rsidRPr="005837D7">
        <w:rPr>
          <w:color w:val="464646"/>
          <w:w w:val="105"/>
        </w:rPr>
        <w:t xml:space="preserve">, </w:t>
      </w:r>
      <w:r w:rsidR="00D504D2" w:rsidRPr="005837D7">
        <w:rPr>
          <w:color w:val="161616"/>
          <w:w w:val="105"/>
        </w:rPr>
        <w:t>April 10</w:t>
      </w:r>
      <w:r w:rsidRPr="005837D7">
        <w:rPr>
          <w:color w:val="161616"/>
          <w:w w:val="105"/>
        </w:rPr>
        <w:t xml:space="preserve">, </w:t>
      </w:r>
      <w:r w:rsidR="005837D7" w:rsidRPr="005837D7">
        <w:rPr>
          <w:color w:val="161616"/>
          <w:w w:val="105"/>
        </w:rPr>
        <w:t>2025,</w:t>
      </w:r>
      <w:r w:rsidRPr="005837D7">
        <w:rPr>
          <w:color w:val="161616"/>
          <w:w w:val="105"/>
        </w:rPr>
        <w:t xml:space="preserve"> at 6:30 p.m. </w:t>
      </w:r>
      <w:r w:rsidRPr="005837D7">
        <w:rPr>
          <w:color w:val="070707"/>
          <w:w w:val="105"/>
        </w:rPr>
        <w:t xml:space="preserve">in </w:t>
      </w:r>
      <w:r w:rsidRPr="005837D7">
        <w:rPr>
          <w:color w:val="161616"/>
          <w:w w:val="105"/>
        </w:rPr>
        <w:t xml:space="preserve">the Hyrum City Council Chambers, 60 West Main, </w:t>
      </w:r>
      <w:r w:rsidRPr="005837D7">
        <w:rPr>
          <w:color w:val="070707"/>
          <w:w w:val="105"/>
        </w:rPr>
        <w:t xml:space="preserve">Hyrum. </w:t>
      </w:r>
      <w:r w:rsidR="00D504D2" w:rsidRPr="005837D7">
        <w:rPr>
          <w:color w:val="070707"/>
          <w:w w:val="105"/>
        </w:rPr>
        <w:t>The purpose of this hearing is to</w:t>
      </w:r>
      <w:r w:rsidR="005837D7" w:rsidRPr="005837D7">
        <w:rPr>
          <w:color w:val="070707"/>
          <w:w w:val="105"/>
        </w:rPr>
        <w:t xml:space="preserve"> </w:t>
      </w:r>
      <w:r w:rsidR="00D504D2" w:rsidRPr="005837D7">
        <w:rPr>
          <w:color w:val="070707"/>
          <w:w w:val="105"/>
        </w:rPr>
        <w:t xml:space="preserve">receive public </w:t>
      </w:r>
      <w:r w:rsidR="005837D7" w:rsidRPr="005837D7">
        <w:rPr>
          <w:color w:val="070707"/>
          <w:w w:val="105"/>
        </w:rPr>
        <w:t>comment</w:t>
      </w:r>
      <w:r w:rsidR="00B8048F">
        <w:rPr>
          <w:color w:val="070707"/>
          <w:w w:val="105"/>
        </w:rPr>
        <w:t xml:space="preserve"> in </w:t>
      </w:r>
      <w:r w:rsidR="00B8048F" w:rsidRPr="005837D7">
        <w:rPr>
          <w:color w:val="070707"/>
          <w:w w:val="105"/>
        </w:rPr>
        <w:t>regar</w:t>
      </w:r>
      <w:r w:rsidR="00B8048F">
        <w:rPr>
          <w:color w:val="070707"/>
          <w:w w:val="105"/>
        </w:rPr>
        <w:t>ds to</w:t>
      </w:r>
      <w:r w:rsidR="005837D7" w:rsidRPr="005837D7">
        <w:rPr>
          <w:color w:val="070707"/>
          <w:w w:val="105"/>
        </w:rPr>
        <w:t xml:space="preserve"> a Conditional Use Permit for </w:t>
      </w:r>
      <w:proofErr w:type="spellStart"/>
      <w:r w:rsidR="005837D7" w:rsidRPr="005837D7">
        <w:rPr>
          <w:color w:val="070707"/>
          <w:w w:val="105"/>
        </w:rPr>
        <w:t>TimberHaus</w:t>
      </w:r>
      <w:proofErr w:type="spellEnd"/>
      <w:r w:rsidR="005837D7" w:rsidRPr="005837D7">
        <w:rPr>
          <w:color w:val="070707"/>
          <w:w w:val="105"/>
        </w:rPr>
        <w:t xml:space="preserve"> Designs located at 19 North 100 West for an artisan wood shop in the Commercial Zone (C-2). Application 25-005A.</w:t>
      </w:r>
      <w:r w:rsidR="00D504D2" w:rsidRPr="005837D7">
        <w:rPr>
          <w:color w:val="070707"/>
          <w:w w:val="105"/>
        </w:rPr>
        <w:t xml:space="preserve"> </w:t>
      </w:r>
    </w:p>
    <w:p w14:paraId="69BADD75" w14:textId="77777777" w:rsidR="004D2D5D" w:rsidRPr="005837D7" w:rsidRDefault="004D2D5D">
      <w:pPr>
        <w:pStyle w:val="BodyText"/>
      </w:pPr>
    </w:p>
    <w:p w14:paraId="50DBEF54" w14:textId="77777777" w:rsidR="00533CC6" w:rsidRDefault="00533CC6" w:rsidP="00533CC6">
      <w:pPr>
        <w:pStyle w:val="BodyText"/>
        <w:spacing w:line="252" w:lineRule="auto"/>
        <w:ind w:right="944"/>
      </w:pPr>
    </w:p>
    <w:p w14:paraId="56955DDA" w14:textId="032FDB05" w:rsidR="004D2D5D" w:rsidRDefault="00B34C83" w:rsidP="00533CC6">
      <w:pPr>
        <w:pStyle w:val="BodyText"/>
        <w:spacing w:line="252" w:lineRule="auto"/>
        <w:ind w:right="944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79D6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B32CE70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</w:t>
      </w:r>
      <w:r w:rsidR="005837D7">
        <w:rPr>
          <w:color w:val="161616"/>
          <w:w w:val="105"/>
        </w:rPr>
        <w:t>27</w:t>
      </w:r>
      <w:r w:rsidR="00533CC6">
        <w:rPr>
          <w:color w:val="161616"/>
          <w:w w:val="105"/>
        </w:rPr>
        <w:t>, 2025.</w:t>
      </w:r>
    </w:p>
    <w:p w14:paraId="30CE6ABC" w14:textId="25AE2D0B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 27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60B60"/>
    <w:rsid w:val="001B3176"/>
    <w:rsid w:val="00266741"/>
    <w:rsid w:val="00293E29"/>
    <w:rsid w:val="004D2D5D"/>
    <w:rsid w:val="00533CC6"/>
    <w:rsid w:val="005837D7"/>
    <w:rsid w:val="007D655E"/>
    <w:rsid w:val="007F1371"/>
    <w:rsid w:val="00A17755"/>
    <w:rsid w:val="00B34C83"/>
    <w:rsid w:val="00B8048F"/>
    <w:rsid w:val="00BA62E8"/>
    <w:rsid w:val="00BC3E88"/>
    <w:rsid w:val="00C0263B"/>
    <w:rsid w:val="00D504D2"/>
    <w:rsid w:val="00D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3</cp:revision>
  <cp:lastPrinted>2025-01-31T19:12:00Z</cp:lastPrinted>
  <dcterms:created xsi:type="dcterms:W3CDTF">2025-03-27T15:52:00Z</dcterms:created>
  <dcterms:modified xsi:type="dcterms:W3CDTF">2025-03-27T16:07:00Z</dcterms:modified>
</cp:coreProperties>
</file>