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  <w:drawing>
          <wp:inline distB="0" distT="0" distL="0" distR="0">
            <wp:extent cx="2908999" cy="2908999"/>
            <wp:effectExtent b="0" l="0" r="0" t="0"/>
            <wp:docPr descr="A picture containing icon&#10;&#10;Description automatically generated" id="1073741826" name="image1.jpg"/>
            <a:graphic>
              <a:graphicData uri="http://schemas.openxmlformats.org/drawingml/2006/picture">
                <pic:pic>
                  <pic:nvPicPr>
                    <pic:cNvPr descr="A picture containing icon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8999" cy="2908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Notice of Public Hearing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for Amending the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Budget for the fiscal year ending June 30, 202</w:t>
      </w: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Being held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March 26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Calibri" w:cs="Calibri" w:eastAsia="Calibri" w:hAnsi="Calibri"/>
          <w:sz w:val="56"/>
          <w:szCs w:val="56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at 6pm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Lake Point Fire Station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1528 Sunset Rd. Lake Point Ut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Copies of the proposed budget as tentatively approved can be found 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Utah Public Notification Website and the Lake Point Website.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If you have any questions, please email info@lakepoint.gov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rPr>
      <w:rFonts w:ascii="Calibri" w:cs="Arial Unicode MS" w:hAnsi="Calibri"/>
      <w:color w:val="000000"/>
      <w:sz w:val="24"/>
      <w:szCs w:val="24"/>
      <w:u w:color="000000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kFERAqq/+AcjJ/sgjhwDfTpBA==">CgMxLjA4AHIhMVF3aHlvWU1RX3c2MWFoSDdfTUNQc3lpWTVpa1ZYaDhu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2023-06-19T00:53:00Z</dcterms:created>
</cp:coreProperties>
</file>