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0A9A6" w14:textId="6B88D56F" w:rsidR="005446DC" w:rsidRPr="007001C7" w:rsidRDefault="00904888" w:rsidP="0029689F">
      <w:pPr>
        <w:pStyle w:val="Heading3"/>
        <w:jc w:val="both"/>
        <w:rPr>
          <w:rFonts w:ascii="Cambria" w:hAnsi="Cambria"/>
          <w:i w:val="0"/>
          <w:u w:val="single"/>
        </w:rPr>
      </w:pPr>
      <w:r w:rsidRPr="007001C7">
        <w:rPr>
          <w:rFonts w:ascii="Cambria" w:hAnsi="Cambria"/>
          <w:i w:val="0"/>
          <w:u w:val="single"/>
        </w:rPr>
        <w:t xml:space="preserve">American </w:t>
      </w:r>
      <w:r w:rsidR="00427FB4" w:rsidRPr="007001C7">
        <w:rPr>
          <w:rFonts w:ascii="Cambria" w:hAnsi="Cambria"/>
          <w:i w:val="0"/>
          <w:u w:val="single"/>
        </w:rPr>
        <w:t>H</w:t>
      </w:r>
      <w:r w:rsidRPr="007001C7">
        <w:rPr>
          <w:rFonts w:ascii="Cambria" w:hAnsi="Cambria"/>
          <w:i w:val="0"/>
          <w:u w:val="single"/>
        </w:rPr>
        <w:t xml:space="preserve">eritage in the </w:t>
      </w:r>
      <w:r w:rsidR="00427FB4" w:rsidRPr="007001C7">
        <w:rPr>
          <w:rFonts w:ascii="Cambria" w:hAnsi="Cambria"/>
          <w:i w:val="0"/>
          <w:u w:val="single"/>
        </w:rPr>
        <w:t>C</w:t>
      </w:r>
      <w:r w:rsidRPr="007001C7">
        <w:rPr>
          <w:rFonts w:ascii="Cambria" w:hAnsi="Cambria"/>
          <w:i w:val="0"/>
          <w:u w:val="single"/>
        </w:rPr>
        <w:t>urriculum</w:t>
      </w:r>
    </w:p>
    <w:p w14:paraId="46194CA0" w14:textId="37F77CF7" w:rsidR="00904888" w:rsidRPr="007001C7" w:rsidRDefault="00904888" w:rsidP="00427FB4">
      <w:pPr>
        <w:rPr>
          <w:rFonts w:ascii="Cambria" w:hAnsi="Cambria"/>
        </w:rPr>
      </w:pPr>
      <w:r w:rsidRPr="007001C7">
        <w:rPr>
          <w:rFonts w:ascii="Cambria" w:hAnsi="Cambria"/>
        </w:rPr>
        <w:t xml:space="preserve">Classes, including American History, in which the subject matter is relevant, shall include </w:t>
      </w:r>
      <w:r w:rsidR="00F0240F" w:rsidRPr="007001C7">
        <w:rPr>
          <w:rFonts w:ascii="Cambria" w:hAnsi="Cambria"/>
        </w:rPr>
        <w:t>thorough</w:t>
      </w:r>
      <w:r w:rsidRPr="007001C7">
        <w:rPr>
          <w:rFonts w:ascii="Cambria" w:hAnsi="Cambria"/>
        </w:rPr>
        <w:t xml:space="preserve"> study of </w:t>
      </w:r>
      <w:proofErr w:type="spellStart"/>
      <w:r w:rsidRPr="0005603A">
        <w:rPr>
          <w:rFonts w:ascii="Cambria" w:hAnsi="Cambria"/>
          <w:strike/>
          <w:color w:val="FF0000"/>
        </w:rPr>
        <w:t>the</w:t>
      </w:r>
      <w:r w:rsidR="0005603A">
        <w:rPr>
          <w:rFonts w:ascii="Cambria" w:hAnsi="Cambria"/>
          <w:color w:val="0070C0"/>
        </w:rPr>
        <w:t>historical</w:t>
      </w:r>
      <w:proofErr w:type="spellEnd"/>
      <w:r w:rsidR="0005603A">
        <w:rPr>
          <w:rFonts w:ascii="Cambria" w:hAnsi="Cambria"/>
          <w:color w:val="0070C0"/>
        </w:rPr>
        <w:t xml:space="preserve"> documents and principles such as</w:t>
      </w:r>
      <w:r w:rsidRPr="007001C7">
        <w:rPr>
          <w:rFonts w:ascii="Cambria" w:hAnsi="Cambria"/>
        </w:rPr>
        <w:t>:</w:t>
      </w:r>
    </w:p>
    <w:p w14:paraId="539D71C3" w14:textId="55C91B91" w:rsidR="00904888" w:rsidRPr="007001C7" w:rsidRDefault="0005603A" w:rsidP="007406EC">
      <w:pPr>
        <w:numPr>
          <w:ilvl w:val="0"/>
          <w:numId w:val="44"/>
        </w:numPr>
        <w:ind w:left="720"/>
        <w:rPr>
          <w:rFonts w:ascii="Cambria" w:hAnsi="Cambria"/>
        </w:rPr>
      </w:pPr>
      <w:r>
        <w:rPr>
          <w:rFonts w:ascii="Cambria" w:hAnsi="Cambria"/>
          <w:color w:val="0070C0"/>
        </w:rPr>
        <w:t xml:space="preserve">The </w:t>
      </w:r>
      <w:r w:rsidR="00904888" w:rsidRPr="007001C7">
        <w:rPr>
          <w:rFonts w:ascii="Cambria" w:hAnsi="Cambria"/>
        </w:rPr>
        <w:t>Declaration of Independence;</w:t>
      </w:r>
    </w:p>
    <w:p w14:paraId="5A22254C" w14:textId="437DEB3E" w:rsidR="00904888" w:rsidRPr="007001C7" w:rsidRDefault="0005603A" w:rsidP="007406EC">
      <w:pPr>
        <w:numPr>
          <w:ilvl w:val="0"/>
          <w:numId w:val="44"/>
        </w:numPr>
        <w:ind w:left="720"/>
        <w:rPr>
          <w:rFonts w:ascii="Cambria" w:hAnsi="Cambria"/>
        </w:rPr>
      </w:pPr>
      <w:r w:rsidRPr="0005603A">
        <w:rPr>
          <w:rFonts w:ascii="Cambria" w:hAnsi="Cambria"/>
          <w:color w:val="0070C0"/>
        </w:rPr>
        <w:t>The</w:t>
      </w:r>
      <w:r>
        <w:rPr>
          <w:rFonts w:ascii="Cambria" w:hAnsi="Cambria"/>
        </w:rPr>
        <w:t xml:space="preserve"> </w:t>
      </w:r>
      <w:r w:rsidR="00904888" w:rsidRPr="007001C7">
        <w:rPr>
          <w:rFonts w:ascii="Cambria" w:hAnsi="Cambria"/>
        </w:rPr>
        <w:t>United States Constitution;</w:t>
      </w:r>
    </w:p>
    <w:p w14:paraId="6AFDBE2E" w14:textId="1A0C274D" w:rsidR="00904888" w:rsidRPr="007001C7" w:rsidRDefault="0005603A" w:rsidP="007406EC">
      <w:pPr>
        <w:numPr>
          <w:ilvl w:val="0"/>
          <w:numId w:val="44"/>
        </w:numPr>
        <w:ind w:left="720"/>
        <w:rPr>
          <w:rFonts w:ascii="Cambria" w:hAnsi="Cambria"/>
        </w:rPr>
      </w:pPr>
      <w:r w:rsidRPr="0005603A">
        <w:rPr>
          <w:rFonts w:ascii="Cambria" w:hAnsi="Cambria"/>
          <w:color w:val="0070C0"/>
        </w:rPr>
        <w:t>The</w:t>
      </w:r>
      <w:r w:rsidRPr="007001C7">
        <w:rPr>
          <w:rFonts w:ascii="Cambria" w:hAnsi="Cambria"/>
        </w:rPr>
        <w:t xml:space="preserve"> </w:t>
      </w:r>
      <w:r w:rsidR="00904888" w:rsidRPr="007001C7">
        <w:rPr>
          <w:rFonts w:ascii="Cambria" w:hAnsi="Cambria"/>
        </w:rPr>
        <w:t>National Motto;</w:t>
      </w:r>
    </w:p>
    <w:p w14:paraId="2375E84B" w14:textId="7DF779E4" w:rsidR="00904888" w:rsidRPr="007001C7" w:rsidRDefault="0005603A" w:rsidP="007406EC">
      <w:pPr>
        <w:numPr>
          <w:ilvl w:val="0"/>
          <w:numId w:val="44"/>
        </w:numPr>
        <w:ind w:left="720"/>
        <w:rPr>
          <w:rFonts w:ascii="Cambria" w:hAnsi="Cambria"/>
        </w:rPr>
      </w:pPr>
      <w:r w:rsidRPr="0005603A">
        <w:rPr>
          <w:rFonts w:ascii="Cambria" w:hAnsi="Cambria"/>
          <w:color w:val="0070C0"/>
        </w:rPr>
        <w:t>The</w:t>
      </w:r>
      <w:r>
        <w:rPr>
          <w:rFonts w:ascii="Cambria" w:hAnsi="Cambria"/>
        </w:rPr>
        <w:t xml:space="preserve"> </w:t>
      </w:r>
      <w:r w:rsidR="00904888" w:rsidRPr="007001C7">
        <w:rPr>
          <w:rFonts w:ascii="Cambria" w:hAnsi="Cambria"/>
        </w:rPr>
        <w:t>Pledge of Allegiance;</w:t>
      </w:r>
    </w:p>
    <w:p w14:paraId="7D5D4934" w14:textId="2BCAEA1B" w:rsidR="00904888" w:rsidRPr="007001C7" w:rsidRDefault="0005603A" w:rsidP="007406EC">
      <w:pPr>
        <w:numPr>
          <w:ilvl w:val="0"/>
          <w:numId w:val="44"/>
        </w:numPr>
        <w:ind w:left="720"/>
        <w:rPr>
          <w:rFonts w:ascii="Cambria" w:hAnsi="Cambria"/>
        </w:rPr>
      </w:pPr>
      <w:r w:rsidRPr="0005603A">
        <w:rPr>
          <w:rFonts w:ascii="Cambria" w:hAnsi="Cambria"/>
          <w:color w:val="0070C0"/>
        </w:rPr>
        <w:t>The</w:t>
      </w:r>
      <w:r w:rsidRPr="007001C7">
        <w:rPr>
          <w:rFonts w:ascii="Cambria" w:hAnsi="Cambria"/>
        </w:rPr>
        <w:t xml:space="preserve"> </w:t>
      </w:r>
      <w:r w:rsidR="00904888" w:rsidRPr="007001C7">
        <w:rPr>
          <w:rFonts w:ascii="Cambria" w:hAnsi="Cambria"/>
        </w:rPr>
        <w:t>National Anthem;</w:t>
      </w:r>
    </w:p>
    <w:p w14:paraId="7ECE466C" w14:textId="0D0F4806" w:rsidR="00904888" w:rsidRPr="007001C7" w:rsidRDefault="0005603A" w:rsidP="007406EC">
      <w:pPr>
        <w:numPr>
          <w:ilvl w:val="0"/>
          <w:numId w:val="44"/>
        </w:numPr>
        <w:ind w:left="720"/>
        <w:rPr>
          <w:rFonts w:ascii="Cambria" w:hAnsi="Cambria"/>
        </w:rPr>
      </w:pPr>
      <w:r w:rsidRPr="0005603A">
        <w:rPr>
          <w:rFonts w:ascii="Cambria" w:hAnsi="Cambria"/>
          <w:color w:val="0070C0"/>
        </w:rPr>
        <w:t>The</w:t>
      </w:r>
      <w:r w:rsidRPr="007001C7">
        <w:rPr>
          <w:rFonts w:ascii="Cambria" w:hAnsi="Cambria"/>
        </w:rPr>
        <w:t xml:space="preserve"> </w:t>
      </w:r>
      <w:r w:rsidR="00904888" w:rsidRPr="007001C7">
        <w:rPr>
          <w:rFonts w:ascii="Cambria" w:hAnsi="Cambria"/>
        </w:rPr>
        <w:t>Mayflower Compact;</w:t>
      </w:r>
    </w:p>
    <w:p w14:paraId="4A70AB39" w14:textId="380D7803" w:rsidR="00904888" w:rsidRPr="007001C7" w:rsidRDefault="0005603A" w:rsidP="007406EC">
      <w:pPr>
        <w:numPr>
          <w:ilvl w:val="0"/>
          <w:numId w:val="44"/>
        </w:numPr>
        <w:ind w:left="720"/>
        <w:rPr>
          <w:rFonts w:ascii="Cambria" w:hAnsi="Cambria"/>
        </w:rPr>
      </w:pPr>
      <w:r w:rsidRPr="0005603A">
        <w:rPr>
          <w:rFonts w:ascii="Cambria" w:hAnsi="Cambria"/>
          <w:color w:val="0070C0"/>
        </w:rPr>
        <w:t>The</w:t>
      </w:r>
      <w:r w:rsidRPr="007001C7">
        <w:rPr>
          <w:rFonts w:ascii="Cambria" w:hAnsi="Cambria"/>
        </w:rPr>
        <w:t xml:space="preserve"> </w:t>
      </w:r>
      <w:r w:rsidR="00904888" w:rsidRPr="007001C7">
        <w:rPr>
          <w:rFonts w:ascii="Cambria" w:hAnsi="Cambria"/>
        </w:rPr>
        <w:t>writings, speeches, documents, and proclamations of the Founders and the</w:t>
      </w:r>
      <w:r w:rsidR="00022127" w:rsidRPr="007001C7">
        <w:rPr>
          <w:rFonts w:ascii="Cambria" w:hAnsi="Cambria"/>
        </w:rPr>
        <w:t xml:space="preserve"> </w:t>
      </w:r>
      <w:r w:rsidR="00904888" w:rsidRPr="007001C7">
        <w:rPr>
          <w:rFonts w:ascii="Cambria" w:hAnsi="Cambria"/>
        </w:rPr>
        <w:t xml:space="preserve">Presidents of the United States; </w:t>
      </w:r>
    </w:p>
    <w:p w14:paraId="5F658BA3" w14:textId="77777777" w:rsidR="00904888" w:rsidRPr="007001C7" w:rsidRDefault="00904888" w:rsidP="007406EC">
      <w:pPr>
        <w:numPr>
          <w:ilvl w:val="0"/>
          <w:numId w:val="44"/>
        </w:numPr>
        <w:ind w:left="720"/>
        <w:rPr>
          <w:rFonts w:ascii="Cambria" w:hAnsi="Cambria"/>
        </w:rPr>
      </w:pPr>
      <w:r w:rsidRPr="007001C7">
        <w:rPr>
          <w:rFonts w:ascii="Cambria" w:hAnsi="Cambria"/>
        </w:rPr>
        <w:t xml:space="preserve">organic documents from the pre-Colonial, Colonial, Revolutionary, Federalist and post Federalist eras; </w:t>
      </w:r>
    </w:p>
    <w:p w14:paraId="55AAD590" w14:textId="77777777" w:rsidR="00904888" w:rsidRDefault="00904888" w:rsidP="007406EC">
      <w:pPr>
        <w:numPr>
          <w:ilvl w:val="0"/>
          <w:numId w:val="44"/>
        </w:numPr>
        <w:ind w:left="720"/>
        <w:rPr>
          <w:rFonts w:ascii="Cambria" w:hAnsi="Cambria"/>
        </w:rPr>
      </w:pPr>
      <w:r w:rsidRPr="007001C7">
        <w:rPr>
          <w:rFonts w:ascii="Cambria" w:hAnsi="Cambria"/>
        </w:rPr>
        <w:t xml:space="preserve">United States Supreme Court decisions; </w:t>
      </w:r>
      <w:r w:rsidRPr="0005603A">
        <w:rPr>
          <w:rFonts w:ascii="Cambria" w:hAnsi="Cambria"/>
          <w:strike/>
          <w:color w:val="FF0000"/>
        </w:rPr>
        <w:t>and,</w:t>
      </w:r>
    </w:p>
    <w:p w14:paraId="60ACBBD8" w14:textId="7B344F70" w:rsidR="0005603A" w:rsidRPr="0005603A" w:rsidRDefault="0005603A" w:rsidP="007406EC">
      <w:pPr>
        <w:numPr>
          <w:ilvl w:val="0"/>
          <w:numId w:val="44"/>
        </w:numPr>
        <w:ind w:left="720"/>
        <w:rPr>
          <w:rFonts w:ascii="Cambria" w:hAnsi="Cambria"/>
        </w:rPr>
      </w:pPr>
      <w:r>
        <w:rPr>
          <w:rFonts w:ascii="Cambria" w:hAnsi="Cambria"/>
          <w:color w:val="0070C0"/>
        </w:rPr>
        <w:t>The Ten Commandments;</w:t>
      </w:r>
    </w:p>
    <w:p w14:paraId="2A77BE33" w14:textId="21F47D94" w:rsidR="0005603A" w:rsidRPr="007001C7" w:rsidRDefault="0005603A" w:rsidP="007406EC">
      <w:pPr>
        <w:numPr>
          <w:ilvl w:val="0"/>
          <w:numId w:val="44"/>
        </w:numPr>
        <w:ind w:left="720"/>
        <w:rPr>
          <w:rFonts w:ascii="Cambria" w:hAnsi="Cambria"/>
        </w:rPr>
      </w:pPr>
      <w:r>
        <w:rPr>
          <w:rFonts w:ascii="Cambria" w:hAnsi="Cambria"/>
          <w:color w:val="0070C0"/>
        </w:rPr>
        <w:t>The Magna Carta;</w:t>
      </w:r>
    </w:p>
    <w:p w14:paraId="15CFDDFD" w14:textId="77777777" w:rsidR="00904888" w:rsidRPr="007001C7" w:rsidRDefault="00904888" w:rsidP="007406EC">
      <w:pPr>
        <w:numPr>
          <w:ilvl w:val="0"/>
          <w:numId w:val="44"/>
        </w:numPr>
        <w:ind w:left="720"/>
        <w:rPr>
          <w:rFonts w:ascii="Cambria" w:hAnsi="Cambria"/>
        </w:rPr>
      </w:pPr>
      <w:r w:rsidRPr="007001C7">
        <w:rPr>
          <w:rFonts w:ascii="Cambria" w:hAnsi="Cambria"/>
        </w:rPr>
        <w:t>Acts of the United States Congress, including the published text of the Congressional Record; and,</w:t>
      </w:r>
    </w:p>
    <w:p w14:paraId="6284033B" w14:textId="77777777" w:rsidR="00904888" w:rsidRPr="007001C7" w:rsidRDefault="00904888" w:rsidP="007406EC">
      <w:pPr>
        <w:numPr>
          <w:ilvl w:val="0"/>
          <w:numId w:val="44"/>
        </w:numPr>
        <w:ind w:left="720"/>
        <w:rPr>
          <w:rFonts w:ascii="Cambria" w:hAnsi="Cambria"/>
        </w:rPr>
      </w:pPr>
      <w:r w:rsidRPr="007001C7">
        <w:rPr>
          <w:rFonts w:ascii="Cambria" w:hAnsi="Cambria"/>
        </w:rPr>
        <w:t>United States treaties.</w:t>
      </w:r>
    </w:p>
    <w:p w14:paraId="7D7CE3D8" w14:textId="7F29E7A7" w:rsidR="00F0240F" w:rsidRPr="005B5F37" w:rsidRDefault="00F0240F" w:rsidP="006E29BA">
      <w:pPr>
        <w:spacing w:after="120"/>
        <w:rPr>
          <w:rFonts w:ascii="Cambria" w:hAnsi="Cambria"/>
          <w:color w:val="000000" w:themeColor="text1"/>
        </w:rPr>
      </w:pPr>
      <w:r w:rsidRPr="007001C7">
        <w:rPr>
          <w:rFonts w:ascii="Cambria" w:hAnsi="Cambria"/>
        </w:rPr>
        <w:t>Instruction in American history and government shall include study of forms of government (such as a republic, a pure democracy, a monarchy, and an oligarchy), political philosophies (such as socialism, individualism, and free market capitalism), the United States’ form of government (a compound constitutional republic)</w:t>
      </w:r>
      <w:r w:rsidR="007001C7" w:rsidRPr="007001C7">
        <w:rPr>
          <w:rFonts w:ascii="Cambria" w:hAnsi="Cambria"/>
        </w:rPr>
        <w:t xml:space="preserve">, </w:t>
      </w:r>
      <w:r w:rsidR="007001C7" w:rsidRPr="005B5F37">
        <w:rPr>
          <w:rFonts w:ascii="Cambria" w:hAnsi="Cambria"/>
          <w:color w:val="000000" w:themeColor="text1"/>
        </w:rPr>
        <w:t>and the flag of the United States and the Pledge of Allegiance to the Flag.</w:t>
      </w:r>
    </w:p>
    <w:p w14:paraId="3B3DC783" w14:textId="0F73A4C4" w:rsidR="00904888" w:rsidRPr="005B5F37" w:rsidRDefault="00000000" w:rsidP="00C73912">
      <w:pPr>
        <w:pStyle w:val="Reference"/>
        <w:ind w:left="1080"/>
        <w:rPr>
          <w:rStyle w:val="Hyperlink"/>
          <w:rFonts w:ascii="Cambria" w:hAnsi="Cambria"/>
          <w:color w:val="0432FF"/>
          <w:sz w:val="24"/>
          <w:szCs w:val="24"/>
        </w:rPr>
      </w:pPr>
      <w:hyperlink r:id="rId7" w:history="1">
        <w:r w:rsidR="001F7041" w:rsidRPr="005B5F37">
          <w:rPr>
            <w:rStyle w:val="Hyperlink"/>
            <w:rFonts w:ascii="Cambria" w:hAnsi="Cambria"/>
            <w:color w:val="0432FF"/>
            <w:sz w:val="24"/>
            <w:szCs w:val="24"/>
          </w:rPr>
          <w:t>Utah Code § 53G-10-302(</w:t>
        </w:r>
        <w:r w:rsidR="001F7041" w:rsidRPr="0005603A">
          <w:rPr>
            <w:rStyle w:val="Hyperlink"/>
            <w:rFonts w:ascii="Cambria" w:hAnsi="Cambria"/>
            <w:strike/>
            <w:color w:val="FF0000"/>
            <w:sz w:val="24"/>
            <w:szCs w:val="24"/>
          </w:rPr>
          <w:t>3</w:t>
        </w:r>
        <w:r w:rsidR="0005603A">
          <w:rPr>
            <w:rStyle w:val="Hyperlink"/>
            <w:rFonts w:ascii="Cambria" w:hAnsi="Cambria"/>
            <w:color w:val="0432FF"/>
            <w:sz w:val="24"/>
            <w:szCs w:val="24"/>
          </w:rPr>
          <w:t>4</w:t>
        </w:r>
        <w:r w:rsidR="001F7041" w:rsidRPr="005B5F37">
          <w:rPr>
            <w:rStyle w:val="Hyperlink"/>
            <w:rFonts w:ascii="Cambria" w:hAnsi="Cambria"/>
            <w:color w:val="0432FF"/>
            <w:sz w:val="24"/>
            <w:szCs w:val="24"/>
          </w:rPr>
          <w:t>) (20</w:t>
        </w:r>
        <w:r w:rsidR="0005603A">
          <w:rPr>
            <w:rStyle w:val="Hyperlink"/>
            <w:rFonts w:ascii="Cambria" w:hAnsi="Cambria"/>
            <w:color w:val="0432FF"/>
            <w:sz w:val="24"/>
            <w:szCs w:val="24"/>
          </w:rPr>
          <w:t>24</w:t>
        </w:r>
        <w:r w:rsidR="001F7041" w:rsidRPr="0005603A">
          <w:rPr>
            <w:rStyle w:val="Hyperlink"/>
            <w:rFonts w:ascii="Cambria" w:hAnsi="Cambria"/>
            <w:strike/>
            <w:color w:val="FF0000"/>
            <w:sz w:val="24"/>
            <w:szCs w:val="24"/>
          </w:rPr>
          <w:t>1</w:t>
        </w:r>
        <w:r w:rsidR="00EE5924" w:rsidRPr="0005603A">
          <w:rPr>
            <w:rStyle w:val="Hyperlink"/>
            <w:rFonts w:ascii="Cambria" w:hAnsi="Cambria"/>
            <w:strike/>
            <w:color w:val="FF0000"/>
            <w:sz w:val="24"/>
            <w:szCs w:val="24"/>
          </w:rPr>
          <w:t>9</w:t>
        </w:r>
        <w:r w:rsidR="001F7041" w:rsidRPr="005B5F37">
          <w:rPr>
            <w:rStyle w:val="Hyperlink"/>
            <w:rFonts w:ascii="Cambria" w:hAnsi="Cambria"/>
            <w:color w:val="0432FF"/>
            <w:sz w:val="24"/>
            <w:szCs w:val="24"/>
          </w:rPr>
          <w:t>)</w:t>
        </w:r>
      </w:hyperlink>
    </w:p>
    <w:p w14:paraId="7B896A56" w14:textId="504EA412" w:rsidR="007001C7" w:rsidRPr="005B5F37" w:rsidRDefault="00000000" w:rsidP="007001C7">
      <w:pPr>
        <w:pStyle w:val="Reference"/>
        <w:ind w:left="1080"/>
        <w:rPr>
          <w:rFonts w:ascii="Cambria" w:hAnsi="Cambria"/>
          <w:color w:val="0432FF"/>
          <w:sz w:val="24"/>
          <w:szCs w:val="24"/>
        </w:rPr>
      </w:pPr>
      <w:hyperlink r:id="rId8" w:history="1">
        <w:r w:rsidR="007001C7" w:rsidRPr="005B5F37">
          <w:rPr>
            <w:rStyle w:val="Hyperlink"/>
            <w:rFonts w:ascii="Cambria" w:hAnsi="Cambria"/>
            <w:color w:val="0432FF"/>
            <w:sz w:val="24"/>
            <w:szCs w:val="24"/>
          </w:rPr>
          <w:t>Utah Admin. Rules R277-475-4(2) (November 8</w:t>
        </w:r>
        <w:r w:rsidR="007001C7" w:rsidRPr="005B5F37">
          <w:rPr>
            <w:rStyle w:val="Hyperlink"/>
            <w:rFonts w:ascii="Cambria" w:hAnsi="Cambria"/>
            <w:color w:val="0432FF"/>
            <w:sz w:val="24"/>
            <w:szCs w:val="24"/>
          </w:rPr>
          <w:t>,</w:t>
        </w:r>
        <w:r w:rsidR="007001C7" w:rsidRPr="005B5F37">
          <w:rPr>
            <w:rStyle w:val="Hyperlink"/>
            <w:rFonts w:ascii="Cambria" w:hAnsi="Cambria"/>
            <w:color w:val="0432FF"/>
            <w:sz w:val="24"/>
            <w:szCs w:val="24"/>
          </w:rPr>
          <w:t xml:space="preserve"> 2019)</w:t>
        </w:r>
      </w:hyperlink>
    </w:p>
    <w:p w14:paraId="4C1BB1C0" w14:textId="7B70F8CF" w:rsidR="009A4E2E" w:rsidRPr="007001C7" w:rsidRDefault="009A4E2E" w:rsidP="007406EC">
      <w:pPr>
        <w:pStyle w:val="Heading3"/>
        <w:spacing w:before="120" w:after="120"/>
        <w:rPr>
          <w:rFonts w:ascii="Cambria" w:hAnsi="Cambria"/>
          <w:i w:val="0"/>
          <w:u w:val="single"/>
        </w:rPr>
      </w:pPr>
      <w:r w:rsidRPr="007001C7">
        <w:rPr>
          <w:rFonts w:ascii="Cambria" w:hAnsi="Cambria"/>
          <w:i w:val="0"/>
          <w:u w:val="single"/>
        </w:rPr>
        <w:t>Civics Graduation Requirement</w:t>
      </w:r>
    </w:p>
    <w:p w14:paraId="5D7EDF53" w14:textId="500AD67E" w:rsidR="009A4E2E" w:rsidRPr="007001C7" w:rsidRDefault="009A4E2E" w:rsidP="00EE6A80">
      <w:pPr>
        <w:rPr>
          <w:rFonts w:ascii="Cambria" w:hAnsi="Cambria"/>
        </w:rPr>
      </w:pPr>
      <w:r w:rsidRPr="007001C7">
        <w:rPr>
          <w:rFonts w:ascii="Cambria" w:hAnsi="Cambria"/>
        </w:rPr>
        <w:t>Each student must pass a basic civics test as a condition for graduation from high school unless the student qualifies for an alternate assessment.</w:t>
      </w:r>
      <w:r w:rsidR="007406EC" w:rsidRPr="007001C7">
        <w:rPr>
          <w:rFonts w:ascii="Cambria" w:hAnsi="Cambria"/>
        </w:rPr>
        <w:t xml:space="preserve"> </w:t>
      </w:r>
      <w:r w:rsidRPr="007001C7">
        <w:rPr>
          <w:rFonts w:ascii="Cambria" w:hAnsi="Cambria"/>
        </w:rPr>
        <w:t>A “basic civics test” means a test that includes 50 of the questions on the civics test form used by the United States Citizenship and Immigration Services.</w:t>
      </w:r>
      <w:r w:rsidR="007406EC" w:rsidRPr="007001C7">
        <w:rPr>
          <w:rFonts w:ascii="Cambria" w:hAnsi="Cambria"/>
        </w:rPr>
        <w:t xml:space="preserve"> </w:t>
      </w:r>
      <w:r w:rsidRPr="007001C7">
        <w:rPr>
          <w:rFonts w:ascii="Cambria" w:hAnsi="Cambria"/>
        </w:rPr>
        <w:t>A passing score is at least 35 out of 50 questions answered correctly.</w:t>
      </w:r>
      <w:r w:rsidR="007406EC" w:rsidRPr="007001C7">
        <w:rPr>
          <w:rFonts w:ascii="Cambria" w:hAnsi="Cambria"/>
        </w:rPr>
        <w:t xml:space="preserve"> </w:t>
      </w:r>
      <w:r w:rsidRPr="007001C7">
        <w:rPr>
          <w:rFonts w:ascii="Cambria" w:hAnsi="Cambria"/>
        </w:rPr>
        <w:t>The student may take the test as many times as needed to pass the test.</w:t>
      </w:r>
    </w:p>
    <w:p w14:paraId="674A656A" w14:textId="6ECAD81C" w:rsidR="000E2B02" w:rsidRPr="007001C7" w:rsidRDefault="000E2B02" w:rsidP="00EE6A80">
      <w:pPr>
        <w:rPr>
          <w:rFonts w:ascii="Cambria" w:hAnsi="Cambria"/>
        </w:rPr>
      </w:pPr>
      <w:r w:rsidRPr="007001C7">
        <w:rPr>
          <w:rFonts w:ascii="Cambria" w:hAnsi="Cambria"/>
        </w:rPr>
        <w:t>A student qualifies to take an alternate assessment if the student is within six months of graduation or if the student has a disability and the alternate assessment is consistent with the student’s IEP.</w:t>
      </w:r>
    </w:p>
    <w:p w14:paraId="2C2193C9" w14:textId="76D19D09" w:rsidR="000E2B02" w:rsidRPr="007001C7" w:rsidRDefault="000E2B02" w:rsidP="007406EC">
      <w:pPr>
        <w:spacing w:after="120"/>
        <w:rPr>
          <w:rFonts w:ascii="Cambria" w:hAnsi="Cambria"/>
        </w:rPr>
      </w:pPr>
      <w:r w:rsidRPr="007001C7">
        <w:rPr>
          <w:rFonts w:ascii="Cambria" w:hAnsi="Cambria"/>
        </w:rPr>
        <w:lastRenderedPageBreak/>
        <w:t xml:space="preserve">The alternate assessment shall be given in the same manner as the examination given to an unnaturalized citizen and according to </w:t>
      </w:r>
      <w:hyperlink r:id="rId9" w:history="1">
        <w:r w:rsidRPr="007001C7">
          <w:rPr>
            <w:rStyle w:val="Hyperlink"/>
            <w:rFonts w:ascii="Cambria" w:hAnsi="Cambria"/>
          </w:rPr>
          <w:t xml:space="preserve">8 CFR </w:t>
        </w:r>
        <w:r w:rsidRPr="007001C7">
          <w:rPr>
            <w:rStyle w:val="Hyperlink"/>
            <w:rFonts w:ascii="Cambria" w:hAnsi="Cambria" w:cs="Arial"/>
          </w:rPr>
          <w:t>§</w:t>
        </w:r>
        <w:r w:rsidRPr="007001C7">
          <w:rPr>
            <w:rStyle w:val="Hyperlink"/>
            <w:rFonts w:ascii="Cambria" w:hAnsi="Cambria"/>
          </w:rPr>
          <w:t xml:space="preserve"> 312.2</w:t>
        </w:r>
      </w:hyperlink>
      <w:r w:rsidRPr="007001C7">
        <w:rPr>
          <w:rFonts w:ascii="Cambria" w:hAnsi="Cambria"/>
        </w:rPr>
        <w:t>.</w:t>
      </w:r>
      <w:r w:rsidR="007406EC" w:rsidRPr="007001C7">
        <w:rPr>
          <w:rFonts w:ascii="Cambria" w:hAnsi="Cambria"/>
        </w:rPr>
        <w:t xml:space="preserve"> </w:t>
      </w:r>
      <w:r w:rsidRPr="007001C7">
        <w:rPr>
          <w:rFonts w:ascii="Cambria" w:hAnsi="Cambria"/>
        </w:rPr>
        <w:t>(However, the District may modify the manner of administration for a student with a disability in accordance with the student’s IEP.)</w:t>
      </w:r>
    </w:p>
    <w:p w14:paraId="1F2F5EA9" w14:textId="4B00CA40" w:rsidR="009A4E2E" w:rsidRPr="007001C7" w:rsidRDefault="00000000" w:rsidP="00C73912">
      <w:pPr>
        <w:ind w:left="1080"/>
        <w:contextualSpacing/>
        <w:rPr>
          <w:rFonts w:ascii="Cambria" w:hAnsi="Cambria"/>
          <w:i/>
        </w:rPr>
      </w:pPr>
      <w:hyperlink r:id="rId10" w:history="1">
        <w:r w:rsidR="001F7041" w:rsidRPr="007001C7">
          <w:rPr>
            <w:rStyle w:val="Hyperlink"/>
            <w:rFonts w:ascii="Cambria" w:hAnsi="Cambria"/>
            <w:i/>
          </w:rPr>
          <w:t xml:space="preserve">Utah Code </w:t>
        </w:r>
        <w:r w:rsidR="001F7041" w:rsidRPr="007001C7">
          <w:rPr>
            <w:rStyle w:val="Hyperlink"/>
            <w:rFonts w:ascii="Cambria" w:hAnsi="Cambria" w:cs="Arial"/>
            <w:i/>
          </w:rPr>
          <w:t>§</w:t>
        </w:r>
        <w:r w:rsidR="001F7041" w:rsidRPr="007001C7">
          <w:rPr>
            <w:rStyle w:val="Hyperlink"/>
            <w:rFonts w:ascii="Cambria" w:hAnsi="Cambria"/>
            <w:i/>
          </w:rPr>
          <w:t xml:space="preserve"> 53E-4-205 (20</w:t>
        </w:r>
        <w:r w:rsidR="0005603A">
          <w:rPr>
            <w:rStyle w:val="Hyperlink"/>
            <w:rFonts w:ascii="Cambria" w:hAnsi="Cambria"/>
            <w:i/>
          </w:rPr>
          <w:t>21</w:t>
        </w:r>
        <w:r w:rsidR="001F7041" w:rsidRPr="007001C7">
          <w:rPr>
            <w:rStyle w:val="Hyperlink"/>
            <w:rFonts w:ascii="Cambria" w:hAnsi="Cambria"/>
            <w:i/>
          </w:rPr>
          <w:t>)</w:t>
        </w:r>
      </w:hyperlink>
    </w:p>
    <w:p w14:paraId="774F4EA9" w14:textId="5C86D043" w:rsidR="000E2B02" w:rsidRPr="007001C7" w:rsidRDefault="00000000" w:rsidP="00C73912">
      <w:pPr>
        <w:ind w:left="1080"/>
        <w:contextualSpacing/>
        <w:rPr>
          <w:rFonts w:ascii="Cambria" w:hAnsi="Cambria"/>
          <w:i/>
        </w:rPr>
      </w:pPr>
      <w:hyperlink r:id="rId11" w:history="1">
        <w:r w:rsidR="00353CEB" w:rsidRPr="000C667A">
          <w:rPr>
            <w:rStyle w:val="Hyperlink"/>
            <w:rFonts w:ascii="Cambria" w:hAnsi="Cambria"/>
            <w:i/>
          </w:rPr>
          <w:t>U</w:t>
        </w:r>
        <w:r w:rsidR="00353CEB" w:rsidRPr="000C667A">
          <w:rPr>
            <w:rStyle w:val="Hyperlink"/>
            <w:rFonts w:ascii="Cambria" w:hAnsi="Cambria"/>
            <w:i/>
          </w:rPr>
          <w:t>t</w:t>
        </w:r>
        <w:r w:rsidR="00353CEB" w:rsidRPr="000C667A">
          <w:rPr>
            <w:rStyle w:val="Hyperlink"/>
            <w:rFonts w:ascii="Cambria" w:hAnsi="Cambria"/>
            <w:i/>
          </w:rPr>
          <w:t>ah Admin. Rules R277-700-8 (</w:t>
        </w:r>
        <w:r w:rsidR="0005603A">
          <w:rPr>
            <w:rStyle w:val="Hyperlink"/>
            <w:rFonts w:ascii="Cambria" w:hAnsi="Cambria"/>
            <w:i/>
          </w:rPr>
          <w:t xml:space="preserve">June 7, 2024 </w:t>
        </w:r>
        <w:r w:rsidR="000C667A" w:rsidRPr="0005603A">
          <w:rPr>
            <w:rStyle w:val="Hyperlink"/>
            <w:rFonts w:ascii="Cambria" w:hAnsi="Cambria"/>
            <w:i/>
            <w:strike/>
            <w:color w:val="FF0000"/>
          </w:rPr>
          <w:t>August 12, 2021</w:t>
        </w:r>
        <w:r w:rsidR="000C667A" w:rsidRPr="000C667A">
          <w:rPr>
            <w:rStyle w:val="Hyperlink"/>
            <w:rFonts w:ascii="Cambria" w:hAnsi="Cambria"/>
            <w:i/>
          </w:rPr>
          <w:t>)</w:t>
        </w:r>
      </w:hyperlink>
      <w:r w:rsidR="000C667A">
        <w:rPr>
          <w:rFonts w:ascii="Cambria" w:hAnsi="Cambria"/>
          <w:i/>
        </w:rPr>
        <w:t xml:space="preserve"> </w:t>
      </w:r>
    </w:p>
    <w:p w14:paraId="38899E5C" w14:textId="77777777" w:rsidR="000E2B02" w:rsidRPr="007001C7" w:rsidRDefault="00353CEB" w:rsidP="00C73912">
      <w:pPr>
        <w:ind w:left="1080"/>
        <w:contextualSpacing/>
        <w:rPr>
          <w:rStyle w:val="Hyperlink"/>
          <w:rFonts w:ascii="Cambria" w:hAnsi="Cambria"/>
          <w:i/>
        </w:rPr>
      </w:pPr>
      <w:r w:rsidRPr="007001C7">
        <w:rPr>
          <w:rFonts w:ascii="Cambria" w:hAnsi="Cambria"/>
          <w:i/>
        </w:rPr>
        <w:fldChar w:fldCharType="begin"/>
      </w:r>
      <w:r w:rsidRPr="007001C7">
        <w:rPr>
          <w:rFonts w:ascii="Cambria" w:hAnsi="Cambria"/>
          <w:i/>
        </w:rPr>
        <w:instrText xml:space="preserve"> HYPERLINK "https://www.gpo.gov/fdsys/pkg/CFR-2018-title8-vol1/pdf/CFR-2018-title8-vol1-sec312-2.pdf" </w:instrText>
      </w:r>
      <w:r w:rsidRPr="007001C7">
        <w:rPr>
          <w:rFonts w:ascii="Cambria" w:hAnsi="Cambria"/>
          <w:i/>
        </w:rPr>
      </w:r>
      <w:r w:rsidRPr="007001C7">
        <w:rPr>
          <w:rFonts w:ascii="Cambria" w:hAnsi="Cambria"/>
          <w:i/>
        </w:rPr>
        <w:fldChar w:fldCharType="separate"/>
      </w:r>
      <w:r w:rsidR="000E2B02" w:rsidRPr="007001C7">
        <w:rPr>
          <w:rStyle w:val="Hyperlink"/>
          <w:rFonts w:ascii="Cambria" w:hAnsi="Cambria"/>
          <w:i/>
        </w:rPr>
        <w:t xml:space="preserve">8 CFR </w:t>
      </w:r>
      <w:r w:rsidR="000E2B02" w:rsidRPr="007001C7">
        <w:rPr>
          <w:rStyle w:val="Hyperlink"/>
          <w:rFonts w:ascii="Cambria" w:hAnsi="Cambria" w:cs="Arial"/>
          <w:i/>
        </w:rPr>
        <w:t>§</w:t>
      </w:r>
      <w:r w:rsidR="000E2B02" w:rsidRPr="007001C7">
        <w:rPr>
          <w:rStyle w:val="Hyperlink"/>
          <w:rFonts w:ascii="Cambria" w:hAnsi="Cambria"/>
          <w:i/>
        </w:rPr>
        <w:t xml:space="preserve"> 312.2</w:t>
      </w:r>
    </w:p>
    <w:p w14:paraId="128CF7BB" w14:textId="5BC4B975" w:rsidR="005446DC" w:rsidRPr="007001C7" w:rsidRDefault="00353CEB" w:rsidP="007406EC">
      <w:pPr>
        <w:pStyle w:val="Heading3"/>
        <w:spacing w:before="120" w:after="120"/>
        <w:jc w:val="both"/>
        <w:rPr>
          <w:rFonts w:ascii="Cambria" w:hAnsi="Cambria"/>
          <w:i w:val="0"/>
          <w:u w:val="single"/>
        </w:rPr>
      </w:pPr>
      <w:r w:rsidRPr="007001C7">
        <w:rPr>
          <w:rFonts w:ascii="Cambria" w:hAnsi="Cambria" w:cs="Times New Roman"/>
          <w:b w:val="0"/>
          <w:bCs w:val="0"/>
        </w:rPr>
        <w:fldChar w:fldCharType="end"/>
      </w:r>
      <w:r w:rsidR="006B080D" w:rsidRPr="007001C7">
        <w:rPr>
          <w:rFonts w:ascii="Cambria" w:hAnsi="Cambria"/>
          <w:i w:val="0"/>
          <w:u w:val="single"/>
        </w:rPr>
        <w:t xml:space="preserve">Posting American </w:t>
      </w:r>
      <w:r w:rsidR="0005603A">
        <w:rPr>
          <w:rFonts w:ascii="Cambria" w:hAnsi="Cambria"/>
          <w:i w:val="0"/>
          <w:u w:val="single"/>
        </w:rPr>
        <w:t>H</w:t>
      </w:r>
      <w:r w:rsidR="006B080D" w:rsidRPr="007001C7">
        <w:rPr>
          <w:rFonts w:ascii="Cambria" w:hAnsi="Cambria"/>
          <w:i w:val="0"/>
          <w:u w:val="single"/>
        </w:rPr>
        <w:t xml:space="preserve">eritage </w:t>
      </w:r>
      <w:r w:rsidR="0005603A">
        <w:rPr>
          <w:rFonts w:ascii="Cambria" w:hAnsi="Cambria"/>
          <w:i w:val="0"/>
          <w:u w:val="single"/>
        </w:rPr>
        <w:t>D</w:t>
      </w:r>
      <w:r w:rsidR="006B080D" w:rsidRPr="007001C7">
        <w:rPr>
          <w:rFonts w:ascii="Cambria" w:hAnsi="Cambria"/>
          <w:i w:val="0"/>
          <w:u w:val="single"/>
        </w:rPr>
        <w:t>ocuments</w:t>
      </w:r>
    </w:p>
    <w:p w14:paraId="45087F46" w14:textId="77777777" w:rsidR="006B080D" w:rsidRPr="007001C7" w:rsidRDefault="006B080D" w:rsidP="00427FB4">
      <w:pPr>
        <w:spacing w:after="120"/>
        <w:rPr>
          <w:rFonts w:ascii="Cambria" w:hAnsi="Cambria"/>
        </w:rPr>
      </w:pPr>
      <w:r w:rsidRPr="007001C7">
        <w:rPr>
          <w:rFonts w:ascii="Cambria" w:hAnsi="Cambria"/>
        </w:rPr>
        <w:t>Schools may post copies of American historical documents or historically important excerpts from these documents in school classrooms and common areas as appropriate. If a school decides to post an excerpt from a particular document, the portions omitted should not be deleted for the purpose of censoring religious or cultural content.</w:t>
      </w:r>
    </w:p>
    <w:p w14:paraId="72077F10" w14:textId="12E259A6" w:rsidR="006B080D" w:rsidRPr="007001C7" w:rsidRDefault="00000000" w:rsidP="00C73912">
      <w:pPr>
        <w:pStyle w:val="Reference"/>
        <w:ind w:left="1080"/>
        <w:jc w:val="both"/>
        <w:rPr>
          <w:rFonts w:ascii="Cambria" w:hAnsi="Cambria"/>
          <w:sz w:val="24"/>
          <w:szCs w:val="24"/>
        </w:rPr>
      </w:pPr>
      <w:hyperlink r:id="rId12" w:history="1">
        <w:r w:rsidR="001F7041" w:rsidRPr="007001C7">
          <w:rPr>
            <w:rStyle w:val="Hyperlink"/>
            <w:rFonts w:ascii="Cambria" w:hAnsi="Cambria"/>
            <w:sz w:val="24"/>
            <w:szCs w:val="24"/>
          </w:rPr>
          <w:t>Utah Code § 53G-10-302(</w:t>
        </w:r>
        <w:r w:rsidR="001F7041" w:rsidRPr="0005603A">
          <w:rPr>
            <w:rStyle w:val="Hyperlink"/>
            <w:rFonts w:ascii="Cambria" w:hAnsi="Cambria"/>
            <w:strike/>
            <w:color w:val="FF0000"/>
            <w:sz w:val="24"/>
            <w:szCs w:val="24"/>
          </w:rPr>
          <w:t>4</w:t>
        </w:r>
        <w:r w:rsidR="0005603A">
          <w:rPr>
            <w:rStyle w:val="Hyperlink"/>
            <w:rFonts w:ascii="Cambria" w:hAnsi="Cambria"/>
            <w:sz w:val="24"/>
            <w:szCs w:val="24"/>
          </w:rPr>
          <w:t>5</w:t>
        </w:r>
        <w:r w:rsidR="001F7041" w:rsidRPr="007001C7">
          <w:rPr>
            <w:rStyle w:val="Hyperlink"/>
            <w:rFonts w:ascii="Cambria" w:hAnsi="Cambria"/>
            <w:sz w:val="24"/>
            <w:szCs w:val="24"/>
          </w:rPr>
          <w:t>), (</w:t>
        </w:r>
        <w:r w:rsidR="001F7041" w:rsidRPr="0005603A">
          <w:rPr>
            <w:rStyle w:val="Hyperlink"/>
            <w:rFonts w:ascii="Cambria" w:hAnsi="Cambria"/>
            <w:strike/>
            <w:color w:val="FF0000"/>
            <w:sz w:val="24"/>
            <w:szCs w:val="24"/>
          </w:rPr>
          <w:t>5</w:t>
        </w:r>
        <w:r w:rsidR="0005603A">
          <w:rPr>
            <w:rStyle w:val="Hyperlink"/>
            <w:rFonts w:ascii="Cambria" w:hAnsi="Cambria"/>
            <w:sz w:val="24"/>
            <w:szCs w:val="24"/>
          </w:rPr>
          <w:t>6</w:t>
        </w:r>
        <w:r w:rsidR="001F7041" w:rsidRPr="007001C7">
          <w:rPr>
            <w:rStyle w:val="Hyperlink"/>
            <w:rFonts w:ascii="Cambria" w:hAnsi="Cambria"/>
            <w:sz w:val="24"/>
            <w:szCs w:val="24"/>
          </w:rPr>
          <w:t>) (20</w:t>
        </w:r>
        <w:r w:rsidR="0005603A">
          <w:rPr>
            <w:rStyle w:val="Hyperlink"/>
            <w:rFonts w:ascii="Cambria" w:hAnsi="Cambria"/>
            <w:sz w:val="24"/>
            <w:szCs w:val="24"/>
          </w:rPr>
          <w:t>24</w:t>
        </w:r>
        <w:r w:rsidR="001F7041" w:rsidRPr="0005603A">
          <w:rPr>
            <w:rStyle w:val="Hyperlink"/>
            <w:rFonts w:ascii="Cambria" w:hAnsi="Cambria"/>
            <w:strike/>
            <w:color w:val="FF0000"/>
            <w:sz w:val="24"/>
            <w:szCs w:val="24"/>
          </w:rPr>
          <w:t>1</w:t>
        </w:r>
        <w:r w:rsidR="00EE5924" w:rsidRPr="0005603A">
          <w:rPr>
            <w:rStyle w:val="Hyperlink"/>
            <w:rFonts w:ascii="Cambria" w:hAnsi="Cambria"/>
            <w:strike/>
            <w:color w:val="FF0000"/>
            <w:sz w:val="24"/>
            <w:szCs w:val="24"/>
          </w:rPr>
          <w:t>9</w:t>
        </w:r>
        <w:r w:rsidR="001F7041" w:rsidRPr="007001C7">
          <w:rPr>
            <w:rStyle w:val="Hyperlink"/>
            <w:rFonts w:ascii="Cambria" w:hAnsi="Cambria"/>
            <w:sz w:val="24"/>
            <w:szCs w:val="24"/>
          </w:rPr>
          <w:t>)</w:t>
        </w:r>
      </w:hyperlink>
    </w:p>
    <w:p w14:paraId="24A27277" w14:textId="62824DA4" w:rsidR="005446DC" w:rsidRPr="007001C7" w:rsidRDefault="001A0A0D" w:rsidP="007406EC">
      <w:pPr>
        <w:pStyle w:val="Heading3"/>
        <w:spacing w:before="120" w:after="120"/>
        <w:jc w:val="both"/>
        <w:rPr>
          <w:rFonts w:ascii="Cambria" w:hAnsi="Cambria"/>
          <w:i w:val="0"/>
          <w:u w:val="single"/>
        </w:rPr>
      </w:pPr>
      <w:r w:rsidRPr="007001C7">
        <w:rPr>
          <w:rFonts w:ascii="Cambria" w:hAnsi="Cambria"/>
          <w:i w:val="0"/>
          <w:u w:val="single"/>
        </w:rPr>
        <w:t>Display of the National Motto</w:t>
      </w:r>
    </w:p>
    <w:p w14:paraId="070DF735" w14:textId="77777777" w:rsidR="005446DC" w:rsidRPr="007001C7" w:rsidRDefault="001A0A0D" w:rsidP="00427FB4">
      <w:pPr>
        <w:spacing w:after="120"/>
        <w:rPr>
          <w:rFonts w:ascii="Cambria" w:hAnsi="Cambria"/>
        </w:rPr>
      </w:pPr>
      <w:r w:rsidRPr="007001C7">
        <w:rPr>
          <w:rFonts w:ascii="Cambria" w:hAnsi="Cambria"/>
        </w:rPr>
        <w:t>The national motto of the United States, which is declared by federal statute (</w:t>
      </w:r>
      <w:hyperlink r:id="rId13" w:history="1">
        <w:r w:rsidRPr="007001C7">
          <w:rPr>
            <w:rStyle w:val="Hyperlink"/>
            <w:rFonts w:ascii="Cambria" w:hAnsi="Cambria"/>
          </w:rPr>
          <w:t>36 U.S.C. § 302</w:t>
        </w:r>
      </w:hyperlink>
      <w:r w:rsidRPr="007001C7">
        <w:rPr>
          <w:rFonts w:ascii="Cambria" w:hAnsi="Cambria"/>
        </w:rPr>
        <w:t>) to be “In God we Trust,” shall be displayed in one or more prominent places within each school building in the District, as</w:t>
      </w:r>
      <w:r w:rsidR="00EE6A80" w:rsidRPr="007001C7">
        <w:rPr>
          <w:rFonts w:ascii="Cambria" w:hAnsi="Cambria"/>
        </w:rPr>
        <w:t xml:space="preserve"> provided for in </w:t>
      </w:r>
      <w:r w:rsidR="001F7041" w:rsidRPr="007001C7">
        <w:rPr>
          <w:rFonts w:ascii="Cambria" w:hAnsi="Cambria"/>
        </w:rPr>
        <w:t>Utah Code § 53G-10-302</w:t>
      </w:r>
      <w:r w:rsidRPr="007001C7">
        <w:rPr>
          <w:rFonts w:ascii="Cambria" w:hAnsi="Cambria"/>
        </w:rPr>
        <w:t>.</w:t>
      </w:r>
    </w:p>
    <w:p w14:paraId="3DD153AB" w14:textId="135ED6F3" w:rsidR="00775A83" w:rsidRPr="007001C7" w:rsidRDefault="00000000" w:rsidP="00C73912">
      <w:pPr>
        <w:pStyle w:val="Reference"/>
        <w:ind w:left="1080"/>
        <w:rPr>
          <w:rFonts w:ascii="Cambria" w:hAnsi="Cambria"/>
          <w:sz w:val="24"/>
          <w:szCs w:val="24"/>
        </w:rPr>
      </w:pPr>
      <w:hyperlink r:id="rId14" w:history="1">
        <w:r w:rsidR="001F7041" w:rsidRPr="007001C7">
          <w:rPr>
            <w:rStyle w:val="Hyperlink"/>
            <w:rFonts w:ascii="Cambria" w:hAnsi="Cambria"/>
            <w:sz w:val="24"/>
            <w:szCs w:val="24"/>
          </w:rPr>
          <w:t>Utah Code § 53G-10-302(</w:t>
        </w:r>
        <w:r w:rsidR="001F7041" w:rsidRPr="0005603A">
          <w:rPr>
            <w:rStyle w:val="Hyperlink"/>
            <w:rFonts w:ascii="Cambria" w:hAnsi="Cambria"/>
            <w:strike/>
            <w:color w:val="FF0000"/>
            <w:sz w:val="24"/>
            <w:szCs w:val="24"/>
          </w:rPr>
          <w:t>6</w:t>
        </w:r>
        <w:r w:rsidR="0005603A">
          <w:rPr>
            <w:rStyle w:val="Hyperlink"/>
            <w:rFonts w:ascii="Cambria" w:hAnsi="Cambria"/>
            <w:sz w:val="24"/>
            <w:szCs w:val="24"/>
          </w:rPr>
          <w:t>7</w:t>
        </w:r>
        <w:r w:rsidR="001F7041" w:rsidRPr="007001C7">
          <w:rPr>
            <w:rStyle w:val="Hyperlink"/>
            <w:rFonts w:ascii="Cambria" w:hAnsi="Cambria"/>
            <w:sz w:val="24"/>
            <w:szCs w:val="24"/>
          </w:rPr>
          <w:t>) (20</w:t>
        </w:r>
        <w:r w:rsidR="0005603A">
          <w:rPr>
            <w:rStyle w:val="Hyperlink"/>
            <w:rFonts w:ascii="Cambria" w:hAnsi="Cambria"/>
            <w:sz w:val="24"/>
            <w:szCs w:val="24"/>
          </w:rPr>
          <w:t>24</w:t>
        </w:r>
        <w:r w:rsidR="001F7041" w:rsidRPr="0005603A">
          <w:rPr>
            <w:rStyle w:val="Hyperlink"/>
            <w:rFonts w:ascii="Cambria" w:hAnsi="Cambria"/>
            <w:strike/>
            <w:color w:val="FF0000"/>
            <w:sz w:val="24"/>
            <w:szCs w:val="24"/>
          </w:rPr>
          <w:t>1</w:t>
        </w:r>
        <w:r w:rsidR="00EE5924" w:rsidRPr="0005603A">
          <w:rPr>
            <w:rStyle w:val="Hyperlink"/>
            <w:rFonts w:ascii="Cambria" w:hAnsi="Cambria"/>
            <w:strike/>
            <w:color w:val="FF0000"/>
            <w:sz w:val="24"/>
            <w:szCs w:val="24"/>
          </w:rPr>
          <w:t>9</w:t>
        </w:r>
        <w:r w:rsidR="001F7041" w:rsidRPr="007001C7">
          <w:rPr>
            <w:rStyle w:val="Hyperlink"/>
            <w:rFonts w:ascii="Cambria" w:hAnsi="Cambria"/>
            <w:sz w:val="24"/>
            <w:szCs w:val="24"/>
          </w:rPr>
          <w:t>)</w:t>
        </w:r>
      </w:hyperlink>
    </w:p>
    <w:p w14:paraId="22838F6E" w14:textId="3BE971A8" w:rsidR="00164578" w:rsidRPr="007001C7" w:rsidRDefault="00164578" w:rsidP="007406EC">
      <w:pPr>
        <w:pStyle w:val="Heading3"/>
        <w:spacing w:before="120" w:after="120"/>
        <w:jc w:val="both"/>
        <w:rPr>
          <w:rFonts w:ascii="Cambria" w:hAnsi="Cambria"/>
          <w:i w:val="0"/>
          <w:u w:val="single"/>
        </w:rPr>
      </w:pPr>
      <w:r w:rsidRPr="007001C7">
        <w:rPr>
          <w:rFonts w:ascii="Cambria" w:hAnsi="Cambria"/>
          <w:i w:val="0"/>
          <w:u w:val="single"/>
        </w:rPr>
        <w:t>Pledge of Allegiance</w:t>
      </w:r>
    </w:p>
    <w:p w14:paraId="2C222D4E" w14:textId="77777777" w:rsidR="00164578" w:rsidRPr="007001C7" w:rsidRDefault="00164578" w:rsidP="00427FB4">
      <w:pPr>
        <w:rPr>
          <w:rFonts w:ascii="Cambria" w:hAnsi="Cambria"/>
          <w:lang w:val="en-CA"/>
        </w:rPr>
      </w:pPr>
      <w:r w:rsidRPr="007001C7">
        <w:rPr>
          <w:rFonts w:ascii="Cambria" w:hAnsi="Cambria"/>
          <w:lang w:val="en-CA"/>
        </w:rPr>
        <w:fldChar w:fldCharType="begin"/>
      </w:r>
      <w:r w:rsidRPr="007001C7">
        <w:rPr>
          <w:rFonts w:ascii="Cambria" w:hAnsi="Cambria"/>
          <w:lang w:val="en-CA"/>
        </w:rPr>
        <w:instrText xml:space="preserve"> SEQ CHAPTER \h \r 1</w:instrText>
      </w:r>
      <w:r w:rsidRPr="007001C7">
        <w:rPr>
          <w:rFonts w:ascii="Cambria" w:hAnsi="Cambria"/>
          <w:lang w:val="en-CA"/>
        </w:rPr>
        <w:fldChar w:fldCharType="end"/>
      </w:r>
      <w:r w:rsidRPr="007001C7">
        <w:rPr>
          <w:rFonts w:ascii="Cambria" w:hAnsi="Cambria"/>
        </w:rPr>
        <w:t>The pledge of allegiance to the flag shall be recited once at the beginning of each day in each public school classroom in the state and, led by a student in the classroom, as assigned by the classroom teacher on a rotating basis.</w:t>
      </w:r>
      <w:r w:rsidRPr="007001C7">
        <w:rPr>
          <w:rFonts w:ascii="Cambria" w:hAnsi="Cambria"/>
          <w:lang w:val="en-CA"/>
        </w:rPr>
        <w:t xml:space="preserve"> </w:t>
      </w:r>
      <w:r w:rsidRPr="007001C7">
        <w:rPr>
          <w:rFonts w:ascii="Cambria" w:hAnsi="Cambria"/>
          <w:lang w:val="en-CA"/>
        </w:rPr>
        <w:fldChar w:fldCharType="begin"/>
      </w:r>
      <w:r w:rsidRPr="007001C7">
        <w:rPr>
          <w:rFonts w:ascii="Cambria" w:hAnsi="Cambria"/>
          <w:lang w:val="en-CA"/>
        </w:rPr>
        <w:instrText xml:space="preserve"> SEQ CHAPTER \h \r 1</w:instrText>
      </w:r>
      <w:r w:rsidRPr="007001C7">
        <w:rPr>
          <w:rFonts w:ascii="Cambria" w:hAnsi="Cambria"/>
          <w:lang w:val="en-CA"/>
        </w:rPr>
        <w:fldChar w:fldCharType="end"/>
      </w:r>
    </w:p>
    <w:p w14:paraId="3630C19C" w14:textId="77777777" w:rsidR="00164578" w:rsidRPr="007001C7" w:rsidRDefault="00164578" w:rsidP="00427FB4">
      <w:pPr>
        <w:rPr>
          <w:rFonts w:ascii="Cambria" w:hAnsi="Cambria"/>
        </w:rPr>
      </w:pPr>
      <w:r w:rsidRPr="007001C7">
        <w:rPr>
          <w:rFonts w:ascii="Cambria" w:hAnsi="Cambria"/>
          <w:lang w:val="en-CA"/>
        </w:rPr>
        <w:fldChar w:fldCharType="begin"/>
      </w:r>
      <w:r w:rsidRPr="007001C7">
        <w:rPr>
          <w:rFonts w:ascii="Cambria" w:hAnsi="Cambria"/>
          <w:lang w:val="en-CA"/>
        </w:rPr>
        <w:instrText xml:space="preserve"> SEQ CHAPTER \h \r 1</w:instrText>
      </w:r>
      <w:r w:rsidRPr="007001C7">
        <w:rPr>
          <w:rFonts w:ascii="Cambria" w:hAnsi="Cambria"/>
          <w:lang w:val="en-CA"/>
        </w:rPr>
        <w:fldChar w:fldCharType="end"/>
      </w:r>
      <w:r w:rsidRPr="007001C7">
        <w:rPr>
          <w:rFonts w:ascii="Cambria" w:hAnsi="Cambria"/>
        </w:rPr>
        <w:t>Each student shall be informed by posting a notice in a conspicuous place that the student has the right not to participate in reciting the pledge.</w:t>
      </w:r>
    </w:p>
    <w:p w14:paraId="078040F6" w14:textId="2A064DCF" w:rsidR="00164578" w:rsidRPr="007001C7" w:rsidRDefault="00164578" w:rsidP="00427FB4">
      <w:pPr>
        <w:rPr>
          <w:rFonts w:ascii="Cambria" w:hAnsi="Cambria"/>
        </w:rPr>
      </w:pPr>
      <w:r w:rsidRPr="007001C7">
        <w:rPr>
          <w:rFonts w:ascii="Cambria" w:hAnsi="Cambria"/>
        </w:rPr>
        <w:t>A student shall be excused from reciting the pledge upon written request from the student's parent</w:t>
      </w:r>
      <w:r w:rsidR="007001C7" w:rsidRPr="007001C7">
        <w:rPr>
          <w:rFonts w:ascii="Cambria" w:hAnsi="Cambria"/>
        </w:rPr>
        <w:t xml:space="preserve"> </w:t>
      </w:r>
      <w:r w:rsidR="007001C7" w:rsidRPr="005B5F37">
        <w:rPr>
          <w:rFonts w:ascii="Cambria" w:hAnsi="Cambria"/>
          <w:color w:val="000000" w:themeColor="text1"/>
        </w:rPr>
        <w:t>provided at least once per year</w:t>
      </w:r>
      <w:r w:rsidRPr="005B5F37">
        <w:rPr>
          <w:rFonts w:ascii="Cambria" w:hAnsi="Cambria"/>
          <w:color w:val="000000" w:themeColor="text1"/>
        </w:rPr>
        <w:t>.</w:t>
      </w:r>
    </w:p>
    <w:p w14:paraId="5E48D530" w14:textId="77777777" w:rsidR="00164578" w:rsidRPr="007001C7" w:rsidRDefault="00164578" w:rsidP="00427FB4">
      <w:pPr>
        <w:rPr>
          <w:rFonts w:ascii="Cambria" w:hAnsi="Cambria"/>
        </w:rPr>
      </w:pPr>
      <w:r w:rsidRPr="007001C7">
        <w:rPr>
          <w:rFonts w:ascii="Cambria" w:hAnsi="Cambria"/>
        </w:rPr>
        <w:t>At least once a year</w:t>
      </w:r>
      <w:r w:rsidR="00E76979" w:rsidRPr="007001C7">
        <w:rPr>
          <w:rFonts w:ascii="Cambria" w:hAnsi="Cambria"/>
        </w:rPr>
        <w:t>,</w:t>
      </w:r>
      <w:r w:rsidRPr="007001C7">
        <w:rPr>
          <w:rFonts w:ascii="Cambria" w:hAnsi="Cambria"/>
        </w:rPr>
        <w:t xml:space="preserve"> students shall be instructed that participation in the pledge of allegiance is voluntary and not compulsory; and not only is it acceptable for someone to choose not to participate in the pledge of allegiance for religious or other reasons, but students should show respect for any student who chooses not to participate.</w:t>
      </w:r>
    </w:p>
    <w:p w14:paraId="2B2778A4" w14:textId="77777777" w:rsidR="00164578" w:rsidRPr="007001C7" w:rsidRDefault="00164578" w:rsidP="00427FB4">
      <w:pPr>
        <w:spacing w:after="120"/>
        <w:rPr>
          <w:rFonts w:ascii="Cambria" w:hAnsi="Cambria"/>
        </w:rPr>
      </w:pPr>
      <w:r w:rsidRPr="007001C7">
        <w:rPr>
          <w:rFonts w:ascii="Cambria" w:hAnsi="Cambria"/>
        </w:rPr>
        <w:t>A public school teacher shall strive to maintain an atmosphere among students in the classroom that is consistent with the principles described above.</w:t>
      </w:r>
    </w:p>
    <w:p w14:paraId="244BFC21" w14:textId="613186B3" w:rsidR="00164578" w:rsidRPr="007001C7" w:rsidRDefault="00000000" w:rsidP="00C73912">
      <w:pPr>
        <w:pStyle w:val="Reference"/>
        <w:ind w:left="1080"/>
        <w:rPr>
          <w:rStyle w:val="Hyperlink"/>
          <w:rFonts w:ascii="Cambria" w:hAnsi="Cambria"/>
          <w:sz w:val="24"/>
          <w:szCs w:val="24"/>
        </w:rPr>
      </w:pPr>
      <w:hyperlink r:id="rId15" w:history="1">
        <w:r w:rsidR="001F7041" w:rsidRPr="007001C7">
          <w:rPr>
            <w:rStyle w:val="Hyperlink"/>
            <w:rFonts w:ascii="Cambria" w:hAnsi="Cambria"/>
            <w:sz w:val="24"/>
            <w:szCs w:val="24"/>
          </w:rPr>
          <w:t>Utah Code § 53G-10-304 (</w:t>
        </w:r>
        <w:r w:rsidR="005B5F37">
          <w:rPr>
            <w:rStyle w:val="Hyperlink"/>
            <w:rFonts w:ascii="Cambria" w:hAnsi="Cambria"/>
            <w:color w:val="0432FF"/>
            <w:sz w:val="24"/>
            <w:szCs w:val="24"/>
          </w:rPr>
          <w:t>202</w:t>
        </w:r>
        <w:r w:rsidR="005B5F37" w:rsidRPr="005B5F37">
          <w:rPr>
            <w:rStyle w:val="Hyperlink"/>
            <w:rFonts w:ascii="Cambria" w:hAnsi="Cambria"/>
            <w:color w:val="0432FF"/>
            <w:sz w:val="24"/>
            <w:szCs w:val="24"/>
          </w:rPr>
          <w:t>0</w:t>
        </w:r>
        <w:r w:rsidR="001F7041" w:rsidRPr="005B5F37">
          <w:rPr>
            <w:rStyle w:val="Hyperlink"/>
            <w:rFonts w:ascii="Cambria" w:hAnsi="Cambria"/>
            <w:color w:val="0432FF"/>
            <w:sz w:val="24"/>
            <w:szCs w:val="24"/>
          </w:rPr>
          <w:t>)</w:t>
        </w:r>
      </w:hyperlink>
    </w:p>
    <w:p w14:paraId="70E4DF46" w14:textId="4DFA4EA5" w:rsidR="007001C7" w:rsidRPr="007001C7" w:rsidRDefault="00000000" w:rsidP="007001C7">
      <w:pPr>
        <w:pStyle w:val="Reference"/>
        <w:ind w:left="1080"/>
        <w:rPr>
          <w:rFonts w:ascii="Cambria" w:hAnsi="Cambria"/>
          <w:color w:val="0070C0"/>
          <w:sz w:val="24"/>
          <w:szCs w:val="24"/>
        </w:rPr>
      </w:pPr>
      <w:hyperlink r:id="rId16" w:history="1">
        <w:r w:rsidR="007001C7" w:rsidRPr="00F32304">
          <w:rPr>
            <w:rStyle w:val="Hyperlink"/>
            <w:rFonts w:ascii="Cambria" w:hAnsi="Cambria"/>
            <w:sz w:val="24"/>
            <w:szCs w:val="24"/>
          </w:rPr>
          <w:t>Utah Admin. Rules R277-475-5 (October 8, 2019)</w:t>
        </w:r>
      </w:hyperlink>
    </w:p>
    <w:p w14:paraId="101D0636" w14:textId="16A7EAAF" w:rsidR="007001C7" w:rsidRPr="0005603A" w:rsidRDefault="007001C7" w:rsidP="007001C7">
      <w:pPr>
        <w:pStyle w:val="Heading3"/>
        <w:spacing w:before="120"/>
        <w:rPr>
          <w:rFonts w:ascii="Cambria" w:hAnsi="Cambria"/>
          <w:i w:val="0"/>
          <w:iCs/>
          <w:color w:val="000000" w:themeColor="text1"/>
          <w:u w:val="single"/>
        </w:rPr>
      </w:pPr>
      <w:r w:rsidRPr="0005603A">
        <w:rPr>
          <w:rFonts w:ascii="Cambria" w:hAnsi="Cambria"/>
          <w:i w:val="0"/>
          <w:iCs/>
          <w:color w:val="000000" w:themeColor="text1"/>
          <w:u w:val="single"/>
        </w:rPr>
        <w:t>Parental Notice and Information</w:t>
      </w:r>
    </w:p>
    <w:p w14:paraId="4483EDB4" w14:textId="42E2EDC7" w:rsidR="007001C7" w:rsidRPr="005B5F37" w:rsidRDefault="007001C7" w:rsidP="007001C7">
      <w:pPr>
        <w:rPr>
          <w:rFonts w:ascii="Cambria" w:hAnsi="Cambria"/>
          <w:color w:val="000000" w:themeColor="text1"/>
        </w:rPr>
      </w:pPr>
      <w:r w:rsidRPr="005B5F37">
        <w:rPr>
          <w:rFonts w:ascii="Cambria" w:hAnsi="Cambria"/>
          <w:color w:val="000000" w:themeColor="text1"/>
        </w:rPr>
        <w:t xml:space="preserve">The District shall make information available on its website about the flag, respect for the flag and civility toward all during patriotic activities. This information shall include notice about lawful exemptions to the requirement for students to participate in the Pledge of Allegiance, the right of students not to participate in the Pledge of Allegiance, </w:t>
      </w:r>
      <w:r w:rsidRPr="005B5F37">
        <w:rPr>
          <w:rFonts w:ascii="Cambria" w:hAnsi="Cambria"/>
          <w:color w:val="000000" w:themeColor="text1"/>
        </w:rPr>
        <w:lastRenderedPageBreak/>
        <w:t>that participation in the pledge of allegiance is voluntary and not compulsory, and not only is it acceptable for someone to choose not to participate in the pledge of allegiance for religious or other reasons, but students should show respect for any student who chooses not to participate. It shall also notify parents that a student may be excused from reciting the Pledge of Allegiance upon a written annual request of the student’s parent.</w:t>
      </w:r>
    </w:p>
    <w:p w14:paraId="1442F30D" w14:textId="7FA56557" w:rsidR="007001C7" w:rsidRPr="005B5F37" w:rsidRDefault="00000000" w:rsidP="007001C7">
      <w:pPr>
        <w:ind w:left="1080"/>
        <w:rPr>
          <w:rFonts w:ascii="Cambria" w:hAnsi="Cambria"/>
          <w:i/>
          <w:iCs/>
          <w:color w:val="0432FF"/>
          <w:u w:val="single"/>
        </w:rPr>
      </w:pPr>
      <w:hyperlink r:id="rId17" w:history="1">
        <w:r w:rsidR="007001C7" w:rsidRPr="005B5F37">
          <w:rPr>
            <w:rStyle w:val="Hyperlink"/>
            <w:rFonts w:ascii="Cambria" w:hAnsi="Cambria"/>
            <w:i/>
            <w:iCs/>
            <w:color w:val="0432FF"/>
          </w:rPr>
          <w:t>Utah Admin. Rules R277-475-4(1)(c) (October 8, 2019)</w:t>
        </w:r>
      </w:hyperlink>
    </w:p>
    <w:p w14:paraId="6772F956" w14:textId="51A5981B" w:rsidR="007001C7" w:rsidRPr="005B5F37" w:rsidRDefault="00000000" w:rsidP="007001C7">
      <w:pPr>
        <w:spacing w:before="0"/>
        <w:ind w:left="1080"/>
        <w:rPr>
          <w:rFonts w:ascii="Cambria" w:hAnsi="Cambria"/>
          <w:i/>
          <w:iCs/>
          <w:color w:val="0432FF"/>
          <w:u w:val="single"/>
        </w:rPr>
      </w:pPr>
      <w:hyperlink r:id="rId18" w:history="1">
        <w:r w:rsidR="007001C7" w:rsidRPr="005B5F37">
          <w:rPr>
            <w:rStyle w:val="Hyperlink"/>
            <w:rFonts w:ascii="Cambria" w:hAnsi="Cambria"/>
            <w:i/>
            <w:iCs/>
            <w:color w:val="0432FF"/>
          </w:rPr>
          <w:t>Utah Admin. Rules R277-475-5 (October 8, 2019)</w:t>
        </w:r>
      </w:hyperlink>
    </w:p>
    <w:p w14:paraId="1288F212" w14:textId="77777777" w:rsidR="007001C7" w:rsidRPr="007001C7" w:rsidRDefault="007001C7" w:rsidP="007001C7">
      <w:pPr>
        <w:pStyle w:val="Reference"/>
        <w:ind w:left="0"/>
        <w:rPr>
          <w:rStyle w:val="Hyperlink"/>
          <w:rFonts w:ascii="Cambria" w:hAnsi="Cambria"/>
          <w:color w:val="0070C0"/>
          <w:sz w:val="24"/>
          <w:szCs w:val="24"/>
        </w:rPr>
      </w:pPr>
    </w:p>
    <w:p w14:paraId="21345D1D" w14:textId="77777777" w:rsidR="007001C7" w:rsidRPr="007001C7" w:rsidRDefault="007001C7" w:rsidP="00C73912">
      <w:pPr>
        <w:pStyle w:val="Reference"/>
        <w:ind w:left="1080"/>
        <w:rPr>
          <w:rFonts w:ascii="Cambria" w:hAnsi="Cambria"/>
          <w:sz w:val="24"/>
          <w:szCs w:val="24"/>
        </w:rPr>
      </w:pPr>
    </w:p>
    <w:sectPr w:rsidR="007001C7" w:rsidRPr="007001C7" w:rsidSect="009123F7">
      <w:headerReference w:type="default" r:id="rId19"/>
      <w:footerReference w:type="default" r:id="rId20"/>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5AF2C" w14:textId="77777777" w:rsidR="00ED13AA" w:rsidRDefault="00ED13AA">
      <w:r>
        <w:separator/>
      </w:r>
    </w:p>
  </w:endnote>
  <w:endnote w:type="continuationSeparator" w:id="0">
    <w:p w14:paraId="0391FF57" w14:textId="77777777" w:rsidR="00ED13AA" w:rsidRDefault="00ED13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735719" w:rsidRPr="000D4BD7" w14:paraId="175727FE" w14:textId="77777777" w:rsidTr="006A1992">
      <w:tc>
        <w:tcPr>
          <w:tcW w:w="7308" w:type="dxa"/>
        </w:tcPr>
        <w:p w14:paraId="5A7533A7" w14:textId="77777777" w:rsidR="00735719" w:rsidRPr="000D4BD7" w:rsidRDefault="00BB0AC3" w:rsidP="0029689F">
          <w:pPr>
            <w:rPr>
              <w:rFonts w:ascii="Cambria" w:hAnsi="Cambria" w:cs="Arial"/>
              <w:iCs/>
              <w:color w:val="808080"/>
              <w:sz w:val="20"/>
              <w:szCs w:val="20"/>
            </w:rPr>
          </w:pPr>
          <w:r w:rsidRPr="000D4BD7">
            <w:rPr>
              <w:rFonts w:ascii="Cambria" w:hAnsi="Cambria" w:cs="Arial"/>
              <w:iCs/>
              <w:color w:val="808080"/>
              <w:sz w:val="20"/>
              <w:szCs w:val="20"/>
            </w:rPr>
            <w:t>Issue Date: 2.19.2020</w:t>
          </w:r>
        </w:p>
        <w:p w14:paraId="340DFF93" w14:textId="3ACB327B" w:rsidR="000D4BD7" w:rsidRPr="000D4BD7" w:rsidRDefault="000D4BD7" w:rsidP="0029689F">
          <w:pPr>
            <w:rPr>
              <w:rFonts w:ascii="Cambria" w:hAnsi="Cambria" w:cs="Arial"/>
              <w:iCs/>
              <w:color w:val="808080"/>
              <w:sz w:val="20"/>
              <w:szCs w:val="20"/>
            </w:rPr>
          </w:pPr>
          <w:r w:rsidRPr="000D4BD7">
            <w:rPr>
              <w:rFonts w:ascii="Cambria" w:hAnsi="Cambria" w:cs="Arial"/>
              <w:iCs/>
              <w:color w:val="808080"/>
              <w:sz w:val="20"/>
              <w:szCs w:val="20"/>
            </w:rPr>
            <w:t>Updated: 1.18.2023</w:t>
          </w:r>
        </w:p>
      </w:tc>
      <w:tc>
        <w:tcPr>
          <w:tcW w:w="1908" w:type="dxa"/>
          <w:vAlign w:val="center"/>
        </w:tcPr>
        <w:p w14:paraId="18127675" w14:textId="77777777" w:rsidR="00735719" w:rsidRPr="000D4BD7" w:rsidRDefault="00735719" w:rsidP="006A1992">
          <w:pPr>
            <w:jc w:val="center"/>
            <w:rPr>
              <w:rFonts w:ascii="Cambria" w:hAnsi="Cambria" w:cs="Arial"/>
              <w:iCs/>
            </w:rPr>
          </w:pPr>
          <w:r w:rsidRPr="000D4BD7">
            <w:rPr>
              <w:rFonts w:ascii="Cambria" w:hAnsi="Cambria" w:cs="Arial"/>
              <w:iCs/>
            </w:rPr>
            <w:t xml:space="preserve">Page </w:t>
          </w:r>
          <w:r w:rsidRPr="000D4BD7">
            <w:rPr>
              <w:rFonts w:ascii="Cambria" w:hAnsi="Cambria" w:cs="Arial"/>
              <w:iCs/>
            </w:rPr>
            <w:fldChar w:fldCharType="begin"/>
          </w:r>
          <w:r w:rsidRPr="000D4BD7">
            <w:rPr>
              <w:rFonts w:ascii="Cambria" w:hAnsi="Cambria" w:cs="Arial"/>
              <w:iCs/>
            </w:rPr>
            <w:instrText xml:space="preserve"> PAGE </w:instrText>
          </w:r>
          <w:r w:rsidRPr="000D4BD7">
            <w:rPr>
              <w:rFonts w:ascii="Cambria" w:hAnsi="Cambria" w:cs="Arial"/>
              <w:iCs/>
            </w:rPr>
            <w:fldChar w:fldCharType="separate"/>
          </w:r>
          <w:r w:rsidR="001F7041" w:rsidRPr="000D4BD7">
            <w:rPr>
              <w:rFonts w:ascii="Cambria" w:hAnsi="Cambria" w:cs="Arial"/>
              <w:iCs/>
              <w:noProof/>
            </w:rPr>
            <w:t>1</w:t>
          </w:r>
          <w:r w:rsidRPr="000D4BD7">
            <w:rPr>
              <w:rFonts w:ascii="Cambria" w:hAnsi="Cambria" w:cs="Arial"/>
              <w:iCs/>
            </w:rPr>
            <w:fldChar w:fldCharType="end"/>
          </w:r>
          <w:r w:rsidRPr="000D4BD7">
            <w:rPr>
              <w:rFonts w:ascii="Cambria" w:hAnsi="Cambria" w:cs="Arial"/>
              <w:iCs/>
            </w:rPr>
            <w:t xml:space="preserve"> of </w:t>
          </w:r>
          <w:r w:rsidRPr="000D4BD7">
            <w:rPr>
              <w:rFonts w:ascii="Cambria" w:hAnsi="Cambria" w:cs="Arial"/>
              <w:iCs/>
            </w:rPr>
            <w:fldChar w:fldCharType="begin"/>
          </w:r>
          <w:r w:rsidRPr="000D4BD7">
            <w:rPr>
              <w:rFonts w:ascii="Cambria" w:hAnsi="Cambria" w:cs="Arial"/>
              <w:iCs/>
            </w:rPr>
            <w:instrText xml:space="preserve"> NUMPAGES </w:instrText>
          </w:r>
          <w:r w:rsidRPr="000D4BD7">
            <w:rPr>
              <w:rFonts w:ascii="Cambria" w:hAnsi="Cambria" w:cs="Arial"/>
              <w:iCs/>
            </w:rPr>
            <w:fldChar w:fldCharType="separate"/>
          </w:r>
          <w:r w:rsidR="001F7041" w:rsidRPr="000D4BD7">
            <w:rPr>
              <w:rFonts w:ascii="Cambria" w:hAnsi="Cambria" w:cs="Arial"/>
              <w:iCs/>
              <w:noProof/>
            </w:rPr>
            <w:t>2</w:t>
          </w:r>
          <w:r w:rsidRPr="000D4BD7">
            <w:rPr>
              <w:rFonts w:ascii="Cambria" w:hAnsi="Cambria" w:cs="Arial"/>
              <w:iCs/>
            </w:rPr>
            <w:fldChar w:fldCharType="end"/>
          </w:r>
        </w:p>
      </w:tc>
    </w:tr>
  </w:tbl>
  <w:p w14:paraId="05A60BAD" w14:textId="77777777" w:rsidR="00735719" w:rsidRPr="000D4BD7" w:rsidRDefault="00735719">
    <w:pPr>
      <w:rPr>
        <w:rFonts w:ascii="Cambria" w:hAnsi="Cambria"/>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34D5A" w14:textId="77777777" w:rsidR="00ED13AA" w:rsidRDefault="00ED13AA">
      <w:r>
        <w:separator/>
      </w:r>
    </w:p>
  </w:footnote>
  <w:footnote w:type="continuationSeparator" w:id="0">
    <w:p w14:paraId="45BDF69A" w14:textId="77777777" w:rsidR="00ED13AA" w:rsidRDefault="00ED13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41949" w14:textId="664EA071" w:rsidR="00735719" w:rsidRPr="007001C7" w:rsidRDefault="00427FB4" w:rsidP="007001C7">
    <w:pPr>
      <w:ind w:firstLine="720"/>
      <w:jc w:val="right"/>
      <w:rPr>
        <w:rFonts w:ascii="Cambria" w:hAnsi="Cambria"/>
        <w:b/>
        <w:bCs/>
        <w:sz w:val="36"/>
        <w:szCs w:val="36"/>
      </w:rPr>
    </w:pPr>
    <w:r w:rsidRPr="007001C7">
      <w:rPr>
        <w:rFonts w:ascii="Cambria" w:hAnsi="Cambria"/>
        <w:b/>
        <w:bCs/>
        <w:sz w:val="36"/>
        <w:szCs w:val="36"/>
      </w:rPr>
      <w:t xml:space="preserve">                           Curriculum: American Heritage - ECG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9AA921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CE0C40B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ED86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18406B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4621FA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204315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1A01F6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4EE1A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35260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2EEB7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4E433E"/>
    <w:multiLevelType w:val="hybridMultilevel"/>
    <w:tmpl w:val="D28018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4DC180B"/>
    <w:multiLevelType w:val="hybridMultilevel"/>
    <w:tmpl w:val="00F62AC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BE919B9"/>
    <w:multiLevelType w:val="hybridMultilevel"/>
    <w:tmpl w:val="0A1E66A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D192A32"/>
    <w:multiLevelType w:val="hybridMultilevel"/>
    <w:tmpl w:val="E5DA86E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0FBC5AD6"/>
    <w:multiLevelType w:val="hybridMultilevel"/>
    <w:tmpl w:val="838289DC"/>
    <w:lvl w:ilvl="0" w:tplc="3AF071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10716680"/>
    <w:multiLevelType w:val="hybridMultilevel"/>
    <w:tmpl w:val="283CDE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8B2E6E"/>
    <w:multiLevelType w:val="hybridMultilevel"/>
    <w:tmpl w:val="B7920C3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211473B"/>
    <w:multiLevelType w:val="hybridMultilevel"/>
    <w:tmpl w:val="C5DACA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A3406C"/>
    <w:multiLevelType w:val="hybridMultilevel"/>
    <w:tmpl w:val="6E3A3E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5E70510"/>
    <w:multiLevelType w:val="hybridMultilevel"/>
    <w:tmpl w:val="B900B44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36933DE"/>
    <w:multiLevelType w:val="hybridMultilevel"/>
    <w:tmpl w:val="FB22D0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DB36872"/>
    <w:multiLevelType w:val="hybridMultilevel"/>
    <w:tmpl w:val="4CC242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3C13F7A"/>
    <w:multiLevelType w:val="hybridMultilevel"/>
    <w:tmpl w:val="CD12B4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69B0C72"/>
    <w:multiLevelType w:val="hybridMultilevel"/>
    <w:tmpl w:val="64F8E8C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37A43D29"/>
    <w:multiLevelType w:val="hybridMultilevel"/>
    <w:tmpl w:val="2E40AE3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33A50CC"/>
    <w:multiLevelType w:val="hybridMultilevel"/>
    <w:tmpl w:val="C1124F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62667E0"/>
    <w:multiLevelType w:val="hybridMultilevel"/>
    <w:tmpl w:val="7B643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6572B5C"/>
    <w:multiLevelType w:val="hybridMultilevel"/>
    <w:tmpl w:val="57CE0DE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8C1610E"/>
    <w:multiLevelType w:val="hybridMultilevel"/>
    <w:tmpl w:val="564298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D98730A"/>
    <w:multiLevelType w:val="hybridMultilevel"/>
    <w:tmpl w:val="31086C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06D190B"/>
    <w:multiLevelType w:val="hybridMultilevel"/>
    <w:tmpl w:val="D5D26C1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0BB5F49"/>
    <w:multiLevelType w:val="hybridMultilevel"/>
    <w:tmpl w:val="71BE24A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2332EFB"/>
    <w:multiLevelType w:val="hybridMultilevel"/>
    <w:tmpl w:val="2AFC4A5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6C92A17"/>
    <w:multiLevelType w:val="hybridMultilevel"/>
    <w:tmpl w:val="D766015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63EC27B7"/>
    <w:multiLevelType w:val="hybridMultilevel"/>
    <w:tmpl w:val="85E2C12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6E24180"/>
    <w:multiLevelType w:val="hybridMultilevel"/>
    <w:tmpl w:val="163AF0B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7EE6339"/>
    <w:multiLevelType w:val="hybridMultilevel"/>
    <w:tmpl w:val="951CD0B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9B21EC4"/>
    <w:multiLevelType w:val="hybridMultilevel"/>
    <w:tmpl w:val="F54860F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A7F6899"/>
    <w:multiLevelType w:val="hybridMultilevel"/>
    <w:tmpl w:val="10E8EED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C6D5EC5"/>
    <w:multiLevelType w:val="hybridMultilevel"/>
    <w:tmpl w:val="0B9E2C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7196680F"/>
    <w:multiLevelType w:val="hybridMultilevel"/>
    <w:tmpl w:val="AE8E3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6265713"/>
    <w:multiLevelType w:val="hybridMultilevel"/>
    <w:tmpl w:val="5B68FE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7170559"/>
    <w:multiLevelType w:val="hybridMultilevel"/>
    <w:tmpl w:val="BDD05D4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151094732">
    <w:abstractNumId w:val="9"/>
  </w:num>
  <w:num w:numId="2" w16cid:durableId="1318219446">
    <w:abstractNumId w:val="7"/>
  </w:num>
  <w:num w:numId="3" w16cid:durableId="2105569603">
    <w:abstractNumId w:val="6"/>
  </w:num>
  <w:num w:numId="4" w16cid:durableId="890926323">
    <w:abstractNumId w:val="5"/>
  </w:num>
  <w:num w:numId="5" w16cid:durableId="1010369647">
    <w:abstractNumId w:val="4"/>
  </w:num>
  <w:num w:numId="6" w16cid:durableId="937254824">
    <w:abstractNumId w:val="8"/>
  </w:num>
  <w:num w:numId="7" w16cid:durableId="1918980919">
    <w:abstractNumId w:val="3"/>
  </w:num>
  <w:num w:numId="8" w16cid:durableId="1102069922">
    <w:abstractNumId w:val="2"/>
  </w:num>
  <w:num w:numId="9" w16cid:durableId="13920297">
    <w:abstractNumId w:val="1"/>
  </w:num>
  <w:num w:numId="10" w16cid:durableId="1682320904">
    <w:abstractNumId w:val="0"/>
  </w:num>
  <w:num w:numId="11" w16cid:durableId="767968189">
    <w:abstractNumId w:val="34"/>
  </w:num>
  <w:num w:numId="12" w16cid:durableId="1078792589">
    <w:abstractNumId w:val="38"/>
  </w:num>
  <w:num w:numId="13" w16cid:durableId="1411541707">
    <w:abstractNumId w:val="25"/>
  </w:num>
  <w:num w:numId="14" w16cid:durableId="1628656920">
    <w:abstractNumId w:val="10"/>
  </w:num>
  <w:num w:numId="15" w16cid:durableId="1189294964">
    <w:abstractNumId w:val="36"/>
  </w:num>
  <w:num w:numId="16" w16cid:durableId="340081739">
    <w:abstractNumId w:val="29"/>
  </w:num>
  <w:num w:numId="17" w16cid:durableId="2034727947">
    <w:abstractNumId w:val="26"/>
  </w:num>
  <w:num w:numId="18" w16cid:durableId="226571073">
    <w:abstractNumId w:val="22"/>
  </w:num>
  <w:num w:numId="19" w16cid:durableId="119611936">
    <w:abstractNumId w:val="33"/>
  </w:num>
  <w:num w:numId="20" w16cid:durableId="1035272893">
    <w:abstractNumId w:val="40"/>
  </w:num>
  <w:num w:numId="21" w16cid:durableId="667637028">
    <w:abstractNumId w:val="11"/>
  </w:num>
  <w:num w:numId="22" w16cid:durableId="1109744214">
    <w:abstractNumId w:val="42"/>
  </w:num>
  <w:num w:numId="23" w16cid:durableId="163323950">
    <w:abstractNumId w:val="13"/>
  </w:num>
  <w:num w:numId="24" w16cid:durableId="782381110">
    <w:abstractNumId w:val="35"/>
  </w:num>
  <w:num w:numId="25" w16cid:durableId="126171664">
    <w:abstractNumId w:val="30"/>
  </w:num>
  <w:num w:numId="26" w16cid:durableId="651642868">
    <w:abstractNumId w:val="23"/>
  </w:num>
  <w:num w:numId="27" w16cid:durableId="193932874">
    <w:abstractNumId w:val="19"/>
  </w:num>
  <w:num w:numId="28" w16cid:durableId="175384130">
    <w:abstractNumId w:val="31"/>
  </w:num>
  <w:num w:numId="29" w16cid:durableId="1870337929">
    <w:abstractNumId w:val="37"/>
  </w:num>
  <w:num w:numId="30" w16cid:durableId="1109470083">
    <w:abstractNumId w:val="17"/>
  </w:num>
  <w:num w:numId="31" w16cid:durableId="23219632">
    <w:abstractNumId w:val="41"/>
  </w:num>
  <w:num w:numId="32" w16cid:durableId="224268957">
    <w:abstractNumId w:val="15"/>
  </w:num>
  <w:num w:numId="33" w16cid:durableId="2143762563">
    <w:abstractNumId w:val="27"/>
  </w:num>
  <w:num w:numId="34" w16cid:durableId="1727680879">
    <w:abstractNumId w:val="39"/>
  </w:num>
  <w:num w:numId="35" w16cid:durableId="80034912">
    <w:abstractNumId w:val="16"/>
  </w:num>
  <w:num w:numId="36" w16cid:durableId="914321647">
    <w:abstractNumId w:val="21"/>
  </w:num>
  <w:num w:numId="37" w16cid:durableId="1469779928">
    <w:abstractNumId w:val="18"/>
  </w:num>
  <w:num w:numId="38" w16cid:durableId="620041425">
    <w:abstractNumId w:val="24"/>
  </w:num>
  <w:num w:numId="39" w16cid:durableId="12876636">
    <w:abstractNumId w:val="43"/>
  </w:num>
  <w:num w:numId="40" w16cid:durableId="674118091">
    <w:abstractNumId w:val="20"/>
  </w:num>
  <w:num w:numId="41" w16cid:durableId="117260897">
    <w:abstractNumId w:val="32"/>
  </w:num>
  <w:num w:numId="42" w16cid:durableId="594896719">
    <w:abstractNumId w:val="12"/>
  </w:num>
  <w:num w:numId="43" w16cid:durableId="660736474">
    <w:abstractNumId w:val="28"/>
  </w:num>
  <w:num w:numId="44" w16cid:durableId="44350470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1E1"/>
    <w:rsid w:val="000014B6"/>
    <w:rsid w:val="00001723"/>
    <w:rsid w:val="0000494B"/>
    <w:rsid w:val="00005AFD"/>
    <w:rsid w:val="00006CCF"/>
    <w:rsid w:val="00010845"/>
    <w:rsid w:val="00011400"/>
    <w:rsid w:val="00012454"/>
    <w:rsid w:val="000140EA"/>
    <w:rsid w:val="00014CF1"/>
    <w:rsid w:val="00015C80"/>
    <w:rsid w:val="000161DD"/>
    <w:rsid w:val="00016C7D"/>
    <w:rsid w:val="00022127"/>
    <w:rsid w:val="00023CD3"/>
    <w:rsid w:val="00024B5E"/>
    <w:rsid w:val="00030D5A"/>
    <w:rsid w:val="000310BD"/>
    <w:rsid w:val="0003189E"/>
    <w:rsid w:val="000320C1"/>
    <w:rsid w:val="00033071"/>
    <w:rsid w:val="00033E67"/>
    <w:rsid w:val="00037AD4"/>
    <w:rsid w:val="000413B5"/>
    <w:rsid w:val="00043CED"/>
    <w:rsid w:val="0004446C"/>
    <w:rsid w:val="00046740"/>
    <w:rsid w:val="0004761C"/>
    <w:rsid w:val="00047712"/>
    <w:rsid w:val="00050032"/>
    <w:rsid w:val="000518FD"/>
    <w:rsid w:val="000537F2"/>
    <w:rsid w:val="0005603A"/>
    <w:rsid w:val="00060B07"/>
    <w:rsid w:val="00063267"/>
    <w:rsid w:val="0006379A"/>
    <w:rsid w:val="00064F4D"/>
    <w:rsid w:val="000702E8"/>
    <w:rsid w:val="000706E2"/>
    <w:rsid w:val="000762B2"/>
    <w:rsid w:val="00077F78"/>
    <w:rsid w:val="00082569"/>
    <w:rsid w:val="00082EAF"/>
    <w:rsid w:val="000A142F"/>
    <w:rsid w:val="000A7B63"/>
    <w:rsid w:val="000B1A07"/>
    <w:rsid w:val="000B4F16"/>
    <w:rsid w:val="000B5149"/>
    <w:rsid w:val="000B5D67"/>
    <w:rsid w:val="000C2F62"/>
    <w:rsid w:val="000C4D9A"/>
    <w:rsid w:val="000C667A"/>
    <w:rsid w:val="000D185E"/>
    <w:rsid w:val="000D2A8F"/>
    <w:rsid w:val="000D2FCC"/>
    <w:rsid w:val="000D4BD7"/>
    <w:rsid w:val="000E0780"/>
    <w:rsid w:val="000E2B02"/>
    <w:rsid w:val="000E3D78"/>
    <w:rsid w:val="000E443C"/>
    <w:rsid w:val="000E7639"/>
    <w:rsid w:val="000F027B"/>
    <w:rsid w:val="000F0EFA"/>
    <w:rsid w:val="000F109D"/>
    <w:rsid w:val="000F2E66"/>
    <w:rsid w:val="000F329A"/>
    <w:rsid w:val="00100B5C"/>
    <w:rsid w:val="001022BA"/>
    <w:rsid w:val="001039A9"/>
    <w:rsid w:val="001070F4"/>
    <w:rsid w:val="001101D5"/>
    <w:rsid w:val="001107AD"/>
    <w:rsid w:val="001129CD"/>
    <w:rsid w:val="00114500"/>
    <w:rsid w:val="00120059"/>
    <w:rsid w:val="00120EBD"/>
    <w:rsid w:val="00122384"/>
    <w:rsid w:val="001249D6"/>
    <w:rsid w:val="00127EDF"/>
    <w:rsid w:val="001351F5"/>
    <w:rsid w:val="00135D8E"/>
    <w:rsid w:val="001378F9"/>
    <w:rsid w:val="00144FE8"/>
    <w:rsid w:val="0014761F"/>
    <w:rsid w:val="00147986"/>
    <w:rsid w:val="00147AC4"/>
    <w:rsid w:val="00147E61"/>
    <w:rsid w:val="001517A2"/>
    <w:rsid w:val="0015277E"/>
    <w:rsid w:val="0015550A"/>
    <w:rsid w:val="0015610E"/>
    <w:rsid w:val="00162C22"/>
    <w:rsid w:val="00164578"/>
    <w:rsid w:val="00165DB9"/>
    <w:rsid w:val="0017163D"/>
    <w:rsid w:val="00177542"/>
    <w:rsid w:val="00182C83"/>
    <w:rsid w:val="0018440C"/>
    <w:rsid w:val="001872C8"/>
    <w:rsid w:val="001921CD"/>
    <w:rsid w:val="001924D8"/>
    <w:rsid w:val="00196165"/>
    <w:rsid w:val="001A0A0D"/>
    <w:rsid w:val="001A4044"/>
    <w:rsid w:val="001A68F8"/>
    <w:rsid w:val="001B3772"/>
    <w:rsid w:val="001B5BDF"/>
    <w:rsid w:val="001B734B"/>
    <w:rsid w:val="001C0171"/>
    <w:rsid w:val="001C1C99"/>
    <w:rsid w:val="001C7B93"/>
    <w:rsid w:val="001D1BAF"/>
    <w:rsid w:val="001D399A"/>
    <w:rsid w:val="001D5A7E"/>
    <w:rsid w:val="001D6A45"/>
    <w:rsid w:val="001E4F88"/>
    <w:rsid w:val="001E53F4"/>
    <w:rsid w:val="001E5F6A"/>
    <w:rsid w:val="001E7504"/>
    <w:rsid w:val="001E7845"/>
    <w:rsid w:val="001E7915"/>
    <w:rsid w:val="001E7A92"/>
    <w:rsid w:val="001F1F7D"/>
    <w:rsid w:val="001F2317"/>
    <w:rsid w:val="001F3A16"/>
    <w:rsid w:val="001F47C2"/>
    <w:rsid w:val="001F58B6"/>
    <w:rsid w:val="001F60BB"/>
    <w:rsid w:val="001F611A"/>
    <w:rsid w:val="001F7041"/>
    <w:rsid w:val="002005C4"/>
    <w:rsid w:val="002042D4"/>
    <w:rsid w:val="0021049B"/>
    <w:rsid w:val="002122A3"/>
    <w:rsid w:val="00214611"/>
    <w:rsid w:val="00215758"/>
    <w:rsid w:val="00216AC0"/>
    <w:rsid w:val="002204AA"/>
    <w:rsid w:val="002208DF"/>
    <w:rsid w:val="00223BF7"/>
    <w:rsid w:val="0023318A"/>
    <w:rsid w:val="00234AFA"/>
    <w:rsid w:val="002352A5"/>
    <w:rsid w:val="00235AE3"/>
    <w:rsid w:val="00240A3A"/>
    <w:rsid w:val="00240EF4"/>
    <w:rsid w:val="00242EB2"/>
    <w:rsid w:val="00245149"/>
    <w:rsid w:val="00246A3E"/>
    <w:rsid w:val="00252D20"/>
    <w:rsid w:val="002533E2"/>
    <w:rsid w:val="00255C4F"/>
    <w:rsid w:val="00261065"/>
    <w:rsid w:val="002623A5"/>
    <w:rsid w:val="002628BC"/>
    <w:rsid w:val="00262A5D"/>
    <w:rsid w:val="00264BF3"/>
    <w:rsid w:val="00265CC9"/>
    <w:rsid w:val="0027104B"/>
    <w:rsid w:val="00271298"/>
    <w:rsid w:val="0027430A"/>
    <w:rsid w:val="00281FED"/>
    <w:rsid w:val="00284CC7"/>
    <w:rsid w:val="0028574B"/>
    <w:rsid w:val="00293498"/>
    <w:rsid w:val="0029689F"/>
    <w:rsid w:val="002A0575"/>
    <w:rsid w:val="002A151A"/>
    <w:rsid w:val="002A2F21"/>
    <w:rsid w:val="002A4CC3"/>
    <w:rsid w:val="002A4F8F"/>
    <w:rsid w:val="002A7EE0"/>
    <w:rsid w:val="002B1444"/>
    <w:rsid w:val="002B5D59"/>
    <w:rsid w:val="002C20C3"/>
    <w:rsid w:val="002C35FA"/>
    <w:rsid w:val="002D36FA"/>
    <w:rsid w:val="002D42F7"/>
    <w:rsid w:val="002D5F7A"/>
    <w:rsid w:val="002D772E"/>
    <w:rsid w:val="002E345F"/>
    <w:rsid w:val="002F000C"/>
    <w:rsid w:val="002F1622"/>
    <w:rsid w:val="002F2741"/>
    <w:rsid w:val="002F4B62"/>
    <w:rsid w:val="002F5127"/>
    <w:rsid w:val="002F5853"/>
    <w:rsid w:val="003016E1"/>
    <w:rsid w:val="003019B1"/>
    <w:rsid w:val="00302892"/>
    <w:rsid w:val="00303183"/>
    <w:rsid w:val="00306591"/>
    <w:rsid w:val="003075EA"/>
    <w:rsid w:val="003105AF"/>
    <w:rsid w:val="00311904"/>
    <w:rsid w:val="0031247F"/>
    <w:rsid w:val="00316A41"/>
    <w:rsid w:val="0032609F"/>
    <w:rsid w:val="00327A33"/>
    <w:rsid w:val="00331BB4"/>
    <w:rsid w:val="0033234D"/>
    <w:rsid w:val="003343C8"/>
    <w:rsid w:val="00336574"/>
    <w:rsid w:val="0034176B"/>
    <w:rsid w:val="00341FE7"/>
    <w:rsid w:val="00346BD3"/>
    <w:rsid w:val="0034744C"/>
    <w:rsid w:val="00347F2C"/>
    <w:rsid w:val="00350BA3"/>
    <w:rsid w:val="00351472"/>
    <w:rsid w:val="00353CEB"/>
    <w:rsid w:val="00353E00"/>
    <w:rsid w:val="00355153"/>
    <w:rsid w:val="003607F3"/>
    <w:rsid w:val="0036480B"/>
    <w:rsid w:val="00367F3F"/>
    <w:rsid w:val="00370423"/>
    <w:rsid w:val="00372D25"/>
    <w:rsid w:val="0037450F"/>
    <w:rsid w:val="00374BC1"/>
    <w:rsid w:val="0037676C"/>
    <w:rsid w:val="00380696"/>
    <w:rsid w:val="00380B28"/>
    <w:rsid w:val="003821CD"/>
    <w:rsid w:val="003829FD"/>
    <w:rsid w:val="00382FCF"/>
    <w:rsid w:val="00386ED1"/>
    <w:rsid w:val="00391C66"/>
    <w:rsid w:val="003A2302"/>
    <w:rsid w:val="003A381F"/>
    <w:rsid w:val="003A7351"/>
    <w:rsid w:val="003B081D"/>
    <w:rsid w:val="003B314A"/>
    <w:rsid w:val="003B5455"/>
    <w:rsid w:val="003B5FCA"/>
    <w:rsid w:val="003B6485"/>
    <w:rsid w:val="003C3FE1"/>
    <w:rsid w:val="003D0B96"/>
    <w:rsid w:val="003D1D9A"/>
    <w:rsid w:val="003D40F2"/>
    <w:rsid w:val="003E275A"/>
    <w:rsid w:val="003E3CC6"/>
    <w:rsid w:val="003E526D"/>
    <w:rsid w:val="003E5E35"/>
    <w:rsid w:val="003E61C6"/>
    <w:rsid w:val="003E6550"/>
    <w:rsid w:val="003F1240"/>
    <w:rsid w:val="003F1A16"/>
    <w:rsid w:val="003F230B"/>
    <w:rsid w:val="003F3AA7"/>
    <w:rsid w:val="003F710A"/>
    <w:rsid w:val="00402E69"/>
    <w:rsid w:val="00403466"/>
    <w:rsid w:val="004064F1"/>
    <w:rsid w:val="004069BA"/>
    <w:rsid w:val="004120D3"/>
    <w:rsid w:val="00414CEA"/>
    <w:rsid w:val="00417878"/>
    <w:rsid w:val="00426D5C"/>
    <w:rsid w:val="00426E29"/>
    <w:rsid w:val="00427FB4"/>
    <w:rsid w:val="00430D70"/>
    <w:rsid w:val="00430FFD"/>
    <w:rsid w:val="0043245B"/>
    <w:rsid w:val="00434005"/>
    <w:rsid w:val="00437750"/>
    <w:rsid w:val="00440191"/>
    <w:rsid w:val="00440FE4"/>
    <w:rsid w:val="0044131A"/>
    <w:rsid w:val="00442B06"/>
    <w:rsid w:val="0045279A"/>
    <w:rsid w:val="0045307F"/>
    <w:rsid w:val="0045585E"/>
    <w:rsid w:val="00455BF6"/>
    <w:rsid w:val="00455F3C"/>
    <w:rsid w:val="00455F75"/>
    <w:rsid w:val="004569F6"/>
    <w:rsid w:val="00461345"/>
    <w:rsid w:val="00464032"/>
    <w:rsid w:val="004645DF"/>
    <w:rsid w:val="00465564"/>
    <w:rsid w:val="00467D0A"/>
    <w:rsid w:val="0048194D"/>
    <w:rsid w:val="004842D9"/>
    <w:rsid w:val="00485E86"/>
    <w:rsid w:val="00490C15"/>
    <w:rsid w:val="00492F79"/>
    <w:rsid w:val="004A058E"/>
    <w:rsid w:val="004A12A5"/>
    <w:rsid w:val="004A2680"/>
    <w:rsid w:val="004A5631"/>
    <w:rsid w:val="004A79B1"/>
    <w:rsid w:val="004A7CBE"/>
    <w:rsid w:val="004A7FED"/>
    <w:rsid w:val="004B0E60"/>
    <w:rsid w:val="004B2930"/>
    <w:rsid w:val="004B4DCF"/>
    <w:rsid w:val="004C02A9"/>
    <w:rsid w:val="004C2B82"/>
    <w:rsid w:val="004D16C9"/>
    <w:rsid w:val="004D19A5"/>
    <w:rsid w:val="004D1B15"/>
    <w:rsid w:val="004D2C82"/>
    <w:rsid w:val="004D31BC"/>
    <w:rsid w:val="004D4D44"/>
    <w:rsid w:val="004D517D"/>
    <w:rsid w:val="004E10B1"/>
    <w:rsid w:val="004E1E65"/>
    <w:rsid w:val="004E2150"/>
    <w:rsid w:val="004E70E4"/>
    <w:rsid w:val="004F6517"/>
    <w:rsid w:val="004F6F8B"/>
    <w:rsid w:val="004F7207"/>
    <w:rsid w:val="00506938"/>
    <w:rsid w:val="005106D5"/>
    <w:rsid w:val="00511AEC"/>
    <w:rsid w:val="00515669"/>
    <w:rsid w:val="00517294"/>
    <w:rsid w:val="005216C5"/>
    <w:rsid w:val="00533361"/>
    <w:rsid w:val="005361C5"/>
    <w:rsid w:val="00543468"/>
    <w:rsid w:val="005446DC"/>
    <w:rsid w:val="0055101A"/>
    <w:rsid w:val="005538D1"/>
    <w:rsid w:val="00553E39"/>
    <w:rsid w:val="005553E1"/>
    <w:rsid w:val="00564DF6"/>
    <w:rsid w:val="00565B10"/>
    <w:rsid w:val="00566AE7"/>
    <w:rsid w:val="005677CE"/>
    <w:rsid w:val="0056797A"/>
    <w:rsid w:val="00572A39"/>
    <w:rsid w:val="00574D67"/>
    <w:rsid w:val="00576879"/>
    <w:rsid w:val="005808DC"/>
    <w:rsid w:val="0058100E"/>
    <w:rsid w:val="00585B04"/>
    <w:rsid w:val="00585E75"/>
    <w:rsid w:val="00590471"/>
    <w:rsid w:val="00590BA0"/>
    <w:rsid w:val="00595BFE"/>
    <w:rsid w:val="005A0A83"/>
    <w:rsid w:val="005A111F"/>
    <w:rsid w:val="005A14BD"/>
    <w:rsid w:val="005A3C81"/>
    <w:rsid w:val="005A52D5"/>
    <w:rsid w:val="005A63BE"/>
    <w:rsid w:val="005B1EB8"/>
    <w:rsid w:val="005B1EED"/>
    <w:rsid w:val="005B2B07"/>
    <w:rsid w:val="005B47C8"/>
    <w:rsid w:val="005B5952"/>
    <w:rsid w:val="005B5F37"/>
    <w:rsid w:val="005B5FDB"/>
    <w:rsid w:val="005C0899"/>
    <w:rsid w:val="005C67BF"/>
    <w:rsid w:val="005D1C49"/>
    <w:rsid w:val="005D521D"/>
    <w:rsid w:val="005D6E1D"/>
    <w:rsid w:val="005D78EB"/>
    <w:rsid w:val="005E245C"/>
    <w:rsid w:val="005E4916"/>
    <w:rsid w:val="005F1514"/>
    <w:rsid w:val="005F6326"/>
    <w:rsid w:val="005F6500"/>
    <w:rsid w:val="005F7AE1"/>
    <w:rsid w:val="006013DD"/>
    <w:rsid w:val="00601840"/>
    <w:rsid w:val="00603DB9"/>
    <w:rsid w:val="00604D93"/>
    <w:rsid w:val="006104E4"/>
    <w:rsid w:val="006109A2"/>
    <w:rsid w:val="00614499"/>
    <w:rsid w:val="00614FBB"/>
    <w:rsid w:val="00615228"/>
    <w:rsid w:val="006161E2"/>
    <w:rsid w:val="0062245C"/>
    <w:rsid w:val="00626260"/>
    <w:rsid w:val="006314C7"/>
    <w:rsid w:val="00635942"/>
    <w:rsid w:val="006415DA"/>
    <w:rsid w:val="006422C5"/>
    <w:rsid w:val="006425EE"/>
    <w:rsid w:val="006506DF"/>
    <w:rsid w:val="0065090D"/>
    <w:rsid w:val="00650D93"/>
    <w:rsid w:val="00651E75"/>
    <w:rsid w:val="00653BAC"/>
    <w:rsid w:val="00654094"/>
    <w:rsid w:val="0065609D"/>
    <w:rsid w:val="006576F1"/>
    <w:rsid w:val="00662FE9"/>
    <w:rsid w:val="00664AE3"/>
    <w:rsid w:val="00674C0E"/>
    <w:rsid w:val="0067678D"/>
    <w:rsid w:val="00676B62"/>
    <w:rsid w:val="006819AB"/>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80D"/>
    <w:rsid w:val="006B0B1A"/>
    <w:rsid w:val="006B0F38"/>
    <w:rsid w:val="006B28C4"/>
    <w:rsid w:val="006B7839"/>
    <w:rsid w:val="006C0671"/>
    <w:rsid w:val="006C097A"/>
    <w:rsid w:val="006C12E6"/>
    <w:rsid w:val="006C1B84"/>
    <w:rsid w:val="006C2457"/>
    <w:rsid w:val="006C38D0"/>
    <w:rsid w:val="006C7465"/>
    <w:rsid w:val="006D4EFD"/>
    <w:rsid w:val="006D6C50"/>
    <w:rsid w:val="006E29BA"/>
    <w:rsid w:val="006F0F17"/>
    <w:rsid w:val="006F4769"/>
    <w:rsid w:val="006F4955"/>
    <w:rsid w:val="007001C7"/>
    <w:rsid w:val="0070089A"/>
    <w:rsid w:val="00700D52"/>
    <w:rsid w:val="00711E01"/>
    <w:rsid w:val="00713E2D"/>
    <w:rsid w:val="00717E7E"/>
    <w:rsid w:val="0072041D"/>
    <w:rsid w:val="00721B39"/>
    <w:rsid w:val="007244DA"/>
    <w:rsid w:val="007265E5"/>
    <w:rsid w:val="007333C7"/>
    <w:rsid w:val="00733BD5"/>
    <w:rsid w:val="00733CC5"/>
    <w:rsid w:val="00735719"/>
    <w:rsid w:val="00735743"/>
    <w:rsid w:val="007406EC"/>
    <w:rsid w:val="0074188C"/>
    <w:rsid w:val="007425EB"/>
    <w:rsid w:val="00744933"/>
    <w:rsid w:val="00747A4C"/>
    <w:rsid w:val="00747E4D"/>
    <w:rsid w:val="0075025F"/>
    <w:rsid w:val="00754ACB"/>
    <w:rsid w:val="00754CFE"/>
    <w:rsid w:val="007601A4"/>
    <w:rsid w:val="00761C06"/>
    <w:rsid w:val="00764B36"/>
    <w:rsid w:val="007709CD"/>
    <w:rsid w:val="007715AE"/>
    <w:rsid w:val="007717AD"/>
    <w:rsid w:val="007731C3"/>
    <w:rsid w:val="00775006"/>
    <w:rsid w:val="00775133"/>
    <w:rsid w:val="00775815"/>
    <w:rsid w:val="007759F9"/>
    <w:rsid w:val="00775A83"/>
    <w:rsid w:val="00775F78"/>
    <w:rsid w:val="00776C39"/>
    <w:rsid w:val="00777AA6"/>
    <w:rsid w:val="00777F45"/>
    <w:rsid w:val="00781F46"/>
    <w:rsid w:val="00786BEA"/>
    <w:rsid w:val="00790E8F"/>
    <w:rsid w:val="0079303E"/>
    <w:rsid w:val="00795022"/>
    <w:rsid w:val="007A54C0"/>
    <w:rsid w:val="007A6845"/>
    <w:rsid w:val="007B338B"/>
    <w:rsid w:val="007B3C81"/>
    <w:rsid w:val="007B3C98"/>
    <w:rsid w:val="007B4672"/>
    <w:rsid w:val="007B6402"/>
    <w:rsid w:val="007B6C6B"/>
    <w:rsid w:val="007B6FD6"/>
    <w:rsid w:val="007C0B28"/>
    <w:rsid w:val="007C4EB8"/>
    <w:rsid w:val="007C65E8"/>
    <w:rsid w:val="007D3AEA"/>
    <w:rsid w:val="007D3B07"/>
    <w:rsid w:val="007D41C1"/>
    <w:rsid w:val="007D6004"/>
    <w:rsid w:val="007D7B5B"/>
    <w:rsid w:val="007E0644"/>
    <w:rsid w:val="007E1050"/>
    <w:rsid w:val="007E6B0D"/>
    <w:rsid w:val="007E6D30"/>
    <w:rsid w:val="007F16F7"/>
    <w:rsid w:val="007F1808"/>
    <w:rsid w:val="008032E5"/>
    <w:rsid w:val="00803C1E"/>
    <w:rsid w:val="0080516A"/>
    <w:rsid w:val="00812BAB"/>
    <w:rsid w:val="00816405"/>
    <w:rsid w:val="0081664B"/>
    <w:rsid w:val="00817397"/>
    <w:rsid w:val="00817A49"/>
    <w:rsid w:val="00823900"/>
    <w:rsid w:val="0082757F"/>
    <w:rsid w:val="008334B7"/>
    <w:rsid w:val="00833685"/>
    <w:rsid w:val="008362A2"/>
    <w:rsid w:val="00836C08"/>
    <w:rsid w:val="008374B6"/>
    <w:rsid w:val="00837E6F"/>
    <w:rsid w:val="00844EFA"/>
    <w:rsid w:val="008525E9"/>
    <w:rsid w:val="00863AA2"/>
    <w:rsid w:val="00863F63"/>
    <w:rsid w:val="00864E2F"/>
    <w:rsid w:val="00865986"/>
    <w:rsid w:val="00873BCA"/>
    <w:rsid w:val="00874EF2"/>
    <w:rsid w:val="008814BD"/>
    <w:rsid w:val="00881769"/>
    <w:rsid w:val="00882152"/>
    <w:rsid w:val="00882B0C"/>
    <w:rsid w:val="00884C01"/>
    <w:rsid w:val="008A0CE9"/>
    <w:rsid w:val="008A1370"/>
    <w:rsid w:val="008A1E4E"/>
    <w:rsid w:val="008A3DD6"/>
    <w:rsid w:val="008A4658"/>
    <w:rsid w:val="008A483A"/>
    <w:rsid w:val="008A5CF6"/>
    <w:rsid w:val="008A6C70"/>
    <w:rsid w:val="008B098E"/>
    <w:rsid w:val="008B27B7"/>
    <w:rsid w:val="008B42B3"/>
    <w:rsid w:val="008B7928"/>
    <w:rsid w:val="008C0774"/>
    <w:rsid w:val="008C2EB9"/>
    <w:rsid w:val="008C5338"/>
    <w:rsid w:val="008C63B6"/>
    <w:rsid w:val="008C7468"/>
    <w:rsid w:val="008D0FCF"/>
    <w:rsid w:val="008D2735"/>
    <w:rsid w:val="008E043E"/>
    <w:rsid w:val="008E0998"/>
    <w:rsid w:val="008E2EB9"/>
    <w:rsid w:val="008E3CFF"/>
    <w:rsid w:val="008E4292"/>
    <w:rsid w:val="008E64A1"/>
    <w:rsid w:val="008F15A4"/>
    <w:rsid w:val="00902D19"/>
    <w:rsid w:val="00904888"/>
    <w:rsid w:val="0091084D"/>
    <w:rsid w:val="00910988"/>
    <w:rsid w:val="00911465"/>
    <w:rsid w:val="00911C0B"/>
    <w:rsid w:val="00911E11"/>
    <w:rsid w:val="009123F7"/>
    <w:rsid w:val="0091274B"/>
    <w:rsid w:val="009140A4"/>
    <w:rsid w:val="0091659A"/>
    <w:rsid w:val="009170FB"/>
    <w:rsid w:val="00917D43"/>
    <w:rsid w:val="009218E0"/>
    <w:rsid w:val="00921F3C"/>
    <w:rsid w:val="0092328F"/>
    <w:rsid w:val="0093183A"/>
    <w:rsid w:val="00935273"/>
    <w:rsid w:val="00937A23"/>
    <w:rsid w:val="0094308B"/>
    <w:rsid w:val="00945B4C"/>
    <w:rsid w:val="009462DE"/>
    <w:rsid w:val="00946F71"/>
    <w:rsid w:val="00955602"/>
    <w:rsid w:val="009601C2"/>
    <w:rsid w:val="00961935"/>
    <w:rsid w:val="00965C1A"/>
    <w:rsid w:val="00971461"/>
    <w:rsid w:val="00971E6A"/>
    <w:rsid w:val="00973A7F"/>
    <w:rsid w:val="0097784E"/>
    <w:rsid w:val="009839F7"/>
    <w:rsid w:val="00995BCB"/>
    <w:rsid w:val="009A04AB"/>
    <w:rsid w:val="009A15ED"/>
    <w:rsid w:val="009A1696"/>
    <w:rsid w:val="009A1A7C"/>
    <w:rsid w:val="009A4E2E"/>
    <w:rsid w:val="009A72D3"/>
    <w:rsid w:val="009B36E0"/>
    <w:rsid w:val="009B5215"/>
    <w:rsid w:val="009B7BF3"/>
    <w:rsid w:val="009C03B7"/>
    <w:rsid w:val="009C3154"/>
    <w:rsid w:val="009C3EA7"/>
    <w:rsid w:val="009C4717"/>
    <w:rsid w:val="009D052A"/>
    <w:rsid w:val="009D3F0C"/>
    <w:rsid w:val="009D4FAA"/>
    <w:rsid w:val="009E1BE9"/>
    <w:rsid w:val="009E612E"/>
    <w:rsid w:val="009F110C"/>
    <w:rsid w:val="009F2118"/>
    <w:rsid w:val="009F3614"/>
    <w:rsid w:val="009F77C2"/>
    <w:rsid w:val="00A0182D"/>
    <w:rsid w:val="00A026DB"/>
    <w:rsid w:val="00A05303"/>
    <w:rsid w:val="00A10F44"/>
    <w:rsid w:val="00A11B37"/>
    <w:rsid w:val="00A123E1"/>
    <w:rsid w:val="00A13B66"/>
    <w:rsid w:val="00A140C5"/>
    <w:rsid w:val="00A21512"/>
    <w:rsid w:val="00A23121"/>
    <w:rsid w:val="00A23D22"/>
    <w:rsid w:val="00A316AB"/>
    <w:rsid w:val="00A31C43"/>
    <w:rsid w:val="00A33F25"/>
    <w:rsid w:val="00A34B63"/>
    <w:rsid w:val="00A36B68"/>
    <w:rsid w:val="00A43DCD"/>
    <w:rsid w:val="00A43FB8"/>
    <w:rsid w:val="00A44522"/>
    <w:rsid w:val="00A4638B"/>
    <w:rsid w:val="00A50ED5"/>
    <w:rsid w:val="00A57AB7"/>
    <w:rsid w:val="00A61288"/>
    <w:rsid w:val="00A7269D"/>
    <w:rsid w:val="00A74AF0"/>
    <w:rsid w:val="00A75A4F"/>
    <w:rsid w:val="00A76C43"/>
    <w:rsid w:val="00A87062"/>
    <w:rsid w:val="00A97C22"/>
    <w:rsid w:val="00AA3CB1"/>
    <w:rsid w:val="00AA4C0F"/>
    <w:rsid w:val="00AA756E"/>
    <w:rsid w:val="00AB21ED"/>
    <w:rsid w:val="00AB2ACD"/>
    <w:rsid w:val="00AB762E"/>
    <w:rsid w:val="00AC0CA4"/>
    <w:rsid w:val="00AC4ADA"/>
    <w:rsid w:val="00AD492C"/>
    <w:rsid w:val="00AE3C3E"/>
    <w:rsid w:val="00AE3DB8"/>
    <w:rsid w:val="00AE406C"/>
    <w:rsid w:val="00AE5CCA"/>
    <w:rsid w:val="00AF1D94"/>
    <w:rsid w:val="00AF4F5F"/>
    <w:rsid w:val="00AF6278"/>
    <w:rsid w:val="00AF63EC"/>
    <w:rsid w:val="00AF6741"/>
    <w:rsid w:val="00AF6B3A"/>
    <w:rsid w:val="00B04B40"/>
    <w:rsid w:val="00B05115"/>
    <w:rsid w:val="00B102FD"/>
    <w:rsid w:val="00B11FA5"/>
    <w:rsid w:val="00B12535"/>
    <w:rsid w:val="00B14510"/>
    <w:rsid w:val="00B156C1"/>
    <w:rsid w:val="00B16EE7"/>
    <w:rsid w:val="00B203AF"/>
    <w:rsid w:val="00B237AA"/>
    <w:rsid w:val="00B27954"/>
    <w:rsid w:val="00B341D4"/>
    <w:rsid w:val="00B40DC6"/>
    <w:rsid w:val="00B41A01"/>
    <w:rsid w:val="00B4629E"/>
    <w:rsid w:val="00B511AE"/>
    <w:rsid w:val="00B52A2C"/>
    <w:rsid w:val="00B56BCF"/>
    <w:rsid w:val="00B63CC3"/>
    <w:rsid w:val="00B64CCA"/>
    <w:rsid w:val="00B67A1F"/>
    <w:rsid w:val="00B67C99"/>
    <w:rsid w:val="00B71128"/>
    <w:rsid w:val="00B74692"/>
    <w:rsid w:val="00B75478"/>
    <w:rsid w:val="00B75F42"/>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3B6A"/>
    <w:rsid w:val="00B96621"/>
    <w:rsid w:val="00BA3DD4"/>
    <w:rsid w:val="00BA6B01"/>
    <w:rsid w:val="00BA6F36"/>
    <w:rsid w:val="00BB0AC3"/>
    <w:rsid w:val="00BC0A86"/>
    <w:rsid w:val="00BC4E20"/>
    <w:rsid w:val="00BC7EBD"/>
    <w:rsid w:val="00BD564E"/>
    <w:rsid w:val="00BE0184"/>
    <w:rsid w:val="00BE269A"/>
    <w:rsid w:val="00BE3A04"/>
    <w:rsid w:val="00BE5189"/>
    <w:rsid w:val="00BF5DA7"/>
    <w:rsid w:val="00BF7FC3"/>
    <w:rsid w:val="00C0150E"/>
    <w:rsid w:val="00C016BD"/>
    <w:rsid w:val="00C0205D"/>
    <w:rsid w:val="00C022DE"/>
    <w:rsid w:val="00C065A4"/>
    <w:rsid w:val="00C06947"/>
    <w:rsid w:val="00C137C9"/>
    <w:rsid w:val="00C14EEB"/>
    <w:rsid w:val="00C1586D"/>
    <w:rsid w:val="00C1723B"/>
    <w:rsid w:val="00C21138"/>
    <w:rsid w:val="00C3090A"/>
    <w:rsid w:val="00C31A50"/>
    <w:rsid w:val="00C31AF3"/>
    <w:rsid w:val="00C3348B"/>
    <w:rsid w:val="00C342B8"/>
    <w:rsid w:val="00C342E4"/>
    <w:rsid w:val="00C34ABA"/>
    <w:rsid w:val="00C40BB1"/>
    <w:rsid w:val="00C44AEC"/>
    <w:rsid w:val="00C5274C"/>
    <w:rsid w:val="00C56C0D"/>
    <w:rsid w:val="00C578B5"/>
    <w:rsid w:val="00C60900"/>
    <w:rsid w:val="00C64D18"/>
    <w:rsid w:val="00C67F8C"/>
    <w:rsid w:val="00C71824"/>
    <w:rsid w:val="00C721B2"/>
    <w:rsid w:val="00C73912"/>
    <w:rsid w:val="00C73F36"/>
    <w:rsid w:val="00C84783"/>
    <w:rsid w:val="00C862C2"/>
    <w:rsid w:val="00C921F2"/>
    <w:rsid w:val="00C9280F"/>
    <w:rsid w:val="00C92FAF"/>
    <w:rsid w:val="00C93F9E"/>
    <w:rsid w:val="00CA3506"/>
    <w:rsid w:val="00CA3625"/>
    <w:rsid w:val="00CA45C3"/>
    <w:rsid w:val="00CA4C0D"/>
    <w:rsid w:val="00CA7928"/>
    <w:rsid w:val="00CA7943"/>
    <w:rsid w:val="00CA7A48"/>
    <w:rsid w:val="00CB3BDA"/>
    <w:rsid w:val="00CB4230"/>
    <w:rsid w:val="00CB58B5"/>
    <w:rsid w:val="00CB7C81"/>
    <w:rsid w:val="00CC01F5"/>
    <w:rsid w:val="00CC134E"/>
    <w:rsid w:val="00CD44F6"/>
    <w:rsid w:val="00CD58E7"/>
    <w:rsid w:val="00CD692C"/>
    <w:rsid w:val="00CD6A6B"/>
    <w:rsid w:val="00CD7847"/>
    <w:rsid w:val="00CE08ED"/>
    <w:rsid w:val="00CE0939"/>
    <w:rsid w:val="00CE1782"/>
    <w:rsid w:val="00CE7E3F"/>
    <w:rsid w:val="00CF1D37"/>
    <w:rsid w:val="00CF3673"/>
    <w:rsid w:val="00CF7126"/>
    <w:rsid w:val="00D04A47"/>
    <w:rsid w:val="00D05CCB"/>
    <w:rsid w:val="00D07331"/>
    <w:rsid w:val="00D07F58"/>
    <w:rsid w:val="00D11C42"/>
    <w:rsid w:val="00D1252C"/>
    <w:rsid w:val="00D216FC"/>
    <w:rsid w:val="00D21C31"/>
    <w:rsid w:val="00D24007"/>
    <w:rsid w:val="00D240F7"/>
    <w:rsid w:val="00D254BD"/>
    <w:rsid w:val="00D323EE"/>
    <w:rsid w:val="00D362E9"/>
    <w:rsid w:val="00D428DE"/>
    <w:rsid w:val="00D4310C"/>
    <w:rsid w:val="00D44684"/>
    <w:rsid w:val="00D446B2"/>
    <w:rsid w:val="00D448AE"/>
    <w:rsid w:val="00D44D9F"/>
    <w:rsid w:val="00D45F16"/>
    <w:rsid w:val="00D52425"/>
    <w:rsid w:val="00D54A64"/>
    <w:rsid w:val="00D56BBC"/>
    <w:rsid w:val="00D618A6"/>
    <w:rsid w:val="00D62F3B"/>
    <w:rsid w:val="00D63D30"/>
    <w:rsid w:val="00D64ABA"/>
    <w:rsid w:val="00D66497"/>
    <w:rsid w:val="00D66D55"/>
    <w:rsid w:val="00D67856"/>
    <w:rsid w:val="00D71FB2"/>
    <w:rsid w:val="00D74936"/>
    <w:rsid w:val="00D75506"/>
    <w:rsid w:val="00D76330"/>
    <w:rsid w:val="00D80818"/>
    <w:rsid w:val="00D82C79"/>
    <w:rsid w:val="00D874BD"/>
    <w:rsid w:val="00D9168D"/>
    <w:rsid w:val="00D922CB"/>
    <w:rsid w:val="00D937B6"/>
    <w:rsid w:val="00D9445B"/>
    <w:rsid w:val="00D96742"/>
    <w:rsid w:val="00DA0727"/>
    <w:rsid w:val="00DA7856"/>
    <w:rsid w:val="00DA7E8C"/>
    <w:rsid w:val="00DA7EFD"/>
    <w:rsid w:val="00DB16DB"/>
    <w:rsid w:val="00DB17D2"/>
    <w:rsid w:val="00DB287B"/>
    <w:rsid w:val="00DB30AD"/>
    <w:rsid w:val="00DB4388"/>
    <w:rsid w:val="00DC0FEE"/>
    <w:rsid w:val="00DC47E1"/>
    <w:rsid w:val="00DC4FB3"/>
    <w:rsid w:val="00DC6512"/>
    <w:rsid w:val="00DD0ABD"/>
    <w:rsid w:val="00DD2CB0"/>
    <w:rsid w:val="00DD35F1"/>
    <w:rsid w:val="00DD70CA"/>
    <w:rsid w:val="00DD7A51"/>
    <w:rsid w:val="00DE58A0"/>
    <w:rsid w:val="00DE70A2"/>
    <w:rsid w:val="00DE7B41"/>
    <w:rsid w:val="00DF08A6"/>
    <w:rsid w:val="00DF09E3"/>
    <w:rsid w:val="00DF1F23"/>
    <w:rsid w:val="00DF54D9"/>
    <w:rsid w:val="00E037FA"/>
    <w:rsid w:val="00E05252"/>
    <w:rsid w:val="00E0659D"/>
    <w:rsid w:val="00E07F69"/>
    <w:rsid w:val="00E16AB8"/>
    <w:rsid w:val="00E17788"/>
    <w:rsid w:val="00E20520"/>
    <w:rsid w:val="00E2385A"/>
    <w:rsid w:val="00E24060"/>
    <w:rsid w:val="00E24C67"/>
    <w:rsid w:val="00E25AE4"/>
    <w:rsid w:val="00E261E5"/>
    <w:rsid w:val="00E276A7"/>
    <w:rsid w:val="00E30582"/>
    <w:rsid w:val="00E3250D"/>
    <w:rsid w:val="00E370A9"/>
    <w:rsid w:val="00E4080B"/>
    <w:rsid w:val="00E40EE6"/>
    <w:rsid w:val="00E42614"/>
    <w:rsid w:val="00E42EF5"/>
    <w:rsid w:val="00E434C1"/>
    <w:rsid w:val="00E5135E"/>
    <w:rsid w:val="00E56A8D"/>
    <w:rsid w:val="00E61652"/>
    <w:rsid w:val="00E6438E"/>
    <w:rsid w:val="00E659A6"/>
    <w:rsid w:val="00E65DC4"/>
    <w:rsid w:val="00E670BB"/>
    <w:rsid w:val="00E727DB"/>
    <w:rsid w:val="00E76979"/>
    <w:rsid w:val="00E8310C"/>
    <w:rsid w:val="00E83914"/>
    <w:rsid w:val="00E8482E"/>
    <w:rsid w:val="00E850A8"/>
    <w:rsid w:val="00E859D9"/>
    <w:rsid w:val="00E87C35"/>
    <w:rsid w:val="00E87ED1"/>
    <w:rsid w:val="00E909E3"/>
    <w:rsid w:val="00E95174"/>
    <w:rsid w:val="00EA0679"/>
    <w:rsid w:val="00EA3251"/>
    <w:rsid w:val="00EA5799"/>
    <w:rsid w:val="00EA5942"/>
    <w:rsid w:val="00EA62B9"/>
    <w:rsid w:val="00EA73B2"/>
    <w:rsid w:val="00EC5A36"/>
    <w:rsid w:val="00ED0888"/>
    <w:rsid w:val="00ED13AA"/>
    <w:rsid w:val="00ED1507"/>
    <w:rsid w:val="00ED5AD5"/>
    <w:rsid w:val="00ED61A6"/>
    <w:rsid w:val="00ED62E0"/>
    <w:rsid w:val="00ED653B"/>
    <w:rsid w:val="00ED7D66"/>
    <w:rsid w:val="00EE29DF"/>
    <w:rsid w:val="00EE4AAE"/>
    <w:rsid w:val="00EE5325"/>
    <w:rsid w:val="00EE5924"/>
    <w:rsid w:val="00EE6A80"/>
    <w:rsid w:val="00EF0ACF"/>
    <w:rsid w:val="00EF0B96"/>
    <w:rsid w:val="00EF167A"/>
    <w:rsid w:val="00EF43DC"/>
    <w:rsid w:val="00EF6547"/>
    <w:rsid w:val="00EF7D12"/>
    <w:rsid w:val="00F014F8"/>
    <w:rsid w:val="00F01940"/>
    <w:rsid w:val="00F02016"/>
    <w:rsid w:val="00F0240F"/>
    <w:rsid w:val="00F03CA4"/>
    <w:rsid w:val="00F06958"/>
    <w:rsid w:val="00F12417"/>
    <w:rsid w:val="00F13BCD"/>
    <w:rsid w:val="00F16D13"/>
    <w:rsid w:val="00F17B56"/>
    <w:rsid w:val="00F226FA"/>
    <w:rsid w:val="00F245F0"/>
    <w:rsid w:val="00F2589A"/>
    <w:rsid w:val="00F275CF"/>
    <w:rsid w:val="00F31089"/>
    <w:rsid w:val="00F31F35"/>
    <w:rsid w:val="00F32304"/>
    <w:rsid w:val="00F32E35"/>
    <w:rsid w:val="00F32EB1"/>
    <w:rsid w:val="00F33A0C"/>
    <w:rsid w:val="00F364BD"/>
    <w:rsid w:val="00F37702"/>
    <w:rsid w:val="00F408DD"/>
    <w:rsid w:val="00F42651"/>
    <w:rsid w:val="00F460E2"/>
    <w:rsid w:val="00F461E1"/>
    <w:rsid w:val="00F478B1"/>
    <w:rsid w:val="00F50F0C"/>
    <w:rsid w:val="00F52B12"/>
    <w:rsid w:val="00F555EA"/>
    <w:rsid w:val="00F63004"/>
    <w:rsid w:val="00F63429"/>
    <w:rsid w:val="00F6586F"/>
    <w:rsid w:val="00F73898"/>
    <w:rsid w:val="00F73A45"/>
    <w:rsid w:val="00F7478F"/>
    <w:rsid w:val="00F74D95"/>
    <w:rsid w:val="00F75D56"/>
    <w:rsid w:val="00F816FF"/>
    <w:rsid w:val="00F86833"/>
    <w:rsid w:val="00F90D0F"/>
    <w:rsid w:val="00F91406"/>
    <w:rsid w:val="00F94712"/>
    <w:rsid w:val="00FA297E"/>
    <w:rsid w:val="00FA4D57"/>
    <w:rsid w:val="00FA52F6"/>
    <w:rsid w:val="00FA674E"/>
    <w:rsid w:val="00FA74B6"/>
    <w:rsid w:val="00FB22D2"/>
    <w:rsid w:val="00FB2561"/>
    <w:rsid w:val="00FB6980"/>
    <w:rsid w:val="00FC15D4"/>
    <w:rsid w:val="00FC43AA"/>
    <w:rsid w:val="00FC6770"/>
    <w:rsid w:val="00FC739C"/>
    <w:rsid w:val="00FD00C8"/>
    <w:rsid w:val="00FD1CF9"/>
    <w:rsid w:val="00FD2BD3"/>
    <w:rsid w:val="00FD5668"/>
    <w:rsid w:val="00FD6E10"/>
    <w:rsid w:val="00FD729F"/>
    <w:rsid w:val="00FD7A52"/>
    <w:rsid w:val="00FE30D0"/>
    <w:rsid w:val="00FE3844"/>
    <w:rsid w:val="00FE5ECC"/>
    <w:rsid w:val="00FE600E"/>
    <w:rsid w:val="00FF09BC"/>
    <w:rsid w:val="00FF0D62"/>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603608"/>
  <w15:chartTrackingRefBased/>
  <w15:docId w15:val="{4F2FE0B9-B42F-4483-AC1A-47F295D60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character" w:styleId="Hyperlink">
    <w:name w:val="Hyperlink"/>
    <w:rsid w:val="00082569"/>
    <w:rPr>
      <w:color w:val="0000FF"/>
      <w:u w:val="single"/>
    </w:rPr>
  </w:style>
  <w:style w:type="character" w:styleId="FollowedHyperlink">
    <w:name w:val="FollowedHyperlink"/>
    <w:rsid w:val="00EE6A80"/>
    <w:rPr>
      <w:color w:val="800080"/>
      <w:u w:val="single"/>
    </w:rPr>
  </w:style>
  <w:style w:type="character" w:styleId="UnresolvedMention">
    <w:name w:val="Unresolved Mention"/>
    <w:uiPriority w:val="99"/>
    <w:semiHidden/>
    <w:unhideWhenUsed/>
    <w:rsid w:val="00353CEB"/>
    <w:rPr>
      <w:color w:val="808080"/>
      <w:shd w:val="clear" w:color="auto" w:fill="E6E6E6"/>
    </w:rPr>
  </w:style>
  <w:style w:type="paragraph" w:styleId="Revision">
    <w:name w:val="Revision"/>
    <w:hidden/>
    <w:uiPriority w:val="99"/>
    <w:semiHidden/>
    <w:rsid w:val="00427FB4"/>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chools.utah.gov/adminrules/R277-475" TargetMode="External"/><Relationship Id="rId13" Type="http://schemas.openxmlformats.org/officeDocument/2006/relationships/hyperlink" Target="https://www.gpo.gov/fdsys/pkg/USCODE-2016-title36/pdf/USCODE-2016-title36-subtitleI-partA-chap3-sec302.pdf" TargetMode="External"/><Relationship Id="rId18" Type="http://schemas.openxmlformats.org/officeDocument/2006/relationships/hyperlink" Target="https://adminrules.utah.gov/public/rule/R277-475/Current%20Rules?"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le.utah.gov/xcode/Title53G/Chapter10/53G-10-S302.html?v=C53G-10-S302_2018012420180124" TargetMode="External"/><Relationship Id="rId12" Type="http://schemas.openxmlformats.org/officeDocument/2006/relationships/hyperlink" Target="https://le.utah.gov/xcode/Title53G/Chapter10/53G-10-S302.html?v=C53G-10-S302_2018012420180124" TargetMode="External"/><Relationship Id="rId17" Type="http://schemas.openxmlformats.org/officeDocument/2006/relationships/hyperlink" Target="https://adminrules.utah.gov/public/rule/R277-475/Current%20Rules?" TargetMode="External"/><Relationship Id="rId2" Type="http://schemas.openxmlformats.org/officeDocument/2006/relationships/styles" Target="styles.xml"/><Relationship Id="rId16" Type="http://schemas.openxmlformats.org/officeDocument/2006/relationships/hyperlink" Target="https://adminrules.utah.gov/public/rule/R277-475/Current%20Rule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chools.utah.gov/adminrules/R277-700" TargetMode="External"/><Relationship Id="rId5" Type="http://schemas.openxmlformats.org/officeDocument/2006/relationships/footnotes" Target="footnotes.xml"/><Relationship Id="rId15" Type="http://schemas.openxmlformats.org/officeDocument/2006/relationships/hyperlink" Target="https://le.utah.gov/xcode/Title53G/Chapter10/53G-10-S304.html" TargetMode="External"/><Relationship Id="rId10" Type="http://schemas.openxmlformats.org/officeDocument/2006/relationships/hyperlink" Target="https://le.utah.gov/xcode/Title53E/Chapter4/53E-4-S205.html?v=C53E-4-S205_2018012420180124"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po.gov/fdsys/pkg/CFR-2018-title8-vol1/pdf/CFR-2018-title8-vol1-sec312-2.pdf" TargetMode="External"/><Relationship Id="rId14" Type="http://schemas.openxmlformats.org/officeDocument/2006/relationships/hyperlink" Target="https://le.utah.gov/xcode/Title53G/Chapter10/53G-10-S302.html?v=C53G-10-S302_2018012420180124"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951</Words>
  <Characters>5423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Business Administrator:</vt:lpstr>
    </vt:vector>
  </TitlesOfParts>
  <Company>Utah School Boards Association</Company>
  <LinksUpToDate>false</LinksUpToDate>
  <CharactersWithSpaces>6362</CharactersWithSpaces>
  <SharedDoc>false</SharedDoc>
  <HLinks>
    <vt:vector size="54" baseType="variant">
      <vt:variant>
        <vt:i4>589904</vt:i4>
      </vt:variant>
      <vt:variant>
        <vt:i4>30</vt:i4>
      </vt:variant>
      <vt:variant>
        <vt:i4>0</vt:i4>
      </vt:variant>
      <vt:variant>
        <vt:i4>5</vt:i4>
      </vt:variant>
      <vt:variant>
        <vt:lpwstr>https://le.utah.gov/xcode/Title53G/Chapter10/53G-10-S304.html</vt:lpwstr>
      </vt:variant>
      <vt:variant>
        <vt:lpwstr/>
      </vt:variant>
      <vt:variant>
        <vt:i4>4325423</vt:i4>
      </vt:variant>
      <vt:variant>
        <vt:i4>21</vt:i4>
      </vt:variant>
      <vt:variant>
        <vt:i4>0</vt:i4>
      </vt:variant>
      <vt:variant>
        <vt:i4>5</vt:i4>
      </vt:variant>
      <vt:variant>
        <vt:lpwstr>https://le.utah.gov/xcode/Title53G/Chapter10/53G-10-S302.html?v=C53G-10-S302_2018012420180124</vt:lpwstr>
      </vt:variant>
      <vt:variant>
        <vt:lpwstr/>
      </vt:variant>
      <vt:variant>
        <vt:i4>2818171</vt:i4>
      </vt:variant>
      <vt:variant>
        <vt:i4>18</vt:i4>
      </vt:variant>
      <vt:variant>
        <vt:i4>0</vt:i4>
      </vt:variant>
      <vt:variant>
        <vt:i4>5</vt:i4>
      </vt:variant>
      <vt:variant>
        <vt:lpwstr>https://www.gpo.gov/fdsys/pkg/USCODE-2016-title36/pdf/USCODE-2016-title36-subtitleI-partA-chap3-sec302.pdf</vt:lpwstr>
      </vt:variant>
      <vt:variant>
        <vt:lpwstr/>
      </vt:variant>
      <vt:variant>
        <vt:i4>4325423</vt:i4>
      </vt:variant>
      <vt:variant>
        <vt:i4>15</vt:i4>
      </vt:variant>
      <vt:variant>
        <vt:i4>0</vt:i4>
      </vt:variant>
      <vt:variant>
        <vt:i4>5</vt:i4>
      </vt:variant>
      <vt:variant>
        <vt:lpwstr>https://le.utah.gov/xcode/Title53G/Chapter10/53G-10-S302.html?v=C53G-10-S302_2018012420180124</vt:lpwstr>
      </vt:variant>
      <vt:variant>
        <vt:lpwstr/>
      </vt:variant>
      <vt:variant>
        <vt:i4>1441863</vt:i4>
      </vt:variant>
      <vt:variant>
        <vt:i4>12</vt:i4>
      </vt:variant>
      <vt:variant>
        <vt:i4>0</vt:i4>
      </vt:variant>
      <vt:variant>
        <vt:i4>5</vt:i4>
      </vt:variant>
      <vt:variant>
        <vt:lpwstr>https://www.gpo.gov/fdsys/pkg/CFR-2018-title8-vol1/pdf/CFR-2018-title8-vol1-sec312-2.pdf</vt:lpwstr>
      </vt:variant>
      <vt:variant>
        <vt:lpwstr/>
      </vt:variant>
      <vt:variant>
        <vt:i4>4718594</vt:i4>
      </vt:variant>
      <vt:variant>
        <vt:i4>9</vt:i4>
      </vt:variant>
      <vt:variant>
        <vt:i4>0</vt:i4>
      </vt:variant>
      <vt:variant>
        <vt:i4>5</vt:i4>
      </vt:variant>
      <vt:variant>
        <vt:lpwstr>https://rules.utah.gov/publicat/code/r277/r277-700.htm</vt:lpwstr>
      </vt:variant>
      <vt:variant>
        <vt:lpwstr>T8</vt:lpwstr>
      </vt:variant>
      <vt:variant>
        <vt:i4>1245309</vt:i4>
      </vt:variant>
      <vt:variant>
        <vt:i4>6</vt:i4>
      </vt:variant>
      <vt:variant>
        <vt:i4>0</vt:i4>
      </vt:variant>
      <vt:variant>
        <vt:i4>5</vt:i4>
      </vt:variant>
      <vt:variant>
        <vt:lpwstr>https://le.utah.gov/xcode/Title53E/Chapter4/53E-4-S205.html?v=C53E-4-S205_2018012420180124</vt:lpwstr>
      </vt:variant>
      <vt:variant>
        <vt:lpwstr/>
      </vt:variant>
      <vt:variant>
        <vt:i4>1441863</vt:i4>
      </vt:variant>
      <vt:variant>
        <vt:i4>3</vt:i4>
      </vt:variant>
      <vt:variant>
        <vt:i4>0</vt:i4>
      </vt:variant>
      <vt:variant>
        <vt:i4>5</vt:i4>
      </vt:variant>
      <vt:variant>
        <vt:lpwstr>https://www.gpo.gov/fdsys/pkg/CFR-2018-title8-vol1/pdf/CFR-2018-title8-vol1-sec312-2.pdf</vt:lpwstr>
      </vt:variant>
      <vt:variant>
        <vt:lpwstr/>
      </vt:variant>
      <vt:variant>
        <vt:i4>4325423</vt:i4>
      </vt:variant>
      <vt:variant>
        <vt:i4>0</vt:i4>
      </vt:variant>
      <vt:variant>
        <vt:i4>0</vt:i4>
      </vt:variant>
      <vt:variant>
        <vt:i4>5</vt:i4>
      </vt:variant>
      <vt:variant>
        <vt:lpwstr>https://le.utah.gov/xcode/Title53G/Chapter10/53G-10-S302.html?v=C53G-10-S302_2018012420180124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Administrator:</dc:title>
  <dc:subject/>
  <dc:creator>Patrick L. Tanner</dc:creator>
  <cp:keywords/>
  <cp:lastModifiedBy>Microsoft Office User</cp:lastModifiedBy>
  <cp:revision>2</cp:revision>
  <cp:lastPrinted>2018-05-17T17:35:00Z</cp:lastPrinted>
  <dcterms:created xsi:type="dcterms:W3CDTF">2025-02-28T16:00:00Z</dcterms:created>
  <dcterms:modified xsi:type="dcterms:W3CDTF">2025-02-28T16:00:00Z</dcterms:modified>
</cp:coreProperties>
</file>