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left"/>
        <w:rPr>
          <w:color w:val="980000"/>
          <w:sz w:val="48"/>
          <w:szCs w:val="48"/>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454059" cy="11144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54059" cy="1114425"/>
                    </a:xfrm>
                    <a:prstGeom prst="rect"/>
                    <a:ln/>
                  </pic:spPr>
                </pic:pic>
              </a:graphicData>
            </a:graphic>
          </wp:anchor>
        </w:drawing>
      </w:r>
    </w:p>
    <w:p w:rsidR="00000000" w:rsidDel="00000000" w:rsidP="00000000" w:rsidRDefault="00000000" w:rsidRPr="00000000" w14:paraId="00000002">
      <w:pPr>
        <w:pageBreakBefore w:val="0"/>
        <w:jc w:val="left"/>
        <w:rPr>
          <w:rFonts w:ascii="Alegreya" w:cs="Alegreya" w:eastAsia="Alegreya" w:hAnsi="Alegreya"/>
          <w:sz w:val="50"/>
          <w:szCs w:val="50"/>
        </w:rPr>
      </w:pPr>
      <w:r w:rsidDel="00000000" w:rsidR="00000000" w:rsidRPr="00000000">
        <w:rPr>
          <w:rFonts w:ascii="Alegreya" w:cs="Alegreya" w:eastAsia="Alegreya" w:hAnsi="Alegreya"/>
          <w:sz w:val="50"/>
          <w:szCs w:val="50"/>
          <w:rtl w:val="0"/>
        </w:rPr>
        <w:t xml:space="preserve">Merit Preparatory Academy</w:t>
      </w:r>
    </w:p>
    <w:p w:rsidR="00000000" w:rsidDel="00000000" w:rsidP="00000000" w:rsidRDefault="00000000" w:rsidRPr="00000000" w14:paraId="00000003">
      <w:pPr>
        <w:pageBreakBefore w:val="0"/>
        <w:jc w:val="left"/>
        <w:rPr>
          <w:rFonts w:ascii="Alegreya" w:cs="Alegreya" w:eastAsia="Alegreya" w:hAnsi="Alegreya"/>
          <w:sz w:val="38"/>
          <w:szCs w:val="38"/>
        </w:rPr>
      </w:pPr>
      <w:r w:rsidDel="00000000" w:rsidR="00000000" w:rsidRPr="00000000">
        <w:rPr>
          <w:rFonts w:ascii="Alegreya" w:cs="Alegreya" w:eastAsia="Alegreya" w:hAnsi="Alegreya"/>
          <w:sz w:val="38"/>
          <w:szCs w:val="38"/>
          <w:rtl w:val="0"/>
        </w:rPr>
        <w:tab/>
        <w:tab/>
        <w:t xml:space="preserve">    Board Meeting Agenda</w:t>
      </w:r>
    </w:p>
    <w:p w:rsidR="00000000" w:rsidDel="00000000" w:rsidP="00000000" w:rsidRDefault="00000000" w:rsidRPr="00000000" w14:paraId="00000004">
      <w:pPr>
        <w:pageBreakBefore w:val="0"/>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                March 19, 2025 at 6:30pm</w:t>
      </w:r>
    </w:p>
    <w:p w:rsidR="00000000" w:rsidDel="00000000" w:rsidP="00000000" w:rsidRDefault="00000000" w:rsidRPr="00000000" w14:paraId="00000005">
      <w:pPr>
        <w:pageBreakBefore w:val="0"/>
        <w:rPr>
          <w:rFonts w:ascii="Alegreya" w:cs="Alegreya" w:eastAsia="Alegreya" w:hAnsi="Alegreya"/>
          <w:sz w:val="30"/>
          <w:szCs w:val="30"/>
        </w:rPr>
      </w:pPr>
      <w:r w:rsidDel="00000000" w:rsidR="00000000" w:rsidRPr="00000000">
        <w:rPr>
          <w:rFonts w:ascii="Alegreya" w:cs="Alegreya" w:eastAsia="Alegreya" w:hAnsi="Alegreya"/>
          <w:sz w:val="32"/>
          <w:szCs w:val="32"/>
          <w:rtl w:val="0"/>
        </w:rPr>
        <w:t xml:space="preserve">       </w:t>
      </w:r>
      <w:r w:rsidDel="00000000" w:rsidR="00000000" w:rsidRPr="00000000">
        <w:rPr>
          <w:rFonts w:ascii="Alegreya" w:cs="Alegreya" w:eastAsia="Alegreya" w:hAnsi="Alegreya"/>
          <w:sz w:val="30"/>
          <w:szCs w:val="30"/>
          <w:rtl w:val="0"/>
        </w:rPr>
        <w:t xml:space="preserve">Meeting at 1440 W. Center Street, The Keep</w:t>
      </w:r>
    </w:p>
    <w:p w:rsidR="00000000" w:rsidDel="00000000" w:rsidP="00000000" w:rsidRDefault="00000000" w:rsidRPr="00000000" w14:paraId="00000006">
      <w:pPr>
        <w:pageBreakBefore w:val="0"/>
        <w:jc w:val="left"/>
        <w:rPr>
          <w:rFonts w:ascii="Alegreya" w:cs="Alegreya" w:eastAsia="Alegreya" w:hAnsi="Alegreya"/>
          <w:sz w:val="30"/>
          <w:szCs w:val="30"/>
        </w:rPr>
      </w:pPr>
      <w:r w:rsidDel="00000000" w:rsidR="00000000" w:rsidRPr="00000000">
        <w:rPr>
          <w:rtl w:val="0"/>
        </w:rPr>
      </w:r>
    </w:p>
    <w:p w:rsidR="00000000" w:rsidDel="00000000" w:rsidP="00000000" w:rsidRDefault="00000000" w:rsidRPr="00000000" w14:paraId="00000007">
      <w:pPr>
        <w:pageBreakBefore w:val="0"/>
        <w:jc w:val="left"/>
        <w:rPr>
          <w:color w:val="0956b5"/>
          <w:sz w:val="21"/>
          <w:szCs w:val="21"/>
        </w:rPr>
      </w:pPr>
      <w:r w:rsidDel="00000000" w:rsidR="00000000" w:rsidRPr="00000000">
        <w:rPr>
          <w:rFonts w:ascii="Alegreya" w:cs="Alegreya" w:eastAsia="Alegreya" w:hAnsi="Alegreya"/>
          <w:sz w:val="24"/>
          <w:szCs w:val="24"/>
          <w:rtl w:val="0"/>
        </w:rPr>
        <w:t xml:space="preserve">Join us on Zoom: </w:t>
      </w:r>
      <w:r w:rsidDel="00000000" w:rsidR="00000000" w:rsidRPr="00000000">
        <w:rPr>
          <w:rtl w:val="0"/>
        </w:rPr>
      </w:r>
    </w:p>
    <w:p w:rsidR="00000000" w:rsidDel="00000000" w:rsidP="00000000" w:rsidRDefault="00000000" w:rsidRPr="00000000" w14:paraId="00000008">
      <w:pPr>
        <w:rPr>
          <w:rFonts w:ascii="Alegreya" w:cs="Alegreya" w:eastAsia="Alegreya" w:hAnsi="Alegreya"/>
          <w:sz w:val="24"/>
          <w:szCs w:val="24"/>
        </w:rPr>
      </w:pPr>
      <w:hyperlink r:id="rId7">
        <w:r w:rsidDel="00000000" w:rsidR="00000000" w:rsidRPr="00000000">
          <w:rPr>
            <w:rFonts w:ascii="Alegreya" w:cs="Alegreya" w:eastAsia="Alegreya" w:hAnsi="Alegreya"/>
            <w:color w:val="1155cc"/>
            <w:sz w:val="24"/>
            <w:szCs w:val="24"/>
            <w:u w:val="single"/>
            <w:rtl w:val="0"/>
          </w:rPr>
          <w:t xml:space="preserve">https://us06web.zoom.us/j/82560288867?pwd=WhOkcndQRcOb3K1UC9rhNbDcTZuKby.1</w:t>
        </w:r>
      </w:hyperlink>
      <w:r w:rsidDel="00000000" w:rsidR="00000000" w:rsidRPr="00000000">
        <w:rPr>
          <w:rtl w:val="0"/>
        </w:rPr>
      </w:r>
    </w:p>
    <w:p w:rsidR="00000000" w:rsidDel="00000000" w:rsidP="00000000" w:rsidRDefault="00000000" w:rsidRPr="00000000" w14:paraId="00000009">
      <w:pP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0A">
      <w:pP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0B">
      <w:pPr>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I.</w:t>
        <w:tab/>
        <w:t xml:space="preserve">Welcome, Roll Call and Pledge</w:t>
      </w:r>
      <w:r w:rsidDel="00000000" w:rsidR="00000000" w:rsidRPr="00000000">
        <w:rPr>
          <w:rtl w:val="0"/>
        </w:rPr>
      </w:r>
    </w:p>
    <w:p w:rsidR="00000000" w:rsidDel="00000000" w:rsidP="00000000" w:rsidRDefault="00000000" w:rsidRPr="00000000" w14:paraId="0000000C">
      <w:pPr>
        <w:ind w:left="144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0D">
      <w:pPr>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II.</w:t>
        <w:tab/>
        <w:t xml:space="preserve">Good News from Around the School</w:t>
      </w:r>
      <w:r w:rsidDel="00000000" w:rsidR="00000000" w:rsidRPr="00000000">
        <w:rPr>
          <w:rtl w:val="0"/>
        </w:rPr>
      </w:r>
    </w:p>
    <w:p w:rsidR="00000000" w:rsidDel="00000000" w:rsidP="00000000" w:rsidRDefault="00000000" w:rsidRPr="00000000" w14:paraId="0000000E">
      <w:pPr>
        <w:numPr>
          <w:ilvl w:val="0"/>
          <w:numId w:val="6"/>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Meritorious Knight award for March– Mike Condie</w:t>
      </w:r>
    </w:p>
    <w:p w:rsidR="00000000" w:rsidDel="00000000" w:rsidP="00000000" w:rsidRDefault="00000000" w:rsidRPr="00000000" w14:paraId="0000000F">
      <w:pPr>
        <w:ind w:left="144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10">
      <w:pPr>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III.</w:t>
        <w:tab/>
        <w:t xml:space="preserve">Reports-</w:t>
      </w:r>
    </w:p>
    <w:p w:rsidR="00000000" w:rsidDel="00000000" w:rsidP="00000000" w:rsidRDefault="00000000" w:rsidRPr="00000000" w14:paraId="00000011">
      <w:pPr>
        <w:ind w:left="720" w:firstLine="720"/>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Fiscal and Enrollment Responsibilities</w:t>
      </w:r>
      <w:r w:rsidDel="00000000" w:rsidR="00000000" w:rsidRPr="00000000">
        <w:rPr>
          <w:rtl w:val="0"/>
        </w:rPr>
      </w:r>
    </w:p>
    <w:p w:rsidR="00000000" w:rsidDel="00000000" w:rsidP="00000000" w:rsidRDefault="00000000" w:rsidRPr="00000000" w14:paraId="00000012">
      <w:pPr>
        <w:numPr>
          <w:ilvl w:val="0"/>
          <w:numId w:val="4"/>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Finance Report</w:t>
      </w:r>
    </w:p>
    <w:p w:rsidR="00000000" w:rsidDel="00000000" w:rsidP="00000000" w:rsidRDefault="00000000" w:rsidRPr="00000000" w14:paraId="00000013">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Casey Holmes from Red Apple Financial</w:t>
      </w:r>
    </w:p>
    <w:p w:rsidR="00000000" w:rsidDel="00000000" w:rsidP="00000000" w:rsidRDefault="00000000" w:rsidRPr="00000000" w14:paraId="00000014">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Finance Committee Report– Rachel Jay</w:t>
      </w:r>
    </w:p>
    <w:p w:rsidR="00000000" w:rsidDel="00000000" w:rsidP="00000000" w:rsidRDefault="00000000" w:rsidRPr="00000000" w14:paraId="00000015">
      <w:pPr>
        <w:ind w:left="216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16">
      <w:pPr>
        <w:numPr>
          <w:ilvl w:val="0"/>
          <w:numId w:val="4"/>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Marketing and QuestTime Reports</w:t>
      </w:r>
    </w:p>
    <w:p w:rsidR="00000000" w:rsidDel="00000000" w:rsidP="00000000" w:rsidRDefault="00000000" w:rsidRPr="00000000" w14:paraId="00000017">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Marketing report– Stephanie Healey</w:t>
      </w:r>
      <w:r w:rsidDel="00000000" w:rsidR="00000000" w:rsidRPr="00000000">
        <w:rPr>
          <w:rtl w:val="0"/>
        </w:rPr>
      </w:r>
    </w:p>
    <w:p w:rsidR="00000000" w:rsidDel="00000000" w:rsidP="00000000" w:rsidRDefault="00000000" w:rsidRPr="00000000" w14:paraId="00000018">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QuestTime and Curriculum committee report– Jeri Mellor</w:t>
      </w:r>
    </w:p>
    <w:p w:rsidR="00000000" w:rsidDel="00000000" w:rsidP="00000000" w:rsidRDefault="00000000" w:rsidRPr="00000000" w14:paraId="00000019">
      <w:pPr>
        <w:ind w:left="720" w:firstLine="72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1A">
      <w:pPr>
        <w:ind w:left="720" w:firstLine="720"/>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Academic Outcomes and Other Strategic Plan Areas</w:t>
      </w:r>
    </w:p>
    <w:p w:rsidR="00000000" w:rsidDel="00000000" w:rsidP="00000000" w:rsidRDefault="00000000" w:rsidRPr="00000000" w14:paraId="0000001B">
      <w:pPr>
        <w:numPr>
          <w:ilvl w:val="0"/>
          <w:numId w:val="4"/>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Director Report</w:t>
      </w:r>
    </w:p>
    <w:p w:rsidR="00000000" w:rsidDel="00000000" w:rsidP="00000000" w:rsidRDefault="00000000" w:rsidRPr="00000000" w14:paraId="0000001C">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Mike Condie</w:t>
        <w:tab/>
      </w:r>
    </w:p>
    <w:p w:rsidR="00000000" w:rsidDel="00000000" w:rsidP="00000000" w:rsidRDefault="00000000" w:rsidRPr="00000000" w14:paraId="0000001D">
      <w:pPr>
        <w:numPr>
          <w:ilvl w:val="2"/>
          <w:numId w:val="4"/>
        </w:numPr>
        <w:ind w:left="2880" w:hanging="360"/>
        <w:rPr>
          <w:rFonts w:ascii="Alegreya" w:cs="Alegreya" w:eastAsia="Alegreya" w:hAnsi="Alegreya"/>
          <w:sz w:val="26"/>
          <w:szCs w:val="26"/>
        </w:rPr>
      </w:pPr>
      <w:r w:rsidDel="00000000" w:rsidR="00000000" w:rsidRPr="00000000">
        <w:rPr>
          <w:rFonts w:ascii="Alegreya" w:cs="Alegreya" w:eastAsia="Alegreya" w:hAnsi="Alegreya"/>
          <w:sz w:val="26"/>
          <w:szCs w:val="26"/>
          <w:highlight w:val="white"/>
          <w:rtl w:val="0"/>
        </w:rPr>
        <w:t xml:space="preserve">2026 School Land Trust plan (due May 1)</w:t>
      </w:r>
    </w:p>
    <w:p w:rsidR="00000000" w:rsidDel="00000000" w:rsidP="00000000" w:rsidRDefault="00000000" w:rsidRPr="00000000" w14:paraId="0000001E">
      <w:pPr>
        <w:numPr>
          <w:ilvl w:val="2"/>
          <w:numId w:val="4"/>
        </w:numPr>
        <w:ind w:left="2880" w:hanging="360"/>
        <w:rPr>
          <w:rFonts w:ascii="Alegreya" w:cs="Alegreya" w:eastAsia="Alegreya" w:hAnsi="Alegreya"/>
          <w:sz w:val="26"/>
          <w:szCs w:val="26"/>
          <w:highlight w:val="white"/>
          <w:u w:val="none"/>
        </w:rPr>
      </w:pPr>
      <w:r w:rsidDel="00000000" w:rsidR="00000000" w:rsidRPr="00000000">
        <w:rPr>
          <w:rFonts w:ascii="Alegreya" w:cs="Alegreya" w:eastAsia="Alegreya" w:hAnsi="Alegreya"/>
          <w:sz w:val="26"/>
          <w:szCs w:val="26"/>
          <w:highlight w:val="white"/>
          <w:rtl w:val="0"/>
        </w:rPr>
        <w:t xml:space="preserve">Health Education Assurances</w:t>
      </w:r>
    </w:p>
    <w:p w:rsidR="00000000" w:rsidDel="00000000" w:rsidP="00000000" w:rsidRDefault="00000000" w:rsidRPr="00000000" w14:paraId="0000001F">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20">
      <w:pPr>
        <w:rPr>
          <w:rFonts w:ascii="Alegreya" w:cs="Alegreya" w:eastAsia="Alegreya" w:hAnsi="Alegreya"/>
          <w:sz w:val="26"/>
          <w:szCs w:val="26"/>
        </w:rPr>
      </w:pPr>
      <w:r w:rsidDel="00000000" w:rsidR="00000000" w:rsidRPr="00000000">
        <w:rPr>
          <w:rFonts w:ascii="Alegreya" w:cs="Alegreya" w:eastAsia="Alegreya" w:hAnsi="Alegreya"/>
          <w:sz w:val="26"/>
          <w:szCs w:val="26"/>
          <w:rtl w:val="0"/>
        </w:rPr>
        <w:tab/>
        <w:tab/>
      </w:r>
      <w:r w:rsidDel="00000000" w:rsidR="00000000" w:rsidRPr="00000000">
        <w:rPr>
          <w:rFonts w:ascii="Alegreya" w:cs="Alegreya" w:eastAsia="Alegreya" w:hAnsi="Alegreya"/>
          <w:color w:val="980000"/>
          <w:sz w:val="26"/>
          <w:szCs w:val="26"/>
          <w:rtl w:val="0"/>
        </w:rPr>
        <w:t xml:space="preserve">Charter Fidelity &amp; Adherence to Statute, Rule &amp; Policy</w:t>
      </w:r>
      <w:r w:rsidDel="00000000" w:rsidR="00000000" w:rsidRPr="00000000">
        <w:rPr>
          <w:rtl w:val="0"/>
        </w:rPr>
      </w:r>
    </w:p>
    <w:p w:rsidR="00000000" w:rsidDel="00000000" w:rsidP="00000000" w:rsidRDefault="00000000" w:rsidRPr="00000000" w14:paraId="00000021">
      <w:pPr>
        <w:numPr>
          <w:ilvl w:val="0"/>
          <w:numId w:val="3"/>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Policy Committee Report– Angela Bunker</w:t>
      </w:r>
    </w:p>
    <w:p w:rsidR="00000000" w:rsidDel="00000000" w:rsidP="00000000" w:rsidRDefault="00000000" w:rsidRPr="00000000" w14:paraId="00000022">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Health Assurances Policy</w:t>
      </w:r>
    </w:p>
    <w:p w:rsidR="00000000" w:rsidDel="00000000" w:rsidP="00000000" w:rsidRDefault="00000000" w:rsidRPr="00000000" w14:paraId="00000023">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Professional Standards and Training for Non-Licensed Employees and Volunteers</w:t>
      </w:r>
    </w:p>
    <w:p w:rsidR="00000000" w:rsidDel="00000000" w:rsidP="00000000" w:rsidRDefault="00000000" w:rsidRPr="00000000" w14:paraId="00000024">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Board Members Code of Conduct Policy</w:t>
      </w:r>
    </w:p>
    <w:p w:rsidR="00000000" w:rsidDel="00000000" w:rsidP="00000000" w:rsidRDefault="00000000" w:rsidRPr="00000000" w14:paraId="00000025">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Conflict of Interest Policy</w:t>
      </w:r>
    </w:p>
    <w:p w:rsidR="00000000" w:rsidDel="00000000" w:rsidP="00000000" w:rsidRDefault="00000000" w:rsidRPr="00000000" w14:paraId="00000026">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Staff Conduct with Students Policy</w:t>
      </w:r>
    </w:p>
    <w:p w:rsidR="00000000" w:rsidDel="00000000" w:rsidP="00000000" w:rsidRDefault="00000000" w:rsidRPr="00000000" w14:paraId="00000027">
      <w:pPr>
        <w:numPr>
          <w:ilvl w:val="1"/>
          <w:numId w:val="3"/>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Sex Education Instruction Materials</w:t>
      </w:r>
    </w:p>
    <w:p w:rsidR="00000000" w:rsidDel="00000000" w:rsidP="00000000" w:rsidRDefault="00000000" w:rsidRPr="00000000" w14:paraId="00000028">
      <w:pPr>
        <w:ind w:left="216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29">
      <w:pPr>
        <w:numPr>
          <w:ilvl w:val="0"/>
          <w:numId w:val="3"/>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Audit Committee Report</w:t>
        <w:tab/>
      </w:r>
    </w:p>
    <w:p w:rsidR="00000000" w:rsidDel="00000000" w:rsidP="00000000" w:rsidRDefault="00000000" w:rsidRPr="00000000" w14:paraId="0000002A">
      <w:pPr>
        <w:numPr>
          <w:ilvl w:val="0"/>
          <w:numId w:val="3"/>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Board Director Report– </w:t>
      </w:r>
      <w:r w:rsidDel="00000000" w:rsidR="00000000" w:rsidRPr="00000000">
        <w:rPr>
          <w:rFonts w:ascii="Alegreya" w:cs="Alegreya" w:eastAsia="Alegreya" w:hAnsi="Alegreya"/>
          <w:color w:val="222222"/>
          <w:sz w:val="26"/>
          <w:szCs w:val="26"/>
          <w:highlight w:val="white"/>
          <w:rtl w:val="0"/>
        </w:rPr>
        <w:t xml:space="preserve">Jeanné Condie</w:t>
      </w:r>
    </w:p>
    <w:p w:rsidR="00000000" w:rsidDel="00000000" w:rsidP="00000000" w:rsidRDefault="00000000" w:rsidRPr="00000000" w14:paraId="0000002B">
      <w:pPr>
        <w:ind w:left="0" w:firstLine="0"/>
        <w:rPr>
          <w:rFonts w:ascii="Alegreya" w:cs="Alegreya" w:eastAsia="Alegreya" w:hAnsi="Alegreya"/>
          <w:color w:val="222222"/>
          <w:sz w:val="26"/>
          <w:szCs w:val="26"/>
          <w:highlight w:val="white"/>
        </w:rPr>
      </w:pPr>
      <w:r w:rsidDel="00000000" w:rsidR="00000000" w:rsidRPr="00000000">
        <w:rPr>
          <w:rtl w:val="0"/>
        </w:rPr>
      </w:r>
    </w:p>
    <w:p w:rsidR="00000000" w:rsidDel="00000000" w:rsidP="00000000" w:rsidRDefault="00000000" w:rsidRPr="00000000" w14:paraId="0000002C">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2D">
      <w:pPr>
        <w:rPr>
          <w:rFonts w:ascii="Alegreya" w:cs="Alegreya" w:eastAsia="Alegreya" w:hAnsi="Alegreya"/>
          <w:color w:val="232333"/>
          <w:sz w:val="26"/>
          <w:szCs w:val="26"/>
          <w:highlight w:val="white"/>
        </w:rPr>
      </w:pPr>
      <w:r w:rsidDel="00000000" w:rsidR="00000000" w:rsidRPr="00000000">
        <w:rPr>
          <w:rFonts w:ascii="Alegreya" w:cs="Alegreya" w:eastAsia="Alegreya" w:hAnsi="Alegreya"/>
          <w:color w:val="980000"/>
          <w:sz w:val="26"/>
          <w:szCs w:val="26"/>
          <w:rtl w:val="0"/>
        </w:rPr>
        <w:t xml:space="preserve">IV.</w:t>
        <w:tab/>
        <w:t xml:space="preserve">Public comment- 15 minutes</w:t>
      </w:r>
      <w:r w:rsidDel="00000000" w:rsidR="00000000" w:rsidRPr="00000000">
        <w:rPr>
          <w:rtl w:val="0"/>
        </w:rPr>
      </w:r>
    </w:p>
    <w:p w:rsidR="00000000" w:rsidDel="00000000" w:rsidP="00000000" w:rsidRDefault="00000000" w:rsidRPr="00000000" w14:paraId="0000002E">
      <w:pPr>
        <w:ind w:left="720" w:firstLine="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As per Board procedure, public comment will be limited to 3 minutes per person. Anyone who would like to make a public comment will need to sign up prior to the start of the public comment period. Grievances, complaints, or concerns with individual employees or board members will not be allowed during this time as they must be dealt with by following the Conflict Resolution Policy process, and defamatory statements regarding any individual will not be allowed during an open public meeting.</w:t>
      </w:r>
    </w:p>
    <w:p w:rsidR="00000000" w:rsidDel="00000000" w:rsidP="00000000" w:rsidRDefault="00000000" w:rsidRPr="00000000" w14:paraId="0000002F">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30">
      <w:pPr>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V.</w:t>
        <w:tab/>
        <w:t xml:space="preserve">Action Items</w:t>
      </w:r>
      <w:r w:rsidDel="00000000" w:rsidR="00000000" w:rsidRPr="00000000">
        <w:rPr>
          <w:rtl w:val="0"/>
        </w:rPr>
      </w:r>
    </w:p>
    <w:p w:rsidR="00000000" w:rsidDel="00000000" w:rsidP="00000000" w:rsidRDefault="00000000" w:rsidRPr="00000000" w14:paraId="00000031">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February 13, 2025 Board Meeting Minutes</w:t>
      </w:r>
    </w:p>
    <w:p w:rsidR="00000000" w:rsidDel="00000000" w:rsidP="00000000" w:rsidRDefault="00000000" w:rsidRPr="00000000" w14:paraId="00000032">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w:t>
      </w:r>
      <w:r w:rsidDel="00000000" w:rsidR="00000000" w:rsidRPr="00000000">
        <w:rPr>
          <w:rFonts w:ascii="Alegreya" w:cs="Alegreya" w:eastAsia="Alegreya" w:hAnsi="Alegreya"/>
          <w:sz w:val="26"/>
          <w:szCs w:val="26"/>
          <w:highlight w:val="white"/>
          <w:rtl w:val="0"/>
        </w:rPr>
        <w:t xml:space="preserve">LEA Specific License for Earth &amp; Space Science for David Buckley</w:t>
      </w:r>
    </w:p>
    <w:p w:rsidR="00000000" w:rsidDel="00000000" w:rsidP="00000000" w:rsidRDefault="00000000" w:rsidRPr="00000000" w14:paraId="00000033">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Health Assurances Policy</w:t>
      </w:r>
    </w:p>
    <w:p w:rsidR="00000000" w:rsidDel="00000000" w:rsidP="00000000" w:rsidRDefault="00000000" w:rsidRPr="00000000" w14:paraId="00000034">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Professional Standards and Training for Non-Licensed Employees and Volunteers</w:t>
      </w:r>
    </w:p>
    <w:p w:rsidR="00000000" w:rsidDel="00000000" w:rsidP="00000000" w:rsidRDefault="00000000" w:rsidRPr="00000000" w14:paraId="00000035">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Board Members Code of Conduct Policy</w:t>
      </w:r>
    </w:p>
    <w:p w:rsidR="00000000" w:rsidDel="00000000" w:rsidP="00000000" w:rsidRDefault="00000000" w:rsidRPr="00000000" w14:paraId="00000036">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Conflict of Interest Policy</w:t>
      </w:r>
    </w:p>
    <w:p w:rsidR="00000000" w:rsidDel="00000000" w:rsidP="00000000" w:rsidRDefault="00000000" w:rsidRPr="00000000" w14:paraId="00000037">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Staff Conduct with Students Policy</w:t>
      </w:r>
    </w:p>
    <w:p w:rsidR="00000000" w:rsidDel="00000000" w:rsidP="00000000" w:rsidRDefault="00000000" w:rsidRPr="00000000" w14:paraId="00000038">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Sex Education Instruction Materials</w:t>
      </w:r>
    </w:p>
    <w:p w:rsidR="00000000" w:rsidDel="00000000" w:rsidP="00000000" w:rsidRDefault="00000000" w:rsidRPr="00000000" w14:paraId="00000039">
      <w:pPr>
        <w:ind w:left="144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3A">
      <w:pPr>
        <w:rPr>
          <w:rFonts w:ascii="Alegreya" w:cs="Alegreya" w:eastAsia="Alegreya" w:hAnsi="Alegreya"/>
          <w:color w:val="222222"/>
          <w:sz w:val="24"/>
          <w:szCs w:val="24"/>
        </w:rPr>
      </w:pPr>
      <w:r w:rsidDel="00000000" w:rsidR="00000000" w:rsidRPr="00000000">
        <w:rPr>
          <w:rFonts w:ascii="Alegreya" w:cs="Alegreya" w:eastAsia="Alegreya" w:hAnsi="Alegreya"/>
          <w:color w:val="980000"/>
          <w:sz w:val="26"/>
          <w:szCs w:val="26"/>
          <w:rtl w:val="0"/>
        </w:rPr>
        <w:t xml:space="preserve">VI. </w:t>
        <w:tab/>
        <w:t xml:space="preserve">Board Business</w:t>
      </w:r>
      <w:r w:rsidDel="00000000" w:rsidR="00000000" w:rsidRPr="00000000">
        <w:rPr>
          <w:rtl w:val="0"/>
        </w:rPr>
      </w:r>
    </w:p>
    <w:p w:rsidR="00000000" w:rsidDel="00000000" w:rsidP="00000000" w:rsidRDefault="00000000" w:rsidRPr="00000000" w14:paraId="0000003B">
      <w:pPr>
        <w:numPr>
          <w:ilvl w:val="0"/>
          <w:numId w:val="5"/>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Director performance evaluation</w:t>
      </w:r>
    </w:p>
    <w:p w:rsidR="00000000" w:rsidDel="00000000" w:rsidP="00000000" w:rsidRDefault="00000000" w:rsidRPr="00000000" w14:paraId="0000003C">
      <w:pPr>
        <w:numPr>
          <w:ilvl w:val="0"/>
          <w:numId w:val="5"/>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Stakeholder survey– Jeri Mellor </w:t>
      </w:r>
    </w:p>
    <w:p w:rsidR="00000000" w:rsidDel="00000000" w:rsidP="00000000" w:rsidRDefault="00000000" w:rsidRPr="00000000" w14:paraId="0000003D">
      <w:pPr>
        <w:numPr>
          <w:ilvl w:val="0"/>
          <w:numId w:val="5"/>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Expanding the board and preparing for the future</w:t>
      </w:r>
    </w:p>
    <w:p w:rsidR="00000000" w:rsidDel="00000000" w:rsidP="00000000" w:rsidRDefault="00000000" w:rsidRPr="00000000" w14:paraId="0000003E">
      <w:pPr>
        <w:numPr>
          <w:ilvl w:val="1"/>
          <w:numId w:val="5"/>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New board members</w:t>
      </w:r>
    </w:p>
    <w:p w:rsidR="00000000" w:rsidDel="00000000" w:rsidP="00000000" w:rsidRDefault="00000000" w:rsidRPr="00000000" w14:paraId="0000003F">
      <w:pPr>
        <w:numPr>
          <w:ilvl w:val="2"/>
          <w:numId w:val="5"/>
        </w:numPr>
        <w:ind w:left="288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David Jensen</w:t>
      </w:r>
    </w:p>
    <w:p w:rsidR="00000000" w:rsidDel="00000000" w:rsidP="00000000" w:rsidRDefault="00000000" w:rsidRPr="00000000" w14:paraId="00000040">
      <w:pPr>
        <w:numPr>
          <w:ilvl w:val="0"/>
          <w:numId w:val="5"/>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Board Calendar</w:t>
      </w:r>
    </w:p>
    <w:p w:rsidR="00000000" w:rsidDel="00000000" w:rsidP="00000000" w:rsidRDefault="00000000" w:rsidRPr="00000000" w14:paraId="00000041">
      <w:pPr>
        <w:numPr>
          <w:ilvl w:val="1"/>
          <w:numId w:val="5"/>
        </w:numPr>
        <w:ind w:left="2160" w:hanging="360"/>
        <w:rPr>
          <w:rFonts w:ascii="Alegreya" w:cs="Alegreya" w:eastAsia="Alegreya" w:hAnsi="Alegreya"/>
          <w:sz w:val="28"/>
          <w:szCs w:val="28"/>
        </w:rPr>
      </w:pPr>
      <w:r w:rsidDel="00000000" w:rsidR="00000000" w:rsidRPr="00000000">
        <w:rPr>
          <w:rFonts w:ascii="Alegreya" w:cs="Alegreya" w:eastAsia="Alegreya" w:hAnsi="Alegreya"/>
          <w:sz w:val="26"/>
          <w:szCs w:val="26"/>
          <w:rtl w:val="0"/>
        </w:rPr>
        <w:t xml:space="preserve">The next board meeting will be held on April 16, 2025, at 6:30pm in Merit’s library.</w:t>
      </w:r>
    </w:p>
    <w:p w:rsidR="00000000" w:rsidDel="00000000" w:rsidP="00000000" w:rsidRDefault="00000000" w:rsidRPr="00000000" w14:paraId="00000042">
      <w:pPr>
        <w:numPr>
          <w:ilvl w:val="1"/>
          <w:numId w:val="5"/>
        </w:numPr>
        <w:ind w:left="2160" w:hanging="360"/>
        <w:rPr>
          <w:rFonts w:ascii="Alegreya" w:cs="Alegreya" w:eastAsia="Alegreya" w:hAnsi="Alegreya"/>
          <w:sz w:val="28"/>
          <w:szCs w:val="28"/>
        </w:rPr>
      </w:pPr>
      <w:r w:rsidDel="00000000" w:rsidR="00000000" w:rsidRPr="00000000">
        <w:rPr>
          <w:rFonts w:ascii="Alegreya" w:cs="Alegreya" w:eastAsia="Alegreya" w:hAnsi="Alegreya"/>
          <w:sz w:val="26"/>
          <w:szCs w:val="26"/>
          <w:rtl w:val="0"/>
        </w:rPr>
        <w:t xml:space="preserve">Board members are responsible to attend the end of year knighting ceremony on May 21, 2025 at 8:30am, and graduation on May 22,2025 at 4pm. </w:t>
      </w:r>
      <w:r w:rsidDel="00000000" w:rsidR="00000000" w:rsidRPr="00000000">
        <w:rPr>
          <w:rtl w:val="0"/>
        </w:rPr>
      </w:r>
    </w:p>
    <w:p w:rsidR="00000000" w:rsidDel="00000000" w:rsidP="00000000" w:rsidRDefault="00000000" w:rsidRPr="00000000" w14:paraId="00000043">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44">
      <w:pPr>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VII. </w:t>
        <w:tab/>
        <w:t xml:space="preserve">Executive Session</w:t>
      </w:r>
    </w:p>
    <w:p w:rsidR="00000000" w:rsidDel="00000000" w:rsidP="00000000" w:rsidRDefault="00000000" w:rsidRPr="00000000" w14:paraId="00000045">
      <w:pPr>
        <w:numPr>
          <w:ilvl w:val="0"/>
          <w:numId w:val="1"/>
        </w:numPr>
        <w:ind w:left="1440" w:hanging="360"/>
        <w:rPr>
          <w:rFonts w:ascii="Alegreya" w:cs="Alegreya" w:eastAsia="Alegreya" w:hAnsi="Alegreya"/>
          <w:color w:val="222222"/>
          <w:sz w:val="26"/>
          <w:szCs w:val="26"/>
          <w:highlight w:val="white"/>
        </w:rPr>
      </w:pPr>
      <w:r w:rsidDel="00000000" w:rsidR="00000000" w:rsidRPr="00000000">
        <w:rPr>
          <w:rFonts w:ascii="Alegreya" w:cs="Alegreya" w:eastAsia="Alegreya" w:hAnsi="Alegreya"/>
          <w:color w:val="222222"/>
          <w:sz w:val="26"/>
          <w:szCs w:val="26"/>
          <w:highlight w:val="white"/>
          <w:rtl w:val="0"/>
        </w:rPr>
        <w:t xml:space="preserve">To discuss the character, professional competence, or physical or mental health of an individual.</w:t>
      </w:r>
    </w:p>
    <w:p w:rsidR="00000000" w:rsidDel="00000000" w:rsidP="00000000" w:rsidRDefault="00000000" w:rsidRPr="00000000" w14:paraId="00000046">
      <w:pPr>
        <w:numPr>
          <w:ilvl w:val="1"/>
          <w:numId w:val="1"/>
        </w:numPr>
        <w:ind w:left="2160" w:hanging="360"/>
        <w:rPr>
          <w:rFonts w:ascii="Alegreya" w:cs="Alegreya" w:eastAsia="Alegreya" w:hAnsi="Alegreya"/>
          <w:color w:val="222222"/>
          <w:sz w:val="26"/>
          <w:szCs w:val="26"/>
          <w:highlight w:val="white"/>
        </w:rPr>
      </w:pPr>
      <w:r w:rsidDel="00000000" w:rsidR="00000000" w:rsidRPr="00000000">
        <w:rPr>
          <w:rFonts w:ascii="Alegreya" w:cs="Alegreya" w:eastAsia="Alegreya" w:hAnsi="Alegreya"/>
          <w:color w:val="222222"/>
          <w:sz w:val="26"/>
          <w:szCs w:val="26"/>
          <w:highlight w:val="white"/>
          <w:rtl w:val="0"/>
        </w:rPr>
        <w:t xml:space="preserve">Possible Action from Executive Session</w:t>
      </w:r>
    </w:p>
    <w:p w:rsidR="00000000" w:rsidDel="00000000" w:rsidP="00000000" w:rsidRDefault="00000000" w:rsidRPr="00000000" w14:paraId="00000047">
      <w:pPr>
        <w:rPr>
          <w:rFonts w:ascii="Alegreya" w:cs="Alegreya" w:eastAsia="Alegreya" w:hAnsi="Alegreya"/>
          <w:color w:val="980000"/>
          <w:sz w:val="26"/>
          <w:szCs w:val="26"/>
        </w:rPr>
      </w:pPr>
      <w:r w:rsidDel="00000000" w:rsidR="00000000" w:rsidRPr="00000000">
        <w:rPr>
          <w:rtl w:val="0"/>
        </w:rPr>
      </w:r>
    </w:p>
    <w:p w:rsidR="00000000" w:rsidDel="00000000" w:rsidP="00000000" w:rsidRDefault="00000000" w:rsidRPr="00000000" w14:paraId="00000048">
      <w:pPr>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VII.</w:t>
        <w:tab/>
        <w:t xml:space="preserve"> Adjourn</w:t>
      </w:r>
      <w:r w:rsidDel="00000000" w:rsidR="00000000" w:rsidRPr="00000000">
        <w:rPr>
          <w:rtl w:val="0"/>
        </w:rPr>
      </w:r>
    </w:p>
    <w:sectPr>
      <w:pgSz w:h="15840" w:w="12240" w:orient="portrait"/>
      <w:pgMar w:bottom="144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legrey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us06web.zoom.us/j/82560288867?pwd=WhOkcndQRcOb3K1UC9rhNbDcTZuKby.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legreya-regular.ttf"/><Relationship Id="rId2" Type="http://schemas.openxmlformats.org/officeDocument/2006/relationships/font" Target="fonts/Alegreya-bold.ttf"/><Relationship Id="rId3" Type="http://schemas.openxmlformats.org/officeDocument/2006/relationships/font" Target="fonts/Alegreya-italic.ttf"/><Relationship Id="rId4" Type="http://schemas.openxmlformats.org/officeDocument/2006/relationships/font" Target="fonts/Alegrey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