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E48E3" w:rsidRDefault="00000000">
      <w:pPr>
        <w:pStyle w:val="Heading1"/>
        <w:jc w:val="center"/>
      </w:pPr>
      <w:r>
        <w:t>EAGLE MOUNTAIN CITY</w:t>
      </w:r>
    </w:p>
    <w:p w14:paraId="00000002"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NOTICE OF CITY COUNCIL</w:t>
      </w:r>
    </w:p>
    <w:p w14:paraId="00000003"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COMMUNITY DEVELOPMENT BLOCK GRANT PUBLIC HEARING </w:t>
      </w:r>
    </w:p>
    <w:p w14:paraId="00000004"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AND COMMENT PERIOD</w:t>
      </w:r>
    </w:p>
    <w:p w14:paraId="00000005" w14:textId="77777777" w:rsidR="000E48E3" w:rsidRDefault="000E48E3">
      <w:pPr>
        <w:rPr>
          <w:rFonts w:ascii="Times New Roman" w:eastAsia="Times New Roman" w:hAnsi="Times New Roman" w:cs="Times New Roman"/>
          <w:sz w:val="24"/>
        </w:rPr>
      </w:pPr>
    </w:p>
    <w:p w14:paraId="00000006" w14:textId="7362F2BD"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Notice is hereby given that Eagle Mountain City will hold a public hearing on </w:t>
      </w:r>
      <w:r w:rsidR="0051756E">
        <w:rPr>
          <w:rFonts w:ascii="Times New Roman" w:eastAsia="Times New Roman" w:hAnsi="Times New Roman" w:cs="Times New Roman"/>
          <w:sz w:val="24"/>
        </w:rPr>
        <w:t>April 1</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2025</w:t>
      </w:r>
      <w:proofErr w:type="gramEnd"/>
      <w:r>
        <w:rPr>
          <w:rFonts w:ascii="Times New Roman" w:eastAsia="Times New Roman" w:hAnsi="Times New Roman" w:cs="Times New Roman"/>
          <w:sz w:val="24"/>
        </w:rPr>
        <w:t xml:space="preserve"> at</w:t>
      </w:r>
    </w:p>
    <w:p w14:paraId="00000007"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1650 Stagecoach Run, Eagle Mountain, UT at 7:00 PM. Eagle Mountain City is an entitlement community that receives Community Development Block Grant (CDBG) funding directly from the federal government through the Department of Housing and Urban Development (HUD).</w:t>
      </w:r>
    </w:p>
    <w:p w14:paraId="00000008"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The purpose of the public hearing is to provide citizens with pertinent information about the Community Development Block Grant program and to allow for discussion of possible applications during the formulation of a new Annual Action Plan. Annual Actions Plans cover one-year periods and outline the projects the city anticipates undertaking during that time. This public hearing will cover eligible activities, program requirements, and expected funding allocations for this Annual Action Plan period. Applicants will also </w:t>
      </w:r>
      <w:proofErr w:type="gramStart"/>
      <w:r>
        <w:rPr>
          <w:rFonts w:ascii="Times New Roman" w:eastAsia="Times New Roman" w:hAnsi="Times New Roman" w:cs="Times New Roman"/>
          <w:sz w:val="24"/>
        </w:rPr>
        <w:t>have the opportunity to</w:t>
      </w:r>
      <w:proofErr w:type="gramEnd"/>
      <w:r>
        <w:rPr>
          <w:rFonts w:ascii="Times New Roman" w:eastAsia="Times New Roman" w:hAnsi="Times New Roman" w:cs="Times New Roman"/>
          <w:sz w:val="24"/>
        </w:rPr>
        <w:t xml:space="preserve"> present their projects to the city council during this hearing. The CDBG Program can fund a broad range of activities, including, but not limited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construction of public works and facilities, e.g., water and sewer lines, fire stations, acquisition of real property, and provision of public services such as food banks or homeless shelters. </w:t>
      </w:r>
    </w:p>
    <w:p w14:paraId="00000009" w14:textId="77777777" w:rsidR="000E48E3" w:rsidRDefault="000E48E3">
      <w:pPr>
        <w:jc w:val="center"/>
        <w:rPr>
          <w:rFonts w:ascii="Times New Roman" w:eastAsia="Times New Roman" w:hAnsi="Times New Roman" w:cs="Times New Roman"/>
          <w:sz w:val="24"/>
        </w:rPr>
      </w:pPr>
    </w:p>
    <w:p w14:paraId="0000000A" w14:textId="4A612DF4"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Citizen feedback given during this meeting, as well as during the associated public comment period, will be taken under consideration during the planning process. The public comment period will run from March 1</w:t>
      </w:r>
      <w:r w:rsidR="0051756E">
        <w:rPr>
          <w:rFonts w:ascii="Times New Roman" w:eastAsia="Times New Roman" w:hAnsi="Times New Roman" w:cs="Times New Roman"/>
          <w:sz w:val="24"/>
        </w:rPr>
        <w:t>0</w:t>
      </w:r>
      <w:r>
        <w:rPr>
          <w:rFonts w:ascii="Times New Roman" w:eastAsia="Times New Roman" w:hAnsi="Times New Roman" w:cs="Times New Roman"/>
          <w:sz w:val="24"/>
        </w:rPr>
        <w:t>, 2025 to April 1</w:t>
      </w:r>
      <w:r w:rsidR="0051756E">
        <w:rPr>
          <w:rFonts w:ascii="Times New Roman" w:eastAsia="Times New Roman" w:hAnsi="Times New Roman" w:cs="Times New Roman"/>
          <w:sz w:val="24"/>
        </w:rPr>
        <w:t>0</w:t>
      </w:r>
      <w:r>
        <w:rPr>
          <w:rFonts w:ascii="Times New Roman" w:eastAsia="Times New Roman" w:hAnsi="Times New Roman" w:cs="Times New Roman"/>
          <w:sz w:val="24"/>
        </w:rPr>
        <w:t xml:space="preserve">, 2025. To submit public comments, please reach out to Taylor Draney with </w:t>
      </w:r>
      <w:proofErr w:type="spellStart"/>
      <w:r>
        <w:rPr>
          <w:rFonts w:ascii="Times New Roman" w:eastAsia="Times New Roman" w:hAnsi="Times New Roman" w:cs="Times New Roman"/>
          <w:sz w:val="24"/>
        </w:rPr>
        <w:t>Mountainland</w:t>
      </w:r>
      <w:proofErr w:type="spellEnd"/>
      <w:r>
        <w:rPr>
          <w:rFonts w:ascii="Times New Roman" w:eastAsia="Times New Roman" w:hAnsi="Times New Roman" w:cs="Times New Roman"/>
          <w:sz w:val="24"/>
        </w:rPr>
        <w:t xml:space="preserve"> Association of Governments at tdraney@magutah.gov or 801-547-7594.</w:t>
      </w:r>
    </w:p>
    <w:p w14:paraId="0000000B" w14:textId="77777777" w:rsidR="000E48E3" w:rsidRDefault="000E48E3">
      <w:pPr>
        <w:jc w:val="center"/>
        <w:rPr>
          <w:rFonts w:ascii="Times New Roman" w:eastAsia="Times New Roman" w:hAnsi="Times New Roman" w:cs="Times New Roman"/>
          <w:sz w:val="24"/>
        </w:rPr>
      </w:pPr>
    </w:p>
    <w:p w14:paraId="0000000C"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THE PUBLIC IS INVITED TO PARTICIPATE IN ALL CITY COUNCIL MEETINGS.</w:t>
      </w:r>
    </w:p>
    <w:p w14:paraId="0000000D" w14:textId="77777777" w:rsidR="000E48E3" w:rsidRDefault="000E48E3">
      <w:pPr>
        <w:jc w:val="center"/>
        <w:rPr>
          <w:rFonts w:ascii="Times New Roman" w:eastAsia="Times New Roman" w:hAnsi="Times New Roman" w:cs="Times New Roman"/>
          <w:sz w:val="24"/>
        </w:rPr>
      </w:pPr>
    </w:p>
    <w:p w14:paraId="0000000E" w14:textId="77777777" w:rsidR="000E48E3"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In compliance with the Americans with Disabilities Act, individuals needing special accommodations (including auxiliary communicative aids and services) during this hearing should notify Taylor Draney at tdraney@magutah.gov or 801-547-7594 at least three days prior to the hearing. Individuals with speech and/or hearing impairments may call the Relay Utah by dialing 711. Spanish Relay Utah: 1.888.346.3162.</w:t>
      </w:r>
    </w:p>
    <w:p w14:paraId="0000000F" w14:textId="77777777" w:rsidR="000E48E3" w:rsidRDefault="000E48E3">
      <w:pPr>
        <w:jc w:val="center"/>
        <w:rPr>
          <w:rFonts w:ascii="Times New Roman" w:eastAsia="Times New Roman" w:hAnsi="Times New Roman" w:cs="Times New Roman"/>
          <w:sz w:val="24"/>
        </w:rPr>
      </w:pPr>
    </w:p>
    <w:p w14:paraId="00000010" w14:textId="77777777" w:rsidR="000E48E3" w:rsidRDefault="000E48E3">
      <w:pPr>
        <w:rPr>
          <w:rFonts w:ascii="Times New Roman" w:eastAsia="Times New Roman" w:hAnsi="Times New Roman" w:cs="Times New Roman"/>
          <w:sz w:val="24"/>
        </w:rPr>
      </w:pPr>
    </w:p>
    <w:p w14:paraId="00000011" w14:textId="77777777" w:rsidR="000E48E3" w:rsidRDefault="000E48E3">
      <w:pPr>
        <w:jc w:val="center"/>
        <w:rPr>
          <w:rFonts w:ascii="Times New Roman" w:eastAsia="Times New Roman" w:hAnsi="Times New Roman" w:cs="Times New Roman"/>
          <w:sz w:val="24"/>
        </w:rPr>
      </w:pPr>
    </w:p>
    <w:p w14:paraId="00000012" w14:textId="77777777" w:rsidR="000E48E3" w:rsidRDefault="000E48E3">
      <w:pPr>
        <w:jc w:val="center"/>
        <w:rPr>
          <w:rFonts w:ascii="Times New Roman" w:eastAsia="Times New Roman" w:hAnsi="Times New Roman" w:cs="Times New Roman"/>
          <w:sz w:val="24"/>
        </w:rPr>
      </w:pPr>
    </w:p>
    <w:p w14:paraId="00000013" w14:textId="77777777" w:rsidR="000E48E3" w:rsidRDefault="000E48E3">
      <w:pPr>
        <w:jc w:val="center"/>
        <w:rPr>
          <w:rFonts w:ascii="Times New Roman" w:eastAsia="Times New Roman" w:hAnsi="Times New Roman" w:cs="Times New Roman"/>
          <w:sz w:val="24"/>
        </w:rPr>
      </w:pPr>
    </w:p>
    <w:sectPr w:rsidR="000E48E3">
      <w:pgSz w:w="12240" w:h="15840"/>
      <w:pgMar w:top="900" w:right="1440" w:bottom="1080" w:left="1440" w:header="90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E3"/>
    <w:rsid w:val="000E48E3"/>
    <w:rsid w:val="0051756E"/>
    <w:rsid w:val="0054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40125"/>
  <w15:docId w15:val="{2215B9B0-40C6-B944-9BC2-32108A25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83"/>
    <w:pPr>
      <w:autoSpaceDE w:val="0"/>
      <w:autoSpaceDN w:val="0"/>
      <w:adjustRightInd w:val="0"/>
    </w:pPr>
    <w:rPr>
      <w:szCs w:val="24"/>
    </w:rPr>
  </w:style>
  <w:style w:type="paragraph" w:styleId="Heading1">
    <w:name w:val="heading 1"/>
    <w:basedOn w:val="Normal"/>
    <w:next w:val="Normal"/>
    <w:uiPriority w:val="9"/>
    <w:qFormat/>
    <w:pPr>
      <w:keepNext/>
      <w:outlineLvl w:val="0"/>
    </w:pPr>
    <w:rPr>
      <w:rFonts w:ascii="Times New Roman" w:hAnsi="Times New Roman"/>
      <w:sz w:val="24"/>
    </w:rPr>
  </w:style>
  <w:style w:type="paragraph" w:styleId="Heading2">
    <w:name w:val="heading 2"/>
    <w:basedOn w:val="Normal"/>
    <w:next w:val="Normal"/>
    <w:uiPriority w:val="9"/>
    <w:semiHidden/>
    <w:unhideWhenUsed/>
    <w:qFormat/>
    <w:pPr>
      <w:keepNext/>
      <w:tabs>
        <w:tab w:val="right" w:pos="5760"/>
      </w:tabs>
      <w:ind w:left="1440"/>
      <w:outlineLvl w:val="1"/>
    </w:pPr>
    <w:rPr>
      <w:rFonts w:ascii="Times New Roman" w:hAnsi="Times New Roman"/>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style>
  <w:style w:type="paragraph" w:styleId="BodyText">
    <w:name w:val="Body Text"/>
    <w:basedOn w:val="Normal"/>
    <w:pPr>
      <w:jc w:val="both"/>
    </w:pPr>
    <w:rPr>
      <w:rFonts w:ascii="Times New Roman" w:hAnsi="Times New Roman"/>
      <w:sz w:val="24"/>
    </w:rPr>
  </w:style>
  <w:style w:type="character" w:styleId="CommentReference">
    <w:name w:val="annotation reference"/>
    <w:basedOn w:val="DefaultParagraphFont"/>
    <w:rsid w:val="00093936"/>
    <w:rPr>
      <w:sz w:val="16"/>
      <w:szCs w:val="16"/>
    </w:rPr>
  </w:style>
  <w:style w:type="paragraph" w:styleId="CommentText">
    <w:name w:val="annotation text"/>
    <w:basedOn w:val="Normal"/>
    <w:link w:val="CommentTextChar"/>
    <w:rsid w:val="00093936"/>
    <w:rPr>
      <w:szCs w:val="20"/>
    </w:rPr>
  </w:style>
  <w:style w:type="character" w:customStyle="1" w:styleId="CommentTextChar">
    <w:name w:val="Comment Text Char"/>
    <w:basedOn w:val="DefaultParagraphFont"/>
    <w:link w:val="CommentText"/>
    <w:rsid w:val="00093936"/>
    <w:rPr>
      <w:rFonts w:ascii="Courier" w:hAnsi="Courier"/>
    </w:rPr>
  </w:style>
  <w:style w:type="paragraph" w:styleId="CommentSubject">
    <w:name w:val="annotation subject"/>
    <w:basedOn w:val="CommentText"/>
    <w:next w:val="CommentText"/>
    <w:link w:val="CommentSubjectChar"/>
    <w:rsid w:val="00093936"/>
    <w:rPr>
      <w:b/>
      <w:bCs/>
    </w:rPr>
  </w:style>
  <w:style w:type="character" w:customStyle="1" w:styleId="CommentSubjectChar">
    <w:name w:val="Comment Subject Char"/>
    <w:basedOn w:val="CommentTextChar"/>
    <w:link w:val="CommentSubject"/>
    <w:rsid w:val="00093936"/>
    <w:rPr>
      <w:rFonts w:ascii="Courier" w:hAnsi="Courier"/>
      <w:b/>
      <w:bCs/>
    </w:rPr>
  </w:style>
  <w:style w:type="paragraph" w:styleId="Revision">
    <w:name w:val="Revision"/>
    <w:hidden/>
    <w:uiPriority w:val="99"/>
    <w:semiHidden/>
    <w:rsid w:val="00093936"/>
    <w:rPr>
      <w:szCs w:val="24"/>
    </w:rPr>
  </w:style>
  <w:style w:type="paragraph" w:styleId="BalloonText">
    <w:name w:val="Balloon Text"/>
    <w:basedOn w:val="Normal"/>
    <w:link w:val="BalloonTextChar"/>
    <w:rsid w:val="00093936"/>
    <w:rPr>
      <w:rFonts w:ascii="Tahoma" w:hAnsi="Tahoma" w:cs="Tahoma"/>
      <w:sz w:val="16"/>
      <w:szCs w:val="16"/>
    </w:rPr>
  </w:style>
  <w:style w:type="character" w:customStyle="1" w:styleId="BalloonTextChar">
    <w:name w:val="Balloon Text Char"/>
    <w:basedOn w:val="DefaultParagraphFont"/>
    <w:link w:val="BalloonText"/>
    <w:rsid w:val="00093936"/>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MSChUv+yOYO3NqiMZUFs0tC5Q==">CgMxLjA4AHIhMVdja0pjbTN6XzhmT0MyRnM4ZVd0dmZxejNhTHJrSWJw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 Weaver</dc:creator>
  <cp:lastModifiedBy>Taylor Draney</cp:lastModifiedBy>
  <cp:revision>2</cp:revision>
  <dcterms:created xsi:type="dcterms:W3CDTF">2024-08-16T22:57:00Z</dcterms:created>
  <dcterms:modified xsi:type="dcterms:W3CDTF">2025-03-05T18:14:00Z</dcterms:modified>
</cp:coreProperties>
</file>