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A595D" w:rsidRDefault="00000000">
      <w:pPr>
        <w:jc w:val="center"/>
        <w:rPr>
          <w:rFonts w:ascii="Garamond" w:eastAsia="Garamond" w:hAnsi="Garamond" w:cs="Garamond"/>
        </w:rPr>
      </w:pPr>
      <w:r>
        <w:rPr>
          <w:rFonts w:ascii="Garamond" w:eastAsia="Garamond" w:hAnsi="Garamond" w:cs="Garamond"/>
          <w:b/>
          <w:sz w:val="32"/>
          <w:szCs w:val="32"/>
        </w:rPr>
        <w:t>ORDINANCE NO.</w:t>
      </w:r>
      <w:r>
        <w:rPr>
          <w:rFonts w:ascii="Garamond" w:eastAsia="Garamond" w:hAnsi="Garamond" w:cs="Garamond"/>
          <w:sz w:val="32"/>
          <w:szCs w:val="32"/>
        </w:rPr>
        <w:t xml:space="preserve"> </w:t>
      </w:r>
      <w:r>
        <w:rPr>
          <w:rFonts w:ascii="Garamond" w:eastAsia="Garamond" w:hAnsi="Garamond" w:cs="Garamond"/>
          <w:b/>
          <w:sz w:val="32"/>
          <w:szCs w:val="32"/>
        </w:rPr>
        <w:t>2025-XX</w:t>
      </w:r>
    </w:p>
    <w:p w14:paraId="00000002" w14:textId="77777777" w:rsidR="004A595D" w:rsidRDefault="00000000">
      <w:pPr>
        <w:jc w:val="center"/>
        <w:rPr>
          <w:rFonts w:ascii="Garamond" w:eastAsia="Garamond" w:hAnsi="Garamond" w:cs="Garamond"/>
        </w:rPr>
      </w:pPr>
      <w:r>
        <w:rPr>
          <w:rFonts w:ascii="Garamond" w:eastAsia="Garamond" w:hAnsi="Garamond" w:cs="Garamond"/>
        </w:rPr>
        <w:t xml:space="preserve">AN ORDINANCE ADOPTING REGULATIONS RELATED TO THE FINANCIAL ADMINISTRATION, PURCHASING, PROCUREMENT, AND PROPERTY MANAGEMENT OF AND FOR LAKE POINT </w:t>
      </w:r>
    </w:p>
    <w:p w14:paraId="00000003" w14:textId="77777777" w:rsidR="004A595D" w:rsidRDefault="00000000">
      <w:pPr>
        <w:jc w:val="both"/>
        <w:rPr>
          <w:rFonts w:ascii="Garamond" w:eastAsia="Garamond" w:hAnsi="Garamond" w:cs="Garamond"/>
        </w:rPr>
      </w:pPr>
      <w:r>
        <w:rPr>
          <w:rFonts w:ascii="Garamond" w:eastAsia="Garamond" w:hAnsi="Garamond" w:cs="Garamond"/>
        </w:rPr>
        <w:tab/>
        <w:t xml:space="preserve">WHEREAS Lake Point is authorized and required to adopt regulations related to the management, protection, and disposal of City finances and property under Utah Code §§ 10-8-1 and </w:t>
      </w:r>
      <w:proofErr w:type="gramStart"/>
      <w:r>
        <w:rPr>
          <w:rFonts w:ascii="Garamond" w:eastAsia="Garamond" w:hAnsi="Garamond" w:cs="Garamond"/>
        </w:rPr>
        <w:t>10-8-2;</w:t>
      </w:r>
      <w:proofErr w:type="gramEnd"/>
      <w:r>
        <w:rPr>
          <w:rFonts w:ascii="Garamond" w:eastAsia="Garamond" w:hAnsi="Garamond" w:cs="Garamond"/>
        </w:rPr>
        <w:t xml:space="preserve"> </w:t>
      </w:r>
    </w:p>
    <w:p w14:paraId="00000004" w14:textId="77777777" w:rsidR="004A595D" w:rsidRDefault="00000000">
      <w:pPr>
        <w:jc w:val="both"/>
        <w:rPr>
          <w:rFonts w:ascii="Garamond" w:eastAsia="Garamond" w:hAnsi="Garamond" w:cs="Garamond"/>
        </w:rPr>
      </w:pPr>
      <w:r>
        <w:rPr>
          <w:rFonts w:ascii="Garamond" w:eastAsia="Garamond" w:hAnsi="Garamond" w:cs="Garamond"/>
        </w:rPr>
        <w:tab/>
        <w:t xml:space="preserve">WHEREAS the Lake Point city council previously adopted Ordinance No. 2023-04 related to the adoption of regulations, policies, and procedures to govern the expenditure of funds, the sale of city property, and other matters related to the City’s finances and </w:t>
      </w:r>
      <w:proofErr w:type="gramStart"/>
      <w:r>
        <w:rPr>
          <w:rFonts w:ascii="Garamond" w:eastAsia="Garamond" w:hAnsi="Garamond" w:cs="Garamond"/>
        </w:rPr>
        <w:t>property;</w:t>
      </w:r>
      <w:proofErr w:type="gramEnd"/>
    </w:p>
    <w:p w14:paraId="00000005" w14:textId="77777777" w:rsidR="004A595D" w:rsidRDefault="00000000">
      <w:pPr>
        <w:jc w:val="both"/>
        <w:rPr>
          <w:rFonts w:ascii="Garamond" w:eastAsia="Garamond" w:hAnsi="Garamond" w:cs="Garamond"/>
        </w:rPr>
      </w:pPr>
      <w:bookmarkStart w:id="0" w:name="_heading=h.gjdgxs" w:colFirst="0" w:colLast="0"/>
      <w:bookmarkEnd w:id="0"/>
      <w:r>
        <w:rPr>
          <w:rFonts w:ascii="Garamond" w:eastAsia="Garamond" w:hAnsi="Garamond" w:cs="Garamond"/>
        </w:rPr>
        <w:tab/>
        <w:t xml:space="preserve">WHEREAS the Lake Point city council desires to repeal and replace Ordinance No. 2023-04 in order to provide for a monthly reporting of expenditures and invoices in addition to the other regulations previously </w:t>
      </w:r>
      <w:proofErr w:type="gramStart"/>
      <w:r>
        <w:rPr>
          <w:rFonts w:ascii="Garamond" w:eastAsia="Garamond" w:hAnsi="Garamond" w:cs="Garamond"/>
        </w:rPr>
        <w:t>adopted;</w:t>
      </w:r>
      <w:proofErr w:type="gramEnd"/>
      <w:r>
        <w:rPr>
          <w:rFonts w:ascii="Garamond" w:eastAsia="Garamond" w:hAnsi="Garamond" w:cs="Garamond"/>
        </w:rPr>
        <w:t xml:space="preserve"> </w:t>
      </w:r>
    </w:p>
    <w:p w14:paraId="00000006" w14:textId="77777777" w:rsidR="004A595D" w:rsidRDefault="00000000">
      <w:pPr>
        <w:rPr>
          <w:rFonts w:ascii="Garamond" w:eastAsia="Garamond" w:hAnsi="Garamond" w:cs="Garamond"/>
        </w:rPr>
      </w:pPr>
      <w:r>
        <w:rPr>
          <w:rFonts w:ascii="Garamond" w:eastAsia="Garamond" w:hAnsi="Garamond" w:cs="Garamond"/>
        </w:rPr>
        <w:tab/>
        <w:t>NOW, THEREFORE, BE IT ORDAINED by the Lake Point City Council as follows:</w:t>
      </w:r>
    </w:p>
    <w:p w14:paraId="00000007" w14:textId="77777777" w:rsidR="004A595D" w:rsidRDefault="00000000">
      <w:pPr>
        <w:numPr>
          <w:ilvl w:val="0"/>
          <w:numId w:val="1"/>
        </w:numPr>
        <w:pBdr>
          <w:top w:val="nil"/>
          <w:left w:val="nil"/>
          <w:bottom w:val="nil"/>
          <w:right w:val="nil"/>
          <w:between w:val="nil"/>
        </w:pBdr>
        <w:jc w:val="both"/>
      </w:pPr>
      <w:r>
        <w:rPr>
          <w:rFonts w:ascii="Garamond" w:eastAsia="Garamond" w:hAnsi="Garamond" w:cs="Garamond"/>
          <w:b/>
          <w:color w:val="000000"/>
        </w:rPr>
        <w:t>Purpose.</w:t>
      </w:r>
      <w:r>
        <w:rPr>
          <w:rFonts w:ascii="Garamond" w:eastAsia="Garamond" w:hAnsi="Garamond" w:cs="Garamond"/>
          <w:color w:val="000000"/>
        </w:rPr>
        <w:t xml:space="preserve"> The purpose of this Ordinance is to establish regulations to govern the purchasing, expenditure, and sale of Lake Point funds and other property.</w:t>
      </w:r>
    </w:p>
    <w:p w14:paraId="00000008" w14:textId="77777777" w:rsidR="004A595D" w:rsidRDefault="00000000">
      <w:pPr>
        <w:numPr>
          <w:ilvl w:val="0"/>
          <w:numId w:val="1"/>
        </w:numPr>
        <w:pBdr>
          <w:top w:val="nil"/>
          <w:left w:val="nil"/>
          <w:bottom w:val="nil"/>
          <w:right w:val="nil"/>
          <w:between w:val="nil"/>
        </w:pBdr>
        <w:jc w:val="both"/>
      </w:pPr>
      <w:r>
        <w:rPr>
          <w:rFonts w:ascii="Garamond" w:eastAsia="Garamond" w:hAnsi="Garamond" w:cs="Garamond"/>
          <w:b/>
          <w:color w:val="000000"/>
        </w:rPr>
        <w:t>Scope.</w:t>
      </w:r>
      <w:r>
        <w:rPr>
          <w:rFonts w:ascii="Garamond" w:eastAsia="Garamond" w:hAnsi="Garamond" w:cs="Garamond"/>
          <w:color w:val="000000"/>
        </w:rPr>
        <w:t xml:space="preserve"> Purchases shall not be made and encumbrances shall not be incurred for the benefit of the city, except as provided by the Utah Uniform Municipal Fiscal Procedures Act, Title 10, Chapter 6 of the Utah Code, applicable portions of the Utah Procurement Code, Title 63G, Chapter 6a of the Utah Code, the Building Improvements and Public Works Projects Act, Title 11, Chapter 39 of the Utah Code, and this chapter. </w:t>
      </w:r>
    </w:p>
    <w:p w14:paraId="00000009" w14:textId="77777777" w:rsidR="004A595D" w:rsidRDefault="00000000">
      <w:pPr>
        <w:numPr>
          <w:ilvl w:val="0"/>
          <w:numId w:val="1"/>
        </w:numPr>
        <w:pBdr>
          <w:top w:val="nil"/>
          <w:left w:val="nil"/>
          <w:bottom w:val="nil"/>
          <w:right w:val="nil"/>
          <w:between w:val="nil"/>
        </w:pBdr>
        <w:jc w:val="both"/>
      </w:pPr>
      <w:r>
        <w:rPr>
          <w:rFonts w:ascii="Garamond" w:eastAsia="Garamond" w:hAnsi="Garamond" w:cs="Garamond"/>
          <w:b/>
          <w:color w:val="000000"/>
        </w:rPr>
        <w:t>Definitions.</w:t>
      </w:r>
      <w:r>
        <w:rPr>
          <w:rFonts w:ascii="Garamond" w:eastAsia="Garamond" w:hAnsi="Garamond" w:cs="Garamond"/>
          <w:color w:val="000000"/>
        </w:rPr>
        <w:t xml:space="preserve"> Unless the context requires otherwise, the terms as used in this chapter, shall have the following meanings: </w:t>
      </w:r>
    </w:p>
    <w:p w14:paraId="0000000A"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"Bidder" means a person who submits a bid or price quote in response to an invitation for bids.</w:t>
      </w:r>
    </w:p>
    <w:p w14:paraId="0000000B"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"Building Improvement" means the construction or repair of a public building or structure that is not an international airport.</w:t>
      </w:r>
    </w:p>
    <w:p w14:paraId="0000000C"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"Construction" means the process of building, renovating or demolishing any public structure or building, major developmental work, or landscaping of public real property. It does not include the routine operations, routine repair, or routine maintenance of existing structures, buildings or real property. </w:t>
      </w:r>
    </w:p>
    <w:p w14:paraId="0000000D"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"Design professional services" means:</w:t>
      </w:r>
    </w:p>
    <w:p w14:paraId="0000000E"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 xml:space="preserve">professional services within the scope of the practice of </w:t>
      </w:r>
      <w:proofErr w:type="gramStart"/>
      <w:r>
        <w:rPr>
          <w:rFonts w:ascii="Garamond" w:eastAsia="Garamond" w:hAnsi="Garamond" w:cs="Garamond"/>
          <w:color w:val="000000"/>
        </w:rPr>
        <w:t>architecture;</w:t>
      </w:r>
      <w:proofErr w:type="gramEnd"/>
    </w:p>
    <w:p w14:paraId="0000000F"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 xml:space="preserve">professional </w:t>
      </w:r>
      <w:proofErr w:type="gramStart"/>
      <w:r>
        <w:rPr>
          <w:rFonts w:ascii="Garamond" w:eastAsia="Garamond" w:hAnsi="Garamond" w:cs="Garamond"/>
          <w:color w:val="000000"/>
        </w:rPr>
        <w:t>engineering;</w:t>
      </w:r>
      <w:proofErr w:type="gramEnd"/>
    </w:p>
    <w:p w14:paraId="00000010"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lastRenderedPageBreak/>
        <w:t>master planning and programming services</w:t>
      </w:r>
      <w:r>
        <w:rPr>
          <w:rFonts w:ascii="Garamond" w:eastAsia="Garamond" w:hAnsi="Garamond" w:cs="Garamond"/>
        </w:rPr>
        <w:t>; or</w:t>
      </w:r>
    </w:p>
    <w:p w14:paraId="00000011"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professional services within the scope of the practice of landscape architecture</w:t>
      </w:r>
    </w:p>
    <w:p w14:paraId="00000012"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services within the scope of the practice of commercial interior design, as defined in Utah Code Section </w:t>
      </w:r>
      <w:hyperlink r:id="rId8">
        <w:r>
          <w:rPr>
            <w:rFonts w:ascii="Garamond" w:eastAsia="Garamond" w:hAnsi="Garamond" w:cs="Garamond"/>
            <w:color w:val="000000"/>
          </w:rPr>
          <w:t>58-86-102</w:t>
        </w:r>
      </w:hyperlink>
      <w:r>
        <w:rPr>
          <w:rFonts w:ascii="Garamond" w:eastAsia="Garamond" w:hAnsi="Garamond" w:cs="Garamond"/>
          <w:color w:val="000000"/>
        </w:rPr>
        <w:t>.</w:t>
      </w:r>
    </w:p>
    <w:p w14:paraId="00000013"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"Employment" means the hiring of employees for the city, including part-time, seasonal, full-time, and other employees. Does not include independent contractors or professional services.</w:t>
      </w:r>
    </w:p>
    <w:p w14:paraId="00000014"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“Evaluation Committee” is at least three members to evaluate proposals received in response to a request for proposals issued by the procurement unit.</w:t>
      </w:r>
    </w:p>
    <w:p w14:paraId="00000015"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“Invitation for Bid” means a document used to solicit bids to provide a procurement item to a procurement unit or quotes for a price of a procurement item to be provided to a procurement unit.</w:t>
      </w:r>
    </w:p>
    <w:p w14:paraId="00000016"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w:t>
      </w:r>
      <w:proofErr w:type="gramStart"/>
      <w:r>
        <w:rPr>
          <w:rFonts w:ascii="Garamond" w:eastAsia="Garamond" w:hAnsi="Garamond" w:cs="Garamond"/>
          <w:color w:val="000000"/>
        </w:rPr>
        <w:t>Line Item</w:t>
      </w:r>
      <w:proofErr w:type="gramEnd"/>
      <w:r>
        <w:rPr>
          <w:rFonts w:ascii="Garamond" w:eastAsia="Garamond" w:hAnsi="Garamond" w:cs="Garamond"/>
          <w:color w:val="000000"/>
        </w:rPr>
        <w:t xml:space="preserve"> Change Order” means changes to the quantities of existing line items with unit pricing approved according to the purchasing system.</w:t>
      </w:r>
    </w:p>
    <w:p w14:paraId="00000017"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"Local Bidder" means a firm or individual who regularly maintains a place of business and transacts business in, or maintains an inventory of merchandise for sale in, or is licensed by, or pays business taxes to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w:t>
      </w:r>
    </w:p>
    <w:p w14:paraId="00000018"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"Offeror" means a person who submits a proposal in response to a request for proposals.</w:t>
      </w:r>
    </w:p>
    <w:p w14:paraId="00000019"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"Procurement" means the acquisition of a procurement item through an expenditure of public funds, or an agreement to expend public funds, including an acquisition through a public-private partnership.</w:t>
      </w:r>
    </w:p>
    <w:p w14:paraId="0000001A"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"Procurement official" means for a local </w:t>
      </w:r>
      <w:r>
        <w:rPr>
          <w:rFonts w:ascii="Garamond" w:eastAsia="Garamond" w:hAnsi="Garamond" w:cs="Garamond"/>
          <w:highlight w:val="white"/>
        </w:rPr>
        <w:t>government</w:t>
      </w:r>
      <w:r>
        <w:rPr>
          <w:rFonts w:ascii="Garamond" w:eastAsia="Garamond" w:hAnsi="Garamond" w:cs="Garamond"/>
          <w:color w:val="000000"/>
        </w:rPr>
        <w:t xml:space="preserve"> procurement unit:</w:t>
      </w:r>
    </w:p>
    <w:p w14:paraId="0000001B"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the legislative body of the local government procurement unit; or</w:t>
      </w:r>
    </w:p>
    <w:p w14:paraId="0000001C"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 xml:space="preserve">an individual or body designated by the local government procurement </w:t>
      </w:r>
      <w:proofErr w:type="gramStart"/>
      <w:r>
        <w:rPr>
          <w:rFonts w:ascii="Garamond" w:eastAsia="Garamond" w:hAnsi="Garamond" w:cs="Garamond"/>
          <w:color w:val="000000"/>
        </w:rPr>
        <w:t>unit;</w:t>
      </w:r>
      <w:proofErr w:type="gramEnd"/>
    </w:p>
    <w:p w14:paraId="0000001D"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“Procurement Unit” local government legislative body</w:t>
      </w:r>
    </w:p>
    <w:p w14:paraId="0000001E"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“Professional Services” means, but not be limited to, the following: auditing, architecture, banking, insurance, engineering, appraisals, legal services, and other consulting services.</w:t>
      </w:r>
    </w:p>
    <w:p w14:paraId="0000001F"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highlight w:val="white"/>
        </w:rPr>
        <w:t>“Proposal</w:t>
      </w:r>
      <w:r>
        <w:rPr>
          <w:rFonts w:ascii="Garamond" w:eastAsia="Garamond" w:hAnsi="Garamond" w:cs="Garamond"/>
          <w:highlight w:val="white"/>
        </w:rPr>
        <w:t xml:space="preserve">” </w:t>
      </w:r>
      <w:r>
        <w:rPr>
          <w:rFonts w:ascii="Garamond" w:eastAsia="Garamond" w:hAnsi="Garamond" w:cs="Garamond"/>
          <w:color w:val="444746"/>
          <w:highlight w:val="white"/>
        </w:rPr>
        <w:t xml:space="preserve">A submitted document(s) prepared by a respondent in response to a solicitation issued by Lake Point, including, but not limited to, a Request for Bid (RFB), Request for Proposal (RFP), or Request for Qualifications (RFQ).  A </w:t>
      </w:r>
      <w:r>
        <w:rPr>
          <w:rFonts w:ascii="Garamond" w:eastAsia="Garamond" w:hAnsi="Garamond" w:cs="Garamond"/>
          <w:color w:val="444746"/>
          <w:highlight w:val="white"/>
        </w:rPr>
        <w:lastRenderedPageBreak/>
        <w:t>submission includes the required information as specified in the solicitation by the requested time and date and in the appropriate format(s)</w:t>
      </w:r>
    </w:p>
    <w:p w14:paraId="00000020"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"Public Property" Any item of real or personal property owned by the City. </w:t>
      </w:r>
    </w:p>
    <w:p w14:paraId="00000021"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"Public Works Project" means the construction of a park, recreational facility, pipeline, culvert, dam, canal, or other system for water, sewage, stormwater, or flood control.</w:t>
      </w:r>
    </w:p>
    <w:p w14:paraId="00000022"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"Qualified vendor" means a vendor who:</w:t>
      </w:r>
    </w:p>
    <w:p w14:paraId="00000023"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is responsible; and</w:t>
      </w:r>
    </w:p>
    <w:p w14:paraId="00000024"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submits a responsive statement of qualifications under Section </w:t>
      </w:r>
      <w:hyperlink r:id="rId9">
        <w:r>
          <w:rPr>
            <w:rFonts w:ascii="Garamond" w:eastAsia="Garamond" w:hAnsi="Garamond" w:cs="Garamond"/>
            <w:color w:val="000000"/>
          </w:rPr>
          <w:t>63G-6a-410</w:t>
        </w:r>
      </w:hyperlink>
      <w:r>
        <w:rPr>
          <w:rFonts w:ascii="Garamond" w:eastAsia="Garamond" w:hAnsi="Garamond" w:cs="Garamond"/>
          <w:color w:val="000000"/>
        </w:rPr>
        <w:t xml:space="preserve"> that meets the minimum mandatory requirements, evaluation criteria, and any applicable score thresholds set forth in the request for statement of qualifications.</w:t>
      </w:r>
    </w:p>
    <w:p w14:paraId="00000025"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highlight w:val="white"/>
        </w:rPr>
        <w:t>"Request for information" means a nonbinding process through which a procurement unit requests information relating to a procurement item.</w:t>
      </w:r>
    </w:p>
    <w:p w14:paraId="00000026"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highlight w:val="white"/>
        </w:rPr>
        <w:t>"Request for proposals" means a document used to solicit proposals to provide a procurement item to a procurement unit, including all other documents that are attached to that document or incorporated in that document by reference.</w:t>
      </w:r>
    </w:p>
    <w:p w14:paraId="00000027"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highlight w:val="white"/>
        </w:rPr>
        <w:t>"Request for statement of qualifications" means a document used to solicit information about the qualifications of a person interested in responding to a potential procurement, including all other documents attached to that document or incorporated in that document by reference.</w:t>
      </w:r>
    </w:p>
    <w:p w14:paraId="00000028"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"Responsible Bid" means an offer, submitted by a responsible bidder to furnish supplies, equipment, or contractual services in conformity with the specifications, delivery terms and conditions, and other requirements included in the invitation for bids. </w:t>
      </w:r>
    </w:p>
    <w:p w14:paraId="00000029"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"Responsible bidder" means a person or firm who has the capability in all respects to perform fully the contract requirements and who has the integrity and reliability which will assure good faith performance. The lowest responsible bidder is a bidder who has submitted the lowest bid to furnish supplies or contractual services to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and who meets the standards set forth in this definition. The lowest responsible bidder's bid shall comply with the specifications, delivery terms and conditions, and other qualifications and requirements included in the invitation for </w:t>
      </w:r>
      <w:proofErr w:type="gramStart"/>
      <w:r>
        <w:rPr>
          <w:rFonts w:ascii="Garamond" w:eastAsia="Garamond" w:hAnsi="Garamond" w:cs="Garamond"/>
          <w:color w:val="000000"/>
        </w:rPr>
        <w:t>bids, and</w:t>
      </w:r>
      <w:proofErr w:type="gramEnd"/>
      <w:r>
        <w:rPr>
          <w:rFonts w:ascii="Garamond" w:eastAsia="Garamond" w:hAnsi="Garamond" w:cs="Garamond"/>
          <w:color w:val="000000"/>
        </w:rPr>
        <w:t xml:space="preserve"> shall be accompanied by any bonds required by the City or other applicable law. In determining the lowest responsible bidder, the City shall give primary emphasis to bid </w:t>
      </w:r>
      <w:proofErr w:type="gramStart"/>
      <w:r>
        <w:rPr>
          <w:rFonts w:ascii="Garamond" w:eastAsia="Garamond" w:hAnsi="Garamond" w:cs="Garamond"/>
          <w:color w:val="000000"/>
        </w:rPr>
        <w:t>price, but</w:t>
      </w:r>
      <w:proofErr w:type="gramEnd"/>
      <w:r>
        <w:rPr>
          <w:rFonts w:ascii="Garamond" w:eastAsia="Garamond" w:hAnsi="Garamond" w:cs="Garamond"/>
          <w:color w:val="000000"/>
        </w:rPr>
        <w:t xml:space="preserve"> may also consider the following items in addition to the actual bid price in addition to any other relevant consideration.:</w:t>
      </w:r>
    </w:p>
    <w:p w14:paraId="0000002A"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The ability, capacity, experience, and skill of the bidder to perform the service required.</w:t>
      </w:r>
    </w:p>
    <w:p w14:paraId="0000002B"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lastRenderedPageBreak/>
        <w:t>Whether the bidder can perform the contract or provide their services within the time specified.</w:t>
      </w:r>
    </w:p>
    <w:p w14:paraId="0000002C"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The quality and performance of previous services by the bidder, either to the City or another entity.</w:t>
      </w:r>
    </w:p>
    <w:p w14:paraId="0000002D"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Quality, availability, and adaptability of the supplies or contractual services to the particular use required.</w:t>
      </w:r>
    </w:p>
    <w:p w14:paraId="0000002E"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The ability of the bidder to provide future maintenance and service.</w:t>
      </w:r>
    </w:p>
    <w:p w14:paraId="0000002F"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The number and scope of conditions attached to the bid or price quotation.</w:t>
      </w:r>
    </w:p>
    <w:p w14:paraId="00000030"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 xml:space="preserve">The maintenance history of the product, the parts and service costs of the product, existing inventory, mechanic's expertise, and ease of maintenance. </w:t>
      </w:r>
    </w:p>
    <w:p w14:paraId="00000031"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 xml:space="preserve">All bidders shall furnish information and data requested by the City that will assist the City in determining </w:t>
      </w:r>
      <w:proofErr w:type="gramStart"/>
      <w:r>
        <w:rPr>
          <w:rFonts w:ascii="Garamond" w:eastAsia="Garamond" w:hAnsi="Garamond" w:cs="Garamond"/>
          <w:color w:val="000000"/>
        </w:rPr>
        <w:t>whether or not</w:t>
      </w:r>
      <w:proofErr w:type="gramEnd"/>
      <w:r>
        <w:rPr>
          <w:rFonts w:ascii="Garamond" w:eastAsia="Garamond" w:hAnsi="Garamond" w:cs="Garamond"/>
          <w:color w:val="000000"/>
        </w:rPr>
        <w:t xml:space="preserve"> a particular bidder is the "lowest responsible bidder". </w:t>
      </w:r>
    </w:p>
    <w:p w14:paraId="00000032"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"Solicitation" means the procedure used to solicit quotations on price and delivery from various </w:t>
      </w:r>
      <w:proofErr w:type="gramStart"/>
      <w:r>
        <w:rPr>
          <w:rFonts w:ascii="Garamond" w:eastAsia="Garamond" w:hAnsi="Garamond" w:cs="Garamond"/>
          <w:color w:val="000000"/>
        </w:rPr>
        <w:t>prospective</w:t>
      </w:r>
      <w:proofErr w:type="gramEnd"/>
      <w:r>
        <w:rPr>
          <w:rFonts w:ascii="Garamond" w:eastAsia="Garamond" w:hAnsi="Garamond" w:cs="Garamond"/>
          <w:color w:val="000000"/>
        </w:rPr>
        <w:t xml:space="preserve"> suppliers of supplies, equipment, and contractual services. </w:t>
      </w:r>
    </w:p>
    <w:p w14:paraId="00000033"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“Solicitation Process” means the process used by the City to solicit and award bids or contracts. Examples of processes used in this chapter include formal competitive bidding, competitive sealed proposals in lieu of bids, and approved vendor procedure. </w:t>
      </w:r>
    </w:p>
    <w:p w14:paraId="00000034"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"Standard procurement process" means:</w:t>
      </w:r>
    </w:p>
    <w:p w14:paraId="00000035"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 xml:space="preserve">the bidding </w:t>
      </w:r>
      <w:proofErr w:type="gramStart"/>
      <w:r>
        <w:rPr>
          <w:rFonts w:ascii="Garamond" w:eastAsia="Garamond" w:hAnsi="Garamond" w:cs="Garamond"/>
          <w:color w:val="000000"/>
        </w:rPr>
        <w:t>process;</w:t>
      </w:r>
      <w:proofErr w:type="gramEnd"/>
    </w:p>
    <w:p w14:paraId="00000036"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 xml:space="preserve">the request for proposals </w:t>
      </w:r>
      <w:proofErr w:type="gramStart"/>
      <w:r>
        <w:rPr>
          <w:rFonts w:ascii="Garamond" w:eastAsia="Garamond" w:hAnsi="Garamond" w:cs="Garamond"/>
          <w:color w:val="000000"/>
        </w:rPr>
        <w:t>process;</w:t>
      </w:r>
      <w:proofErr w:type="gramEnd"/>
    </w:p>
    <w:p w14:paraId="00000037"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 xml:space="preserve">the approved vendor list </w:t>
      </w:r>
      <w:proofErr w:type="gramStart"/>
      <w:r>
        <w:rPr>
          <w:rFonts w:ascii="Garamond" w:eastAsia="Garamond" w:hAnsi="Garamond" w:cs="Garamond"/>
          <w:color w:val="000000"/>
        </w:rPr>
        <w:t>process;</w:t>
      </w:r>
      <w:proofErr w:type="gramEnd"/>
    </w:p>
    <w:p w14:paraId="00000038"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the small purchase process; or</w:t>
      </w:r>
    </w:p>
    <w:p w14:paraId="00000039"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the design professional procurement process.</w:t>
      </w:r>
    </w:p>
    <w:p w14:paraId="0000003A"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"Supplies, Materials, and Equipment" means any tangible and all articles of personal property or things which shall be furnished to or used by any City department or by any City employee in the performance of their duties. Supplies, materials, and equipment may be collectively referred to as "supplies". </w:t>
      </w:r>
    </w:p>
    <w:p w14:paraId="0000003B" w14:textId="77777777" w:rsidR="004A595D" w:rsidRDefault="00000000">
      <w:pPr>
        <w:numPr>
          <w:ilvl w:val="0"/>
          <w:numId w:val="1"/>
        </w:numPr>
        <w:pBdr>
          <w:top w:val="nil"/>
          <w:left w:val="nil"/>
          <w:bottom w:val="nil"/>
          <w:right w:val="nil"/>
          <w:between w:val="nil"/>
        </w:pBdr>
        <w:jc w:val="both"/>
      </w:pPr>
      <w:r>
        <w:rPr>
          <w:rFonts w:ascii="Garamond" w:eastAsia="Garamond" w:hAnsi="Garamond" w:cs="Garamond"/>
          <w:b/>
          <w:color w:val="000000"/>
        </w:rPr>
        <w:t>Administration.</w:t>
      </w:r>
      <w:r>
        <w:rPr>
          <w:rFonts w:ascii="Garamond" w:eastAsia="Garamond" w:hAnsi="Garamond" w:cs="Garamond"/>
          <w:color w:val="000000"/>
        </w:rPr>
        <w:t xml:space="preserve"> The Council Chair or designee shall function as the procurement official for the City. They shall administer the purchasing system provided by this ordinance, shall perform the duties, and have the powers concerning purchasing as follows:</w:t>
      </w:r>
    </w:p>
    <w:p w14:paraId="0000003C"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lastRenderedPageBreak/>
        <w:t xml:space="preserve">Administer and maintain the purchasing and solicitation </w:t>
      </w:r>
      <w:proofErr w:type="gramStart"/>
      <w:r>
        <w:rPr>
          <w:rFonts w:ascii="Garamond" w:eastAsia="Garamond" w:hAnsi="Garamond" w:cs="Garamond"/>
          <w:color w:val="000000"/>
        </w:rPr>
        <w:t>system;</w:t>
      </w:r>
      <w:proofErr w:type="gramEnd"/>
    </w:p>
    <w:p w14:paraId="0000003D"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Recommend to the City such new or revised purchasing requirements as </w:t>
      </w:r>
      <w:proofErr w:type="gramStart"/>
      <w:r>
        <w:rPr>
          <w:rFonts w:ascii="Garamond" w:eastAsia="Garamond" w:hAnsi="Garamond" w:cs="Garamond"/>
          <w:color w:val="000000"/>
        </w:rPr>
        <w:t>are</w:t>
      </w:r>
      <w:proofErr w:type="gramEnd"/>
      <w:r>
        <w:rPr>
          <w:rFonts w:ascii="Garamond" w:eastAsia="Garamond" w:hAnsi="Garamond" w:cs="Garamond"/>
          <w:color w:val="000000"/>
        </w:rPr>
        <w:t xml:space="preserve"> deemed desirable and in conformance with other statutory requirements; </w:t>
      </w:r>
    </w:p>
    <w:p w14:paraId="0000003E"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Negotiate and recommend execution of contracts for the purchase of supplies, equipment, and contractual </w:t>
      </w:r>
      <w:proofErr w:type="gramStart"/>
      <w:r>
        <w:rPr>
          <w:rFonts w:ascii="Garamond" w:eastAsia="Garamond" w:hAnsi="Garamond" w:cs="Garamond"/>
          <w:color w:val="000000"/>
        </w:rPr>
        <w:t>services;</w:t>
      </w:r>
      <w:proofErr w:type="gramEnd"/>
      <w:r>
        <w:rPr>
          <w:rFonts w:ascii="Garamond" w:eastAsia="Garamond" w:hAnsi="Garamond" w:cs="Garamond"/>
          <w:color w:val="000000"/>
        </w:rPr>
        <w:t xml:space="preserve"> </w:t>
      </w:r>
    </w:p>
    <w:p w14:paraId="0000003F"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Seek to obtain as full and open competition as possible on all </w:t>
      </w:r>
      <w:proofErr w:type="gramStart"/>
      <w:r>
        <w:rPr>
          <w:rFonts w:ascii="Garamond" w:eastAsia="Garamond" w:hAnsi="Garamond" w:cs="Garamond"/>
          <w:color w:val="000000"/>
        </w:rPr>
        <w:t>purchases;</w:t>
      </w:r>
      <w:proofErr w:type="gramEnd"/>
    </w:p>
    <w:p w14:paraId="00000040"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Manage solicitation processes and responses in conformance with this ordinance. </w:t>
      </w:r>
    </w:p>
    <w:p w14:paraId="00000041"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The procurement official cannot be designated to be on the evaluation committee</w:t>
      </w:r>
    </w:p>
    <w:p w14:paraId="00000042" w14:textId="77777777" w:rsidR="004A595D" w:rsidRDefault="00000000">
      <w:pPr>
        <w:numPr>
          <w:ilvl w:val="0"/>
          <w:numId w:val="1"/>
        </w:numPr>
        <w:pBdr>
          <w:top w:val="nil"/>
          <w:left w:val="nil"/>
          <w:bottom w:val="nil"/>
          <w:right w:val="nil"/>
          <w:between w:val="nil"/>
        </w:pBdr>
        <w:jc w:val="both"/>
      </w:pPr>
      <w:r>
        <w:rPr>
          <w:rFonts w:ascii="Garamond" w:eastAsia="Garamond" w:hAnsi="Garamond" w:cs="Garamond"/>
          <w:b/>
          <w:color w:val="000000"/>
        </w:rPr>
        <w:t>Solicitation Processes.</w:t>
      </w:r>
      <w:r>
        <w:rPr>
          <w:rFonts w:ascii="Garamond" w:eastAsia="Garamond" w:hAnsi="Garamond" w:cs="Garamond"/>
          <w:color w:val="000000"/>
        </w:rPr>
        <w:t xml:space="preserve"> The City shall substantially comply with the following guidelines for the specific solicitation process used: </w:t>
      </w:r>
    </w:p>
    <w:p w14:paraId="00000043"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Budget. For all solicitation processes, the procurement official shall establish a budget or estimated cost for the procurement.</w:t>
      </w:r>
    </w:p>
    <w:p w14:paraId="00000044"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Formal Competitive Bidding.</w:t>
      </w:r>
    </w:p>
    <w:p w14:paraId="00000045"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Notice Inviting Bids Issued</w:t>
      </w:r>
    </w:p>
    <w:p w14:paraId="00000046"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color w:val="000000"/>
        </w:rPr>
        <w:t>Notice includes a general description of the articles to be purchased or the work to be performed, the location where bid plans and specifications may be secured, and the time and place for opening bids.</w:t>
      </w:r>
    </w:p>
    <w:p w14:paraId="00000047"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color w:val="000000"/>
        </w:rPr>
        <w:t xml:space="preserve">The notice inviting bids shall be post notice of the </w:t>
      </w:r>
      <w:r>
        <w:rPr>
          <w:rFonts w:ascii="Garamond" w:eastAsia="Garamond" w:hAnsi="Garamond" w:cs="Garamond"/>
        </w:rPr>
        <w:t>solicitation</w:t>
      </w:r>
      <w:r>
        <w:rPr>
          <w:rFonts w:ascii="Garamond" w:eastAsia="Garamond" w:hAnsi="Garamond" w:cs="Garamond"/>
          <w:color w:val="000000"/>
        </w:rPr>
        <w:t xml:space="preserve"> at least seven days before the day of the deadline for submission of a solicitation response:</w:t>
      </w:r>
    </w:p>
    <w:p w14:paraId="00000048" w14:textId="77777777" w:rsidR="004A595D" w:rsidRDefault="00000000">
      <w:pPr>
        <w:numPr>
          <w:ilvl w:val="4"/>
          <w:numId w:val="1"/>
        </w:numPr>
        <w:pBdr>
          <w:top w:val="nil"/>
          <w:left w:val="nil"/>
          <w:bottom w:val="nil"/>
          <w:right w:val="nil"/>
          <w:between w:val="nil"/>
        </w:pBdr>
        <w:jc w:val="both"/>
      </w:pPr>
      <w:r>
        <w:rPr>
          <w:rFonts w:ascii="Garamond" w:eastAsia="Garamond" w:hAnsi="Garamond" w:cs="Garamond"/>
          <w:color w:val="000000"/>
        </w:rPr>
        <w:t>Published on the City website, the State bid page website, and/or any other online bid or notice website that is reputable and will be seen by those within the appropriate market or profession</w:t>
      </w:r>
      <w:r>
        <w:rPr>
          <w:rFonts w:ascii="Garamond" w:eastAsia="Garamond" w:hAnsi="Garamond" w:cs="Garamond"/>
        </w:rPr>
        <w:t>.</w:t>
      </w:r>
    </w:p>
    <w:p w14:paraId="00000049"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color w:val="000000"/>
        </w:rPr>
        <w:t xml:space="preserve">State Bid List. If there is a quotation for the item desired to be purchased on the State bid list,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may invite prospective bidders to bid against the price quoted in the State bid list. </w:t>
      </w:r>
    </w:p>
    <w:p w14:paraId="0000004A"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Bid Procedure</w:t>
      </w:r>
    </w:p>
    <w:p w14:paraId="0000004B"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color w:val="000000"/>
        </w:rPr>
        <w:t>A procurement unit shall include in an invitation for bids:</w:t>
      </w:r>
    </w:p>
    <w:p w14:paraId="0000004C" w14:textId="77777777" w:rsidR="004A595D" w:rsidRDefault="00000000">
      <w:pPr>
        <w:numPr>
          <w:ilvl w:val="4"/>
          <w:numId w:val="1"/>
        </w:numPr>
        <w:pBdr>
          <w:top w:val="nil"/>
          <w:left w:val="nil"/>
          <w:bottom w:val="nil"/>
          <w:right w:val="nil"/>
          <w:between w:val="nil"/>
        </w:pBdr>
        <w:jc w:val="both"/>
      </w:pPr>
      <w:r>
        <w:rPr>
          <w:rFonts w:ascii="Garamond" w:eastAsia="Garamond" w:hAnsi="Garamond" w:cs="Garamond"/>
          <w:color w:val="000000"/>
        </w:rPr>
        <w:t xml:space="preserve">a description of the procurement item that the procurement unit </w:t>
      </w:r>
      <w:proofErr w:type="gramStart"/>
      <w:r>
        <w:rPr>
          <w:rFonts w:ascii="Garamond" w:eastAsia="Garamond" w:hAnsi="Garamond" w:cs="Garamond"/>
          <w:color w:val="000000"/>
        </w:rPr>
        <w:t>seeks;</w:t>
      </w:r>
      <w:proofErr w:type="gramEnd"/>
    </w:p>
    <w:p w14:paraId="0000004D" w14:textId="77777777" w:rsidR="004A595D" w:rsidRDefault="00000000">
      <w:pPr>
        <w:numPr>
          <w:ilvl w:val="4"/>
          <w:numId w:val="1"/>
        </w:numPr>
        <w:pBdr>
          <w:top w:val="nil"/>
          <w:left w:val="nil"/>
          <w:bottom w:val="nil"/>
          <w:right w:val="nil"/>
          <w:between w:val="nil"/>
        </w:pBdr>
        <w:jc w:val="both"/>
      </w:pPr>
      <w:r>
        <w:rPr>
          <w:rFonts w:ascii="Garamond" w:eastAsia="Garamond" w:hAnsi="Garamond" w:cs="Garamond"/>
          <w:color w:val="000000"/>
        </w:rPr>
        <w:lastRenderedPageBreak/>
        <w:t xml:space="preserve">instructions for submitting a bid, including the deadline for submitting a </w:t>
      </w:r>
      <w:proofErr w:type="gramStart"/>
      <w:r>
        <w:rPr>
          <w:rFonts w:ascii="Garamond" w:eastAsia="Garamond" w:hAnsi="Garamond" w:cs="Garamond"/>
          <w:color w:val="000000"/>
        </w:rPr>
        <w:t>bid;</w:t>
      </w:r>
      <w:proofErr w:type="gramEnd"/>
    </w:p>
    <w:p w14:paraId="0000004E" w14:textId="77777777" w:rsidR="004A595D" w:rsidRDefault="00000000">
      <w:pPr>
        <w:numPr>
          <w:ilvl w:val="4"/>
          <w:numId w:val="1"/>
        </w:numPr>
        <w:pBdr>
          <w:top w:val="nil"/>
          <w:left w:val="nil"/>
          <w:bottom w:val="nil"/>
          <w:right w:val="nil"/>
          <w:between w:val="nil"/>
        </w:pBdr>
        <w:jc w:val="both"/>
      </w:pPr>
      <w:r>
        <w:rPr>
          <w:rFonts w:ascii="Garamond" w:eastAsia="Garamond" w:hAnsi="Garamond" w:cs="Garamond"/>
          <w:color w:val="000000"/>
        </w:rPr>
        <w:t xml:space="preserve">the objective criteria that the procurement unit will use to evaluate </w:t>
      </w:r>
      <w:proofErr w:type="gramStart"/>
      <w:r>
        <w:rPr>
          <w:rFonts w:ascii="Garamond" w:eastAsia="Garamond" w:hAnsi="Garamond" w:cs="Garamond"/>
          <w:color w:val="000000"/>
        </w:rPr>
        <w:t>bids;</w:t>
      </w:r>
      <w:proofErr w:type="gramEnd"/>
    </w:p>
    <w:p w14:paraId="0000004F" w14:textId="77777777" w:rsidR="004A595D" w:rsidRDefault="00000000">
      <w:pPr>
        <w:numPr>
          <w:ilvl w:val="4"/>
          <w:numId w:val="1"/>
        </w:numPr>
        <w:pBdr>
          <w:top w:val="nil"/>
          <w:left w:val="nil"/>
          <w:bottom w:val="nil"/>
          <w:right w:val="nil"/>
          <w:between w:val="nil"/>
        </w:pBdr>
        <w:jc w:val="both"/>
      </w:pPr>
      <w:r>
        <w:rPr>
          <w:rFonts w:ascii="Garamond" w:eastAsia="Garamond" w:hAnsi="Garamond" w:cs="Garamond"/>
          <w:color w:val="000000"/>
        </w:rPr>
        <w:t>information about the time and manner of opening bids; and</w:t>
      </w:r>
    </w:p>
    <w:p w14:paraId="00000050" w14:textId="77777777" w:rsidR="004A595D" w:rsidRDefault="00000000">
      <w:pPr>
        <w:numPr>
          <w:ilvl w:val="4"/>
          <w:numId w:val="1"/>
        </w:numPr>
        <w:pBdr>
          <w:top w:val="nil"/>
          <w:left w:val="nil"/>
          <w:bottom w:val="nil"/>
          <w:right w:val="nil"/>
          <w:between w:val="nil"/>
        </w:pBdr>
        <w:jc w:val="both"/>
      </w:pPr>
      <w:r>
        <w:rPr>
          <w:rFonts w:ascii="Garamond" w:eastAsia="Garamond" w:hAnsi="Garamond" w:cs="Garamond"/>
          <w:color w:val="000000"/>
        </w:rPr>
        <w:t>terms and conditions that the procurement unit intends to include in a contract resulting from the bidding process.</w:t>
      </w:r>
    </w:p>
    <w:p w14:paraId="00000051"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color w:val="000000"/>
        </w:rPr>
        <w:t>Sealed bids</w:t>
      </w:r>
      <w:r>
        <w:rPr>
          <w:rFonts w:ascii="Garamond" w:eastAsia="Garamond" w:hAnsi="Garamond" w:cs="Garamond"/>
        </w:rPr>
        <w:t xml:space="preserve"> </w:t>
      </w:r>
      <w:r>
        <w:rPr>
          <w:rFonts w:ascii="Garamond" w:eastAsia="Garamond" w:hAnsi="Garamond" w:cs="Garamond"/>
          <w:color w:val="000000"/>
        </w:rPr>
        <w:t>may be submitted as designated in the notice with the statement "Bid for (item or project)" on the envelope/subject.</w:t>
      </w:r>
    </w:p>
    <w:p w14:paraId="00000052"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color w:val="000000"/>
        </w:rPr>
        <w:t>Bids shall be opened at the time and place stated in the notice.</w:t>
      </w:r>
    </w:p>
    <w:p w14:paraId="00000053"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color w:val="000000"/>
        </w:rPr>
        <w:t>A tabulation of all bids received shall be open for public inspection during regular business hours for a period of not less than thirty (30) days after the bid opening.</w:t>
      </w:r>
    </w:p>
    <w:p w14:paraId="00000054"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color w:val="000000"/>
        </w:rPr>
        <w:t xml:space="preserve">Bids submitted to the City shall be evaluated </w:t>
      </w:r>
      <w:proofErr w:type="gramStart"/>
      <w:r>
        <w:rPr>
          <w:rFonts w:ascii="Garamond" w:eastAsia="Garamond" w:hAnsi="Garamond" w:cs="Garamond"/>
          <w:color w:val="000000"/>
        </w:rPr>
        <w:t>on the basis of</w:t>
      </w:r>
      <w:proofErr w:type="gramEnd"/>
      <w:r>
        <w:rPr>
          <w:rFonts w:ascii="Garamond" w:eastAsia="Garamond" w:hAnsi="Garamond" w:cs="Garamond"/>
          <w:color w:val="000000"/>
        </w:rPr>
        <w:t xml:space="preserve"> compliance with specifications and other relevant criteria.</w:t>
      </w:r>
    </w:p>
    <w:p w14:paraId="00000055"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Responsible Bid Evaluation: A procurement unit that conducts a procurement using a bidding process shall evaluate bids:</w:t>
      </w:r>
    </w:p>
    <w:p w14:paraId="00000056"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color w:val="000000"/>
        </w:rPr>
        <w:t>using the objective criteria described in the invitation for bids; and</w:t>
      </w:r>
    </w:p>
    <w:p w14:paraId="00000057"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color w:val="000000"/>
        </w:rPr>
        <w:t>to achieve the greatest long-term value to the state and the procurement unit.</w:t>
      </w:r>
    </w:p>
    <w:p w14:paraId="00000058"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 xml:space="preserve">Bid Award. Bids shall be awarded or rejected as set forth in </w:t>
      </w:r>
      <w:sdt>
        <w:sdtPr>
          <w:tag w:val="goog_rdk_0"/>
          <w:id w:val="219255826"/>
        </w:sdtPr>
        <w:sdtContent/>
      </w:sdt>
      <w:r>
        <w:rPr>
          <w:rFonts w:ascii="Garamond" w:eastAsia="Garamond" w:hAnsi="Garamond" w:cs="Garamond"/>
          <w:color w:val="000000"/>
        </w:rPr>
        <w:t xml:space="preserve">Section </w:t>
      </w:r>
      <w:r>
        <w:rPr>
          <w:rFonts w:ascii="Garamond" w:eastAsia="Garamond" w:hAnsi="Garamond" w:cs="Garamond"/>
        </w:rPr>
        <w:t>8</w:t>
      </w:r>
    </w:p>
    <w:p w14:paraId="00000059"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Competitive Sealed Request for Proposal (RFP) </w:t>
      </w:r>
    </w:p>
    <w:p w14:paraId="0000005A"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Notice of an RFP shall be:</w:t>
      </w:r>
    </w:p>
    <w:p w14:paraId="0000005B"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color w:val="000000"/>
        </w:rPr>
        <w:t>Published on the City website, the State bid page website, and/or any other online bid or notice website that is reputable and will be seen by those within the appropriate market or profession; and</w:t>
      </w:r>
    </w:p>
    <w:p w14:paraId="0000005C"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color w:val="000000"/>
        </w:rPr>
        <w:t>Delivered to all known responsible prospective bidders, including those whose names are on a bidders' list or who have made a written request that their names be added to the bidders' list; and</w:t>
      </w:r>
    </w:p>
    <w:p w14:paraId="0000005D"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color w:val="000000"/>
        </w:rPr>
        <w:t>Published in other locations, such as trade journals, if deemed necessary to reach additional responsible prospective bidders.</w:t>
      </w:r>
    </w:p>
    <w:p w14:paraId="0000005E"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lastRenderedPageBreak/>
        <w:t>Process of Request for Proposals</w:t>
      </w:r>
    </w:p>
    <w:p w14:paraId="0000005F"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color w:val="000000"/>
        </w:rPr>
        <w:t>The request for proposals shall state</w:t>
      </w:r>
    </w:p>
    <w:p w14:paraId="00000060" w14:textId="77777777" w:rsidR="004A595D" w:rsidRDefault="00000000">
      <w:pPr>
        <w:numPr>
          <w:ilvl w:val="4"/>
          <w:numId w:val="1"/>
        </w:numPr>
        <w:pBdr>
          <w:top w:val="nil"/>
          <w:left w:val="nil"/>
          <w:bottom w:val="nil"/>
          <w:right w:val="nil"/>
          <w:between w:val="nil"/>
        </w:pBdr>
        <w:jc w:val="both"/>
      </w:pPr>
      <w:r>
        <w:rPr>
          <w:rFonts w:ascii="Garamond" w:eastAsia="Garamond" w:hAnsi="Garamond" w:cs="Garamond"/>
          <w:color w:val="000000"/>
        </w:rPr>
        <w:t xml:space="preserve"> </w:t>
      </w:r>
      <w:proofErr w:type="gramStart"/>
      <w:r>
        <w:rPr>
          <w:rFonts w:ascii="Garamond" w:eastAsia="Garamond" w:hAnsi="Garamond" w:cs="Garamond"/>
          <w:color w:val="000000"/>
        </w:rPr>
        <w:t>the  description</w:t>
      </w:r>
      <w:proofErr w:type="gramEnd"/>
      <w:r>
        <w:rPr>
          <w:rFonts w:ascii="Garamond" w:eastAsia="Garamond" w:hAnsi="Garamond" w:cs="Garamond"/>
          <w:color w:val="000000"/>
        </w:rPr>
        <w:t xml:space="preserve"> of the procurement item that is being sought,</w:t>
      </w:r>
    </w:p>
    <w:p w14:paraId="00000061" w14:textId="77777777" w:rsidR="004A595D" w:rsidRDefault="00000000">
      <w:pPr>
        <w:numPr>
          <w:ilvl w:val="4"/>
          <w:numId w:val="1"/>
        </w:numPr>
        <w:pBdr>
          <w:top w:val="nil"/>
          <w:left w:val="nil"/>
          <w:bottom w:val="nil"/>
          <w:right w:val="nil"/>
          <w:between w:val="nil"/>
        </w:pBdr>
        <w:jc w:val="both"/>
      </w:pPr>
      <w:r>
        <w:rPr>
          <w:rFonts w:ascii="Garamond" w:eastAsia="Garamond" w:hAnsi="Garamond" w:cs="Garamond"/>
          <w:color w:val="000000"/>
        </w:rPr>
        <w:t xml:space="preserve">instructions for submitting a proposal, </w:t>
      </w:r>
    </w:p>
    <w:p w14:paraId="00000062" w14:textId="77777777" w:rsidR="004A595D" w:rsidRDefault="00000000">
      <w:pPr>
        <w:numPr>
          <w:ilvl w:val="4"/>
          <w:numId w:val="1"/>
        </w:numPr>
        <w:pBdr>
          <w:top w:val="nil"/>
          <w:left w:val="nil"/>
          <w:bottom w:val="nil"/>
          <w:right w:val="nil"/>
          <w:between w:val="nil"/>
        </w:pBdr>
        <w:jc w:val="both"/>
      </w:pPr>
      <w:r>
        <w:rPr>
          <w:rFonts w:ascii="Garamond" w:eastAsia="Garamond" w:hAnsi="Garamond" w:cs="Garamond"/>
          <w:color w:val="000000"/>
        </w:rPr>
        <w:t>subjective criteria that the procurement unit will use to evaluate proposals</w:t>
      </w:r>
    </w:p>
    <w:p w14:paraId="00000063" w14:textId="77777777" w:rsidR="004A595D" w:rsidRDefault="00000000">
      <w:pPr>
        <w:numPr>
          <w:ilvl w:val="4"/>
          <w:numId w:val="1"/>
        </w:numPr>
        <w:pBdr>
          <w:top w:val="nil"/>
          <w:left w:val="nil"/>
          <w:bottom w:val="nil"/>
          <w:right w:val="nil"/>
          <w:between w:val="nil"/>
        </w:pBdr>
        <w:jc w:val="both"/>
      </w:pPr>
      <w:r>
        <w:rPr>
          <w:rFonts w:ascii="Garamond" w:eastAsia="Garamond" w:hAnsi="Garamond" w:cs="Garamond"/>
          <w:color w:val="000000"/>
        </w:rPr>
        <w:t>Objective factors and criteria, including price, that will be used to evaluate the proposals.</w:t>
      </w:r>
    </w:p>
    <w:p w14:paraId="00000064" w14:textId="77777777" w:rsidR="004A595D" w:rsidRDefault="00000000">
      <w:pPr>
        <w:numPr>
          <w:ilvl w:val="4"/>
          <w:numId w:val="1"/>
        </w:numPr>
        <w:pBdr>
          <w:top w:val="nil"/>
          <w:left w:val="nil"/>
          <w:bottom w:val="nil"/>
          <w:right w:val="nil"/>
          <w:between w:val="nil"/>
        </w:pBdr>
        <w:jc w:val="both"/>
      </w:pPr>
      <w:r>
        <w:rPr>
          <w:rFonts w:ascii="Garamond" w:eastAsia="Garamond" w:hAnsi="Garamond" w:cs="Garamond"/>
          <w:color w:val="000000"/>
        </w:rPr>
        <w:t xml:space="preserve">time and manner of opening proposals, and </w:t>
      </w:r>
    </w:p>
    <w:p w14:paraId="00000065" w14:textId="77777777" w:rsidR="004A595D" w:rsidRDefault="00000000">
      <w:pPr>
        <w:numPr>
          <w:ilvl w:val="4"/>
          <w:numId w:val="1"/>
        </w:numPr>
        <w:pBdr>
          <w:top w:val="nil"/>
          <w:left w:val="nil"/>
          <w:bottom w:val="nil"/>
          <w:right w:val="nil"/>
          <w:between w:val="nil"/>
        </w:pBdr>
        <w:jc w:val="both"/>
      </w:pPr>
      <w:r>
        <w:rPr>
          <w:rFonts w:ascii="Garamond" w:eastAsia="Garamond" w:hAnsi="Garamond" w:cs="Garamond"/>
          <w:color w:val="000000"/>
        </w:rPr>
        <w:t>terms and conditions that the procurement unit intends to include in a contract resulting from the request for proposals process.</w:t>
      </w:r>
    </w:p>
    <w:p w14:paraId="00000066"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highlight w:val="white"/>
        </w:rPr>
        <w:t>The</w:t>
      </w:r>
      <w:r>
        <w:rPr>
          <w:rFonts w:ascii="Garamond" w:eastAsia="Garamond" w:hAnsi="Garamond" w:cs="Garamond"/>
          <w:color w:val="000000"/>
        </w:rPr>
        <w:t xml:space="preserve"> Procurement Unit:</w:t>
      </w:r>
    </w:p>
    <w:p w14:paraId="00000067" w14:textId="77777777" w:rsidR="004A595D" w:rsidRDefault="00000000">
      <w:pPr>
        <w:numPr>
          <w:ilvl w:val="4"/>
          <w:numId w:val="1"/>
        </w:numPr>
        <w:jc w:val="both"/>
      </w:pPr>
      <w:r>
        <w:rPr>
          <w:rFonts w:ascii="Garamond" w:eastAsia="Garamond" w:hAnsi="Garamond" w:cs="Garamond"/>
          <w:color w:val="000000"/>
        </w:rPr>
        <w:t xml:space="preserve">shall accept proposals as provided in the request for </w:t>
      </w:r>
      <w:proofErr w:type="gramStart"/>
      <w:r>
        <w:rPr>
          <w:rFonts w:ascii="Garamond" w:eastAsia="Garamond" w:hAnsi="Garamond" w:cs="Garamond"/>
          <w:color w:val="000000"/>
        </w:rPr>
        <w:t>proposals;</w:t>
      </w:r>
      <w:proofErr w:type="gramEnd"/>
    </w:p>
    <w:p w14:paraId="00000068" w14:textId="77777777" w:rsidR="004A595D" w:rsidRDefault="00000000">
      <w:pPr>
        <w:numPr>
          <w:ilvl w:val="4"/>
          <w:numId w:val="1"/>
        </w:numPr>
        <w:pBdr>
          <w:top w:val="nil"/>
          <w:left w:val="nil"/>
          <w:bottom w:val="nil"/>
          <w:right w:val="nil"/>
          <w:between w:val="nil"/>
        </w:pBdr>
        <w:jc w:val="both"/>
      </w:pPr>
      <w:r>
        <w:rPr>
          <w:rFonts w:ascii="Garamond" w:eastAsia="Garamond" w:hAnsi="Garamond" w:cs="Garamond"/>
          <w:color w:val="000000"/>
        </w:rPr>
        <w:t>may not open a proposal until after the deadline for submitting proposals; and</w:t>
      </w:r>
    </w:p>
    <w:p w14:paraId="00000069" w14:textId="77777777" w:rsidR="004A595D" w:rsidRDefault="00000000">
      <w:pPr>
        <w:numPr>
          <w:ilvl w:val="4"/>
          <w:numId w:val="1"/>
        </w:numPr>
        <w:pBdr>
          <w:top w:val="nil"/>
          <w:left w:val="nil"/>
          <w:bottom w:val="nil"/>
          <w:right w:val="nil"/>
          <w:between w:val="nil"/>
        </w:pBdr>
        <w:jc w:val="both"/>
      </w:pPr>
      <w:r>
        <w:rPr>
          <w:rFonts w:ascii="Garamond" w:eastAsia="Garamond" w:hAnsi="Garamond" w:cs="Garamond"/>
          <w:color w:val="000000"/>
        </w:rPr>
        <w:t xml:space="preserve">may not disclose the contents of a proposal to the public or to another offeror, except as provided in Subsection </w:t>
      </w:r>
      <w:hyperlink r:id="rId10" w:anchor="63G-2-305(6)">
        <w:r>
          <w:rPr>
            <w:rFonts w:ascii="Garamond" w:eastAsia="Garamond" w:hAnsi="Garamond" w:cs="Garamond"/>
            <w:color w:val="000000"/>
          </w:rPr>
          <w:t>63G-2-305(6)</w:t>
        </w:r>
      </w:hyperlink>
      <w:r>
        <w:rPr>
          <w:rFonts w:ascii="Garamond" w:eastAsia="Garamond" w:hAnsi="Garamond" w:cs="Garamond"/>
          <w:color w:val="000000"/>
        </w:rPr>
        <w:t>.</w:t>
      </w:r>
    </w:p>
    <w:p w14:paraId="0000006A"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Opening of Proposals</w:t>
      </w:r>
    </w:p>
    <w:p w14:paraId="0000006B"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color w:val="000000"/>
        </w:rPr>
        <w:t xml:space="preserve">Proposals shall be opened </w:t>
      </w:r>
      <w:proofErr w:type="gramStart"/>
      <w:r>
        <w:rPr>
          <w:rFonts w:ascii="Garamond" w:eastAsia="Garamond" w:hAnsi="Garamond" w:cs="Garamond"/>
          <w:color w:val="000000"/>
        </w:rPr>
        <w:t>so as to</w:t>
      </w:r>
      <w:proofErr w:type="gramEnd"/>
      <w:r>
        <w:rPr>
          <w:rFonts w:ascii="Garamond" w:eastAsia="Garamond" w:hAnsi="Garamond" w:cs="Garamond"/>
          <w:color w:val="000000"/>
        </w:rPr>
        <w:t xml:space="preserve"> avoid disclosure of contents to competing </w:t>
      </w:r>
      <w:proofErr w:type="spellStart"/>
      <w:r>
        <w:rPr>
          <w:rFonts w:ascii="Garamond" w:eastAsia="Garamond" w:hAnsi="Garamond" w:cs="Garamond"/>
          <w:color w:val="000000"/>
        </w:rPr>
        <w:t>offerers</w:t>
      </w:r>
      <w:proofErr w:type="spellEnd"/>
      <w:r>
        <w:rPr>
          <w:rFonts w:ascii="Garamond" w:eastAsia="Garamond" w:hAnsi="Garamond" w:cs="Garamond"/>
          <w:color w:val="000000"/>
        </w:rPr>
        <w:t xml:space="preserve"> during the process of evaluation and negotiation.</w:t>
      </w:r>
    </w:p>
    <w:p w14:paraId="0000006C"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color w:val="000000"/>
        </w:rPr>
        <w:t>A register of proposals shall be maintained by the City for thirty (30) days after the contract award.</w:t>
      </w:r>
    </w:p>
    <w:p w14:paraId="0000006D"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Revision of Request for Proposals</w:t>
      </w:r>
    </w:p>
    <w:p w14:paraId="0000006E"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color w:val="000000"/>
        </w:rPr>
        <w:t xml:space="preserve">After the deadline for submitting proposals, a procurement unit may, at the discretion of the procurement official, issue a request for proposals addendum that has limited application only to offerors that have submitted proposals, if the addendum does not change the request for proposals in a way that, in the opinion of the procurement official, would likely have affected the number of proposals submitted </w:t>
      </w:r>
      <w:r>
        <w:rPr>
          <w:rFonts w:ascii="Garamond" w:eastAsia="Garamond" w:hAnsi="Garamond" w:cs="Garamond"/>
          <w:color w:val="000000"/>
        </w:rPr>
        <w:lastRenderedPageBreak/>
        <w:t>in response to the request for proposals had the addendum been included in the original request for proposals.</w:t>
      </w:r>
    </w:p>
    <w:p w14:paraId="0000006F"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Revision of Submitted Proposal</w:t>
      </w:r>
    </w:p>
    <w:p w14:paraId="00000070"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color w:val="000000"/>
        </w:rPr>
        <w:t>A person who submits a proposal may not, after the deadline for submitting proposals, make a change to the proposal if the change is prejudicial to:</w:t>
      </w:r>
    </w:p>
    <w:p w14:paraId="00000071" w14:textId="77777777" w:rsidR="004A595D" w:rsidRDefault="00000000">
      <w:pPr>
        <w:numPr>
          <w:ilvl w:val="4"/>
          <w:numId w:val="1"/>
        </w:numPr>
        <w:pBdr>
          <w:top w:val="nil"/>
          <w:left w:val="nil"/>
          <w:bottom w:val="nil"/>
          <w:right w:val="nil"/>
          <w:between w:val="nil"/>
        </w:pBdr>
        <w:jc w:val="both"/>
      </w:pPr>
      <w:r>
        <w:rPr>
          <w:rFonts w:ascii="Garamond" w:eastAsia="Garamond" w:hAnsi="Garamond" w:cs="Garamond"/>
          <w:color w:val="000000"/>
        </w:rPr>
        <w:t>the interest of the procurement unit; or</w:t>
      </w:r>
    </w:p>
    <w:p w14:paraId="00000072" w14:textId="77777777" w:rsidR="004A595D" w:rsidRDefault="00000000">
      <w:pPr>
        <w:numPr>
          <w:ilvl w:val="4"/>
          <w:numId w:val="1"/>
        </w:numPr>
        <w:pBdr>
          <w:top w:val="nil"/>
          <w:left w:val="nil"/>
          <w:bottom w:val="nil"/>
          <w:right w:val="nil"/>
          <w:between w:val="nil"/>
        </w:pBdr>
        <w:jc w:val="both"/>
      </w:pPr>
      <w:r>
        <w:rPr>
          <w:rFonts w:ascii="Garamond" w:eastAsia="Garamond" w:hAnsi="Garamond" w:cs="Garamond"/>
          <w:color w:val="000000"/>
        </w:rPr>
        <w:t>fair competition.</w:t>
      </w:r>
    </w:p>
    <w:p w14:paraId="00000073"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color w:val="000000"/>
        </w:rPr>
        <w:t xml:space="preserve">In conducting discussions, there shall be no disclosure of any information derived from proposals submitted by competing bidders. </w:t>
      </w:r>
    </w:p>
    <w:p w14:paraId="00000074"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 xml:space="preserve">Award of Proposal. </w:t>
      </w:r>
    </w:p>
    <w:p w14:paraId="00000075" w14:textId="77777777" w:rsidR="004A595D" w:rsidRDefault="00000000">
      <w:pPr>
        <w:numPr>
          <w:ilvl w:val="3"/>
          <w:numId w:val="1"/>
        </w:numPr>
        <w:jc w:val="both"/>
      </w:pPr>
      <w:r>
        <w:rPr>
          <w:rFonts w:ascii="Garamond" w:eastAsia="Garamond" w:hAnsi="Garamond" w:cs="Garamond"/>
        </w:rPr>
        <w:t>The award</w:t>
      </w:r>
      <w:r>
        <w:rPr>
          <w:rFonts w:ascii="Garamond" w:eastAsia="Garamond" w:hAnsi="Garamond" w:cs="Garamond"/>
          <w:color w:val="000000"/>
        </w:rPr>
        <w:t xml:space="preserve"> shall be made to the offeror whose proposal is determined to be the most advantageous to the City, taking into consideration price, the evaluation factors set forth in the request for proposals, and other criteria set forth herein. </w:t>
      </w:r>
      <w:r>
        <w:rPr>
          <w:rFonts w:ascii="Garamond" w:eastAsia="Garamond" w:hAnsi="Garamond" w:cs="Garamond"/>
          <w:color w:val="000000"/>
          <w:highlight w:val="white"/>
        </w:rPr>
        <w:t xml:space="preserve">The City may further negotiate additional terms not included in the bid/proposal </w:t>
      </w:r>
      <w:proofErr w:type="gramStart"/>
      <w:r>
        <w:rPr>
          <w:rFonts w:ascii="Garamond" w:eastAsia="Garamond" w:hAnsi="Garamond" w:cs="Garamond"/>
          <w:color w:val="000000"/>
          <w:highlight w:val="white"/>
        </w:rPr>
        <w:t>in order to</w:t>
      </w:r>
      <w:proofErr w:type="gramEnd"/>
      <w:r>
        <w:rPr>
          <w:rFonts w:ascii="Garamond" w:eastAsia="Garamond" w:hAnsi="Garamond" w:cs="Garamond"/>
          <w:color w:val="000000"/>
          <w:highlight w:val="white"/>
        </w:rPr>
        <w:t xml:space="preserve"> comply with budgets, specific services/products sought, and other matters beneficial to the City. </w:t>
      </w:r>
      <w:r>
        <w:rPr>
          <w:rFonts w:ascii="Garamond" w:eastAsia="Garamond" w:hAnsi="Garamond" w:cs="Garamond"/>
          <w:highlight w:val="white"/>
        </w:rPr>
        <w:t>Evaluation of Proposals</w:t>
      </w:r>
    </w:p>
    <w:p w14:paraId="00000076" w14:textId="77777777" w:rsidR="004A595D" w:rsidRDefault="00000000">
      <w:pPr>
        <w:numPr>
          <w:ilvl w:val="4"/>
          <w:numId w:val="1"/>
        </w:numPr>
        <w:jc w:val="both"/>
      </w:pPr>
      <w:r>
        <w:rPr>
          <w:rFonts w:ascii="Garamond" w:eastAsia="Garamond" w:hAnsi="Garamond" w:cs="Garamond"/>
        </w:rPr>
        <w:t>An evaluation committee shall evaluate and score each responsive proposal that has not been eliminated from consideration, using the criteria described in the request for proposals.</w:t>
      </w:r>
    </w:p>
    <w:p w14:paraId="00000077" w14:textId="77777777" w:rsidR="004A595D" w:rsidRDefault="00000000">
      <w:pPr>
        <w:numPr>
          <w:ilvl w:val="4"/>
          <w:numId w:val="1"/>
        </w:numPr>
        <w:jc w:val="both"/>
      </w:pPr>
      <w:r>
        <w:rPr>
          <w:rFonts w:ascii="Garamond" w:eastAsia="Garamond" w:hAnsi="Garamond" w:cs="Garamond"/>
        </w:rPr>
        <w:t>Criteria not described in the request for statement of qualifications may not be used to evaluate a statement of qualifications.</w:t>
      </w:r>
    </w:p>
    <w:p w14:paraId="00000078" w14:textId="77777777" w:rsidR="004A595D" w:rsidRDefault="00000000">
      <w:pPr>
        <w:numPr>
          <w:ilvl w:val="4"/>
          <w:numId w:val="1"/>
        </w:numPr>
        <w:jc w:val="both"/>
      </w:pPr>
      <w:r>
        <w:rPr>
          <w:rFonts w:ascii="Garamond" w:eastAsia="Garamond" w:hAnsi="Garamond" w:cs="Garamond"/>
        </w:rPr>
        <w:t xml:space="preserve">An evaluation committee may </w:t>
      </w:r>
      <w:proofErr w:type="gramStart"/>
      <w:r>
        <w:rPr>
          <w:rFonts w:ascii="Garamond" w:eastAsia="Garamond" w:hAnsi="Garamond" w:cs="Garamond"/>
        </w:rPr>
        <w:t>enter into</w:t>
      </w:r>
      <w:proofErr w:type="gramEnd"/>
      <w:r>
        <w:rPr>
          <w:rFonts w:ascii="Garamond" w:eastAsia="Garamond" w:hAnsi="Garamond" w:cs="Garamond"/>
        </w:rPr>
        <w:t xml:space="preserve"> discussions or conduct interviews with, or attend presentations by, the party whose proposals are under consideration.</w:t>
      </w:r>
    </w:p>
    <w:p w14:paraId="00000079" w14:textId="77777777" w:rsidR="004A595D" w:rsidRDefault="00000000">
      <w:pPr>
        <w:numPr>
          <w:ilvl w:val="4"/>
          <w:numId w:val="1"/>
        </w:numPr>
        <w:jc w:val="both"/>
      </w:pPr>
      <w:r>
        <w:rPr>
          <w:rFonts w:ascii="Garamond" w:eastAsia="Garamond" w:hAnsi="Garamond" w:cs="Garamond"/>
        </w:rPr>
        <w:t>At the conclusion of the evaluation process, an evaluation committee shall prepare and submit to the procurement unit a written statement that recommends a proposal for an award of a contract, if the evaluation committee decides to recommend a proposal, contains the score awarded to the recommended proposal based on the criteria stated in the request for proposals, and explains how the recommended proposal provides the best value to the procurement unit.</w:t>
      </w:r>
    </w:p>
    <w:p w14:paraId="0000007A"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rPr>
        <w:lastRenderedPageBreak/>
        <w:t>Request for Qualifications</w:t>
      </w:r>
    </w:p>
    <w:p w14:paraId="0000007B"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rPr>
        <w:t>A procurement unit may establish criteria in a request for a statement of qualifications by which the qualifications of a design professional, as set forth in a statement of qualifications, will be evaluated, including:</w:t>
      </w:r>
    </w:p>
    <w:p w14:paraId="0000007C"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rPr>
        <w:t xml:space="preserve">the design professional's work history and </w:t>
      </w:r>
      <w:proofErr w:type="gramStart"/>
      <w:r>
        <w:rPr>
          <w:rFonts w:ascii="Garamond" w:eastAsia="Garamond" w:hAnsi="Garamond" w:cs="Garamond"/>
        </w:rPr>
        <w:t>experience;</w:t>
      </w:r>
      <w:proofErr w:type="gramEnd"/>
    </w:p>
    <w:p w14:paraId="0000007D"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rPr>
        <w:t xml:space="preserve">performance ratings earned by the design professional or references for similar </w:t>
      </w:r>
      <w:proofErr w:type="gramStart"/>
      <w:r>
        <w:rPr>
          <w:rFonts w:ascii="Garamond" w:eastAsia="Garamond" w:hAnsi="Garamond" w:cs="Garamond"/>
        </w:rPr>
        <w:t>work;</w:t>
      </w:r>
      <w:proofErr w:type="gramEnd"/>
    </w:p>
    <w:p w14:paraId="0000007E"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rPr>
        <w:t xml:space="preserve">any quality assurance or quality control </w:t>
      </w:r>
      <w:proofErr w:type="gramStart"/>
      <w:r>
        <w:rPr>
          <w:rFonts w:ascii="Garamond" w:eastAsia="Garamond" w:hAnsi="Garamond" w:cs="Garamond"/>
        </w:rPr>
        <w:t>plan;</w:t>
      </w:r>
      <w:proofErr w:type="gramEnd"/>
    </w:p>
    <w:p w14:paraId="0000007F"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rPr>
        <w:t xml:space="preserve">the quality of the design professional's past work </w:t>
      </w:r>
      <w:proofErr w:type="gramStart"/>
      <w:r>
        <w:rPr>
          <w:rFonts w:ascii="Garamond" w:eastAsia="Garamond" w:hAnsi="Garamond" w:cs="Garamond"/>
        </w:rPr>
        <w:t>product;</w:t>
      </w:r>
      <w:proofErr w:type="gramEnd"/>
    </w:p>
    <w:p w14:paraId="00000080"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rPr>
        <w:t xml:space="preserve">the time, manner of delivery, and schedule of delivery of the design professional </w:t>
      </w:r>
      <w:proofErr w:type="gramStart"/>
      <w:r>
        <w:rPr>
          <w:rFonts w:ascii="Garamond" w:eastAsia="Garamond" w:hAnsi="Garamond" w:cs="Garamond"/>
        </w:rPr>
        <w:t>services;</w:t>
      </w:r>
      <w:proofErr w:type="gramEnd"/>
    </w:p>
    <w:p w14:paraId="00000081"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rPr>
        <w:t xml:space="preserve">the design professional's financial </w:t>
      </w:r>
      <w:proofErr w:type="gramStart"/>
      <w:r>
        <w:rPr>
          <w:rFonts w:ascii="Garamond" w:eastAsia="Garamond" w:hAnsi="Garamond" w:cs="Garamond"/>
        </w:rPr>
        <w:t>solvency;</w:t>
      </w:r>
      <w:proofErr w:type="gramEnd"/>
    </w:p>
    <w:p w14:paraId="00000082"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rPr>
        <w:t>any management plan, including key personnel and subconsultants for the project; and</w:t>
      </w:r>
    </w:p>
    <w:p w14:paraId="00000083"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rPr>
        <w:t>the project specific criteria that the procurement unit establishes.</w:t>
      </w:r>
    </w:p>
    <w:p w14:paraId="00000084"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rPr>
        <w:t>A request for statement of qualifications may not include a request for a price or a cost component for the design professional services.</w:t>
      </w:r>
    </w:p>
    <w:p w14:paraId="00000085"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rPr>
        <w:t>Evaluation of Statement of Qualifications</w:t>
      </w:r>
    </w:p>
    <w:p w14:paraId="00000086"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rPr>
        <w:t>An evaluation committee shall evaluate and score each responsive statement of qualifications that has not been eliminated from consideration, using the criteria described in the request for statement of qualifications.</w:t>
      </w:r>
    </w:p>
    <w:p w14:paraId="00000087"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rPr>
        <w:t>Criteria not described in the request for statement of qualifications may not be used to evaluate a statement of qualifications.</w:t>
      </w:r>
    </w:p>
    <w:p w14:paraId="00000088"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rPr>
        <w:t xml:space="preserve">An evaluation committee may </w:t>
      </w:r>
      <w:proofErr w:type="gramStart"/>
      <w:r>
        <w:rPr>
          <w:rFonts w:ascii="Garamond" w:eastAsia="Garamond" w:hAnsi="Garamond" w:cs="Garamond"/>
        </w:rPr>
        <w:t>enter into</w:t>
      </w:r>
      <w:proofErr w:type="gramEnd"/>
      <w:r>
        <w:rPr>
          <w:rFonts w:ascii="Garamond" w:eastAsia="Garamond" w:hAnsi="Garamond" w:cs="Garamond"/>
        </w:rPr>
        <w:t xml:space="preserve"> discussions or conduct interviews with, or attend presentations by, the design professionals whose statements of qualifications are under consideration.</w:t>
      </w:r>
    </w:p>
    <w:p w14:paraId="00000089"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rPr>
        <w:t xml:space="preserve">An evaluation committee shall rank the top three highest scoring design professionals, in order of their scores, for the purpose of </w:t>
      </w:r>
      <w:proofErr w:type="gramStart"/>
      <w:r>
        <w:rPr>
          <w:rFonts w:ascii="Garamond" w:eastAsia="Garamond" w:hAnsi="Garamond" w:cs="Garamond"/>
        </w:rPr>
        <w:t>entering into</w:t>
      </w:r>
      <w:proofErr w:type="gramEnd"/>
      <w:r>
        <w:rPr>
          <w:rFonts w:ascii="Garamond" w:eastAsia="Garamond" w:hAnsi="Garamond" w:cs="Garamond"/>
        </w:rPr>
        <w:t xml:space="preserve"> fee negotiations.</w:t>
      </w:r>
    </w:p>
    <w:p w14:paraId="0000008A"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rPr>
        <w:t xml:space="preserve">If fewer than three responsible design professionals submit statements of qualifications that are determined to be responsive, the procurement </w:t>
      </w:r>
      <w:r>
        <w:rPr>
          <w:rFonts w:ascii="Garamond" w:eastAsia="Garamond" w:hAnsi="Garamond" w:cs="Garamond"/>
        </w:rPr>
        <w:lastRenderedPageBreak/>
        <w:t>official shall issue a written determination explaining why it is in the best interest of the procurement unit to continue the fee negotiation and the contracting process with less than three design professionals.</w:t>
      </w:r>
    </w:p>
    <w:p w14:paraId="0000008B"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rPr>
        <w:t>The deliberations of an evaluation committee may be held in private.</w:t>
      </w:r>
    </w:p>
    <w:p w14:paraId="0000008C"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rPr>
        <w:t xml:space="preserve">If the evaluation committee is a public body, as defined in Section </w:t>
      </w:r>
      <w:hyperlink r:id="rId11">
        <w:r>
          <w:rPr>
            <w:rFonts w:ascii="Garamond" w:eastAsia="Garamond" w:hAnsi="Garamond" w:cs="Garamond"/>
          </w:rPr>
          <w:t>52-4-103</w:t>
        </w:r>
      </w:hyperlink>
      <w:r>
        <w:rPr>
          <w:rFonts w:ascii="Garamond" w:eastAsia="Garamond" w:hAnsi="Garamond" w:cs="Garamond"/>
        </w:rPr>
        <w:t xml:space="preserve">, the evaluation committee shall comply with Section </w:t>
      </w:r>
      <w:hyperlink r:id="rId12">
        <w:r>
          <w:rPr>
            <w:rFonts w:ascii="Garamond" w:eastAsia="Garamond" w:hAnsi="Garamond" w:cs="Garamond"/>
          </w:rPr>
          <w:t>52-4-205</w:t>
        </w:r>
      </w:hyperlink>
      <w:r>
        <w:rPr>
          <w:rFonts w:ascii="Garamond" w:eastAsia="Garamond" w:hAnsi="Garamond" w:cs="Garamond"/>
        </w:rPr>
        <w:t xml:space="preserve"> in closing a meeting for its deliberations.</w:t>
      </w:r>
    </w:p>
    <w:p w14:paraId="0000008D"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rPr>
        <w:t>Determination of Compensation for Design professional services</w:t>
      </w:r>
    </w:p>
    <w:p w14:paraId="0000008E"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rPr>
        <w:t xml:space="preserve">The procurement officer shall award a contract to the qualified design professional whose statement of qualifications was awarded the highest score under Subsection </w:t>
      </w:r>
      <w:hyperlink r:id="rId13" w:anchor="63G-6a-1503(4)">
        <w:r>
          <w:rPr>
            <w:rFonts w:ascii="Garamond" w:eastAsia="Garamond" w:hAnsi="Garamond" w:cs="Garamond"/>
          </w:rPr>
          <w:t>63G-6a-1503(4)</w:t>
        </w:r>
      </w:hyperlink>
      <w:r>
        <w:rPr>
          <w:rFonts w:ascii="Garamond" w:eastAsia="Garamond" w:hAnsi="Garamond" w:cs="Garamond"/>
        </w:rPr>
        <w:t xml:space="preserve"> by the evaluation committee, at compensation that the procurement officer determines, in writing, to be fair and reasonable to the procurement unit.</w:t>
      </w:r>
    </w:p>
    <w:p w14:paraId="0000008F"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rPr>
        <w:t xml:space="preserve">In making the determination described in section 1, the procurement officer shall </w:t>
      </w:r>
      <w:proofErr w:type="gramStart"/>
      <w:r>
        <w:rPr>
          <w:rFonts w:ascii="Garamond" w:eastAsia="Garamond" w:hAnsi="Garamond" w:cs="Garamond"/>
        </w:rPr>
        <w:t>take into account</w:t>
      </w:r>
      <w:proofErr w:type="gramEnd"/>
      <w:r>
        <w:rPr>
          <w:rFonts w:ascii="Garamond" w:eastAsia="Garamond" w:hAnsi="Garamond" w:cs="Garamond"/>
        </w:rPr>
        <w:t>:</w:t>
      </w:r>
    </w:p>
    <w:p w14:paraId="00000090" w14:textId="77777777" w:rsidR="004A595D" w:rsidRDefault="00000000">
      <w:pPr>
        <w:numPr>
          <w:ilvl w:val="4"/>
          <w:numId w:val="1"/>
        </w:numPr>
        <w:pBdr>
          <w:top w:val="nil"/>
          <w:left w:val="nil"/>
          <w:bottom w:val="nil"/>
          <w:right w:val="nil"/>
          <w:between w:val="nil"/>
        </w:pBdr>
        <w:jc w:val="both"/>
      </w:pPr>
      <w:r>
        <w:rPr>
          <w:rFonts w:ascii="Garamond" w:eastAsia="Garamond" w:hAnsi="Garamond" w:cs="Garamond"/>
        </w:rPr>
        <w:t>the estimated value, scope, and professional nature of the services; and</w:t>
      </w:r>
    </w:p>
    <w:p w14:paraId="00000091" w14:textId="77777777" w:rsidR="004A595D" w:rsidRDefault="00000000">
      <w:pPr>
        <w:numPr>
          <w:ilvl w:val="4"/>
          <w:numId w:val="1"/>
        </w:numPr>
        <w:pBdr>
          <w:top w:val="nil"/>
          <w:left w:val="nil"/>
          <w:bottom w:val="nil"/>
          <w:right w:val="nil"/>
          <w:between w:val="nil"/>
        </w:pBdr>
        <w:jc w:val="both"/>
      </w:pPr>
      <w:r>
        <w:rPr>
          <w:rFonts w:ascii="Garamond" w:eastAsia="Garamond" w:hAnsi="Garamond" w:cs="Garamond"/>
        </w:rPr>
        <w:t>the complexity of the project or services.</w:t>
      </w:r>
    </w:p>
    <w:p w14:paraId="00000092"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rPr>
        <w:t>If the procurement officer is unable to agree to a satisfactory contract with the highest scoring design professional, at a price the procurement officer determines to be fair and reasonable to the procurement unit, the procurement officer shall:</w:t>
      </w:r>
    </w:p>
    <w:p w14:paraId="00000093" w14:textId="77777777" w:rsidR="004A595D" w:rsidRDefault="00000000">
      <w:pPr>
        <w:numPr>
          <w:ilvl w:val="4"/>
          <w:numId w:val="1"/>
        </w:numPr>
        <w:pBdr>
          <w:top w:val="nil"/>
          <w:left w:val="nil"/>
          <w:bottom w:val="nil"/>
          <w:right w:val="nil"/>
          <w:between w:val="nil"/>
        </w:pBdr>
        <w:jc w:val="both"/>
      </w:pPr>
      <w:r>
        <w:rPr>
          <w:rFonts w:ascii="Garamond" w:eastAsia="Garamond" w:hAnsi="Garamond" w:cs="Garamond"/>
        </w:rPr>
        <w:t>formally terminate discussions with that design professional; and</w:t>
      </w:r>
    </w:p>
    <w:p w14:paraId="00000094" w14:textId="77777777" w:rsidR="004A595D" w:rsidRDefault="00000000">
      <w:pPr>
        <w:numPr>
          <w:ilvl w:val="4"/>
          <w:numId w:val="1"/>
        </w:numPr>
        <w:pBdr>
          <w:top w:val="nil"/>
          <w:left w:val="nil"/>
          <w:bottom w:val="nil"/>
          <w:right w:val="nil"/>
          <w:between w:val="nil"/>
        </w:pBdr>
        <w:jc w:val="both"/>
      </w:pPr>
      <w:r>
        <w:rPr>
          <w:rFonts w:ascii="Garamond" w:eastAsia="Garamond" w:hAnsi="Garamond" w:cs="Garamond"/>
        </w:rPr>
        <w:t>undertake discussions with the second highest scoring, qualified design professional.</w:t>
      </w:r>
    </w:p>
    <w:p w14:paraId="00000095"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rPr>
        <w:t>If the procurement officer is unable to agree to a satisfactory contract with the second highest scoring design professional, at a price the procurement officer determines to be fair and reasonable to the procurement unit, the procurement officer shall:</w:t>
      </w:r>
    </w:p>
    <w:p w14:paraId="00000096" w14:textId="77777777" w:rsidR="004A595D" w:rsidRDefault="00000000">
      <w:pPr>
        <w:numPr>
          <w:ilvl w:val="4"/>
          <w:numId w:val="1"/>
        </w:numPr>
        <w:pBdr>
          <w:top w:val="nil"/>
          <w:left w:val="nil"/>
          <w:bottom w:val="nil"/>
          <w:right w:val="nil"/>
          <w:between w:val="nil"/>
        </w:pBdr>
        <w:jc w:val="both"/>
      </w:pPr>
      <w:r>
        <w:rPr>
          <w:rFonts w:ascii="Garamond" w:eastAsia="Garamond" w:hAnsi="Garamond" w:cs="Garamond"/>
        </w:rPr>
        <w:t>formally terminate discussions with that design professional; and</w:t>
      </w:r>
    </w:p>
    <w:p w14:paraId="00000097" w14:textId="77777777" w:rsidR="004A595D" w:rsidRDefault="00000000">
      <w:pPr>
        <w:numPr>
          <w:ilvl w:val="4"/>
          <w:numId w:val="1"/>
        </w:numPr>
        <w:pBdr>
          <w:top w:val="nil"/>
          <w:left w:val="nil"/>
          <w:bottom w:val="nil"/>
          <w:right w:val="nil"/>
          <w:between w:val="nil"/>
        </w:pBdr>
        <w:jc w:val="both"/>
      </w:pPr>
      <w:r>
        <w:rPr>
          <w:rFonts w:ascii="Garamond" w:eastAsia="Garamond" w:hAnsi="Garamond" w:cs="Garamond"/>
        </w:rPr>
        <w:t>undertake discussions with the third highest scoring, qualified design professional.</w:t>
      </w:r>
    </w:p>
    <w:p w14:paraId="00000098" w14:textId="77777777" w:rsidR="004A595D" w:rsidRDefault="00000000">
      <w:pPr>
        <w:numPr>
          <w:ilvl w:val="3"/>
          <w:numId w:val="1"/>
        </w:numPr>
        <w:pBdr>
          <w:top w:val="nil"/>
          <w:left w:val="nil"/>
          <w:bottom w:val="nil"/>
          <w:right w:val="nil"/>
          <w:between w:val="nil"/>
        </w:pBdr>
        <w:jc w:val="both"/>
      </w:pPr>
      <w:r>
        <w:rPr>
          <w:rFonts w:ascii="Garamond" w:eastAsia="Garamond" w:hAnsi="Garamond" w:cs="Garamond"/>
        </w:rPr>
        <w:lastRenderedPageBreak/>
        <w:t>If the procurement officer is unable to award a contract at a fair and reasonable price to any of the highest scoring design professionals, the procurement officer shall:</w:t>
      </w:r>
    </w:p>
    <w:p w14:paraId="00000099" w14:textId="77777777" w:rsidR="004A595D" w:rsidRDefault="00000000">
      <w:pPr>
        <w:numPr>
          <w:ilvl w:val="4"/>
          <w:numId w:val="1"/>
        </w:numPr>
        <w:pBdr>
          <w:top w:val="nil"/>
          <w:left w:val="nil"/>
          <w:bottom w:val="nil"/>
          <w:right w:val="nil"/>
          <w:between w:val="nil"/>
        </w:pBdr>
        <w:jc w:val="both"/>
      </w:pPr>
      <w:r>
        <w:rPr>
          <w:rFonts w:ascii="Garamond" w:eastAsia="Garamond" w:hAnsi="Garamond" w:cs="Garamond"/>
        </w:rPr>
        <w:t>select additional design professionals; and</w:t>
      </w:r>
    </w:p>
    <w:p w14:paraId="0000009A" w14:textId="77777777" w:rsidR="004A595D" w:rsidRDefault="00000000">
      <w:pPr>
        <w:numPr>
          <w:ilvl w:val="4"/>
          <w:numId w:val="1"/>
        </w:numPr>
        <w:pBdr>
          <w:top w:val="nil"/>
          <w:left w:val="nil"/>
          <w:bottom w:val="nil"/>
          <w:right w:val="nil"/>
          <w:between w:val="nil"/>
        </w:pBdr>
        <w:jc w:val="both"/>
      </w:pPr>
      <w:r>
        <w:rPr>
          <w:rFonts w:ascii="Garamond" w:eastAsia="Garamond" w:hAnsi="Garamond" w:cs="Garamond"/>
        </w:rPr>
        <w:t>continue discussions in accordance with this part until an agreement is reached.</w:t>
      </w:r>
    </w:p>
    <w:p w14:paraId="0000009B"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rPr>
        <w:t>Approved Vendo</w:t>
      </w:r>
      <w:r>
        <w:rPr>
          <w:rFonts w:ascii="Garamond" w:eastAsia="Garamond" w:hAnsi="Garamond" w:cs="Garamond"/>
          <w:highlight w:val="white"/>
        </w:rPr>
        <w:t>r</w:t>
      </w:r>
      <w:r>
        <w:rPr>
          <w:rFonts w:ascii="Garamond" w:eastAsia="Garamond" w:hAnsi="Garamond" w:cs="Garamond"/>
          <w:color w:val="000000"/>
          <w:highlight w:val="white"/>
        </w:rPr>
        <w:t xml:space="preserve"> Procedure</w:t>
      </w:r>
    </w:p>
    <w:p w14:paraId="0000009C"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Purchases of Supplies may be made through supplier accounts the City has opened with various vendors through bidding, RFQ, RFP, or other approved procurement process. Employees are encouraged to use sales events for those common supplies sold through various public vendors.</w:t>
      </w:r>
    </w:p>
    <w:p w14:paraId="0000009D"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Approved vendor</w:t>
      </w:r>
      <w:r>
        <w:rPr>
          <w:rFonts w:ascii="Garamond" w:eastAsia="Garamond" w:hAnsi="Garamond" w:cs="Garamond"/>
        </w:rPr>
        <w:t xml:space="preserve"> </w:t>
      </w:r>
      <w:r>
        <w:rPr>
          <w:rFonts w:ascii="Garamond" w:eastAsia="Garamond" w:hAnsi="Garamond" w:cs="Garamond"/>
          <w:color w:val="000000"/>
        </w:rPr>
        <w:t>purchases shall, whenever possible, be based on at least three (3) quotes or bids, even if informal. Quotes or bids shall be solicited from prospective vendors by written or oral request.</w:t>
      </w:r>
    </w:p>
    <w:p w14:paraId="0000009E" w14:textId="77777777" w:rsidR="004A595D" w:rsidRDefault="00000000">
      <w:pPr>
        <w:numPr>
          <w:ilvl w:val="0"/>
          <w:numId w:val="1"/>
        </w:numPr>
        <w:pBdr>
          <w:top w:val="nil"/>
          <w:left w:val="nil"/>
          <w:bottom w:val="nil"/>
          <w:right w:val="nil"/>
          <w:between w:val="nil"/>
        </w:pBdr>
        <w:jc w:val="both"/>
      </w:pPr>
      <w:r>
        <w:rPr>
          <w:rFonts w:ascii="Garamond" w:eastAsia="Garamond" w:hAnsi="Garamond" w:cs="Garamond"/>
          <w:b/>
          <w:color w:val="000000"/>
        </w:rPr>
        <w:t>Choice of Solicitation Process per dollar amount.</w:t>
      </w:r>
      <w:r>
        <w:rPr>
          <w:rFonts w:ascii="Garamond" w:eastAsia="Garamond" w:hAnsi="Garamond" w:cs="Garamond"/>
          <w:color w:val="000000"/>
        </w:rPr>
        <w:t xml:space="preserve"> Except as otherwise provided in this Chapter or by provisions of State or Federal law, purchases of supplies, services, or equipment shall follow one of the bid or proposal processes outlined below for the appropriate dollar amount. In cases where more than one alternative is listed as acceptable for a given dollar amount, any of the listed alternatives shall be acceptable. The City shall not incur any liability for choosing one alternative over another. The choices of solicitation process are as follows:</w:t>
      </w:r>
    </w:p>
    <w:p w14:paraId="0000009F"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Building Improvements and Public Works Projects that exceed the bid limit established in Utah Code § 11-39-101 shall follow the bid and other procedures set forth in Title 11, Chapter 39 of the Utah Code.</w:t>
      </w:r>
    </w:p>
    <w:p w14:paraId="000000A0"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Purchases of supplies or services having an estimated value </w:t>
      </w:r>
      <w:proofErr w:type="gramStart"/>
      <w:r>
        <w:rPr>
          <w:rFonts w:ascii="Garamond" w:eastAsia="Garamond" w:hAnsi="Garamond" w:cs="Garamond"/>
          <w:color w:val="000000"/>
        </w:rPr>
        <w:t>in excess of</w:t>
      </w:r>
      <w:proofErr w:type="gramEnd"/>
      <w:r>
        <w:rPr>
          <w:rFonts w:ascii="Garamond" w:eastAsia="Garamond" w:hAnsi="Garamond" w:cs="Garamond"/>
          <w:color w:val="000000"/>
        </w:rPr>
        <w:t xml:space="preserve"> twenty-five thousand dollars ($25,000.00) shall be approved by the City Council pursuant to one of the following procedures:</w:t>
      </w:r>
    </w:p>
    <w:p w14:paraId="000000A1"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State bid list.</w:t>
      </w:r>
    </w:p>
    <w:p w14:paraId="000000A2"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Formal competitive bidding.</w:t>
      </w:r>
    </w:p>
    <w:p w14:paraId="000000A3"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 xml:space="preserve">Competitive sealed Request for Proposal </w:t>
      </w:r>
      <w:proofErr w:type="gramStart"/>
      <w:r>
        <w:rPr>
          <w:rFonts w:ascii="Garamond" w:eastAsia="Garamond" w:hAnsi="Garamond" w:cs="Garamond"/>
        </w:rPr>
        <w:t>P</w:t>
      </w:r>
      <w:r>
        <w:rPr>
          <w:rFonts w:ascii="Garamond" w:eastAsia="Garamond" w:hAnsi="Garamond" w:cs="Garamond"/>
          <w:color w:val="000000"/>
        </w:rPr>
        <w:t>roposal</w:t>
      </w:r>
      <w:r>
        <w:rPr>
          <w:rFonts w:ascii="Garamond" w:eastAsia="Garamond" w:hAnsi="Garamond" w:cs="Garamond"/>
        </w:rPr>
        <w:t>s.</w:t>
      </w:r>
      <w:r>
        <w:rPr>
          <w:rFonts w:ascii="Garamond" w:eastAsia="Garamond" w:hAnsi="Garamond" w:cs="Garamond"/>
          <w:color w:val="000000"/>
        </w:rPr>
        <w:t>.</w:t>
      </w:r>
      <w:proofErr w:type="gramEnd"/>
    </w:p>
    <w:p w14:paraId="000000A4"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R</w:t>
      </w:r>
      <w:r>
        <w:rPr>
          <w:rFonts w:ascii="Garamond" w:eastAsia="Garamond" w:hAnsi="Garamond" w:cs="Garamond"/>
        </w:rPr>
        <w:t>equest for Qualifications</w:t>
      </w:r>
    </w:p>
    <w:p w14:paraId="000000A5"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Purchases of supplies or services having an estimated value of greater than five thousand dollars ($5,000.00) but less than or equal to twenty-five thousand dollars ($25,000.00) shall be approved by the City Council pursuant to one of the following procedures:</w:t>
      </w:r>
    </w:p>
    <w:p w14:paraId="000000A6"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lastRenderedPageBreak/>
        <w:t>State bid list.</w:t>
      </w:r>
    </w:p>
    <w:p w14:paraId="000000A7"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Formal competitive bidding, without the requirement of publishing notice.</w:t>
      </w:r>
    </w:p>
    <w:p w14:paraId="000000A8"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Competitive sealed Request for Proposal proposals in lieu of bids.</w:t>
      </w:r>
    </w:p>
    <w:p w14:paraId="000000A9"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rPr>
        <w:t>A</w:t>
      </w:r>
      <w:r>
        <w:rPr>
          <w:rFonts w:ascii="Garamond" w:eastAsia="Garamond" w:hAnsi="Garamond" w:cs="Garamond"/>
          <w:color w:val="000000"/>
        </w:rPr>
        <w:t>pproved vendor procedure.</w:t>
      </w:r>
    </w:p>
    <w:p w14:paraId="000000AA"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rPr>
        <w:t>Request for Qualifications</w:t>
      </w:r>
    </w:p>
    <w:p w14:paraId="000000AB"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Whenever the supplies or services have an estimated value of $5,000.00 to $1000.00, all solicitation processes and procedures may be dispensed with as long </w:t>
      </w:r>
      <w:proofErr w:type="gramStart"/>
      <w:r>
        <w:rPr>
          <w:rFonts w:ascii="Garamond" w:eastAsia="Garamond" w:hAnsi="Garamond" w:cs="Garamond"/>
          <w:color w:val="000000"/>
        </w:rPr>
        <w:t>as</w:t>
      </w:r>
      <w:r>
        <w:rPr>
          <w:rFonts w:ascii="Garamond" w:eastAsia="Garamond" w:hAnsi="Garamond" w:cs="Garamond"/>
        </w:rPr>
        <w:t>;</w:t>
      </w:r>
      <w:proofErr w:type="gramEnd"/>
    </w:p>
    <w:p w14:paraId="000000AC"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rPr>
        <w:t xml:space="preserve">it is approved by the majority of the Council in attendance in a public meeting </w:t>
      </w:r>
      <w:proofErr w:type="gramStart"/>
      <w:r>
        <w:rPr>
          <w:rFonts w:ascii="Garamond" w:eastAsia="Garamond" w:hAnsi="Garamond" w:cs="Garamond"/>
        </w:rPr>
        <w:t>and;</w:t>
      </w:r>
      <w:proofErr w:type="gramEnd"/>
    </w:p>
    <w:p w14:paraId="000000AD" w14:textId="77777777" w:rsidR="004A595D" w:rsidRDefault="00000000">
      <w:pPr>
        <w:numPr>
          <w:ilvl w:val="2"/>
          <w:numId w:val="1"/>
        </w:numPr>
        <w:pBdr>
          <w:top w:val="nil"/>
          <w:left w:val="nil"/>
          <w:bottom w:val="nil"/>
          <w:right w:val="nil"/>
          <w:between w:val="nil"/>
        </w:pBdr>
        <w:jc w:val="both"/>
      </w:pPr>
      <w:proofErr w:type="gramStart"/>
      <w:r>
        <w:rPr>
          <w:rFonts w:ascii="Garamond" w:eastAsia="Garamond" w:hAnsi="Garamond" w:cs="Garamond"/>
          <w:color w:val="000000"/>
        </w:rPr>
        <w:t>As long as</w:t>
      </w:r>
      <w:proofErr w:type="gramEnd"/>
      <w:r>
        <w:rPr>
          <w:rFonts w:ascii="Garamond" w:eastAsia="Garamond" w:hAnsi="Garamond" w:cs="Garamond"/>
          <w:color w:val="000000"/>
        </w:rPr>
        <w:t xml:space="preserve"> the adopted Fiscal Year Budget allows the expenditure.</w:t>
      </w:r>
    </w:p>
    <w:p w14:paraId="000000AE" w14:textId="77777777" w:rsidR="004A595D" w:rsidRDefault="00000000">
      <w:pPr>
        <w:numPr>
          <w:ilvl w:val="1"/>
          <w:numId w:val="1"/>
        </w:numPr>
        <w:jc w:val="both"/>
      </w:pPr>
      <w:r>
        <w:rPr>
          <w:rFonts w:ascii="Garamond" w:eastAsia="Garamond" w:hAnsi="Garamond" w:cs="Garamond"/>
          <w:color w:val="000000"/>
        </w:rPr>
        <w:t xml:space="preserve">Whenever the supplies or services have an estimated value of $1000.00 or less, all solicitation processes and procedures may be dispensed with as long </w:t>
      </w:r>
      <w:proofErr w:type="gramStart"/>
      <w:r>
        <w:rPr>
          <w:rFonts w:ascii="Garamond" w:eastAsia="Garamond" w:hAnsi="Garamond" w:cs="Garamond"/>
          <w:color w:val="000000"/>
        </w:rPr>
        <w:t>as;</w:t>
      </w:r>
      <w:proofErr w:type="gramEnd"/>
    </w:p>
    <w:p w14:paraId="000000AF" w14:textId="77777777" w:rsidR="004A595D" w:rsidRDefault="00000000">
      <w:pPr>
        <w:numPr>
          <w:ilvl w:val="2"/>
          <w:numId w:val="1"/>
        </w:numPr>
        <w:jc w:val="both"/>
      </w:pPr>
      <w:r>
        <w:rPr>
          <w:rFonts w:ascii="Garamond" w:eastAsia="Garamond" w:hAnsi="Garamond" w:cs="Garamond"/>
          <w:color w:val="000000"/>
        </w:rPr>
        <w:t xml:space="preserve">with prior notification of the Council Members. </w:t>
      </w:r>
    </w:p>
    <w:p w14:paraId="000000B0"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 xml:space="preserve">the adopted Fiscal Year Budget allows the </w:t>
      </w:r>
      <w:r>
        <w:rPr>
          <w:rFonts w:ascii="Garamond" w:eastAsia="Garamond" w:hAnsi="Garamond" w:cs="Garamond"/>
        </w:rPr>
        <w:t>expenditure</w:t>
      </w:r>
    </w:p>
    <w:p w14:paraId="000000B1" w14:textId="7F06BDEC" w:rsidR="004A595D" w:rsidRPr="006F4A77" w:rsidRDefault="00000000">
      <w:pPr>
        <w:numPr>
          <w:ilvl w:val="0"/>
          <w:numId w:val="1"/>
        </w:numPr>
        <w:pBdr>
          <w:top w:val="nil"/>
          <w:left w:val="nil"/>
          <w:bottom w:val="nil"/>
          <w:right w:val="nil"/>
          <w:between w:val="nil"/>
        </w:pBdr>
        <w:jc w:val="both"/>
      </w:pPr>
      <w:sdt>
        <w:sdtPr>
          <w:tag w:val="goog_rdk_1"/>
          <w:id w:val="-1209637978"/>
          <w:showingPlcHdr/>
        </w:sdtPr>
        <w:sdtEndPr/>
        <w:sdtContent>
          <w:r w:rsidR="006F4A77">
            <w:t xml:space="preserve">     </w:t>
          </w:r>
        </w:sdtContent>
      </w:sdt>
      <w:r w:rsidRPr="006F4A77">
        <w:rPr>
          <w:rFonts w:ascii="Garamond" w:eastAsia="Garamond" w:hAnsi="Garamond" w:cs="Garamond"/>
          <w:b/>
        </w:rPr>
        <w:t>Recurring Purchases/Subscription</w:t>
      </w:r>
    </w:p>
    <w:p w14:paraId="000000B2" w14:textId="77777777" w:rsidR="004A595D" w:rsidRPr="006F4A77" w:rsidRDefault="00000000">
      <w:pPr>
        <w:numPr>
          <w:ilvl w:val="1"/>
          <w:numId w:val="1"/>
        </w:numPr>
        <w:pBdr>
          <w:top w:val="nil"/>
          <w:left w:val="nil"/>
          <w:bottom w:val="nil"/>
          <w:right w:val="nil"/>
          <w:between w:val="nil"/>
        </w:pBdr>
        <w:jc w:val="both"/>
        <w:rPr>
          <w:rFonts w:ascii="Garamond" w:eastAsia="Garamond" w:hAnsi="Garamond" w:cs="Garamond"/>
        </w:rPr>
      </w:pPr>
      <w:r w:rsidRPr="006F4A77">
        <w:rPr>
          <w:rFonts w:ascii="Garamond" w:eastAsia="Garamond" w:hAnsi="Garamond" w:cs="Garamond"/>
        </w:rPr>
        <w:t>Recurring purchases/subscriptions must have a majority approval from the Council in attendance in a public meeting.</w:t>
      </w:r>
    </w:p>
    <w:p w14:paraId="000000B3" w14:textId="77777777" w:rsidR="004A595D" w:rsidRDefault="00000000">
      <w:pPr>
        <w:numPr>
          <w:ilvl w:val="0"/>
          <w:numId w:val="1"/>
        </w:numPr>
        <w:pBdr>
          <w:top w:val="nil"/>
          <w:left w:val="nil"/>
          <w:bottom w:val="nil"/>
          <w:right w:val="nil"/>
          <w:between w:val="nil"/>
        </w:pBdr>
        <w:jc w:val="both"/>
      </w:pPr>
      <w:r>
        <w:rPr>
          <w:rFonts w:ascii="Garamond" w:eastAsia="Garamond" w:hAnsi="Garamond" w:cs="Garamond"/>
          <w:b/>
          <w:color w:val="000000"/>
        </w:rPr>
        <w:t>Awarding of Bids</w:t>
      </w:r>
      <w:r>
        <w:rPr>
          <w:rFonts w:ascii="Garamond" w:eastAsia="Garamond" w:hAnsi="Garamond" w:cs="Garamond"/>
          <w:color w:val="000000"/>
        </w:rPr>
        <w:t xml:space="preserve"> </w:t>
      </w:r>
    </w:p>
    <w:p w14:paraId="000000B4"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Lowest Responsible Bidder. Except as otherwise allowed or required, the City shall award the contract or bid to the lowest responsible bidder. The name and bid amount of the bidder to whom the contract is awarded shall be published on the City website.</w:t>
      </w:r>
    </w:p>
    <w:p w14:paraId="000000B5"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Rejection of Bids. The City Council, procurement official, or others authorized to accept and award bids may reject any and all bids </w:t>
      </w:r>
      <w:proofErr w:type="gramStart"/>
      <w:r>
        <w:rPr>
          <w:rFonts w:ascii="Garamond" w:eastAsia="Garamond" w:hAnsi="Garamond" w:cs="Garamond"/>
          <w:color w:val="000000"/>
        </w:rPr>
        <w:t>presented, and</w:t>
      </w:r>
      <w:proofErr w:type="gramEnd"/>
      <w:r>
        <w:rPr>
          <w:rFonts w:ascii="Garamond" w:eastAsia="Garamond" w:hAnsi="Garamond" w:cs="Garamond"/>
          <w:color w:val="000000"/>
        </w:rPr>
        <w:t xml:space="preserve"> may resolicit for bids as set forth in this Ordinance.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may proceed to do any work itself after rejecting all bids, by following the procedures set forth in Utah Code § 11-39-103 if applicable.</w:t>
      </w:r>
    </w:p>
    <w:p w14:paraId="000000B6"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Negotiation of Bids. Where a bid exceeds available funds and time or economic considerations preclude re-solicitation of work or purchase of a reduced scope or quantity, the procurement official or designee may negotiate an adjustment of the bid price, including changes in the bid requirements, with the lowest responsible bidder, </w:t>
      </w:r>
      <w:proofErr w:type="gramStart"/>
      <w:r>
        <w:rPr>
          <w:rFonts w:ascii="Garamond" w:eastAsia="Garamond" w:hAnsi="Garamond" w:cs="Garamond"/>
          <w:color w:val="000000"/>
        </w:rPr>
        <w:t>in order to</w:t>
      </w:r>
      <w:proofErr w:type="gramEnd"/>
      <w:r>
        <w:rPr>
          <w:rFonts w:ascii="Garamond" w:eastAsia="Garamond" w:hAnsi="Garamond" w:cs="Garamond"/>
          <w:color w:val="000000"/>
        </w:rPr>
        <w:t xml:space="preserve"> bring the low bid within the amount of available funds.</w:t>
      </w:r>
    </w:p>
    <w:p w14:paraId="000000B7"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lastRenderedPageBreak/>
        <w:t>Tie Bids. If two (2) or more of the bids received are for the same total amount or list price, quality and service being equal, the procurement official or designee may negotiate with the bidders and obtain the best bid possible and/or give a preference to a local bidder.</w:t>
      </w:r>
    </w:p>
    <w:p w14:paraId="000000B8"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Local Bids. The procurement official or designee may specify in the solicitation notice that preference will be given to a response from a local provider, on such terms as the officer or designee determines.</w:t>
      </w:r>
    </w:p>
    <w:p w14:paraId="000000B9"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Single Bids. The procurement official or designee may require a price or cost analysis if only one bid is received. The bidder may be required to furnish a detailed cost proposal, and the bid award shall be subject to subsequent negotiation.</w:t>
      </w:r>
    </w:p>
    <w:p w14:paraId="000000BA"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Bonds. Before entering a contract, the City shall have authority to require performance, payment, or other bonds or insurance in such amounts as deemed necessary to protect the interests of the City. The types and amounts of the bonds or insurance to be required shall be described in the notice inviting bids.</w:t>
      </w:r>
    </w:p>
    <w:p w14:paraId="000000BB" w14:textId="77777777" w:rsidR="004A595D" w:rsidRDefault="00000000">
      <w:pPr>
        <w:numPr>
          <w:ilvl w:val="0"/>
          <w:numId w:val="1"/>
        </w:numPr>
        <w:pBdr>
          <w:top w:val="nil"/>
          <w:left w:val="nil"/>
          <w:bottom w:val="nil"/>
          <w:right w:val="nil"/>
          <w:between w:val="nil"/>
        </w:pBdr>
        <w:jc w:val="both"/>
      </w:pPr>
      <w:r>
        <w:rPr>
          <w:rFonts w:ascii="Garamond" w:eastAsia="Garamond" w:hAnsi="Garamond" w:cs="Garamond"/>
          <w:b/>
          <w:color w:val="000000"/>
        </w:rPr>
        <w:t>Cancelation and Rejections of Bids and Proposals</w:t>
      </w:r>
    </w:p>
    <w:p w14:paraId="000000BC"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An issuing procurement unit may cancel an invitation for bids, a request for proposals, or other solicitation or reject any or all bids or proposal responses, in whole or in part, as may be specified in the solicitation, when it is in the best interests of the procurement unit in accordance with the rules of the rulemaking authority.</w:t>
      </w:r>
    </w:p>
    <w:p w14:paraId="000000BD"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The reasons for a cancellation or rejection described in Section 1 shall be made part of the contract file.</w:t>
      </w:r>
    </w:p>
    <w:p w14:paraId="000000BE" w14:textId="77777777" w:rsidR="004A595D" w:rsidRDefault="00000000">
      <w:pPr>
        <w:numPr>
          <w:ilvl w:val="0"/>
          <w:numId w:val="1"/>
        </w:numPr>
        <w:pBdr>
          <w:top w:val="nil"/>
          <w:left w:val="nil"/>
          <w:bottom w:val="nil"/>
          <w:right w:val="nil"/>
          <w:between w:val="nil"/>
        </w:pBdr>
        <w:jc w:val="both"/>
      </w:pPr>
      <w:r>
        <w:rPr>
          <w:rFonts w:ascii="Garamond" w:eastAsia="Garamond" w:hAnsi="Garamond" w:cs="Garamond"/>
          <w:b/>
          <w:color w:val="000000"/>
        </w:rPr>
        <w:t>Exceptions To Solicitation Requirements.</w:t>
      </w:r>
      <w:r>
        <w:rPr>
          <w:rFonts w:ascii="Garamond" w:eastAsia="Garamond" w:hAnsi="Garamond" w:cs="Garamond"/>
          <w:color w:val="000000"/>
        </w:rPr>
        <w:t xml:space="preserve"> Unless otherwise required by State or Federal law, the solicitation process requirements set forth in this Ordinance do not apply in the following situations:</w:t>
      </w:r>
    </w:p>
    <w:p w14:paraId="000000BF"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Employment. Employment decisions, employment payments (including payroll and benefit payments), and the hiring of all employees is not subject to any solicitation process, provided that the City Council may authorize or require a competitive process, by job posting or other similar methods, where desirable to have a competitive process for selecting an employee, and all employment payments shall be established through the City’s budget process.</w:t>
      </w:r>
    </w:p>
    <w:p w14:paraId="000000C0"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Contracts Not Suited to Competitive Bidding. Contracts, which by their nature are not suited to award by competitive bidding, shall not be subject to the competitive solicitation requirements of Section 3.08.040. These contracts include, but are not necessarily limited to:</w:t>
      </w:r>
    </w:p>
    <w:p w14:paraId="000000C1"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Contracts for items which may only be purchased from a single or sole source.</w:t>
      </w:r>
    </w:p>
    <w:p w14:paraId="000000C2"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lastRenderedPageBreak/>
        <w:t>Contracts for additions to and repairs and maintenance of equipment owned by the City which may be more efficiently added to, repaired, or maintained by a particular person or firm.</w:t>
      </w:r>
    </w:p>
    <w:p w14:paraId="000000C3"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Contracts for equipment that, by reason of the training of City personnel or the inventory of replacement parts maintained by the City, are more compatible with the existing equipment owned by the City.</w:t>
      </w:r>
    </w:p>
    <w:p w14:paraId="000000C4"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Auction, Closeout, Bankruptcy Sales. If the procurement official or designee determines that supplies, materials, or equipment can be purchased at any public auction, closeout sale, bankruptcy sale, or other similar sale, and if the procurement official or designee finds that a purchase at any such auction or sale will be made at a cost below the market cost in the county, a contract or contracts may be let, or the purchase made, without complying with the competitive bidding requirements of this Chapter.</w:t>
      </w:r>
    </w:p>
    <w:p w14:paraId="000000C5"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Exchanges. Exchanges of supplies, materials, or equipment between the City and any other public agency which are not by sale or auction shall be by mutual agreement of the respective public agencies.</w:t>
      </w:r>
    </w:p>
    <w:p w14:paraId="000000C6"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Projects Performed by City Employees. City employees may be used to complete City projects, provided that the City complies with State statutory requirements governing contracts for building improvements and public works projects.</w:t>
      </w:r>
    </w:p>
    <w:p w14:paraId="000000C7"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State Bid List.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may purchase supplies from the vendor who has submitted the lowest bid price for such items to the State of Utah Purchasing Office at the quoted price, without any solicitation or price quotation, or invitation to bid. For such purposes, the quoted price shall be deemed to be the lowest price available for such items and the City need not follow any other bidding requirements.</w:t>
      </w:r>
    </w:p>
    <w:p w14:paraId="000000C8"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Utah Correctional Industries Division. Goods and services produced by the Utah Correctional Industries Division may be purchased from the Utah Correctional Industries Division without following any of the bidding requirements set forth herein.</w:t>
      </w:r>
    </w:p>
    <w:p w14:paraId="000000C9" w14:textId="77777777" w:rsidR="004A595D" w:rsidRDefault="00000000">
      <w:pPr>
        <w:numPr>
          <w:ilvl w:val="1"/>
          <w:numId w:val="1"/>
        </w:numPr>
        <w:pBdr>
          <w:top w:val="nil"/>
          <w:left w:val="nil"/>
          <w:bottom w:val="nil"/>
          <w:right w:val="nil"/>
          <w:between w:val="nil"/>
        </w:pBdr>
        <w:jc w:val="both"/>
      </w:pPr>
      <w:sdt>
        <w:sdtPr>
          <w:tag w:val="goog_rdk_2"/>
          <w:id w:val="-1679806839"/>
        </w:sdtPr>
        <w:sdtContent>
          <w:commentRangeStart w:id="1"/>
        </w:sdtContent>
      </w:sdt>
      <w:r>
        <w:rPr>
          <w:rFonts w:ascii="Garamond" w:eastAsia="Garamond" w:hAnsi="Garamond" w:cs="Garamond"/>
          <w:color w:val="000000"/>
        </w:rPr>
        <w:t>Emergency Purchases.</w:t>
      </w:r>
      <w:commentRangeEnd w:id="1"/>
      <w:r>
        <w:commentReference w:id="1"/>
      </w:r>
      <w:r>
        <w:rPr>
          <w:rFonts w:ascii="Garamond" w:eastAsia="Garamond" w:hAnsi="Garamond" w:cs="Garamond"/>
          <w:color w:val="000000"/>
        </w:rPr>
        <w:t xml:space="preserve"> Notwithstanding any other section of this Chapter, competitive bidding may be suspended in the event of an emergency when supplies, services, and/or contracts are needed immediately </w:t>
      </w:r>
      <w:proofErr w:type="gramStart"/>
      <w:r>
        <w:rPr>
          <w:rFonts w:ascii="Garamond" w:eastAsia="Garamond" w:hAnsi="Garamond" w:cs="Garamond"/>
          <w:color w:val="000000"/>
        </w:rPr>
        <w:t>in order to</w:t>
      </w:r>
      <w:proofErr w:type="gramEnd"/>
      <w:r>
        <w:rPr>
          <w:rFonts w:ascii="Garamond" w:eastAsia="Garamond" w:hAnsi="Garamond" w:cs="Garamond"/>
          <w:color w:val="000000"/>
        </w:rPr>
        <w:t xml:space="preserve"> respond to the emergency. </w:t>
      </w:r>
      <w:proofErr w:type="gramStart"/>
      <w:r>
        <w:rPr>
          <w:rFonts w:ascii="Garamond" w:eastAsia="Garamond" w:hAnsi="Garamond" w:cs="Garamond"/>
          <w:color w:val="000000"/>
        </w:rPr>
        <w:t>In order to</w:t>
      </w:r>
      <w:proofErr w:type="gramEnd"/>
      <w:r>
        <w:rPr>
          <w:rFonts w:ascii="Garamond" w:eastAsia="Garamond" w:hAnsi="Garamond" w:cs="Garamond"/>
          <w:color w:val="000000"/>
        </w:rPr>
        <w:t xml:space="preserve"> suspend competitive bidding, the emergency must require immediate action and/or response in order to protect the life, health, or safety of persons or property, or, in the event of an improvement bond forfeiture, the need to complete the bonded improvements in a certain time frame, given all factors, including weather considerations.</w:t>
      </w:r>
    </w:p>
    <w:p w14:paraId="000000CA"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Contract Extension. Extension of contract with a firm currently providing service for the reasons outlined in Utah Code 63G-6a-802.7. </w:t>
      </w:r>
    </w:p>
    <w:p w14:paraId="000000CB" w14:textId="77777777" w:rsidR="004A595D" w:rsidRDefault="00000000">
      <w:pPr>
        <w:numPr>
          <w:ilvl w:val="0"/>
          <w:numId w:val="1"/>
        </w:numPr>
        <w:jc w:val="both"/>
      </w:pPr>
      <w:r>
        <w:rPr>
          <w:rFonts w:ascii="Garamond" w:eastAsia="Garamond" w:hAnsi="Garamond" w:cs="Garamond"/>
          <w:b/>
        </w:rPr>
        <w:t>Contract Considerations</w:t>
      </w:r>
    </w:p>
    <w:p w14:paraId="000000CC" w14:textId="77777777" w:rsidR="004A595D" w:rsidRDefault="00000000">
      <w:pPr>
        <w:numPr>
          <w:ilvl w:val="2"/>
          <w:numId w:val="1"/>
        </w:numPr>
        <w:jc w:val="both"/>
      </w:pPr>
      <w:r>
        <w:rPr>
          <w:rFonts w:ascii="Garamond" w:eastAsia="Garamond" w:hAnsi="Garamond" w:cs="Garamond"/>
        </w:rPr>
        <w:lastRenderedPageBreak/>
        <w:t xml:space="preserve">Change orders. Change orders which increase the contract price in an amount of the lesser of $10,000.00 or 10% of the contract amount may be approved by the procurement official chief procurement officer or designee, as long as the overall project budget is not exceeded by more than the lesser of $10,000.00 or 10% of the contract price, and provided further that the sum of all change orders does not increase the contract price by more than the lesser of $10,000.00 or 10% of the contract amount. </w:t>
      </w:r>
      <w:proofErr w:type="gramStart"/>
      <w:r>
        <w:rPr>
          <w:rFonts w:ascii="Garamond" w:eastAsia="Garamond" w:hAnsi="Garamond" w:cs="Garamond"/>
        </w:rPr>
        <w:t>Line item</w:t>
      </w:r>
      <w:proofErr w:type="gramEnd"/>
      <w:r>
        <w:rPr>
          <w:rFonts w:ascii="Garamond" w:eastAsia="Garamond" w:hAnsi="Garamond" w:cs="Garamond"/>
        </w:rPr>
        <w:t xml:space="preserve"> change orders may be approved by the procurement official chief procurement officer or designee as long as the overall project budget is not exceeded by more than the lesser of $10,000.00 or 10% of the contract price.</w:t>
      </w:r>
    </w:p>
    <w:p w14:paraId="000000CD" w14:textId="77777777" w:rsidR="004A595D" w:rsidRDefault="00000000">
      <w:pPr>
        <w:numPr>
          <w:ilvl w:val="2"/>
          <w:numId w:val="1"/>
        </w:numPr>
        <w:jc w:val="both"/>
      </w:pPr>
      <w:r>
        <w:rPr>
          <w:rFonts w:ascii="Garamond" w:eastAsia="Garamond" w:hAnsi="Garamond" w:cs="Garamond"/>
        </w:rPr>
        <w:t xml:space="preserve">Multi-Year Contracts. Multi-year contracts longer than five years shall comply with Utah Code § 63G-6A-1204 Multiyear Contracts. </w:t>
      </w:r>
    </w:p>
    <w:p w14:paraId="000000CE" w14:textId="77777777" w:rsidR="004A595D" w:rsidRDefault="00000000">
      <w:pPr>
        <w:numPr>
          <w:ilvl w:val="0"/>
          <w:numId w:val="1"/>
        </w:numPr>
        <w:pBdr>
          <w:top w:val="nil"/>
          <w:left w:val="nil"/>
          <w:bottom w:val="nil"/>
          <w:right w:val="nil"/>
          <w:between w:val="nil"/>
        </w:pBdr>
        <w:jc w:val="both"/>
      </w:pPr>
      <w:r>
        <w:rPr>
          <w:rFonts w:ascii="Garamond" w:eastAsia="Garamond" w:hAnsi="Garamond" w:cs="Garamond"/>
          <w:b/>
          <w:color w:val="000000"/>
        </w:rPr>
        <w:t xml:space="preserve">Interlocal Agreements </w:t>
      </w:r>
      <w:r>
        <w:rPr>
          <w:rFonts w:ascii="Garamond" w:eastAsia="Garamond" w:hAnsi="Garamond" w:cs="Garamond"/>
          <w:b/>
        </w:rPr>
        <w:t>i</w:t>
      </w:r>
      <w:r>
        <w:rPr>
          <w:rFonts w:ascii="Garamond" w:eastAsia="Garamond" w:hAnsi="Garamond" w:cs="Garamond"/>
          <w:b/>
          <w:color w:val="000000"/>
        </w:rPr>
        <w:t xml:space="preserve">n Letting </w:t>
      </w:r>
      <w:r>
        <w:rPr>
          <w:rFonts w:ascii="Garamond" w:eastAsia="Garamond" w:hAnsi="Garamond" w:cs="Garamond"/>
          <w:b/>
        </w:rPr>
        <w:t>o</w:t>
      </w:r>
      <w:r>
        <w:rPr>
          <w:rFonts w:ascii="Garamond" w:eastAsia="Garamond" w:hAnsi="Garamond" w:cs="Garamond"/>
          <w:b/>
          <w:color w:val="000000"/>
        </w:rPr>
        <w:t xml:space="preserve">f Contracts </w:t>
      </w:r>
      <w:r>
        <w:rPr>
          <w:rFonts w:ascii="Garamond" w:eastAsia="Garamond" w:hAnsi="Garamond" w:cs="Garamond"/>
          <w:b/>
        </w:rPr>
        <w:t>f</w:t>
      </w:r>
      <w:r>
        <w:rPr>
          <w:rFonts w:ascii="Garamond" w:eastAsia="Garamond" w:hAnsi="Garamond" w:cs="Garamond"/>
          <w:b/>
          <w:color w:val="000000"/>
        </w:rPr>
        <w:t xml:space="preserve">or Commodities </w:t>
      </w:r>
      <w:r>
        <w:rPr>
          <w:rFonts w:ascii="Garamond" w:eastAsia="Garamond" w:hAnsi="Garamond" w:cs="Garamond"/>
          <w:b/>
        </w:rPr>
        <w:t>o</w:t>
      </w:r>
      <w:r>
        <w:rPr>
          <w:rFonts w:ascii="Garamond" w:eastAsia="Garamond" w:hAnsi="Garamond" w:cs="Garamond"/>
          <w:b/>
          <w:color w:val="000000"/>
        </w:rPr>
        <w:t>r Service</w:t>
      </w:r>
      <w:r>
        <w:rPr>
          <w:rFonts w:ascii="Garamond" w:eastAsia="Garamond" w:hAnsi="Garamond" w:cs="Garamond"/>
          <w:color w:val="000000"/>
        </w:rPr>
        <w:t>s</w:t>
      </w:r>
    </w:p>
    <w:p w14:paraId="000000CF"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The City shall have the power to enter into joint purchase agreements with any or all other public agencies within the state for the purchase of any commodity or service, whenever it is determined by the City Council to be in the best interest of the City. </w:t>
      </w:r>
    </w:p>
    <w:p w14:paraId="000000D0" w14:textId="77777777" w:rsidR="004A595D" w:rsidRDefault="00000000">
      <w:pPr>
        <w:numPr>
          <w:ilvl w:val="0"/>
          <w:numId w:val="1"/>
        </w:numPr>
        <w:pBdr>
          <w:top w:val="nil"/>
          <w:left w:val="nil"/>
          <w:bottom w:val="nil"/>
          <w:right w:val="nil"/>
          <w:between w:val="nil"/>
        </w:pBdr>
        <w:jc w:val="both"/>
      </w:pPr>
      <w:r>
        <w:rPr>
          <w:rFonts w:ascii="Garamond" w:eastAsia="Garamond" w:hAnsi="Garamond" w:cs="Garamond"/>
          <w:b/>
          <w:color w:val="000000"/>
        </w:rPr>
        <w:t>Hearing and Notice for Sale of Significant Parcel of Real Property</w:t>
      </w:r>
    </w:p>
    <w:p w14:paraId="000000D1"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Lake Point shall not sell a significant parcel of real property except after reasonable notice is provided of a public hearing related to the disposal and said public hearing is held to allow for public comment on the proposed disposition, as required by Utah Code § 10-8-2.</w:t>
      </w:r>
    </w:p>
    <w:p w14:paraId="000000D2"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“Reasonable notice” for purposes of this section shall mean a notice that describes the property being disposed of and the date, time, and place of the public hearing that is published at least fourteen (14) days in advance of the public hearing in at least the following places:</w:t>
      </w:r>
    </w:p>
    <w:p w14:paraId="000000D3"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the city offices; and</w:t>
      </w:r>
    </w:p>
    <w:p w14:paraId="000000D4" w14:textId="77777777" w:rsidR="004A595D" w:rsidRDefault="00000000">
      <w:pPr>
        <w:numPr>
          <w:ilvl w:val="2"/>
          <w:numId w:val="1"/>
        </w:numPr>
        <w:pBdr>
          <w:top w:val="nil"/>
          <w:left w:val="nil"/>
          <w:bottom w:val="nil"/>
          <w:right w:val="nil"/>
          <w:between w:val="nil"/>
        </w:pBdr>
        <w:jc w:val="both"/>
      </w:pPr>
      <w:r>
        <w:rPr>
          <w:rFonts w:ascii="Garamond" w:eastAsia="Garamond" w:hAnsi="Garamond" w:cs="Garamond"/>
          <w:color w:val="000000"/>
        </w:rPr>
        <w:t>the Utah Public Notice Website and city website.</w:t>
      </w:r>
    </w:p>
    <w:p w14:paraId="000000D5"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A “significant parcel of real property” shall constitute any parcel or lot of real property that is capable of development under applicable zoning or that is equal to or greater than one tenth (1/10) of an acre. </w:t>
      </w:r>
    </w:p>
    <w:p w14:paraId="000000D6" w14:textId="77777777" w:rsidR="004A595D" w:rsidRDefault="00000000">
      <w:pPr>
        <w:numPr>
          <w:ilvl w:val="0"/>
          <w:numId w:val="1"/>
        </w:numPr>
        <w:pBdr>
          <w:top w:val="nil"/>
          <w:left w:val="nil"/>
          <w:bottom w:val="nil"/>
          <w:right w:val="nil"/>
          <w:between w:val="nil"/>
        </w:pBdr>
        <w:jc w:val="both"/>
      </w:pPr>
      <w:r>
        <w:rPr>
          <w:rFonts w:ascii="Garamond" w:eastAsia="Garamond" w:hAnsi="Garamond" w:cs="Garamond"/>
          <w:b/>
          <w:color w:val="000000"/>
        </w:rPr>
        <w:t>Sales, Leases, and Disposal of Any Property</w:t>
      </w:r>
    </w:p>
    <w:p w14:paraId="000000D7"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In selling, leasing, or otherwise encumbering any property, real or personal, that is reasonably estimated to have value, the City Council shall approve the method or methods by which the property will be sold. For property with an expected value of at least $100,000, the City Council shall have an appraisal performed of the property prior to approving any transaction related thereto.</w:t>
      </w:r>
    </w:p>
    <w:p w14:paraId="000000D8"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lastRenderedPageBreak/>
        <w:t xml:space="preserve">The City Council may seek bids or proposals for the property any of the solicitation processes described in this ordinance, may </w:t>
      </w:r>
      <w:proofErr w:type="gramStart"/>
      <w:r>
        <w:rPr>
          <w:rFonts w:ascii="Garamond" w:eastAsia="Garamond" w:hAnsi="Garamond" w:cs="Garamond"/>
          <w:color w:val="000000"/>
        </w:rPr>
        <w:t>enter into</w:t>
      </w:r>
      <w:proofErr w:type="gramEnd"/>
      <w:r>
        <w:rPr>
          <w:rFonts w:ascii="Garamond" w:eastAsia="Garamond" w:hAnsi="Garamond" w:cs="Garamond"/>
          <w:color w:val="000000"/>
        </w:rPr>
        <w:t xml:space="preserve"> private negotiations, or use other, reasonable methods to establish a sale, rental, or lease price and other terms and consideration.</w:t>
      </w:r>
    </w:p>
    <w:p w14:paraId="000000D9"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The City Council shall ensure that, whatever method or process is used to sell, lease, or otherwise encumber property, the City receives at least fair market value in exchange for the rights and property so transferred.</w:t>
      </w:r>
    </w:p>
    <w:p w14:paraId="000000DA" w14:textId="77777777" w:rsidR="004A595D" w:rsidRDefault="00000000">
      <w:pPr>
        <w:numPr>
          <w:ilvl w:val="0"/>
          <w:numId w:val="1"/>
        </w:numPr>
        <w:pBdr>
          <w:top w:val="nil"/>
          <w:left w:val="nil"/>
          <w:bottom w:val="nil"/>
          <w:right w:val="nil"/>
          <w:between w:val="nil"/>
        </w:pBdr>
        <w:jc w:val="both"/>
      </w:pPr>
      <w:r>
        <w:rPr>
          <w:rFonts w:ascii="Garamond" w:eastAsia="Garamond" w:hAnsi="Garamond" w:cs="Garamond"/>
          <w:color w:val="000000"/>
        </w:rPr>
        <w:t>The City Council shall examine and consider all claims for payments or damages submitted to the City in accordance with governing law.</w:t>
      </w:r>
    </w:p>
    <w:p w14:paraId="000000DB" w14:textId="77777777" w:rsidR="004A595D" w:rsidRDefault="00000000">
      <w:pPr>
        <w:numPr>
          <w:ilvl w:val="0"/>
          <w:numId w:val="1"/>
        </w:numPr>
        <w:pBdr>
          <w:top w:val="nil"/>
          <w:left w:val="nil"/>
          <w:bottom w:val="nil"/>
          <w:right w:val="nil"/>
          <w:between w:val="nil"/>
        </w:pBdr>
        <w:jc w:val="both"/>
      </w:pPr>
      <w:r>
        <w:rPr>
          <w:rFonts w:ascii="Garamond" w:eastAsia="Garamond" w:hAnsi="Garamond" w:cs="Garamond"/>
          <w:color w:val="000000"/>
        </w:rPr>
        <w:t>The City Treasurer shall present to the City Council, at least monthly, a report of all invoices, checks, and other payments made, issued, or approved by Lake Point.</w:t>
      </w:r>
    </w:p>
    <w:p w14:paraId="000000DC" w14:textId="77777777" w:rsidR="004A595D" w:rsidRDefault="00000000">
      <w:pPr>
        <w:numPr>
          <w:ilvl w:val="0"/>
          <w:numId w:val="1"/>
        </w:numPr>
        <w:pBdr>
          <w:top w:val="nil"/>
          <w:left w:val="nil"/>
          <w:bottom w:val="nil"/>
          <w:right w:val="nil"/>
          <w:between w:val="nil"/>
        </w:pBdr>
        <w:jc w:val="both"/>
      </w:pPr>
      <w:r>
        <w:rPr>
          <w:rFonts w:ascii="Garamond" w:eastAsia="Garamond" w:hAnsi="Garamond" w:cs="Garamond"/>
          <w:b/>
        </w:rPr>
        <w:t>Repeal and Replace</w:t>
      </w:r>
    </w:p>
    <w:p w14:paraId="000000DD"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This Ordinance shall repeal and replace Ordinance 2023-04.</w:t>
      </w:r>
    </w:p>
    <w:p w14:paraId="000000DE" w14:textId="77777777" w:rsidR="004A595D" w:rsidRDefault="00000000">
      <w:pPr>
        <w:numPr>
          <w:ilvl w:val="1"/>
          <w:numId w:val="1"/>
        </w:numPr>
        <w:pBdr>
          <w:top w:val="nil"/>
          <w:left w:val="nil"/>
          <w:bottom w:val="nil"/>
          <w:right w:val="nil"/>
          <w:between w:val="nil"/>
        </w:pBdr>
        <w:jc w:val="both"/>
      </w:pPr>
      <w:r>
        <w:rPr>
          <w:rFonts w:ascii="Garamond" w:eastAsia="Garamond" w:hAnsi="Garamond" w:cs="Garamond"/>
          <w:color w:val="000000"/>
        </w:rPr>
        <w:t>This Ordinance shall take effect immediately upon its adoption and publication in accordance with law.</w:t>
      </w:r>
    </w:p>
    <w:p w14:paraId="000000DF" w14:textId="77777777" w:rsidR="004A595D" w:rsidRDefault="00000000">
      <w:pPr>
        <w:jc w:val="both"/>
        <w:rPr>
          <w:b/>
        </w:rPr>
      </w:pPr>
      <w:r>
        <w:rPr>
          <w:rFonts w:ascii="Garamond" w:eastAsia="Garamond" w:hAnsi="Garamond" w:cs="Garamond"/>
          <w:b/>
        </w:rPr>
        <w:t>PASSED, APPROVED, AND ADOPTED</w:t>
      </w:r>
      <w:r>
        <w:rPr>
          <w:rFonts w:ascii="Garamond" w:eastAsia="Garamond" w:hAnsi="Garamond" w:cs="Garamond"/>
        </w:rPr>
        <w:t xml:space="preserve"> on the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xml:space="preserve"> day of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2025</w:t>
      </w:r>
      <w:r>
        <w:rPr>
          <w:rFonts w:ascii="Garamond" w:eastAsia="Garamond" w:hAnsi="Garamond" w:cs="Garamond"/>
          <w:b/>
        </w:rPr>
        <w:t xml:space="preserve"> </w:t>
      </w:r>
    </w:p>
    <w:p w14:paraId="000000E0" w14:textId="77777777" w:rsidR="004A595D"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color w:val="000000"/>
          <w:sz w:val="26"/>
          <w:szCs w:val="26"/>
        </w:rPr>
      </w:pPr>
      <w:r>
        <w:rPr>
          <w:rFonts w:ascii="Garamond" w:eastAsia="Garamond" w:hAnsi="Garamond" w:cs="Garamond"/>
          <w:color w:val="000000"/>
          <w:sz w:val="26"/>
          <w:szCs w:val="26"/>
        </w:rPr>
        <w:t>Lake Point</w:t>
      </w:r>
    </w:p>
    <w:p w14:paraId="000000E1" w14:textId="77777777" w:rsidR="004A595D" w:rsidRDefault="004A59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p>
    <w:p w14:paraId="000000E2" w14:textId="77777777" w:rsidR="004A595D"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r>
        <w:rPr>
          <w:rFonts w:ascii="Garamond" w:eastAsia="Garamond" w:hAnsi="Garamond" w:cs="Garamond"/>
          <w:color w:val="000000"/>
          <w:sz w:val="26"/>
          <w:szCs w:val="26"/>
        </w:rPr>
        <w:t>By________________________________</w:t>
      </w:r>
    </w:p>
    <w:p w14:paraId="000000E3" w14:textId="77777777" w:rsidR="004A595D"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r>
        <w:rPr>
          <w:rFonts w:ascii="Garamond" w:eastAsia="Garamond" w:hAnsi="Garamond" w:cs="Garamond"/>
          <w:color w:val="000000"/>
          <w:sz w:val="26"/>
          <w:szCs w:val="26"/>
        </w:rPr>
        <w:t>Chair</w:t>
      </w:r>
    </w:p>
    <w:p w14:paraId="000000E4" w14:textId="77777777" w:rsidR="004A595D" w:rsidRDefault="004A59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p>
    <w:p w14:paraId="000000E5" w14:textId="77777777" w:rsidR="004A595D" w:rsidRDefault="004A59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p>
    <w:p w14:paraId="000000E6" w14:textId="77777777" w:rsidR="004A595D"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color w:val="000000"/>
          <w:sz w:val="26"/>
          <w:szCs w:val="26"/>
        </w:rPr>
      </w:pPr>
      <w:r>
        <w:rPr>
          <w:rFonts w:ascii="Garamond" w:eastAsia="Garamond" w:hAnsi="Garamond" w:cs="Garamond"/>
          <w:color w:val="000000"/>
          <w:sz w:val="26"/>
          <w:szCs w:val="26"/>
        </w:rPr>
        <w:t>ATTEST:</w:t>
      </w:r>
    </w:p>
    <w:p w14:paraId="000000E7" w14:textId="77777777" w:rsidR="004A595D" w:rsidRDefault="004A59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p>
    <w:p w14:paraId="000000E8" w14:textId="77777777" w:rsidR="004A595D"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r>
        <w:rPr>
          <w:rFonts w:ascii="Garamond" w:eastAsia="Garamond" w:hAnsi="Garamond" w:cs="Garamond"/>
          <w:color w:val="000000"/>
          <w:sz w:val="26"/>
          <w:szCs w:val="26"/>
        </w:rPr>
        <w:t>__________________________________</w:t>
      </w:r>
      <w:r>
        <w:rPr>
          <w:rFonts w:ascii="Garamond" w:eastAsia="Garamond" w:hAnsi="Garamond" w:cs="Garamond"/>
          <w:color w:val="000000"/>
          <w:sz w:val="26"/>
          <w:szCs w:val="26"/>
        </w:rPr>
        <w:tab/>
      </w:r>
      <w:r>
        <w:rPr>
          <w:rFonts w:ascii="Garamond" w:eastAsia="Garamond" w:hAnsi="Garamond" w:cs="Garamond"/>
          <w:color w:val="000000"/>
          <w:sz w:val="26"/>
          <w:szCs w:val="26"/>
        </w:rPr>
        <w:tab/>
      </w:r>
      <w:r>
        <w:rPr>
          <w:rFonts w:ascii="Garamond" w:eastAsia="Garamond" w:hAnsi="Garamond" w:cs="Garamond"/>
          <w:color w:val="000000"/>
          <w:sz w:val="26"/>
          <w:szCs w:val="26"/>
        </w:rPr>
        <w:tab/>
        <w:t>SEAL</w:t>
      </w:r>
    </w:p>
    <w:p w14:paraId="000000E9" w14:textId="77777777" w:rsidR="004A595D"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r>
        <w:rPr>
          <w:rFonts w:ascii="Garamond" w:eastAsia="Garamond" w:hAnsi="Garamond" w:cs="Garamond"/>
          <w:color w:val="000000"/>
          <w:sz w:val="26"/>
          <w:szCs w:val="26"/>
        </w:rPr>
        <w:t xml:space="preserve">City Recorder </w:t>
      </w:r>
      <w:r>
        <w:rPr>
          <w:rFonts w:ascii="Garamond" w:eastAsia="Garamond" w:hAnsi="Garamond" w:cs="Garamond"/>
          <w:sz w:val="26"/>
          <w:szCs w:val="26"/>
        </w:rPr>
        <w:t xml:space="preserve">Jamie Olson </w:t>
      </w:r>
    </w:p>
    <w:p w14:paraId="000000EA" w14:textId="77777777" w:rsidR="004A595D" w:rsidRDefault="004A59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Garamond" w:eastAsia="Garamond" w:hAnsi="Garamond" w:cs="Garamond"/>
          <w:color w:val="000000"/>
          <w:sz w:val="26"/>
          <w:szCs w:val="26"/>
        </w:rPr>
      </w:pPr>
    </w:p>
    <w:p w14:paraId="000000EB" w14:textId="77777777" w:rsidR="004A595D" w:rsidRDefault="00000000">
      <w:pPr>
        <w:shd w:val="clear" w:color="auto" w:fill="FFFFFF"/>
        <w:spacing w:before="280" w:after="0"/>
        <w:rPr>
          <w:rFonts w:ascii="Garamond" w:eastAsia="Garamond" w:hAnsi="Garamond" w:cs="Garamond"/>
          <w:color w:val="000000"/>
          <w:sz w:val="26"/>
          <w:szCs w:val="26"/>
        </w:rPr>
      </w:pPr>
      <w:r>
        <w:rPr>
          <w:rFonts w:ascii="Garamond" w:eastAsia="Garamond" w:hAnsi="Garamond" w:cs="Garamond"/>
          <w:color w:val="000000"/>
          <w:sz w:val="26"/>
          <w:szCs w:val="26"/>
        </w:rPr>
        <w:tab/>
      </w:r>
    </w:p>
    <w:p w14:paraId="000000EC" w14:textId="77777777" w:rsidR="004A595D" w:rsidRDefault="00000000">
      <w:pPr>
        <w:keepNext/>
        <w:shd w:val="clear" w:color="auto" w:fill="FFFFFF"/>
        <w:tabs>
          <w:tab w:val="left" w:pos="3240"/>
        </w:tabs>
        <w:spacing w:after="0"/>
        <w:rPr>
          <w:rFonts w:ascii="Garamond" w:eastAsia="Garamond" w:hAnsi="Garamond" w:cs="Garamond"/>
          <w:b/>
          <w:sz w:val="26"/>
          <w:szCs w:val="26"/>
        </w:rPr>
      </w:pPr>
      <w:r>
        <w:rPr>
          <w:rFonts w:ascii="Garamond" w:eastAsia="Garamond" w:hAnsi="Garamond" w:cs="Garamond"/>
          <w:sz w:val="26"/>
          <w:szCs w:val="26"/>
        </w:rPr>
        <w:tab/>
      </w:r>
      <w:r>
        <w:rPr>
          <w:rFonts w:ascii="Garamond" w:eastAsia="Garamond" w:hAnsi="Garamond" w:cs="Garamond"/>
          <w:b/>
          <w:sz w:val="26"/>
          <w:szCs w:val="26"/>
        </w:rPr>
        <w:t>Voting:</w:t>
      </w:r>
    </w:p>
    <w:p w14:paraId="000000ED" w14:textId="77777777" w:rsidR="004A595D" w:rsidRDefault="004A595D">
      <w:pPr>
        <w:keepNext/>
        <w:shd w:val="clear" w:color="auto" w:fill="FFFFFF"/>
        <w:spacing w:after="0"/>
        <w:rPr>
          <w:rFonts w:ascii="Garamond" w:eastAsia="Garamond" w:hAnsi="Garamond" w:cs="Garamond"/>
          <w:sz w:val="26"/>
          <w:szCs w:val="26"/>
        </w:rPr>
      </w:pPr>
    </w:p>
    <w:p w14:paraId="000000EE" w14:textId="77777777" w:rsidR="004A595D" w:rsidRDefault="00000000">
      <w:pPr>
        <w:keepNext/>
        <w:shd w:val="clear" w:color="auto" w:fill="FFFFFF"/>
        <w:tabs>
          <w:tab w:val="left" w:pos="3240"/>
          <w:tab w:val="left" w:pos="6120"/>
        </w:tabs>
        <w:spacing w:after="0"/>
        <w:rPr>
          <w:rFonts w:ascii="Garamond" w:eastAsia="Garamond" w:hAnsi="Garamond" w:cs="Garamond"/>
          <w:sz w:val="26"/>
          <w:szCs w:val="26"/>
        </w:rPr>
      </w:pPr>
      <w:r>
        <w:rPr>
          <w:rFonts w:ascii="Garamond" w:eastAsia="Garamond" w:hAnsi="Garamond" w:cs="Garamond"/>
          <w:sz w:val="26"/>
          <w:szCs w:val="26"/>
        </w:rPr>
        <w:tab/>
        <w:t>Alexis Wheeler</w:t>
      </w:r>
      <w:r>
        <w:rPr>
          <w:rFonts w:ascii="Garamond" w:eastAsia="Garamond" w:hAnsi="Garamond" w:cs="Garamond"/>
          <w:sz w:val="26"/>
          <w:szCs w:val="26"/>
        </w:rPr>
        <w:tab/>
        <w:t>Yea___ Nay___ Absent ___</w:t>
      </w:r>
    </w:p>
    <w:p w14:paraId="000000EF" w14:textId="77777777" w:rsidR="004A595D" w:rsidRDefault="00000000">
      <w:pPr>
        <w:keepNext/>
        <w:shd w:val="clear" w:color="auto" w:fill="FFFFFF"/>
        <w:tabs>
          <w:tab w:val="left" w:pos="3240"/>
          <w:tab w:val="left" w:pos="6120"/>
        </w:tabs>
        <w:spacing w:after="0"/>
        <w:rPr>
          <w:rFonts w:ascii="Garamond" w:eastAsia="Garamond" w:hAnsi="Garamond" w:cs="Garamond"/>
          <w:sz w:val="26"/>
          <w:szCs w:val="26"/>
        </w:rPr>
      </w:pPr>
      <w:r>
        <w:rPr>
          <w:rFonts w:ascii="Garamond" w:eastAsia="Garamond" w:hAnsi="Garamond" w:cs="Garamond"/>
          <w:sz w:val="26"/>
          <w:szCs w:val="26"/>
        </w:rPr>
        <w:tab/>
        <w:t xml:space="preserve">Kirk Pearson </w:t>
      </w:r>
      <w:r>
        <w:rPr>
          <w:rFonts w:ascii="Garamond" w:eastAsia="Garamond" w:hAnsi="Garamond" w:cs="Garamond"/>
          <w:sz w:val="26"/>
          <w:szCs w:val="26"/>
        </w:rPr>
        <w:tab/>
        <w:t>Yea___ Nay___ Absent ___</w:t>
      </w:r>
    </w:p>
    <w:p w14:paraId="000000F0" w14:textId="77777777" w:rsidR="004A595D" w:rsidRDefault="00000000">
      <w:pPr>
        <w:keepNext/>
        <w:shd w:val="clear" w:color="auto" w:fill="FFFFFF"/>
        <w:tabs>
          <w:tab w:val="left" w:pos="3240"/>
          <w:tab w:val="left" w:pos="6120"/>
        </w:tabs>
        <w:spacing w:after="0"/>
        <w:rPr>
          <w:rFonts w:ascii="Garamond" w:eastAsia="Garamond" w:hAnsi="Garamond" w:cs="Garamond"/>
          <w:sz w:val="26"/>
          <w:szCs w:val="26"/>
        </w:rPr>
      </w:pPr>
      <w:r>
        <w:rPr>
          <w:rFonts w:ascii="Garamond" w:eastAsia="Garamond" w:hAnsi="Garamond" w:cs="Garamond"/>
          <w:sz w:val="26"/>
          <w:szCs w:val="26"/>
        </w:rPr>
        <w:tab/>
        <w:t>Jonathan Garrard</w:t>
      </w:r>
      <w:r>
        <w:rPr>
          <w:rFonts w:ascii="Garamond" w:eastAsia="Garamond" w:hAnsi="Garamond" w:cs="Garamond"/>
          <w:sz w:val="26"/>
          <w:szCs w:val="26"/>
        </w:rPr>
        <w:tab/>
        <w:t>Yea___ Nay___ Absent ___</w:t>
      </w:r>
    </w:p>
    <w:p w14:paraId="000000F1" w14:textId="77777777" w:rsidR="004A595D" w:rsidRDefault="00000000">
      <w:pPr>
        <w:keepNext/>
        <w:shd w:val="clear" w:color="auto" w:fill="FFFFFF"/>
        <w:tabs>
          <w:tab w:val="left" w:pos="3240"/>
          <w:tab w:val="left" w:pos="6120"/>
        </w:tabs>
        <w:spacing w:after="0"/>
        <w:rPr>
          <w:rFonts w:ascii="Garamond" w:eastAsia="Garamond" w:hAnsi="Garamond" w:cs="Garamond"/>
          <w:sz w:val="26"/>
          <w:szCs w:val="26"/>
        </w:rPr>
      </w:pPr>
      <w:r>
        <w:rPr>
          <w:rFonts w:ascii="Garamond" w:eastAsia="Garamond" w:hAnsi="Garamond" w:cs="Garamond"/>
          <w:sz w:val="26"/>
          <w:szCs w:val="26"/>
        </w:rPr>
        <w:tab/>
        <w:t>Kathleen VonHatten</w:t>
      </w:r>
      <w:r>
        <w:rPr>
          <w:rFonts w:ascii="Garamond" w:eastAsia="Garamond" w:hAnsi="Garamond" w:cs="Garamond"/>
          <w:sz w:val="26"/>
          <w:szCs w:val="26"/>
        </w:rPr>
        <w:tab/>
        <w:t>Yea___ Nay___ Absent ___</w:t>
      </w:r>
    </w:p>
    <w:p w14:paraId="000000F2" w14:textId="77777777" w:rsidR="004A595D" w:rsidRDefault="00000000">
      <w:pPr>
        <w:shd w:val="clear" w:color="auto" w:fill="FFFFFF"/>
        <w:tabs>
          <w:tab w:val="left" w:pos="3240"/>
          <w:tab w:val="left" w:pos="6120"/>
        </w:tabs>
        <w:rPr>
          <w:rFonts w:ascii="Garamond" w:eastAsia="Garamond" w:hAnsi="Garamond" w:cs="Garamond"/>
          <w:sz w:val="26"/>
          <w:szCs w:val="26"/>
        </w:rPr>
      </w:pPr>
      <w:r>
        <w:rPr>
          <w:rFonts w:ascii="Garamond" w:eastAsia="Garamond" w:hAnsi="Garamond" w:cs="Garamond"/>
          <w:sz w:val="26"/>
          <w:szCs w:val="26"/>
        </w:rPr>
        <w:tab/>
        <w:t>Ryan Zumwalt</w:t>
      </w:r>
      <w:r>
        <w:rPr>
          <w:rFonts w:ascii="Garamond" w:eastAsia="Garamond" w:hAnsi="Garamond" w:cs="Garamond"/>
          <w:sz w:val="26"/>
          <w:szCs w:val="26"/>
        </w:rPr>
        <w:tab/>
        <w:t>Yea___ Nay___ Absent ___</w:t>
      </w:r>
    </w:p>
    <w:sectPr w:rsidR="004A595D">
      <w:footerReference w:type="default" r:id="rId17"/>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Info Lakepoint" w:date="2025-02-13T19:20:00Z" w:initials="">
    <w:p w14:paraId="000000F7" w14:textId="77777777" w:rsidR="004A595D" w:rsidRDefault="00000000">
      <w:pPr>
        <w:widowControl w:val="0"/>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This was missed. Does the Council want any kind of approval for this kind of expenditure? email/text majority approval for example?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F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F7" w16cid:durableId="000000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8B507" w14:textId="77777777" w:rsidR="00724A49" w:rsidRDefault="00724A49">
      <w:pPr>
        <w:spacing w:after="0"/>
      </w:pPr>
      <w:r>
        <w:separator/>
      </w:r>
    </w:p>
  </w:endnote>
  <w:endnote w:type="continuationSeparator" w:id="0">
    <w:p w14:paraId="1CBAB206" w14:textId="77777777" w:rsidR="00724A49" w:rsidRDefault="00724A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2" w:usb2="00000000" w:usb3="00000000" w:csb0="0000009F" w:csb1="00000000"/>
    <w:embedRegular r:id="rId1" w:fontKey="{44F514F0-D0AE-6445-9372-43E27BADC5F4}"/>
    <w:embedBold r:id="rId2" w:fontKey="{905FA8E7-50A2-BC4D-A1B8-7178D1618F00}"/>
  </w:font>
  <w:font w:name="Times New Roman">
    <w:panose1 w:val="02020603050405020304"/>
    <w:charset w:val="00"/>
    <w:family w:val="roman"/>
    <w:pitch w:val="variable"/>
    <w:sig w:usb0="E0002EFF" w:usb1="C000785B" w:usb2="00000009" w:usb3="00000000" w:csb0="000001FF" w:csb1="00000000"/>
    <w:embedRegular r:id="rId3" w:fontKey="{F6F9BB1B-4E42-164A-ACA8-F3BDD540472B}"/>
    <w:embedBold r:id="rId4" w:fontKey="{06F7ACAF-D495-3746-BD86-B763A55D3273}"/>
    <w:embedItalic r:id="rId5" w:fontKey="{4146173F-697F-0844-B6A8-F9698A7C9218}"/>
  </w:font>
  <w:font w:name="Courier New">
    <w:panose1 w:val="02070309020205020404"/>
    <w:charset w:val="00"/>
    <w:family w:val="modern"/>
    <w:pitch w:val="fixed"/>
    <w:sig w:usb0="E0002EFF" w:usb1="C0007843" w:usb2="00000009" w:usb3="00000000" w:csb0="000001FF" w:csb1="00000000"/>
    <w:embedRegular r:id="rId6" w:fontKey="{1AECB5F5-E8B2-0C4F-B1F4-8CD09CFC0BBD}"/>
  </w:font>
  <w:font w:name="Georgia">
    <w:panose1 w:val="02040502050405020303"/>
    <w:charset w:val="00"/>
    <w:family w:val="roman"/>
    <w:pitch w:val="variable"/>
    <w:sig w:usb0="00000287" w:usb1="00000000" w:usb2="00000000" w:usb3="00000000" w:csb0="0000009F" w:csb1="00000000"/>
    <w:embedRegular r:id="rId7" w:fontKey="{4CD09F14-2A72-2642-A559-1EA352F29D6C}"/>
    <w:embedItalic r:id="rId8" w:fontKey="{78374279-1F9B-F44B-ABC6-FB5F8A2C3BAB}"/>
  </w:font>
  <w:font w:name="Arial">
    <w:panose1 w:val="020B0604020202020204"/>
    <w:charset w:val="00"/>
    <w:family w:val="swiss"/>
    <w:pitch w:val="variable"/>
    <w:sig w:usb0="E0002AFF" w:usb1="C0007843" w:usb2="00000009" w:usb3="00000000" w:csb0="000001FF" w:csb1="00000000"/>
    <w:embedRegular r:id="rId9" w:fontKey="{2761D743-6E59-2145-9F31-968368FB7724}"/>
  </w:font>
  <w:font w:name="Cambria">
    <w:panose1 w:val="02040503050406030204"/>
    <w:charset w:val="00"/>
    <w:family w:val="roman"/>
    <w:pitch w:val="variable"/>
    <w:sig w:usb0="E00006FF" w:usb1="420024FF" w:usb2="02000000" w:usb3="00000000" w:csb0="0000019F" w:csb1="00000000"/>
    <w:embedRegular r:id="rId10" w:fontKey="{5FC4C4C3-DA44-FC4A-A4A9-CBDCE04CD5D9}"/>
  </w:font>
  <w:font w:name="Calibri">
    <w:panose1 w:val="020F0502020204030204"/>
    <w:charset w:val="00"/>
    <w:family w:val="swiss"/>
    <w:pitch w:val="variable"/>
    <w:sig w:usb0="E0002AFF" w:usb1="C000247B" w:usb2="00000009" w:usb3="00000000" w:csb0="000001FF" w:csb1="00000000"/>
    <w:embedRegular r:id="rId11" w:fontKey="{4F89448E-E047-8748-A4CD-EFD9DBF1E75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3" w14:textId="2FF6140F" w:rsidR="004A595D" w:rsidRDefault="00000000">
    <w:pPr>
      <w:pBdr>
        <w:top w:val="nil"/>
        <w:left w:val="nil"/>
        <w:bottom w:val="nil"/>
        <w:right w:val="nil"/>
        <w:between w:val="nil"/>
      </w:pBdr>
      <w:tabs>
        <w:tab w:val="center" w:pos="4680"/>
        <w:tab w:val="right" w:pos="9360"/>
      </w:tabs>
      <w:spacing w:after="0"/>
      <w:jc w:val="center"/>
      <w:rPr>
        <w:color w:val="000000"/>
      </w:rPr>
    </w:pPr>
    <w:r>
      <w:rPr>
        <w:color w:val="000000"/>
      </w:rPr>
      <w:t xml:space="preserve">Page </w:t>
    </w:r>
    <w:r>
      <w:rPr>
        <w:b/>
        <w:color w:val="000000"/>
      </w:rPr>
      <w:fldChar w:fldCharType="begin"/>
    </w:r>
    <w:r>
      <w:rPr>
        <w:b/>
        <w:color w:val="000000"/>
      </w:rPr>
      <w:instrText>PAGE</w:instrText>
    </w:r>
    <w:r>
      <w:rPr>
        <w:b/>
        <w:color w:val="000000"/>
      </w:rPr>
      <w:fldChar w:fldCharType="separate"/>
    </w:r>
    <w:r w:rsidR="006F4A77">
      <w:rPr>
        <w:b/>
        <w:noProof/>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6F4A77">
      <w:rPr>
        <w:b/>
        <w:noProof/>
        <w:color w:val="000000"/>
      </w:rPr>
      <w:t>2</w:t>
    </w:r>
    <w:r>
      <w:rPr>
        <w:b/>
        <w:color w:val="000000"/>
      </w:rPr>
      <w:fldChar w:fldCharType="end"/>
    </w:r>
  </w:p>
  <w:p w14:paraId="000000F4" w14:textId="77777777" w:rsidR="004A595D" w:rsidRDefault="004A595D">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8AD9C" w14:textId="77777777" w:rsidR="00724A49" w:rsidRDefault="00724A49">
      <w:pPr>
        <w:spacing w:after="0"/>
      </w:pPr>
      <w:r>
        <w:separator/>
      </w:r>
    </w:p>
  </w:footnote>
  <w:footnote w:type="continuationSeparator" w:id="0">
    <w:p w14:paraId="0488C1C8" w14:textId="77777777" w:rsidR="00724A49" w:rsidRDefault="00724A4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B6FD1"/>
    <w:multiLevelType w:val="multilevel"/>
    <w:tmpl w:val="0B168F98"/>
    <w:lvl w:ilvl="0">
      <w:start w:val="1"/>
      <w:numFmt w:val="decimal"/>
      <w:lvlText w:val="Section %1. "/>
      <w:lvlJc w:val="left"/>
      <w:pPr>
        <w:ind w:left="720" w:hanging="360"/>
      </w:pPr>
      <w:rPr>
        <w:rFonts w:ascii="Garamond" w:eastAsia="Garamond" w:hAnsi="Garamond" w:cs="Garamond"/>
        <w:b/>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22E1818"/>
    <w:multiLevelType w:val="multilevel"/>
    <w:tmpl w:val="EB22129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17128425">
    <w:abstractNumId w:val="0"/>
  </w:num>
  <w:num w:numId="2" w16cid:durableId="1563979238">
    <w:abstractNumId w:val="1"/>
  </w:num>
  <w:num w:numId="3" w16cid:durableId="1689211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38486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35694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fo Lakepoint">
    <w15:presenceInfo w15:providerId="AD" w15:userId="S::info@lakepoint.gov::92a5da44-14f6-4ad6-96c4-b066840617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95D"/>
    <w:rsid w:val="004A595D"/>
    <w:rsid w:val="006F4A77"/>
    <w:rsid w:val="00724A49"/>
    <w:rsid w:val="00800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2FE55CC4-70CF-5F49-AE50-83083675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style>
  <w:style w:type="paragraph" w:styleId="Heading1">
    <w:name w:val="heading 1"/>
    <w:basedOn w:val="Normal"/>
    <w:next w:val="Normal"/>
    <w:link w:val="Heading1Char"/>
    <w:uiPriority w:val="9"/>
    <w:qFormat/>
    <w:rsid w:val="00F93534"/>
    <w:pPr>
      <w:keepNext/>
      <w:autoSpaceDE w:val="0"/>
      <w:autoSpaceDN w:val="0"/>
      <w:adjustRightInd w:val="0"/>
      <w:spacing w:after="0" w:line="480" w:lineRule="auto"/>
      <w:jc w:val="center"/>
      <w:outlineLvl w:val="0"/>
    </w:pPr>
    <w:rPr>
      <w:b/>
      <w:smallCaps/>
      <w:lang w:val="en-CA"/>
    </w:rPr>
  </w:style>
  <w:style w:type="paragraph" w:styleId="Heading2">
    <w:name w:val="heading 2"/>
    <w:basedOn w:val="Normal"/>
    <w:next w:val="Normal"/>
    <w:link w:val="Heading2Char"/>
    <w:uiPriority w:val="9"/>
    <w:semiHidden/>
    <w:unhideWhenUsed/>
    <w:qFormat/>
    <w:rsid w:val="00F93534"/>
    <w:pPr>
      <w:keepNext/>
      <w:numPr>
        <w:numId w:val="2"/>
      </w:numPr>
      <w:autoSpaceDE w:val="0"/>
      <w:autoSpaceDN w:val="0"/>
      <w:adjustRightInd w:val="0"/>
      <w:jc w:val="center"/>
      <w:outlineLvl w:val="1"/>
    </w:pPr>
  </w:style>
  <w:style w:type="paragraph" w:styleId="Heading3">
    <w:name w:val="heading 3"/>
    <w:basedOn w:val="Normal"/>
    <w:next w:val="Normal"/>
    <w:link w:val="Heading3Char"/>
    <w:uiPriority w:val="9"/>
    <w:semiHidden/>
    <w:unhideWhenUsed/>
    <w:qFormat/>
    <w:rsid w:val="00F93534"/>
    <w:pPr>
      <w:keepNext/>
      <w:tabs>
        <w:tab w:val="num" w:pos="720"/>
      </w:tabs>
      <w:autoSpaceDE w:val="0"/>
      <w:autoSpaceDN w:val="0"/>
      <w:adjustRightInd w:val="0"/>
      <w:ind w:left="720" w:hanging="720"/>
      <w:jc w:val="center"/>
      <w:outlineLvl w:val="2"/>
    </w:pPr>
    <w:rPr>
      <w:i/>
    </w:rPr>
  </w:style>
  <w:style w:type="paragraph" w:styleId="Heading4">
    <w:name w:val="heading 4"/>
    <w:basedOn w:val="Normal"/>
    <w:next w:val="Normal"/>
    <w:link w:val="Heading4Char"/>
    <w:uiPriority w:val="9"/>
    <w:semiHidden/>
    <w:unhideWhenUsed/>
    <w:qFormat/>
    <w:rsid w:val="00F93534"/>
    <w:pPr>
      <w:tabs>
        <w:tab w:val="num" w:pos="720"/>
      </w:tabs>
      <w:autoSpaceDE w:val="0"/>
      <w:autoSpaceDN w:val="0"/>
      <w:adjustRightInd w:val="0"/>
      <w:ind w:left="720" w:hanging="720"/>
      <w:jc w:val="center"/>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uiPriority w:val="9"/>
    <w:semiHidden/>
    <w:rsid w:val="00F93534"/>
    <w:rPr>
      <w:i/>
    </w:rPr>
  </w:style>
  <w:style w:type="character" w:customStyle="1" w:styleId="Heading4Char">
    <w:name w:val="Heading 4 Char"/>
    <w:link w:val="Heading4"/>
    <w:uiPriority w:val="9"/>
    <w:semiHidden/>
    <w:rsid w:val="00F93534"/>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tabs>
        <w:tab w:val="num" w:pos="720"/>
      </w:tabs>
      <w:ind w:left="720" w:hanging="720"/>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e.utah.gov/xcode/Title58/Chapter86/58-86-S102.html?v=C58-86-S102_2016051020160510" TargetMode="External"/><Relationship Id="rId13" Type="http://schemas.openxmlformats.org/officeDocument/2006/relationships/hyperlink" Target="https://le.utah.gov/xcode/Title63G/Chapter6A/63G-6a-S1503.html?v=C63G-6a-S1503_201505122015051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utah.gov/xcode/Title52/Chapter4/52-4-S205.html?v=C52-4-S205_2020051220200512" TargetMode="External"/><Relationship Id="rId17" Type="http://schemas.openxmlformats.org/officeDocument/2006/relationships/footer" Target="footer1.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utah.gov/xcode/Title52/Chapter4/52-4-S103.html?v=C52-4-S103_2019051420190514" TargetMode="Externa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yperlink" Target="https://le.utah.gov/xcode/Title63G/Chapter2/63G-2-S305.html?v=C63G-2-S305_2020051220200512"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le.utah.gov/xcode/Title63G/Chapter6A/63G-6a-S410.html?v=C63G-6a-S410_2020051220200512" TargetMode="External"/><Relationship Id="rId14" Type="http://schemas.openxmlformats.org/officeDocument/2006/relationships/comments" Target="comment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qHGYkWRBw75ocMZSBmzFXn5JZA==">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5008</Words>
  <Characters>28548</Characters>
  <Application>Microsoft Office Word</Application>
  <DocSecurity>0</DocSecurity>
  <Lines>237</Lines>
  <Paragraphs>66</Paragraphs>
  <ScaleCrop>false</ScaleCrop>
  <Company/>
  <LinksUpToDate>false</LinksUpToDate>
  <CharactersWithSpaces>33490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Info Lakepoint</cp:lastModifiedBy>
  <cp:revision>2</cp:revision>
  <dcterms:created xsi:type="dcterms:W3CDTF">2022-12-22T03:47:00Z</dcterms:created>
  <dcterms:modified xsi:type="dcterms:W3CDTF">2025-02-23T17:49:00Z</dcterms:modified>
</cp:coreProperties>
</file>