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7155F" w:rsidRDefault="00000000">
      <w:pPr>
        <w:spacing w:after="240"/>
        <w:rPr>
          <w:b/>
        </w:rPr>
      </w:pPr>
      <w:r>
        <w:rPr>
          <w:b/>
        </w:rPr>
        <w:t>Resolution to Protect Privacy and Limit Access to Sensitive Records</w:t>
      </w:r>
    </w:p>
    <w:p w14:paraId="00000002" w14:textId="77777777" w:rsidR="0017155F" w:rsidRDefault="00000000">
      <w:pPr>
        <w:spacing w:before="240" w:after="240"/>
      </w:pPr>
      <w:proofErr w:type="gramStart"/>
      <w:r>
        <w:rPr>
          <w:b/>
        </w:rPr>
        <w:t>Whereas,</w:t>
      </w:r>
      <w:proofErr w:type="gramEnd"/>
      <w:r>
        <w:rPr>
          <w:b/>
        </w:rPr>
        <w:t xml:space="preserve"> </w:t>
      </w:r>
      <w:r>
        <w:t>the City Council of Lake Point is entrusted with legislative and oversight responsibilities to serve the public interest while safeguarding the privacy and dignity of its employees and citizens;</w:t>
      </w:r>
    </w:p>
    <w:p w14:paraId="00000003" w14:textId="77777777" w:rsidR="0017155F" w:rsidRDefault="00000000">
      <w:pPr>
        <w:spacing w:before="240" w:after="240"/>
      </w:pPr>
      <w:proofErr w:type="gramStart"/>
      <w:r>
        <w:rPr>
          <w:b/>
        </w:rPr>
        <w:t>Whereas,</w:t>
      </w:r>
      <w:proofErr w:type="gramEnd"/>
      <w:r>
        <w:rPr>
          <w:b/>
        </w:rPr>
        <w:t xml:space="preserve"> </w:t>
      </w:r>
      <w:r>
        <w:t>the Utah Government Records Access and Management Act (GRAMA) [Utah Code § 63G-2-302] provides explicit protections for private records, including employee details and citizen account information, to prevent unnecessary disclosure and potential misuse;</w:t>
      </w:r>
    </w:p>
    <w:p w14:paraId="00000004" w14:textId="77777777" w:rsidR="0017155F" w:rsidRDefault="00000000">
      <w:pPr>
        <w:spacing w:before="240" w:after="240"/>
      </w:pPr>
      <w:proofErr w:type="gramStart"/>
      <w:r>
        <w:rPr>
          <w:b/>
        </w:rPr>
        <w:t>Whereas,</w:t>
      </w:r>
      <w:proofErr w:type="gramEnd"/>
      <w:r>
        <w:rPr>
          <w:b/>
        </w:rPr>
        <w:t xml:space="preserve"> </w:t>
      </w:r>
      <w:r>
        <w:t>access to sensitive records by City Council members and staff members without actual oversight for those records, including government officials, whether they were elected or appointed, will prevent privacy concerns among employees and community members;</w:t>
      </w:r>
    </w:p>
    <w:p w14:paraId="00000005" w14:textId="78704803" w:rsidR="0017155F" w:rsidRDefault="00000000">
      <w:pPr>
        <w:spacing w:before="240" w:after="240"/>
      </w:pPr>
      <w:proofErr w:type="gramStart"/>
      <w:r>
        <w:rPr>
          <w:b/>
        </w:rPr>
        <w:t>Whereas,</w:t>
      </w:r>
      <w:proofErr w:type="gramEnd"/>
      <w:r>
        <w:t xml:space="preserve"> repeated access to and misuse of detailed records by elected officials may -undermine ethical obligations as outlined in Utah Code § 67-16-4, which prohibits the use of public office for improper influence or special privileges;</w:t>
      </w:r>
    </w:p>
    <w:p w14:paraId="00000006" w14:textId="77777777" w:rsidR="0017155F" w:rsidRDefault="00000000">
      <w:pPr>
        <w:spacing w:before="240" w:after="240"/>
      </w:pPr>
      <w:r>
        <w:rPr>
          <w:b/>
        </w:rPr>
        <w:t xml:space="preserve">Now, Therefore, Be It Resolved, </w:t>
      </w:r>
      <w:r>
        <w:t>by the City Council of Lake Point, that the following policies and practices are hereby adopted to protect the privacy of employees and citizens while ensuring the Council can fulfill its oversight duties:</w:t>
      </w:r>
    </w:p>
    <w:p w14:paraId="00000007" w14:textId="77777777" w:rsidR="0017155F" w:rsidRDefault="00000000">
      <w:pPr>
        <w:spacing w:before="240" w:after="240"/>
        <w:rPr>
          <w:b/>
        </w:rPr>
      </w:pPr>
      <w:r>
        <w:rPr>
          <w:b/>
        </w:rPr>
        <w:t>Section 1: Designation of Sensitive Records</w:t>
      </w:r>
    </w:p>
    <w:p w14:paraId="00000008" w14:textId="77777777" w:rsidR="0017155F" w:rsidRDefault="00000000">
      <w:pPr>
        <w:numPr>
          <w:ilvl w:val="0"/>
          <w:numId w:val="2"/>
        </w:numPr>
      </w:pPr>
      <w:r>
        <w:t xml:space="preserve">An Employee’s personal detailed work notes, including the notes for activities conducted during work hours, are classified as private records under GRAMA. </w:t>
      </w:r>
    </w:p>
    <w:p w14:paraId="00000009" w14:textId="77777777" w:rsidR="0017155F" w:rsidRDefault="0017155F">
      <w:pPr>
        <w:ind w:left="720"/>
      </w:pPr>
    </w:p>
    <w:p w14:paraId="0000000A" w14:textId="77777777" w:rsidR="0017155F" w:rsidRDefault="00000000">
      <w:pPr>
        <w:numPr>
          <w:ilvl w:val="0"/>
          <w:numId w:val="3"/>
        </w:numPr>
      </w:pPr>
      <w:r>
        <w:t>Citizen account details, including but not limited to business license registrations, payment histories, waste disposal accounts, and billing information are also classified as private records.</w:t>
      </w:r>
    </w:p>
    <w:p w14:paraId="0000000B" w14:textId="77777777" w:rsidR="0017155F" w:rsidRDefault="0017155F">
      <w:pPr>
        <w:ind w:left="720"/>
      </w:pPr>
    </w:p>
    <w:p w14:paraId="0000000C" w14:textId="77777777" w:rsidR="0017155F" w:rsidRDefault="00000000">
      <w:pPr>
        <w:numPr>
          <w:ilvl w:val="0"/>
          <w:numId w:val="3"/>
        </w:numPr>
      </w:pPr>
      <w:r>
        <w:t>Aggregated or anonymized summaries of the above records will be prepared for Council review to ensure oversight needs are met without revealing unnecessary personal details.</w:t>
      </w:r>
    </w:p>
    <w:p w14:paraId="0000000D" w14:textId="77777777" w:rsidR="0017155F" w:rsidRDefault="00000000">
      <w:pPr>
        <w:spacing w:before="240" w:after="240"/>
        <w:rPr>
          <w:b/>
        </w:rPr>
      </w:pPr>
      <w:r>
        <w:rPr>
          <w:b/>
        </w:rPr>
        <w:t>Section 2: Role-Based Access Controls</w:t>
      </w:r>
    </w:p>
    <w:p w14:paraId="0000000E" w14:textId="77777777" w:rsidR="0017155F" w:rsidRDefault="00000000">
      <w:pPr>
        <w:numPr>
          <w:ilvl w:val="0"/>
          <w:numId w:val="6"/>
        </w:numPr>
        <w:spacing w:after="240"/>
      </w:pPr>
      <w:r>
        <w:t>Only designated administrative staff with direct responsibilities for managing employee timecards or citizen accounts shall have access to detailed records.</w:t>
      </w:r>
    </w:p>
    <w:p w14:paraId="0000000F" w14:textId="77777777" w:rsidR="0017155F" w:rsidRDefault="00000000">
      <w:pPr>
        <w:numPr>
          <w:ilvl w:val="0"/>
          <w:numId w:val="6"/>
        </w:numPr>
      </w:pPr>
      <w:r>
        <w:t>Elected/appointed officials, including City Council members, shall have access to summary reports and high-level data sufficient to perform their oversight responsibilities. Detailed records shall not be accessible without documented justification and approval from the City Attorney or GRAMA Officer.</w:t>
      </w:r>
    </w:p>
    <w:p w14:paraId="00000010" w14:textId="77777777" w:rsidR="0017155F" w:rsidRDefault="00000000">
      <w:pPr>
        <w:spacing w:before="240" w:after="240"/>
        <w:rPr>
          <w:b/>
        </w:rPr>
      </w:pPr>
      <w:r>
        <w:rPr>
          <w:b/>
        </w:rPr>
        <w:t>Section 3: GRAMA Request and Review Process</w:t>
      </w:r>
    </w:p>
    <w:p w14:paraId="00000011" w14:textId="77777777" w:rsidR="0017155F" w:rsidRDefault="00000000">
      <w:pPr>
        <w:spacing w:before="240" w:after="240"/>
        <w:ind w:left="720" w:hanging="360"/>
      </w:pPr>
      <w:r>
        <w:lastRenderedPageBreak/>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Any elected official requesting access to private records must submit a formal GRAMA request that includes:</w:t>
      </w:r>
    </w:p>
    <w:p w14:paraId="00000012" w14:textId="77777777" w:rsidR="0017155F" w:rsidRDefault="00000000">
      <w:pPr>
        <w:spacing w:before="240" w:after="240"/>
        <w:ind w:left="1080"/>
      </w:pPr>
      <w:r>
        <w:rPr>
          <w:sz w:val="20"/>
          <w:szCs w:val="20"/>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 clear explanation of the legitimate need tied to their official duties.</w:t>
      </w:r>
    </w:p>
    <w:p w14:paraId="00000013" w14:textId="77777777" w:rsidR="0017155F" w:rsidRDefault="00000000">
      <w:pPr>
        <w:spacing w:before="240" w:after="240"/>
        <w:ind w:left="1080"/>
      </w:pPr>
      <w:r>
        <w:rPr>
          <w:sz w:val="20"/>
          <w:szCs w:val="20"/>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How the requested records are necessary to fulfill their role.</w:t>
      </w:r>
    </w:p>
    <w:p w14:paraId="00000014" w14:textId="77777777" w:rsidR="0017155F" w:rsidRDefault="00000000">
      <w:pPr>
        <w:spacing w:before="240"/>
        <w:ind w:left="720" w:hanging="360"/>
      </w:pPr>
      <w: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 GRAMA Officer shall review all requests to determine if access is permitted under GRAMA and this policy. If denied, the GRAMA Officer shall provide a written explanation.</w:t>
      </w:r>
    </w:p>
    <w:p w14:paraId="00000015" w14:textId="77777777" w:rsidR="0017155F" w:rsidRDefault="0017155F">
      <w:pPr>
        <w:ind w:left="720" w:hanging="360"/>
      </w:pPr>
    </w:p>
    <w:p w14:paraId="00000016" w14:textId="77777777" w:rsidR="0017155F" w:rsidRDefault="00000000">
      <w:pPr>
        <w:numPr>
          <w:ilvl w:val="0"/>
          <w:numId w:val="4"/>
        </w:numPr>
      </w:pPr>
      <w:r>
        <w:t>Any denied requests may be appealed to the City Attorney or State Records Committee as per GRAMA guidelines.</w:t>
      </w:r>
    </w:p>
    <w:p w14:paraId="00000017" w14:textId="77777777" w:rsidR="0017155F" w:rsidRDefault="0017155F">
      <w:pPr>
        <w:ind w:left="720"/>
      </w:pPr>
    </w:p>
    <w:p w14:paraId="00000018" w14:textId="77777777" w:rsidR="0017155F" w:rsidRDefault="00000000">
      <w:pPr>
        <w:numPr>
          <w:ilvl w:val="0"/>
          <w:numId w:val="4"/>
        </w:numPr>
      </w:pPr>
      <w:r>
        <w:t>Review by Majority Vote of the Council:</w:t>
      </w:r>
    </w:p>
    <w:p w14:paraId="00000019" w14:textId="77777777" w:rsidR="0017155F" w:rsidRDefault="00000000">
      <w:pPr>
        <w:spacing w:before="240" w:after="240"/>
        <w:ind w:left="1080"/>
      </w:pPr>
      <w:r>
        <w:rPr>
          <w:sz w:val="20"/>
          <w:szCs w:val="20"/>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 xml:space="preserve">An expanded review of certain records may be authorized by a majority vote of the City Council if one of the following criteria is </w:t>
      </w:r>
      <w:proofErr w:type="gramStart"/>
      <w:r>
        <w:t>met;</w:t>
      </w:r>
      <w:proofErr w:type="gramEnd"/>
    </w:p>
    <w:p w14:paraId="0000001A" w14:textId="77777777" w:rsidR="0017155F" w:rsidRDefault="00000000">
      <w:pPr>
        <w:spacing w:before="240" w:after="240"/>
        <w:ind w:left="1710" w:hanging="270"/>
      </w:pPr>
      <w:proofErr w:type="spellStart"/>
      <w:r>
        <w:t>i</w:t>
      </w:r>
      <w:proofErr w:type="spellEnd"/>
      <w:r>
        <w:t>.</w:t>
      </w:r>
      <w:r>
        <w:rPr>
          <w:rFonts w:ascii="Times New Roman" w:eastAsia="Times New Roman" w:hAnsi="Times New Roman" w:cs="Times New Roman"/>
          <w:sz w:val="14"/>
          <w:szCs w:val="14"/>
        </w:rPr>
        <w:t xml:space="preserve">     </w:t>
      </w:r>
      <w:r>
        <w:t>A pattern of discrepancies has been identified through an independent third-party audit or standard reporting procedures.</w:t>
      </w:r>
    </w:p>
    <w:p w14:paraId="0000001B" w14:textId="77777777" w:rsidR="0017155F" w:rsidRDefault="00000000">
      <w:pPr>
        <w:spacing w:before="240" w:after="240"/>
        <w:ind w:left="1710" w:hanging="270"/>
      </w:pPr>
      <w:r>
        <w:t>ii.</w:t>
      </w:r>
      <w:r>
        <w:rPr>
          <w:rFonts w:ascii="Times New Roman" w:eastAsia="Times New Roman" w:hAnsi="Times New Roman" w:cs="Times New Roman"/>
          <w:sz w:val="14"/>
          <w:szCs w:val="14"/>
        </w:rPr>
        <w:t xml:space="preserve">    </w:t>
      </w:r>
      <w:r>
        <w:t>A formal legal or financial concern has been raised by the City Attorney, Auditor, or Accountant.</w:t>
      </w:r>
    </w:p>
    <w:p w14:paraId="0000001C" w14:textId="77777777" w:rsidR="0017155F" w:rsidRDefault="00000000">
      <w:pPr>
        <w:pBdr>
          <w:top w:val="nil"/>
          <w:left w:val="nil"/>
          <w:bottom w:val="nil"/>
          <w:right w:val="nil"/>
          <w:between w:val="nil"/>
        </w:pBdr>
        <w:spacing w:before="240" w:after="240"/>
        <w:ind w:left="1710" w:hanging="270"/>
      </w:pPr>
      <w:r>
        <w:t>iii.</w:t>
      </w:r>
      <w:r>
        <w:rPr>
          <w:rFonts w:ascii="Times New Roman" w:eastAsia="Times New Roman" w:hAnsi="Times New Roman" w:cs="Times New Roman"/>
          <w:sz w:val="14"/>
          <w:szCs w:val="14"/>
        </w:rPr>
        <w:t xml:space="preserve">   </w:t>
      </w:r>
      <w:r>
        <w:t>A documented request is made by the City Attorney for legal compliance or investigatory purposes.</w:t>
      </w:r>
    </w:p>
    <w:p w14:paraId="0000001D" w14:textId="77777777" w:rsidR="0017155F" w:rsidRDefault="00000000">
      <w:pPr>
        <w:spacing w:before="240" w:after="240"/>
        <w:ind w:left="1440" w:hanging="360"/>
      </w:pPr>
      <w:r>
        <w:rPr>
          <w:sz w:val="20"/>
          <w:szCs w:val="20"/>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Even if approved, access must be restricted to the minimum necessary information required to address the specific concern.</w:t>
      </w:r>
    </w:p>
    <w:p w14:paraId="0000001E" w14:textId="77777777" w:rsidR="0017155F" w:rsidRDefault="00000000">
      <w:pPr>
        <w:spacing w:before="240" w:after="240"/>
        <w:ind w:left="1440" w:hanging="360"/>
      </w:pPr>
      <w:r>
        <w:rPr>
          <w:sz w:val="20"/>
          <w:szCs w:val="20"/>
        </w:rPr>
        <w:t>c.</w:t>
      </w:r>
      <w:r>
        <w:rPr>
          <w:rFonts w:ascii="Times New Roman" w:eastAsia="Times New Roman" w:hAnsi="Times New Roman" w:cs="Times New Roman"/>
          <w:sz w:val="14"/>
          <w:szCs w:val="14"/>
        </w:rPr>
        <w:t xml:space="preserve">       </w:t>
      </w:r>
      <w:r>
        <w:t>The Council may choose from the following review options, depending on the sensitivity of the records and the circumstances:</w:t>
      </w:r>
    </w:p>
    <w:p w14:paraId="0000001F" w14:textId="77777777" w:rsidR="0017155F" w:rsidRDefault="00000000">
      <w:pPr>
        <w:pBdr>
          <w:top w:val="nil"/>
          <w:left w:val="nil"/>
          <w:bottom w:val="nil"/>
          <w:right w:val="nil"/>
          <w:between w:val="nil"/>
        </w:pBdr>
        <w:spacing w:before="240" w:after="240"/>
        <w:ind w:left="1440"/>
      </w:pPr>
      <w:proofErr w:type="spellStart"/>
      <w:r>
        <w:t>i</w:t>
      </w:r>
      <w:proofErr w:type="spellEnd"/>
      <w:r>
        <w:t>.  Executive Session Review:</w:t>
      </w:r>
    </w:p>
    <w:p w14:paraId="00000020" w14:textId="77777777" w:rsidR="0017155F" w:rsidRDefault="00000000">
      <w:pPr>
        <w:pBdr>
          <w:top w:val="nil"/>
          <w:left w:val="nil"/>
          <w:bottom w:val="nil"/>
          <w:right w:val="nil"/>
          <w:between w:val="nil"/>
        </w:pBdr>
        <w:spacing w:before="240" w:after="240"/>
        <w:ind w:left="1710"/>
      </w:pPr>
      <w:r>
        <w:t>If a discussion among Council members is required, the review shall take place in an executive session with the City Attorney present to define the scope of access and prevent unnecessary disclosure of personal information.</w:t>
      </w:r>
    </w:p>
    <w:p w14:paraId="00000021" w14:textId="77777777" w:rsidR="0017155F" w:rsidRDefault="00000000">
      <w:pPr>
        <w:pBdr>
          <w:top w:val="nil"/>
          <w:left w:val="nil"/>
          <w:bottom w:val="nil"/>
          <w:right w:val="nil"/>
          <w:between w:val="nil"/>
        </w:pBdr>
        <w:spacing w:before="240" w:after="240"/>
        <w:ind w:left="1440"/>
      </w:pPr>
      <w:r>
        <w:t xml:space="preserve">ii. Confidential Email-Based Review: </w:t>
      </w:r>
    </w:p>
    <w:p w14:paraId="00000022" w14:textId="77777777" w:rsidR="0017155F" w:rsidRDefault="00000000">
      <w:pPr>
        <w:pBdr>
          <w:top w:val="nil"/>
          <w:left w:val="nil"/>
          <w:bottom w:val="nil"/>
          <w:right w:val="nil"/>
          <w:between w:val="nil"/>
        </w:pBdr>
        <w:spacing w:before="240" w:after="240"/>
        <w:ind w:left="1710"/>
      </w:pPr>
      <w:r>
        <w:t xml:space="preserve">If no formal discussion is required, the City Attorney and GRAMA Officer shall determine the necessity of access and provide a written decision. A confidential email vote may be conducted among Council members, and </w:t>
      </w:r>
      <w:r>
        <w:lastRenderedPageBreak/>
        <w:t xml:space="preserve">results shall be documented in Council meeting minutes without revealing sensitive details. </w:t>
      </w:r>
    </w:p>
    <w:p w14:paraId="00000023" w14:textId="77777777" w:rsidR="0017155F" w:rsidRDefault="00000000">
      <w:pPr>
        <w:ind w:left="1710" w:hanging="270"/>
        <w:rPr>
          <w:b/>
        </w:rPr>
      </w:pPr>
      <w:r>
        <w:t>iii. Secure Internal Review Process</w:t>
      </w:r>
      <w:r>
        <w:rPr>
          <w:b/>
        </w:rPr>
        <w:t>:</w:t>
      </w:r>
      <w:r>
        <w:t xml:space="preserve"> If neither of the above options is necessary, the City Attorney and GRAMA Officer may conduct an internal review and issue a written decision. The Council shall be notified of the approval confidentially, and a summary of the approved requests (excluding personal information) shall be included in the next Council meeting minutes.</w:t>
      </w:r>
    </w:p>
    <w:p w14:paraId="00000024" w14:textId="77777777" w:rsidR="0017155F" w:rsidRDefault="00000000">
      <w:pPr>
        <w:spacing w:before="240"/>
        <w:ind w:left="360"/>
        <w:rPr>
          <w:b/>
        </w:rPr>
      </w:pPr>
      <w:r>
        <w:rPr>
          <w:b/>
        </w:rPr>
        <w:t xml:space="preserve"> </w:t>
      </w:r>
    </w:p>
    <w:p w14:paraId="00000025" w14:textId="77777777" w:rsidR="0017155F" w:rsidRDefault="00000000">
      <w:pPr>
        <w:spacing w:before="240"/>
        <w:rPr>
          <w:b/>
        </w:rPr>
      </w:pPr>
      <w:r>
        <w:rPr>
          <w:b/>
        </w:rPr>
        <w:t>Section 4: Auditor Access</w:t>
      </w:r>
    </w:p>
    <w:p w14:paraId="00000026" w14:textId="77777777" w:rsidR="0017155F" w:rsidRDefault="00000000">
      <w:pPr>
        <w:numPr>
          <w:ilvl w:val="0"/>
          <w:numId w:val="5"/>
        </w:numPr>
      </w:pPr>
      <w:r>
        <w:t xml:space="preserve">The City Auditor, as well as other Auditors contracted with the </w:t>
      </w:r>
      <w:proofErr w:type="gramStart"/>
      <w:r>
        <w:t>city,  shall</w:t>
      </w:r>
      <w:proofErr w:type="gramEnd"/>
      <w:r>
        <w:t xml:space="preserve"> maintain independence in performing audits and shall provide their findings and recommendations to the Council without disclosing sensitive employee or citizen details unless explicitly required by law.</w:t>
      </w:r>
    </w:p>
    <w:p w14:paraId="00000027" w14:textId="77777777" w:rsidR="0017155F" w:rsidRDefault="0017155F">
      <w:pPr>
        <w:ind w:left="720"/>
      </w:pPr>
    </w:p>
    <w:p w14:paraId="00000028" w14:textId="77777777" w:rsidR="0017155F" w:rsidRDefault="00000000">
      <w:pPr>
        <w:numPr>
          <w:ilvl w:val="0"/>
          <w:numId w:val="5"/>
        </w:numPr>
      </w:pPr>
      <w:r>
        <w:t xml:space="preserve">Any requests by Council members to access detailed records through the Auditor(s) shall require approval by </w:t>
      </w:r>
      <w:proofErr w:type="gramStart"/>
      <w:r>
        <w:t>the majority of</w:t>
      </w:r>
      <w:proofErr w:type="gramEnd"/>
      <w:r>
        <w:t xml:space="preserve"> the Council and be advised by the City Attorney that access is allowable for that detailed record.</w:t>
      </w:r>
    </w:p>
    <w:p w14:paraId="00000029" w14:textId="77777777" w:rsidR="0017155F" w:rsidRDefault="00000000">
      <w:pPr>
        <w:spacing w:before="240" w:after="240"/>
        <w:rPr>
          <w:b/>
        </w:rPr>
      </w:pPr>
      <w:r>
        <w:rPr>
          <w:b/>
        </w:rPr>
        <w:t>Section 5: Training and Compliance</w:t>
      </w:r>
    </w:p>
    <w:p w14:paraId="0000002A" w14:textId="77777777" w:rsidR="0017155F" w:rsidRDefault="00000000">
      <w:pPr>
        <w:numPr>
          <w:ilvl w:val="0"/>
          <w:numId w:val="7"/>
        </w:numPr>
      </w:pPr>
      <w:r>
        <w:t>All elected officials and administrative staff shall undergo mandatory annual training on GRAMA, privacy protections, and ethical responsibilities under Utah Code § 10-3-828.</w:t>
      </w:r>
    </w:p>
    <w:p w14:paraId="0000002B" w14:textId="77777777" w:rsidR="0017155F" w:rsidRDefault="0017155F">
      <w:pPr>
        <w:ind w:left="720"/>
      </w:pPr>
    </w:p>
    <w:p w14:paraId="0000002C" w14:textId="06879334" w:rsidR="0017155F" w:rsidRDefault="00000000">
      <w:pPr>
        <w:numPr>
          <w:ilvl w:val="0"/>
          <w:numId w:val="7"/>
        </w:numPr>
      </w:pPr>
      <w:r>
        <w:t xml:space="preserve">Any violations of these policies, including unauthorized access to sensitive records, shall be investigated and may result in disciplinary action only as provided in the Utah </w:t>
      </w:r>
      <w:proofErr w:type="gramStart"/>
      <w:r>
        <w:t>Code..</w:t>
      </w:r>
      <w:proofErr w:type="gramEnd"/>
    </w:p>
    <w:p w14:paraId="0000002D" w14:textId="77777777" w:rsidR="0017155F" w:rsidRDefault="00000000">
      <w:pPr>
        <w:spacing w:before="240" w:after="240"/>
        <w:rPr>
          <w:b/>
        </w:rPr>
      </w:pPr>
      <w:r>
        <w:rPr>
          <w:b/>
        </w:rPr>
        <w:t>Section 6: Reporting Concerns Regarding Misuse of Sensitive Records</w:t>
      </w:r>
    </w:p>
    <w:p w14:paraId="0000002E" w14:textId="77777777" w:rsidR="0017155F" w:rsidRDefault="00000000">
      <w:pPr>
        <w:spacing w:before="240" w:after="240"/>
        <w:ind w:firstLine="360"/>
        <w:rPr>
          <w:b/>
        </w:rPr>
      </w:pPr>
      <w: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b/>
        </w:rPr>
        <w:t>Formal Complaint Process:</w:t>
      </w:r>
    </w:p>
    <w:p w14:paraId="0000002F" w14:textId="77777777" w:rsidR="0017155F" w:rsidRDefault="00000000">
      <w:pPr>
        <w:spacing w:before="240" w:after="240"/>
        <w:ind w:left="1080" w:hanging="360"/>
      </w:pPr>
      <w:r>
        <w:rPr>
          <w:sz w:val="20"/>
          <w:szCs w:val="20"/>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Any employee or citizen who suspects misuse of sensitive records may file a written complaint with the City’s GRAMA Officer.</w:t>
      </w:r>
    </w:p>
    <w:p w14:paraId="00000030" w14:textId="77777777" w:rsidR="0017155F" w:rsidRDefault="00000000">
      <w:pPr>
        <w:spacing w:before="240" w:after="240"/>
        <w:ind w:left="1080" w:hanging="360"/>
      </w:pPr>
      <w:r>
        <w:rPr>
          <w:sz w:val="20"/>
          <w:szCs w:val="20"/>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Complaints must include details of the suspected misuse, including the date, individuals involved, and the nature of the records in question.</w:t>
      </w:r>
    </w:p>
    <w:p w14:paraId="00000031" w14:textId="77777777" w:rsidR="0017155F" w:rsidRDefault="00000000">
      <w:pPr>
        <w:spacing w:before="240" w:after="240"/>
        <w:ind w:left="720" w:hanging="360"/>
        <w:rPr>
          <w:b/>
        </w:rPr>
      </w:pPr>
      <w: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b/>
        </w:rPr>
        <w:t>Confidentiality:</w:t>
      </w:r>
    </w:p>
    <w:p w14:paraId="00000032" w14:textId="77777777" w:rsidR="0017155F" w:rsidRDefault="00000000">
      <w:pPr>
        <w:spacing w:before="240" w:after="240"/>
        <w:ind w:left="1080" w:hanging="360"/>
      </w:pPr>
      <w:r>
        <w:rPr>
          <w:sz w:val="20"/>
          <w:szCs w:val="20"/>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 identity of the complainant shall remain confidential to the extent permitted by law, unless disclosure is necessary for investigation or legal proceedings.</w:t>
      </w:r>
    </w:p>
    <w:p w14:paraId="00000033" w14:textId="77777777" w:rsidR="0017155F" w:rsidRDefault="0017155F">
      <w:pPr>
        <w:spacing w:before="240" w:after="240"/>
        <w:ind w:left="720" w:hanging="360"/>
      </w:pPr>
    </w:p>
    <w:p w14:paraId="00000034" w14:textId="77777777" w:rsidR="0017155F" w:rsidRDefault="00000000">
      <w:pPr>
        <w:spacing w:before="240" w:after="240"/>
        <w:ind w:left="720" w:hanging="360"/>
        <w:rPr>
          <w:b/>
        </w:rPr>
      </w:pPr>
      <w:r>
        <w:lastRenderedPageBreak/>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b/>
        </w:rPr>
        <w:t>Investigation Procedure:</w:t>
      </w:r>
    </w:p>
    <w:p w14:paraId="00000035" w14:textId="77777777" w:rsidR="0017155F" w:rsidRDefault="00000000">
      <w:pPr>
        <w:spacing w:before="240" w:after="240"/>
        <w:ind w:left="1080" w:hanging="360"/>
      </w:pPr>
      <w:r>
        <w:rPr>
          <w:sz w:val="20"/>
          <w:szCs w:val="20"/>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 GRAMA Officer shall acknowledge receipt of the complaint within five business days.</w:t>
      </w:r>
    </w:p>
    <w:p w14:paraId="00000036" w14:textId="77777777" w:rsidR="0017155F" w:rsidRDefault="00000000">
      <w:pPr>
        <w:spacing w:before="240" w:after="240"/>
        <w:ind w:left="1080" w:hanging="360"/>
      </w:pPr>
      <w:r>
        <w:rPr>
          <w:sz w:val="20"/>
          <w:szCs w:val="20"/>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The GRAMA Officer, in collaboration with the City Attorney, shall conduct a thorough investigation to determine the validity of the complaint.</w:t>
      </w:r>
    </w:p>
    <w:p w14:paraId="00000037" w14:textId="77777777" w:rsidR="0017155F" w:rsidRDefault="00000000">
      <w:pPr>
        <w:spacing w:before="240" w:after="240"/>
        <w:ind w:left="1080" w:hanging="360"/>
      </w:pPr>
      <w:r>
        <w:rPr>
          <w:sz w:val="20"/>
          <w:szCs w:val="20"/>
        </w:rPr>
        <w:t>c.</w:t>
      </w:r>
      <w:r>
        <w:rPr>
          <w:rFonts w:ascii="Times New Roman" w:eastAsia="Times New Roman" w:hAnsi="Times New Roman" w:cs="Times New Roman"/>
          <w:sz w:val="14"/>
          <w:szCs w:val="14"/>
        </w:rPr>
        <w:t xml:space="preserve">        </w:t>
      </w:r>
      <w:r>
        <w:t>A final report, including findings and recommended actions, shall be submitted to the City Council within 30 days of receiving the complaint.</w:t>
      </w:r>
    </w:p>
    <w:p w14:paraId="00000038" w14:textId="77777777" w:rsidR="0017155F" w:rsidRDefault="00000000">
      <w:pPr>
        <w:spacing w:before="240" w:after="240"/>
        <w:ind w:left="720" w:hanging="360"/>
        <w:rPr>
          <w:b/>
        </w:rPr>
      </w:pPr>
      <w: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b/>
        </w:rPr>
        <w:t>Whistleblower Protections:</w:t>
      </w:r>
    </w:p>
    <w:p w14:paraId="00000039" w14:textId="77777777" w:rsidR="0017155F" w:rsidRDefault="00000000">
      <w:pPr>
        <w:spacing w:before="240" w:after="240"/>
        <w:ind w:left="1080" w:hanging="360"/>
      </w:pPr>
      <w:r>
        <w:rPr>
          <w:sz w:val="20"/>
          <w:szCs w:val="20"/>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Retaliation against employees or citizens who file complaints in good faith is strictly prohibited under federal and Utah whistleblower protection laws.</w:t>
      </w:r>
    </w:p>
    <w:p w14:paraId="0000003A" w14:textId="77777777" w:rsidR="0017155F" w:rsidRDefault="00000000">
      <w:pPr>
        <w:spacing w:before="240" w:after="240"/>
        <w:ind w:left="1080" w:hanging="360"/>
      </w:pPr>
      <w:r>
        <w:rPr>
          <w:sz w:val="20"/>
          <w:szCs w:val="20"/>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Any individual found to have engaged in retaliation shall face disciplinary action, up to and including termination or censure.</w:t>
      </w:r>
    </w:p>
    <w:p w14:paraId="0000003B" w14:textId="77777777" w:rsidR="0017155F" w:rsidRDefault="00000000">
      <w:pPr>
        <w:spacing w:before="240" w:after="240"/>
        <w:ind w:left="720" w:hanging="360"/>
        <w:rPr>
          <w:b/>
        </w:rPr>
      </w:pPr>
      <w:r>
        <w:t>5.</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b/>
        </w:rPr>
        <w:t>Corrective Actions:</w:t>
      </w:r>
    </w:p>
    <w:p w14:paraId="0000003C" w14:textId="77777777" w:rsidR="0017155F" w:rsidRDefault="00000000">
      <w:pPr>
        <w:spacing w:before="240" w:after="240"/>
        <w:ind w:left="1080" w:hanging="360"/>
      </w:pPr>
      <w:r>
        <w:rPr>
          <w:sz w:val="20"/>
          <w:szCs w:val="20"/>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If misuse is confirmed, appropriate corrective actions, including disciplinary measures, policy changes, or legal actions, shall be implemented.</w:t>
      </w:r>
    </w:p>
    <w:p w14:paraId="0000003D" w14:textId="77777777" w:rsidR="0017155F" w:rsidRDefault="00000000">
      <w:pPr>
        <w:spacing w:before="240" w:after="240"/>
        <w:ind w:left="720" w:hanging="360"/>
        <w:rPr>
          <w:b/>
        </w:rPr>
      </w:pPr>
      <w:r>
        <w:t>6.</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b/>
        </w:rPr>
        <w:t>Public Reporting:</w:t>
      </w:r>
    </w:p>
    <w:p w14:paraId="0000003E" w14:textId="77777777" w:rsidR="0017155F" w:rsidRDefault="00000000">
      <w:pPr>
        <w:spacing w:before="240" w:after="240"/>
        <w:ind w:left="1080" w:hanging="360"/>
      </w:pPr>
      <w:r>
        <w:rPr>
          <w:sz w:val="20"/>
          <w:szCs w:val="20"/>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 summary of validated complaints and corrective actions taken shall be included in an annual public report, with all personally identifiable information redacted.</w:t>
      </w:r>
    </w:p>
    <w:p w14:paraId="0000003F" w14:textId="77777777" w:rsidR="0017155F" w:rsidRDefault="00000000">
      <w:pPr>
        <w:spacing w:before="240" w:after="240"/>
        <w:rPr>
          <w:b/>
        </w:rPr>
      </w:pPr>
      <w:r>
        <w:rPr>
          <w:b/>
        </w:rPr>
        <w:t>Section 7: Liability Mitigation and Public Trust</w:t>
      </w:r>
    </w:p>
    <w:p w14:paraId="00000040" w14:textId="77777777" w:rsidR="0017155F" w:rsidRDefault="00000000">
      <w:pPr>
        <w:numPr>
          <w:ilvl w:val="0"/>
          <w:numId w:val="1"/>
        </w:numPr>
      </w:pPr>
      <w:r>
        <w:t>The formal process for employees and citizens to report concerns regarding misuse of sensitive records is found in “Section 6: Reporting Concerns Regarding Misuse of Sensitive Records” of this document.</w:t>
      </w:r>
    </w:p>
    <w:p w14:paraId="00000041" w14:textId="77777777" w:rsidR="0017155F" w:rsidRDefault="0017155F">
      <w:pPr>
        <w:ind w:left="720"/>
      </w:pPr>
    </w:p>
    <w:p w14:paraId="00000042" w14:textId="77777777" w:rsidR="0017155F" w:rsidRDefault="00000000">
      <w:pPr>
        <w:numPr>
          <w:ilvl w:val="0"/>
          <w:numId w:val="1"/>
        </w:numPr>
      </w:pPr>
      <w:r>
        <w:t>The City Attorney shall review these policies annually to ensure compliance with state and federal laws and recommend updates as necessary.</w:t>
      </w:r>
    </w:p>
    <w:p w14:paraId="00000043" w14:textId="77777777" w:rsidR="0017155F" w:rsidRDefault="00000000">
      <w:pPr>
        <w:spacing w:before="240" w:after="240"/>
        <w:rPr>
          <w:b/>
        </w:rPr>
      </w:pPr>
      <w:r>
        <w:rPr>
          <w:b/>
        </w:rPr>
        <w:t>Effective Date</w:t>
      </w:r>
    </w:p>
    <w:p w14:paraId="00000044" w14:textId="77777777" w:rsidR="0017155F" w:rsidRDefault="00000000">
      <w:pPr>
        <w:spacing w:before="240" w:after="240"/>
      </w:pPr>
      <w:r>
        <w:t>This resolution shall take effect immediately upon adoption by the City Council.</w:t>
      </w:r>
    </w:p>
    <w:p w14:paraId="00000046" w14:textId="1A26EBF6" w:rsidR="0017155F" w:rsidRDefault="00000000" w:rsidP="003B36E2">
      <w:pPr>
        <w:spacing w:before="240" w:after="240"/>
        <w:rPr>
          <w:b/>
          <w:highlight w:val="yellow"/>
        </w:rPr>
      </w:pPr>
      <w:r>
        <w:rPr>
          <w:b/>
        </w:rPr>
        <w:t>Adopted by Lake Point on [Date]</w:t>
      </w:r>
      <w:r>
        <w:t>.</w:t>
      </w:r>
    </w:p>
    <w:p w14:paraId="00000047" w14:textId="77777777" w:rsidR="0017155F" w:rsidRDefault="0017155F">
      <w:pPr>
        <w:spacing w:after="240"/>
        <w:rPr>
          <w:b/>
          <w:highlight w:val="yellow"/>
        </w:rPr>
      </w:pPr>
    </w:p>
    <w:p w14:paraId="00000048" w14:textId="77777777" w:rsidR="0017155F" w:rsidRDefault="0017155F"/>
    <w:sectPr w:rsidR="0017155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4EB4"/>
    <w:multiLevelType w:val="multilevel"/>
    <w:tmpl w:val="213444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7087CE6"/>
    <w:multiLevelType w:val="multilevel"/>
    <w:tmpl w:val="B01CC3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0497C20"/>
    <w:multiLevelType w:val="multilevel"/>
    <w:tmpl w:val="6D5A973E"/>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D0A300F"/>
    <w:multiLevelType w:val="multilevel"/>
    <w:tmpl w:val="CA4C62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3E436297"/>
    <w:multiLevelType w:val="multilevel"/>
    <w:tmpl w:val="0B5E6BBC"/>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3EC30F3E"/>
    <w:multiLevelType w:val="multilevel"/>
    <w:tmpl w:val="DB2E15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5A0E24D8"/>
    <w:multiLevelType w:val="multilevel"/>
    <w:tmpl w:val="55F868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288509691">
    <w:abstractNumId w:val="5"/>
  </w:num>
  <w:num w:numId="2" w16cid:durableId="635377405">
    <w:abstractNumId w:val="6"/>
  </w:num>
  <w:num w:numId="3" w16cid:durableId="833449881">
    <w:abstractNumId w:val="2"/>
  </w:num>
  <w:num w:numId="4" w16cid:durableId="1468936565">
    <w:abstractNumId w:val="4"/>
  </w:num>
  <w:num w:numId="5" w16cid:durableId="487137291">
    <w:abstractNumId w:val="1"/>
  </w:num>
  <w:num w:numId="6" w16cid:durableId="1310862061">
    <w:abstractNumId w:val="3"/>
  </w:num>
  <w:num w:numId="7" w16cid:durableId="1128159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55F"/>
    <w:rsid w:val="0017155F"/>
    <w:rsid w:val="003B36E2"/>
    <w:rsid w:val="00800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2FE55CC4-70CF-5F49-AE50-83083675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1169</Words>
  <Characters>6666</Characters>
  <Application>Microsoft Office Word</Application>
  <DocSecurity>0</DocSecurity>
  <Lines>55</Lines>
  <Paragraphs>15</Paragraphs>
  <ScaleCrop>false</ScaleCrop>
  <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Info Lakepoint</cp:lastModifiedBy>
  <cp:revision>2</cp:revision>
  <dcterms:created xsi:type="dcterms:W3CDTF">2025-02-23T17:50:00Z</dcterms:created>
  <dcterms:modified xsi:type="dcterms:W3CDTF">2025-02-23T17:51:00Z</dcterms:modified>
</cp:coreProperties>
</file>